
<file path=[Content_Types].xml><?xml version="1.0" encoding="utf-8"?>
<Types xmlns="http://schemas.openxmlformats.org/package/2006/content-types">
  <Default Extension="png" ContentType="image/png"/>
  <Default Extension="xls" ContentType="application/vnd.ms-excel"/>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8.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charts/chart9.xml" ContentType="application/vnd.openxmlformats-officedocument.drawingml.chart+xml"/>
  <Override PartName="/word/charts/chart10.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0B0" w:rsidRPr="006E6F99" w:rsidRDefault="00F420B0" w:rsidP="00F420B0">
      <w:pPr>
        <w:jc w:val="center"/>
        <w:outlineLvl w:val="0"/>
        <w:rPr>
          <w:rFonts w:ascii="Times New Roman" w:hAnsi="Times New Roman"/>
          <w:bCs/>
          <w:sz w:val="28"/>
          <w:szCs w:val="28"/>
        </w:rPr>
      </w:pPr>
      <w:r w:rsidRPr="006E6F99">
        <w:rPr>
          <w:rFonts w:ascii="Times New Roman" w:hAnsi="Times New Roman"/>
          <w:bCs/>
          <w:sz w:val="28"/>
          <w:szCs w:val="28"/>
        </w:rPr>
        <w:t>Федеральное государственное бюджетное образовательное учреждение</w:t>
      </w:r>
    </w:p>
    <w:p w:rsidR="00F420B0" w:rsidRPr="006E6F99" w:rsidRDefault="00F420B0" w:rsidP="00F420B0">
      <w:pPr>
        <w:jc w:val="center"/>
        <w:rPr>
          <w:rFonts w:ascii="Times New Roman" w:hAnsi="Times New Roman"/>
          <w:bCs/>
          <w:sz w:val="28"/>
          <w:szCs w:val="28"/>
        </w:rPr>
      </w:pPr>
      <w:r w:rsidRPr="006E6F99">
        <w:rPr>
          <w:rFonts w:ascii="Times New Roman" w:hAnsi="Times New Roman"/>
          <w:bCs/>
          <w:sz w:val="28"/>
          <w:szCs w:val="28"/>
        </w:rPr>
        <w:t>Высшего профессионального образования</w:t>
      </w:r>
    </w:p>
    <w:p w:rsidR="00F420B0" w:rsidRPr="006E6F99" w:rsidRDefault="00F420B0" w:rsidP="00F420B0">
      <w:pPr>
        <w:jc w:val="center"/>
        <w:outlineLvl w:val="0"/>
        <w:rPr>
          <w:rFonts w:ascii="Times New Roman" w:hAnsi="Times New Roman"/>
          <w:bCs/>
          <w:sz w:val="28"/>
          <w:szCs w:val="28"/>
        </w:rPr>
      </w:pPr>
      <w:r w:rsidRPr="006E6F99">
        <w:rPr>
          <w:rFonts w:ascii="Times New Roman" w:hAnsi="Times New Roman"/>
          <w:bCs/>
          <w:sz w:val="28"/>
          <w:szCs w:val="28"/>
        </w:rPr>
        <w:t>КУБАНСКИЙ ГОСУДАРСТВЕННЫЙ УНИВЕРСИТЕТ</w:t>
      </w:r>
    </w:p>
    <w:p w:rsidR="00E7520C" w:rsidRPr="006E6F99" w:rsidRDefault="00E7520C" w:rsidP="00E7520C">
      <w:pPr>
        <w:jc w:val="right"/>
        <w:rPr>
          <w:rFonts w:ascii="Times New Roman" w:hAnsi="Times New Roman"/>
          <w:sz w:val="28"/>
          <w:szCs w:val="28"/>
        </w:rPr>
      </w:pPr>
      <w:r w:rsidRPr="006E6F99">
        <w:rPr>
          <w:rFonts w:ascii="Times New Roman" w:hAnsi="Times New Roman"/>
          <w:bCs/>
          <w:sz w:val="28"/>
          <w:szCs w:val="28"/>
        </w:rPr>
        <w:tab/>
      </w:r>
    </w:p>
    <w:p w:rsidR="00F420B0" w:rsidRPr="006E6F99" w:rsidRDefault="00F420B0" w:rsidP="00E7520C">
      <w:pPr>
        <w:tabs>
          <w:tab w:val="left" w:pos="7125"/>
          <w:tab w:val="right" w:pos="9355"/>
        </w:tabs>
        <w:jc w:val="right"/>
        <w:outlineLvl w:val="0"/>
        <w:rPr>
          <w:rFonts w:ascii="Times New Roman" w:hAnsi="Times New Roman"/>
          <w:bCs/>
          <w:sz w:val="28"/>
          <w:szCs w:val="28"/>
        </w:rPr>
      </w:pPr>
      <w:r w:rsidRPr="006E6F99">
        <w:rPr>
          <w:rFonts w:ascii="Times New Roman" w:hAnsi="Times New Roman"/>
          <w:bCs/>
          <w:sz w:val="28"/>
          <w:szCs w:val="28"/>
        </w:rPr>
        <w:t>На правах рукописи</w:t>
      </w:r>
    </w:p>
    <w:p w:rsidR="00F420B0" w:rsidRPr="006E6F99" w:rsidRDefault="00F420B0" w:rsidP="00F420B0">
      <w:pPr>
        <w:rPr>
          <w:rFonts w:ascii="Times New Roman" w:hAnsi="Times New Roman"/>
          <w:bCs/>
          <w:sz w:val="28"/>
          <w:szCs w:val="28"/>
        </w:rPr>
      </w:pPr>
    </w:p>
    <w:p w:rsidR="00F420B0" w:rsidRPr="006E6F99" w:rsidRDefault="00F420B0" w:rsidP="00F420B0">
      <w:pPr>
        <w:rPr>
          <w:rFonts w:ascii="Times New Roman" w:hAnsi="Times New Roman"/>
          <w:bCs/>
          <w:sz w:val="28"/>
          <w:szCs w:val="28"/>
        </w:rPr>
      </w:pPr>
    </w:p>
    <w:p w:rsidR="00F420B0" w:rsidRPr="006E6F99" w:rsidRDefault="00F420B0" w:rsidP="00F420B0">
      <w:pPr>
        <w:pStyle w:val="a3"/>
        <w:jc w:val="center"/>
        <w:outlineLvl w:val="0"/>
        <w:rPr>
          <w:bCs/>
          <w:i w:val="0"/>
          <w:sz w:val="28"/>
          <w:szCs w:val="28"/>
        </w:rPr>
      </w:pPr>
      <w:r w:rsidRPr="006E6F99">
        <w:rPr>
          <w:bCs/>
          <w:i w:val="0"/>
          <w:sz w:val="28"/>
          <w:szCs w:val="28"/>
        </w:rPr>
        <w:t>Сидорова Дарья Витальевна</w:t>
      </w:r>
    </w:p>
    <w:p w:rsidR="00F420B0" w:rsidRPr="006E6F99" w:rsidRDefault="00F420B0" w:rsidP="00F420B0">
      <w:pPr>
        <w:rPr>
          <w:rFonts w:ascii="Times New Roman" w:hAnsi="Times New Roman"/>
          <w:bCs/>
          <w:sz w:val="28"/>
          <w:szCs w:val="28"/>
        </w:rPr>
      </w:pPr>
    </w:p>
    <w:p w:rsidR="00F420B0" w:rsidRPr="006E6F99" w:rsidRDefault="00F420B0" w:rsidP="00F420B0">
      <w:pPr>
        <w:rPr>
          <w:rFonts w:ascii="Times New Roman" w:hAnsi="Times New Roman"/>
          <w:bCs/>
          <w:sz w:val="28"/>
          <w:szCs w:val="28"/>
        </w:rPr>
      </w:pPr>
    </w:p>
    <w:p w:rsidR="00F420B0" w:rsidRPr="006E6F99" w:rsidRDefault="00F420B0" w:rsidP="00F420B0">
      <w:pPr>
        <w:jc w:val="center"/>
        <w:rPr>
          <w:rFonts w:ascii="Times New Roman" w:hAnsi="Times New Roman"/>
        </w:rPr>
      </w:pPr>
      <w:r w:rsidRPr="006E6F99">
        <w:rPr>
          <w:rFonts w:ascii="Times New Roman" w:hAnsi="Times New Roman"/>
          <w:bCs/>
          <w:sz w:val="28"/>
          <w:szCs w:val="28"/>
        </w:rPr>
        <w:t>РЕГИОНАЛЬНЫЕ АСПЕКТЫ ИНВЕСТИЦИОННОЙ ПОЛИТИКИ</w:t>
      </w:r>
    </w:p>
    <w:p w:rsidR="00F420B0" w:rsidRPr="006E6F99" w:rsidRDefault="00F420B0" w:rsidP="00F420B0">
      <w:pPr>
        <w:spacing w:after="240"/>
        <w:jc w:val="center"/>
        <w:rPr>
          <w:rFonts w:ascii="Times New Roman" w:hAnsi="Times New Roman"/>
        </w:rPr>
      </w:pPr>
      <w:r w:rsidRPr="006E6F99">
        <w:rPr>
          <w:rFonts w:ascii="Times New Roman" w:hAnsi="Times New Roman"/>
          <w:bCs/>
          <w:sz w:val="28"/>
          <w:szCs w:val="28"/>
        </w:rPr>
        <w:t xml:space="preserve">В ТУРИСТСКО-РЕКРЕАЦИОННОМ КОМПЛЕКСЕ ЮГА РОССИИ </w:t>
      </w:r>
    </w:p>
    <w:p w:rsidR="00F420B0" w:rsidRPr="006E6F99" w:rsidRDefault="00F420B0" w:rsidP="00F420B0">
      <w:pPr>
        <w:rPr>
          <w:rFonts w:ascii="Times New Roman" w:hAnsi="Times New Roman"/>
          <w:bCs/>
          <w:sz w:val="28"/>
          <w:szCs w:val="28"/>
        </w:rPr>
      </w:pPr>
    </w:p>
    <w:p w:rsidR="00F420B0" w:rsidRPr="006E6F99" w:rsidRDefault="00F420B0" w:rsidP="00F420B0">
      <w:pPr>
        <w:jc w:val="center"/>
        <w:rPr>
          <w:rFonts w:ascii="Times New Roman" w:hAnsi="Times New Roman"/>
          <w:bCs/>
          <w:sz w:val="28"/>
          <w:szCs w:val="28"/>
        </w:rPr>
      </w:pPr>
      <w:r w:rsidRPr="006E6F99">
        <w:rPr>
          <w:rFonts w:ascii="Times New Roman" w:hAnsi="Times New Roman"/>
          <w:bCs/>
          <w:sz w:val="28"/>
          <w:szCs w:val="28"/>
        </w:rPr>
        <w:t>Специальность 25.00.24 – экономическая,</w:t>
      </w:r>
    </w:p>
    <w:p w:rsidR="00F420B0" w:rsidRPr="006E6F99" w:rsidRDefault="00F420B0" w:rsidP="00F420B0">
      <w:pPr>
        <w:jc w:val="center"/>
        <w:rPr>
          <w:rFonts w:ascii="Times New Roman" w:hAnsi="Times New Roman"/>
          <w:bCs/>
          <w:sz w:val="28"/>
          <w:szCs w:val="28"/>
        </w:rPr>
      </w:pPr>
      <w:r w:rsidRPr="006E6F99">
        <w:rPr>
          <w:rFonts w:ascii="Times New Roman" w:hAnsi="Times New Roman"/>
          <w:bCs/>
          <w:sz w:val="28"/>
          <w:szCs w:val="28"/>
        </w:rPr>
        <w:t>социальная, политическая и рекреационная география</w:t>
      </w:r>
    </w:p>
    <w:p w:rsidR="00F420B0" w:rsidRPr="006E6F99" w:rsidRDefault="00F420B0" w:rsidP="00F420B0">
      <w:pPr>
        <w:outlineLvl w:val="0"/>
        <w:rPr>
          <w:rFonts w:ascii="Times New Roman" w:hAnsi="Times New Roman"/>
          <w:bCs/>
          <w:sz w:val="28"/>
          <w:szCs w:val="28"/>
        </w:rPr>
      </w:pPr>
    </w:p>
    <w:p w:rsidR="00F420B0" w:rsidRPr="006E6F99" w:rsidRDefault="00F420B0" w:rsidP="00F420B0">
      <w:pPr>
        <w:jc w:val="center"/>
        <w:outlineLvl w:val="0"/>
        <w:rPr>
          <w:rFonts w:ascii="Times New Roman" w:hAnsi="Times New Roman"/>
          <w:bCs/>
          <w:sz w:val="28"/>
          <w:szCs w:val="28"/>
        </w:rPr>
      </w:pPr>
      <w:r w:rsidRPr="006E6F99">
        <w:rPr>
          <w:rFonts w:ascii="Times New Roman" w:hAnsi="Times New Roman"/>
          <w:bCs/>
          <w:sz w:val="28"/>
          <w:szCs w:val="28"/>
        </w:rPr>
        <w:t>Диссертация на соискание ученой степени</w:t>
      </w:r>
    </w:p>
    <w:p w:rsidR="00F420B0" w:rsidRPr="006E6F99" w:rsidRDefault="00F420B0" w:rsidP="00F420B0">
      <w:pPr>
        <w:jc w:val="center"/>
        <w:rPr>
          <w:rFonts w:ascii="Times New Roman" w:hAnsi="Times New Roman"/>
          <w:bCs/>
          <w:sz w:val="28"/>
          <w:szCs w:val="28"/>
        </w:rPr>
      </w:pPr>
      <w:r w:rsidRPr="006E6F99">
        <w:rPr>
          <w:rFonts w:ascii="Times New Roman" w:hAnsi="Times New Roman"/>
          <w:bCs/>
          <w:sz w:val="28"/>
          <w:szCs w:val="28"/>
        </w:rPr>
        <w:t>кандидата географических наук</w:t>
      </w:r>
    </w:p>
    <w:p w:rsidR="00F420B0" w:rsidRPr="006E6F99" w:rsidRDefault="00F420B0" w:rsidP="00F420B0">
      <w:pPr>
        <w:rPr>
          <w:rFonts w:ascii="Times New Roman" w:hAnsi="Times New Roman"/>
          <w:bCs/>
          <w:sz w:val="28"/>
          <w:szCs w:val="28"/>
        </w:rPr>
      </w:pPr>
    </w:p>
    <w:p w:rsidR="00F420B0" w:rsidRPr="006E6F99" w:rsidRDefault="00F420B0" w:rsidP="00F420B0">
      <w:pPr>
        <w:jc w:val="right"/>
        <w:rPr>
          <w:rFonts w:ascii="Times New Roman" w:hAnsi="Times New Roman"/>
          <w:bCs/>
          <w:sz w:val="28"/>
          <w:szCs w:val="28"/>
        </w:rPr>
      </w:pPr>
      <w:r w:rsidRPr="006E6F99">
        <w:rPr>
          <w:rFonts w:ascii="Times New Roman" w:hAnsi="Times New Roman"/>
          <w:bCs/>
          <w:sz w:val="28"/>
          <w:szCs w:val="28"/>
        </w:rPr>
        <w:t>Научный руководитель:</w:t>
      </w:r>
    </w:p>
    <w:p w:rsidR="00F420B0" w:rsidRPr="006E6F99" w:rsidRDefault="00F420B0" w:rsidP="00F420B0">
      <w:pPr>
        <w:jc w:val="right"/>
        <w:rPr>
          <w:rFonts w:ascii="Times New Roman" w:hAnsi="Times New Roman"/>
          <w:bCs/>
          <w:sz w:val="28"/>
          <w:szCs w:val="28"/>
        </w:rPr>
      </w:pPr>
      <w:proofErr w:type="spellStart"/>
      <w:r w:rsidRPr="006E6F99">
        <w:rPr>
          <w:rFonts w:ascii="Times New Roman" w:hAnsi="Times New Roman"/>
          <w:bCs/>
          <w:sz w:val="28"/>
          <w:szCs w:val="28"/>
        </w:rPr>
        <w:t>Филобок</w:t>
      </w:r>
      <w:proofErr w:type="spellEnd"/>
      <w:r w:rsidRPr="006E6F99">
        <w:rPr>
          <w:rFonts w:ascii="Times New Roman" w:hAnsi="Times New Roman"/>
          <w:bCs/>
          <w:sz w:val="28"/>
          <w:szCs w:val="28"/>
        </w:rPr>
        <w:t xml:space="preserve"> Анатолий Анатольевич</w:t>
      </w:r>
    </w:p>
    <w:p w:rsidR="00EE7116" w:rsidRPr="006E6F99" w:rsidRDefault="00EE7116" w:rsidP="00EE7116">
      <w:pPr>
        <w:jc w:val="right"/>
        <w:rPr>
          <w:rFonts w:ascii="Times New Roman" w:hAnsi="Times New Roman"/>
          <w:bCs/>
          <w:sz w:val="28"/>
          <w:szCs w:val="28"/>
        </w:rPr>
      </w:pPr>
      <w:r w:rsidRPr="006E6F99">
        <w:rPr>
          <w:rFonts w:ascii="Times New Roman" w:hAnsi="Times New Roman"/>
          <w:bCs/>
          <w:sz w:val="28"/>
          <w:szCs w:val="28"/>
        </w:rPr>
        <w:t>канд. геогр. наук, доцент</w:t>
      </w:r>
    </w:p>
    <w:p w:rsidR="00EE7116" w:rsidRPr="006E6F99" w:rsidRDefault="00EE7116" w:rsidP="00F420B0">
      <w:pPr>
        <w:jc w:val="right"/>
        <w:rPr>
          <w:rFonts w:ascii="Times New Roman" w:hAnsi="Times New Roman"/>
          <w:bCs/>
          <w:sz w:val="28"/>
          <w:szCs w:val="28"/>
        </w:rPr>
      </w:pPr>
    </w:p>
    <w:p w:rsidR="00EE7116" w:rsidRPr="006E6F99" w:rsidRDefault="00EE7116" w:rsidP="00F420B0">
      <w:pPr>
        <w:jc w:val="center"/>
        <w:outlineLvl w:val="0"/>
        <w:rPr>
          <w:rFonts w:ascii="Times New Roman" w:hAnsi="Times New Roman"/>
          <w:bCs/>
          <w:sz w:val="28"/>
          <w:szCs w:val="28"/>
        </w:rPr>
      </w:pPr>
      <w:r w:rsidRPr="006E6F99">
        <w:rPr>
          <w:rFonts w:ascii="Times New Roman" w:hAnsi="Times New Roman"/>
          <w:bCs/>
          <w:sz w:val="28"/>
          <w:szCs w:val="28"/>
        </w:rPr>
        <w:t>Краснодар</w:t>
      </w:r>
    </w:p>
    <w:p w:rsidR="00F420B0" w:rsidRPr="006E6F99" w:rsidRDefault="007B4956" w:rsidP="00F420B0">
      <w:pPr>
        <w:jc w:val="center"/>
        <w:outlineLvl w:val="0"/>
        <w:rPr>
          <w:rFonts w:ascii="Times New Roman" w:hAnsi="Times New Roman"/>
          <w:bCs/>
          <w:sz w:val="28"/>
          <w:szCs w:val="28"/>
        </w:rPr>
      </w:pPr>
      <w:r w:rsidRPr="006E6F99">
        <w:rPr>
          <w:rFonts w:ascii="Times New Roman" w:hAnsi="Times New Roman"/>
          <w:bCs/>
          <w:sz w:val="28"/>
          <w:szCs w:val="28"/>
        </w:rPr>
        <w:t>2014</w:t>
      </w:r>
    </w:p>
    <w:p w:rsidR="006877B2" w:rsidRPr="006E6F99" w:rsidRDefault="006877B2" w:rsidP="001B34D5">
      <w:pPr>
        <w:spacing w:line="360" w:lineRule="auto"/>
        <w:rPr>
          <w:rFonts w:ascii="Times New Roman" w:hAnsi="Times New Roman"/>
          <w:bCs/>
          <w:sz w:val="24"/>
          <w:szCs w:val="24"/>
        </w:rPr>
      </w:pPr>
    </w:p>
    <w:tbl>
      <w:tblPr>
        <w:tblpPr w:leftFromText="180" w:rightFromText="180" w:bottomFromText="200" w:vertAnchor="text" w:horzAnchor="margin" w:tblpY="-22"/>
        <w:tblW w:w="9750" w:type="dxa"/>
        <w:tblLayout w:type="fixed"/>
        <w:tblLook w:val="00A0" w:firstRow="1" w:lastRow="0" w:firstColumn="1" w:lastColumn="0" w:noHBand="0" w:noVBand="0"/>
      </w:tblPr>
      <w:tblGrid>
        <w:gridCol w:w="9750"/>
      </w:tblGrid>
      <w:tr w:rsidR="00383838" w:rsidRPr="002856DE" w:rsidTr="00882EB3">
        <w:trPr>
          <w:trHeight w:val="405"/>
        </w:trPr>
        <w:tc>
          <w:tcPr>
            <w:tcW w:w="9750" w:type="dxa"/>
          </w:tcPr>
          <w:p w:rsidR="00383838" w:rsidRPr="002856DE" w:rsidRDefault="00383838" w:rsidP="00383838">
            <w:pPr>
              <w:pStyle w:val="afd"/>
              <w:jc w:val="center"/>
              <w:rPr>
                <w:rFonts w:ascii="Times New Roman" w:hAnsi="Times New Roman"/>
              </w:rPr>
            </w:pPr>
            <w:r w:rsidRPr="002856DE">
              <w:rPr>
                <w:rFonts w:ascii="Times New Roman" w:hAnsi="Times New Roman"/>
                <w:b w:val="0"/>
                <w:color w:val="auto"/>
              </w:rPr>
              <w:lastRenderedPageBreak/>
              <w:t>ОГЛАВЛЕНИЕ</w:t>
            </w:r>
          </w:p>
          <w:p w:rsidR="00383838" w:rsidRPr="002856DE" w:rsidRDefault="008C7DB0" w:rsidP="00383838">
            <w:pPr>
              <w:pStyle w:val="17"/>
              <w:tabs>
                <w:tab w:val="right" w:leader="dot" w:pos="9345"/>
              </w:tabs>
              <w:rPr>
                <w:rFonts w:ascii="Times New Roman" w:hAnsi="Times New Roman"/>
                <w:noProof/>
                <w:sz w:val="28"/>
                <w:szCs w:val="28"/>
              </w:rPr>
            </w:pPr>
            <w:r w:rsidRPr="002856DE">
              <w:rPr>
                <w:rFonts w:ascii="Times New Roman" w:hAnsi="Times New Roman"/>
                <w:sz w:val="28"/>
                <w:szCs w:val="28"/>
              </w:rPr>
              <w:fldChar w:fldCharType="begin"/>
            </w:r>
            <w:r w:rsidR="00383838" w:rsidRPr="002856DE">
              <w:rPr>
                <w:rFonts w:ascii="Times New Roman" w:hAnsi="Times New Roman"/>
                <w:sz w:val="28"/>
                <w:szCs w:val="28"/>
              </w:rPr>
              <w:instrText xml:space="preserve"> TOC \o "1-3" \h \z \u </w:instrText>
            </w:r>
            <w:r w:rsidRPr="002856DE">
              <w:rPr>
                <w:rFonts w:ascii="Times New Roman" w:hAnsi="Times New Roman"/>
                <w:sz w:val="28"/>
                <w:szCs w:val="28"/>
              </w:rPr>
              <w:fldChar w:fldCharType="separate"/>
            </w:r>
          </w:p>
          <w:p w:rsidR="00383838" w:rsidRPr="002856DE" w:rsidRDefault="00E270B0" w:rsidP="00383838">
            <w:pPr>
              <w:pStyle w:val="17"/>
              <w:tabs>
                <w:tab w:val="right" w:leader="dot" w:pos="9345"/>
              </w:tabs>
              <w:rPr>
                <w:rFonts w:ascii="Times New Roman" w:hAnsi="Times New Roman"/>
                <w:noProof/>
                <w:sz w:val="28"/>
                <w:szCs w:val="28"/>
              </w:rPr>
            </w:pPr>
            <w:hyperlink w:anchor="_Toc397959574" w:history="1">
              <w:r w:rsidR="00383838" w:rsidRPr="002856DE">
                <w:rPr>
                  <w:rStyle w:val="a5"/>
                  <w:rFonts w:ascii="Times New Roman" w:hAnsi="Times New Roman"/>
                  <w:noProof/>
                  <w:sz w:val="28"/>
                  <w:szCs w:val="28"/>
                </w:rPr>
                <w:t>ВВЕДЕНИЕ</w:t>
              </w:r>
              <w:r w:rsidR="00383838" w:rsidRPr="002856DE">
                <w:rPr>
                  <w:rFonts w:ascii="Times New Roman" w:hAnsi="Times New Roman"/>
                  <w:noProof/>
                  <w:webHidden/>
                  <w:sz w:val="28"/>
                  <w:szCs w:val="28"/>
                </w:rPr>
                <w:tab/>
              </w:r>
              <w:r w:rsidR="008C7DB0" w:rsidRPr="002856DE">
                <w:rPr>
                  <w:rFonts w:ascii="Times New Roman" w:hAnsi="Times New Roman"/>
                  <w:noProof/>
                  <w:webHidden/>
                  <w:sz w:val="28"/>
                  <w:szCs w:val="28"/>
                </w:rPr>
                <w:fldChar w:fldCharType="begin"/>
              </w:r>
              <w:r w:rsidR="00383838" w:rsidRPr="002856DE">
                <w:rPr>
                  <w:rFonts w:ascii="Times New Roman" w:hAnsi="Times New Roman"/>
                  <w:noProof/>
                  <w:webHidden/>
                  <w:sz w:val="28"/>
                  <w:szCs w:val="28"/>
                </w:rPr>
                <w:instrText xml:space="preserve"> PAGEREF _Toc397959574 \h </w:instrText>
              </w:r>
              <w:r w:rsidR="008C7DB0" w:rsidRPr="002856DE">
                <w:rPr>
                  <w:rFonts w:ascii="Times New Roman" w:hAnsi="Times New Roman"/>
                  <w:noProof/>
                  <w:webHidden/>
                  <w:sz w:val="28"/>
                  <w:szCs w:val="28"/>
                </w:rPr>
              </w:r>
              <w:r w:rsidR="008C7DB0" w:rsidRPr="002856DE">
                <w:rPr>
                  <w:rFonts w:ascii="Times New Roman" w:hAnsi="Times New Roman"/>
                  <w:noProof/>
                  <w:webHidden/>
                  <w:sz w:val="28"/>
                  <w:szCs w:val="28"/>
                </w:rPr>
                <w:fldChar w:fldCharType="separate"/>
              </w:r>
              <w:r w:rsidR="00383838" w:rsidRPr="002856DE">
                <w:rPr>
                  <w:rFonts w:ascii="Times New Roman" w:hAnsi="Times New Roman"/>
                  <w:noProof/>
                  <w:webHidden/>
                  <w:sz w:val="28"/>
                  <w:szCs w:val="28"/>
                </w:rPr>
                <w:t>4</w:t>
              </w:r>
              <w:r w:rsidR="008C7DB0" w:rsidRPr="002856DE">
                <w:rPr>
                  <w:rFonts w:ascii="Times New Roman" w:hAnsi="Times New Roman"/>
                  <w:noProof/>
                  <w:webHidden/>
                  <w:sz w:val="28"/>
                  <w:szCs w:val="28"/>
                </w:rPr>
                <w:fldChar w:fldCharType="end"/>
              </w:r>
            </w:hyperlink>
          </w:p>
          <w:p w:rsidR="00383838" w:rsidRPr="002856DE" w:rsidRDefault="00E270B0" w:rsidP="00383838">
            <w:pPr>
              <w:pStyle w:val="17"/>
              <w:tabs>
                <w:tab w:val="right" w:leader="dot" w:pos="9345"/>
              </w:tabs>
              <w:rPr>
                <w:rFonts w:ascii="Times New Roman" w:hAnsi="Times New Roman"/>
                <w:noProof/>
                <w:sz w:val="28"/>
                <w:szCs w:val="28"/>
              </w:rPr>
            </w:pPr>
            <w:hyperlink w:anchor="_Toc397959575" w:history="1">
              <w:r w:rsidR="00383838" w:rsidRPr="00383838">
                <w:rPr>
                  <w:rStyle w:val="a5"/>
                  <w:rFonts w:ascii="Times New Roman" w:eastAsia="Calibri" w:hAnsi="Times New Roman"/>
                  <w:noProof/>
                  <w:sz w:val="28"/>
                  <w:szCs w:val="28"/>
                </w:rPr>
                <w:t xml:space="preserve">1 </w:t>
              </w:r>
              <w:r w:rsidR="00383838" w:rsidRPr="00383838">
                <w:rPr>
                  <w:rStyle w:val="a5"/>
                  <w:rFonts w:ascii="Times New Roman" w:eastAsia="Calibri" w:hAnsi="Times New Roman"/>
                  <w:noProof/>
                  <w:sz w:val="28"/>
                  <w:szCs w:val="28"/>
                  <w:lang w:eastAsia="en-US"/>
                </w:rPr>
                <w:t>ТУРИСТСКО-РЕКРЕАЦИОННЫЙ КОМПЛЕКС: МЕТОДОЛОГИЯ ИССЛЕДОВАНИЯ И ФАКТОРЫ РАЗВИТИЯ</w:t>
              </w:r>
              <w:r w:rsidR="00383838" w:rsidRPr="002856DE">
                <w:rPr>
                  <w:rFonts w:ascii="Times New Roman" w:hAnsi="Times New Roman"/>
                  <w:noProof/>
                  <w:webHidden/>
                  <w:sz w:val="28"/>
                  <w:szCs w:val="28"/>
                </w:rPr>
                <w:tab/>
              </w:r>
              <w:r w:rsidR="008C7DB0" w:rsidRPr="002856DE">
                <w:rPr>
                  <w:rFonts w:ascii="Times New Roman" w:hAnsi="Times New Roman"/>
                  <w:noProof/>
                  <w:webHidden/>
                  <w:sz w:val="28"/>
                  <w:szCs w:val="28"/>
                </w:rPr>
                <w:fldChar w:fldCharType="begin"/>
              </w:r>
              <w:r w:rsidR="00383838" w:rsidRPr="002856DE">
                <w:rPr>
                  <w:rFonts w:ascii="Times New Roman" w:hAnsi="Times New Roman"/>
                  <w:noProof/>
                  <w:webHidden/>
                  <w:sz w:val="28"/>
                  <w:szCs w:val="28"/>
                </w:rPr>
                <w:instrText xml:space="preserve"> PAGEREF _Toc397959575 \h </w:instrText>
              </w:r>
              <w:r w:rsidR="008C7DB0" w:rsidRPr="002856DE">
                <w:rPr>
                  <w:rFonts w:ascii="Times New Roman" w:hAnsi="Times New Roman"/>
                  <w:noProof/>
                  <w:webHidden/>
                  <w:sz w:val="28"/>
                  <w:szCs w:val="28"/>
                </w:rPr>
              </w:r>
              <w:r w:rsidR="008C7DB0" w:rsidRPr="002856DE">
                <w:rPr>
                  <w:rFonts w:ascii="Times New Roman" w:hAnsi="Times New Roman"/>
                  <w:noProof/>
                  <w:webHidden/>
                  <w:sz w:val="28"/>
                  <w:szCs w:val="28"/>
                </w:rPr>
                <w:fldChar w:fldCharType="separate"/>
              </w:r>
              <w:r w:rsidR="00383838" w:rsidRPr="002856DE">
                <w:rPr>
                  <w:rFonts w:ascii="Times New Roman" w:hAnsi="Times New Roman"/>
                  <w:noProof/>
                  <w:webHidden/>
                  <w:sz w:val="28"/>
                  <w:szCs w:val="28"/>
                </w:rPr>
                <w:t>8</w:t>
              </w:r>
              <w:r w:rsidR="008C7DB0" w:rsidRPr="002856DE">
                <w:rPr>
                  <w:rFonts w:ascii="Times New Roman" w:hAnsi="Times New Roman"/>
                  <w:noProof/>
                  <w:webHidden/>
                  <w:sz w:val="28"/>
                  <w:szCs w:val="28"/>
                </w:rPr>
                <w:fldChar w:fldCharType="end"/>
              </w:r>
            </w:hyperlink>
          </w:p>
          <w:p w:rsidR="00383838" w:rsidRPr="002856DE" w:rsidRDefault="00E270B0" w:rsidP="00383838">
            <w:pPr>
              <w:pStyle w:val="17"/>
              <w:tabs>
                <w:tab w:val="right" w:leader="dot" w:pos="9345"/>
              </w:tabs>
              <w:rPr>
                <w:rFonts w:ascii="Times New Roman" w:hAnsi="Times New Roman"/>
                <w:noProof/>
                <w:sz w:val="28"/>
                <w:szCs w:val="28"/>
              </w:rPr>
            </w:pPr>
            <w:hyperlink w:anchor="_Toc397959576" w:history="1">
              <w:r w:rsidR="00383838" w:rsidRPr="00383838">
                <w:rPr>
                  <w:rStyle w:val="a5"/>
                  <w:rFonts w:ascii="Times New Roman" w:eastAsia="Calibri" w:hAnsi="Times New Roman"/>
                  <w:noProof/>
                  <w:sz w:val="28"/>
                  <w:szCs w:val="28"/>
                </w:rPr>
                <w:t xml:space="preserve">1.1 </w:t>
              </w:r>
              <w:r w:rsidR="00383838" w:rsidRPr="00383838">
                <w:rPr>
                  <w:rStyle w:val="a5"/>
                  <w:rFonts w:ascii="Times New Roman" w:eastAsia="Calibri" w:hAnsi="Times New Roman"/>
                  <w:noProof/>
                  <w:sz w:val="28"/>
                  <w:szCs w:val="28"/>
                  <w:lang w:eastAsia="en-US"/>
                </w:rPr>
                <w:t>Туристско-рекреационный комплекс: понятие и функции</w:t>
              </w:r>
              <w:r w:rsidR="00383838" w:rsidRPr="002856DE">
                <w:rPr>
                  <w:rFonts w:ascii="Times New Roman" w:hAnsi="Times New Roman"/>
                  <w:noProof/>
                  <w:webHidden/>
                  <w:sz w:val="28"/>
                  <w:szCs w:val="28"/>
                </w:rPr>
                <w:tab/>
              </w:r>
              <w:r w:rsidR="008C7DB0" w:rsidRPr="002856DE">
                <w:rPr>
                  <w:rFonts w:ascii="Times New Roman" w:hAnsi="Times New Roman"/>
                  <w:noProof/>
                  <w:webHidden/>
                  <w:sz w:val="28"/>
                  <w:szCs w:val="28"/>
                </w:rPr>
                <w:fldChar w:fldCharType="begin"/>
              </w:r>
              <w:r w:rsidR="00383838" w:rsidRPr="002856DE">
                <w:rPr>
                  <w:rFonts w:ascii="Times New Roman" w:hAnsi="Times New Roman"/>
                  <w:noProof/>
                  <w:webHidden/>
                  <w:sz w:val="28"/>
                  <w:szCs w:val="28"/>
                </w:rPr>
                <w:instrText xml:space="preserve"> PAGEREF _Toc397959576 \h </w:instrText>
              </w:r>
              <w:r w:rsidR="008C7DB0" w:rsidRPr="002856DE">
                <w:rPr>
                  <w:rFonts w:ascii="Times New Roman" w:hAnsi="Times New Roman"/>
                  <w:noProof/>
                  <w:webHidden/>
                  <w:sz w:val="28"/>
                  <w:szCs w:val="28"/>
                </w:rPr>
              </w:r>
              <w:r w:rsidR="008C7DB0" w:rsidRPr="002856DE">
                <w:rPr>
                  <w:rFonts w:ascii="Times New Roman" w:hAnsi="Times New Roman"/>
                  <w:noProof/>
                  <w:webHidden/>
                  <w:sz w:val="28"/>
                  <w:szCs w:val="28"/>
                </w:rPr>
                <w:fldChar w:fldCharType="separate"/>
              </w:r>
              <w:r w:rsidR="00383838" w:rsidRPr="002856DE">
                <w:rPr>
                  <w:rFonts w:ascii="Times New Roman" w:hAnsi="Times New Roman"/>
                  <w:noProof/>
                  <w:webHidden/>
                  <w:sz w:val="28"/>
                  <w:szCs w:val="28"/>
                </w:rPr>
                <w:t>8</w:t>
              </w:r>
              <w:r w:rsidR="008C7DB0" w:rsidRPr="002856DE">
                <w:rPr>
                  <w:rFonts w:ascii="Times New Roman" w:hAnsi="Times New Roman"/>
                  <w:noProof/>
                  <w:webHidden/>
                  <w:sz w:val="28"/>
                  <w:szCs w:val="28"/>
                </w:rPr>
                <w:fldChar w:fldCharType="end"/>
              </w:r>
            </w:hyperlink>
          </w:p>
          <w:p w:rsidR="00383838" w:rsidRPr="002856DE" w:rsidRDefault="00E270B0" w:rsidP="00383838">
            <w:pPr>
              <w:pStyle w:val="17"/>
              <w:tabs>
                <w:tab w:val="right" w:leader="dot" w:pos="9345"/>
              </w:tabs>
              <w:rPr>
                <w:rFonts w:ascii="Times New Roman" w:hAnsi="Times New Roman"/>
                <w:noProof/>
                <w:sz w:val="28"/>
                <w:szCs w:val="28"/>
              </w:rPr>
            </w:pPr>
            <w:hyperlink w:anchor="_Toc397959577" w:history="1">
              <w:r w:rsidR="00383838" w:rsidRPr="00383838">
                <w:rPr>
                  <w:rStyle w:val="a5"/>
                  <w:rFonts w:ascii="Times New Roman" w:eastAsia="Calibri" w:hAnsi="Times New Roman"/>
                  <w:noProof/>
                  <w:sz w:val="28"/>
                  <w:szCs w:val="28"/>
                  <w:lang w:eastAsia="en-US"/>
                </w:rPr>
                <w:t>1.2 Методология исследования туристско-рекреационного комплекса</w:t>
              </w:r>
              <w:r w:rsidR="00383838" w:rsidRPr="002856DE">
                <w:rPr>
                  <w:rFonts w:ascii="Times New Roman" w:hAnsi="Times New Roman"/>
                  <w:noProof/>
                  <w:webHidden/>
                  <w:sz w:val="28"/>
                  <w:szCs w:val="28"/>
                </w:rPr>
                <w:tab/>
              </w:r>
              <w:r w:rsidR="008C7DB0" w:rsidRPr="002856DE">
                <w:rPr>
                  <w:rFonts w:ascii="Times New Roman" w:hAnsi="Times New Roman"/>
                  <w:noProof/>
                  <w:webHidden/>
                  <w:sz w:val="28"/>
                  <w:szCs w:val="28"/>
                </w:rPr>
                <w:fldChar w:fldCharType="begin"/>
              </w:r>
              <w:r w:rsidR="00383838" w:rsidRPr="002856DE">
                <w:rPr>
                  <w:rFonts w:ascii="Times New Roman" w:hAnsi="Times New Roman"/>
                  <w:noProof/>
                  <w:webHidden/>
                  <w:sz w:val="28"/>
                  <w:szCs w:val="28"/>
                </w:rPr>
                <w:instrText xml:space="preserve"> PAGEREF _Toc397959577 \h </w:instrText>
              </w:r>
              <w:r w:rsidR="008C7DB0" w:rsidRPr="002856DE">
                <w:rPr>
                  <w:rFonts w:ascii="Times New Roman" w:hAnsi="Times New Roman"/>
                  <w:noProof/>
                  <w:webHidden/>
                  <w:sz w:val="28"/>
                  <w:szCs w:val="28"/>
                </w:rPr>
              </w:r>
              <w:r w:rsidR="008C7DB0" w:rsidRPr="002856DE">
                <w:rPr>
                  <w:rFonts w:ascii="Times New Roman" w:hAnsi="Times New Roman"/>
                  <w:noProof/>
                  <w:webHidden/>
                  <w:sz w:val="28"/>
                  <w:szCs w:val="28"/>
                </w:rPr>
                <w:fldChar w:fldCharType="separate"/>
              </w:r>
              <w:r w:rsidR="00383838" w:rsidRPr="002856DE">
                <w:rPr>
                  <w:rFonts w:ascii="Times New Roman" w:hAnsi="Times New Roman"/>
                  <w:noProof/>
                  <w:webHidden/>
                  <w:sz w:val="28"/>
                  <w:szCs w:val="28"/>
                </w:rPr>
                <w:t>16</w:t>
              </w:r>
              <w:r w:rsidR="008C7DB0" w:rsidRPr="002856DE">
                <w:rPr>
                  <w:rFonts w:ascii="Times New Roman" w:hAnsi="Times New Roman"/>
                  <w:noProof/>
                  <w:webHidden/>
                  <w:sz w:val="28"/>
                  <w:szCs w:val="28"/>
                </w:rPr>
                <w:fldChar w:fldCharType="end"/>
              </w:r>
            </w:hyperlink>
          </w:p>
          <w:p w:rsidR="00383838" w:rsidRPr="002856DE" w:rsidRDefault="00E270B0" w:rsidP="00383838">
            <w:pPr>
              <w:pStyle w:val="17"/>
              <w:tabs>
                <w:tab w:val="right" w:leader="dot" w:pos="9345"/>
              </w:tabs>
              <w:rPr>
                <w:rFonts w:ascii="Times New Roman" w:hAnsi="Times New Roman"/>
                <w:noProof/>
                <w:sz w:val="28"/>
                <w:szCs w:val="28"/>
              </w:rPr>
            </w:pPr>
            <w:hyperlink w:anchor="_Toc397959578" w:history="1">
              <w:r w:rsidR="00383838" w:rsidRPr="002856DE">
                <w:rPr>
                  <w:rStyle w:val="a5"/>
                  <w:rFonts w:ascii="Times New Roman" w:hAnsi="Times New Roman"/>
                  <w:noProof/>
                  <w:sz w:val="28"/>
                  <w:szCs w:val="28"/>
                </w:rPr>
                <w:t>1.3 Факторы развития туристско-рекреационного комплекса</w:t>
              </w:r>
              <w:r w:rsidR="00383838" w:rsidRPr="002856DE">
                <w:rPr>
                  <w:rFonts w:ascii="Times New Roman" w:hAnsi="Times New Roman"/>
                  <w:noProof/>
                  <w:webHidden/>
                  <w:sz w:val="28"/>
                  <w:szCs w:val="28"/>
                </w:rPr>
                <w:tab/>
              </w:r>
              <w:r w:rsidR="008C7DB0" w:rsidRPr="002856DE">
                <w:rPr>
                  <w:rFonts w:ascii="Times New Roman" w:hAnsi="Times New Roman"/>
                  <w:noProof/>
                  <w:webHidden/>
                  <w:sz w:val="28"/>
                  <w:szCs w:val="28"/>
                </w:rPr>
                <w:fldChar w:fldCharType="begin"/>
              </w:r>
              <w:r w:rsidR="00383838" w:rsidRPr="002856DE">
                <w:rPr>
                  <w:rFonts w:ascii="Times New Roman" w:hAnsi="Times New Roman"/>
                  <w:noProof/>
                  <w:webHidden/>
                  <w:sz w:val="28"/>
                  <w:szCs w:val="28"/>
                </w:rPr>
                <w:instrText xml:space="preserve"> PAGEREF _Toc397959578 \h </w:instrText>
              </w:r>
              <w:r w:rsidR="008C7DB0" w:rsidRPr="002856DE">
                <w:rPr>
                  <w:rFonts w:ascii="Times New Roman" w:hAnsi="Times New Roman"/>
                  <w:noProof/>
                  <w:webHidden/>
                  <w:sz w:val="28"/>
                  <w:szCs w:val="28"/>
                </w:rPr>
              </w:r>
              <w:r w:rsidR="008C7DB0" w:rsidRPr="002856DE">
                <w:rPr>
                  <w:rFonts w:ascii="Times New Roman" w:hAnsi="Times New Roman"/>
                  <w:noProof/>
                  <w:webHidden/>
                  <w:sz w:val="28"/>
                  <w:szCs w:val="28"/>
                </w:rPr>
                <w:fldChar w:fldCharType="separate"/>
              </w:r>
              <w:r w:rsidR="00383838" w:rsidRPr="002856DE">
                <w:rPr>
                  <w:rFonts w:ascii="Times New Roman" w:hAnsi="Times New Roman"/>
                  <w:noProof/>
                  <w:webHidden/>
                  <w:sz w:val="28"/>
                  <w:szCs w:val="28"/>
                </w:rPr>
                <w:t>26</w:t>
              </w:r>
              <w:r w:rsidR="008C7DB0" w:rsidRPr="002856DE">
                <w:rPr>
                  <w:rFonts w:ascii="Times New Roman" w:hAnsi="Times New Roman"/>
                  <w:noProof/>
                  <w:webHidden/>
                  <w:sz w:val="28"/>
                  <w:szCs w:val="28"/>
                </w:rPr>
                <w:fldChar w:fldCharType="end"/>
              </w:r>
            </w:hyperlink>
          </w:p>
          <w:p w:rsidR="00383838" w:rsidRPr="002856DE" w:rsidRDefault="00E270B0" w:rsidP="00383838">
            <w:pPr>
              <w:pStyle w:val="17"/>
              <w:tabs>
                <w:tab w:val="right" w:leader="dot" w:pos="9345"/>
              </w:tabs>
              <w:rPr>
                <w:rFonts w:ascii="Times New Roman" w:hAnsi="Times New Roman"/>
                <w:noProof/>
                <w:sz w:val="28"/>
                <w:szCs w:val="28"/>
              </w:rPr>
            </w:pPr>
            <w:hyperlink w:anchor="_Toc397959579" w:history="1">
              <w:r w:rsidR="00383838" w:rsidRPr="00383838">
                <w:rPr>
                  <w:rStyle w:val="a5"/>
                  <w:rFonts w:ascii="Times New Roman" w:eastAsia="Calibri" w:hAnsi="Times New Roman"/>
                  <w:noProof/>
                  <w:sz w:val="28"/>
                  <w:szCs w:val="28"/>
                </w:rPr>
                <w:t>2 РОЛЬ ИНВЕСТИЦИЙ В СОВРЕМЕННОМ РАЗВИТИИ ТУРИСТСКО-РЕКРЕАЦИОННОГО КОМПЛЕКСА РОССИИ</w:t>
              </w:r>
              <w:r w:rsidR="00383838" w:rsidRPr="002856DE">
                <w:rPr>
                  <w:rFonts w:ascii="Times New Roman" w:hAnsi="Times New Roman"/>
                  <w:noProof/>
                  <w:webHidden/>
                  <w:sz w:val="28"/>
                  <w:szCs w:val="28"/>
                </w:rPr>
                <w:tab/>
              </w:r>
              <w:r w:rsidR="008C7DB0" w:rsidRPr="002856DE">
                <w:rPr>
                  <w:rFonts w:ascii="Times New Roman" w:hAnsi="Times New Roman"/>
                  <w:noProof/>
                  <w:webHidden/>
                  <w:sz w:val="28"/>
                  <w:szCs w:val="28"/>
                </w:rPr>
                <w:fldChar w:fldCharType="begin"/>
              </w:r>
              <w:r w:rsidR="00383838" w:rsidRPr="002856DE">
                <w:rPr>
                  <w:rFonts w:ascii="Times New Roman" w:hAnsi="Times New Roman"/>
                  <w:noProof/>
                  <w:webHidden/>
                  <w:sz w:val="28"/>
                  <w:szCs w:val="28"/>
                </w:rPr>
                <w:instrText xml:space="preserve"> PAGEREF _Toc397959579 \h </w:instrText>
              </w:r>
              <w:r w:rsidR="008C7DB0" w:rsidRPr="002856DE">
                <w:rPr>
                  <w:rFonts w:ascii="Times New Roman" w:hAnsi="Times New Roman"/>
                  <w:noProof/>
                  <w:webHidden/>
                  <w:sz w:val="28"/>
                  <w:szCs w:val="28"/>
                </w:rPr>
              </w:r>
              <w:r w:rsidR="008C7DB0" w:rsidRPr="002856DE">
                <w:rPr>
                  <w:rFonts w:ascii="Times New Roman" w:hAnsi="Times New Roman"/>
                  <w:noProof/>
                  <w:webHidden/>
                  <w:sz w:val="28"/>
                  <w:szCs w:val="28"/>
                </w:rPr>
                <w:fldChar w:fldCharType="separate"/>
              </w:r>
              <w:r w:rsidR="00383838" w:rsidRPr="002856DE">
                <w:rPr>
                  <w:rFonts w:ascii="Times New Roman" w:hAnsi="Times New Roman"/>
                  <w:noProof/>
                  <w:webHidden/>
                  <w:sz w:val="28"/>
                  <w:szCs w:val="28"/>
                </w:rPr>
                <w:t>35</w:t>
              </w:r>
              <w:r w:rsidR="008C7DB0" w:rsidRPr="002856DE">
                <w:rPr>
                  <w:rFonts w:ascii="Times New Roman" w:hAnsi="Times New Roman"/>
                  <w:noProof/>
                  <w:webHidden/>
                  <w:sz w:val="28"/>
                  <w:szCs w:val="28"/>
                </w:rPr>
                <w:fldChar w:fldCharType="end"/>
              </w:r>
            </w:hyperlink>
          </w:p>
          <w:p w:rsidR="00383838" w:rsidRPr="002856DE" w:rsidRDefault="00E270B0" w:rsidP="00383838">
            <w:pPr>
              <w:pStyle w:val="17"/>
              <w:tabs>
                <w:tab w:val="right" w:leader="dot" w:pos="9345"/>
              </w:tabs>
              <w:rPr>
                <w:rFonts w:ascii="Times New Roman" w:hAnsi="Times New Roman"/>
                <w:noProof/>
                <w:sz w:val="28"/>
                <w:szCs w:val="28"/>
              </w:rPr>
            </w:pPr>
            <w:hyperlink w:anchor="_Toc397959580" w:history="1">
              <w:r w:rsidR="00383838" w:rsidRPr="00383838">
                <w:rPr>
                  <w:rStyle w:val="a5"/>
                  <w:rFonts w:ascii="Times New Roman" w:eastAsia="Calibri" w:hAnsi="Times New Roman"/>
                  <w:noProof/>
                  <w:sz w:val="28"/>
                  <w:szCs w:val="28"/>
                </w:rPr>
                <w:t>2.1 Понятие и классификация инвестиций</w:t>
              </w:r>
              <w:r w:rsidR="00383838" w:rsidRPr="002856DE">
                <w:rPr>
                  <w:rFonts w:ascii="Times New Roman" w:hAnsi="Times New Roman"/>
                  <w:noProof/>
                  <w:webHidden/>
                  <w:sz w:val="28"/>
                  <w:szCs w:val="28"/>
                </w:rPr>
                <w:tab/>
              </w:r>
              <w:r w:rsidR="008C7DB0" w:rsidRPr="002856DE">
                <w:rPr>
                  <w:rFonts w:ascii="Times New Roman" w:hAnsi="Times New Roman"/>
                  <w:noProof/>
                  <w:webHidden/>
                  <w:sz w:val="28"/>
                  <w:szCs w:val="28"/>
                </w:rPr>
                <w:fldChar w:fldCharType="begin"/>
              </w:r>
              <w:r w:rsidR="00383838" w:rsidRPr="002856DE">
                <w:rPr>
                  <w:rFonts w:ascii="Times New Roman" w:hAnsi="Times New Roman"/>
                  <w:noProof/>
                  <w:webHidden/>
                  <w:sz w:val="28"/>
                  <w:szCs w:val="28"/>
                </w:rPr>
                <w:instrText xml:space="preserve"> PAGEREF _Toc397959580 \h </w:instrText>
              </w:r>
              <w:r w:rsidR="008C7DB0" w:rsidRPr="002856DE">
                <w:rPr>
                  <w:rFonts w:ascii="Times New Roman" w:hAnsi="Times New Roman"/>
                  <w:noProof/>
                  <w:webHidden/>
                  <w:sz w:val="28"/>
                  <w:szCs w:val="28"/>
                </w:rPr>
              </w:r>
              <w:r w:rsidR="008C7DB0" w:rsidRPr="002856DE">
                <w:rPr>
                  <w:rFonts w:ascii="Times New Roman" w:hAnsi="Times New Roman"/>
                  <w:noProof/>
                  <w:webHidden/>
                  <w:sz w:val="28"/>
                  <w:szCs w:val="28"/>
                </w:rPr>
                <w:fldChar w:fldCharType="separate"/>
              </w:r>
              <w:r w:rsidR="00383838" w:rsidRPr="002856DE">
                <w:rPr>
                  <w:rFonts w:ascii="Times New Roman" w:hAnsi="Times New Roman"/>
                  <w:noProof/>
                  <w:webHidden/>
                  <w:sz w:val="28"/>
                  <w:szCs w:val="28"/>
                </w:rPr>
                <w:t>35</w:t>
              </w:r>
              <w:r w:rsidR="008C7DB0" w:rsidRPr="002856DE">
                <w:rPr>
                  <w:rFonts w:ascii="Times New Roman" w:hAnsi="Times New Roman"/>
                  <w:noProof/>
                  <w:webHidden/>
                  <w:sz w:val="28"/>
                  <w:szCs w:val="28"/>
                </w:rPr>
                <w:fldChar w:fldCharType="end"/>
              </w:r>
            </w:hyperlink>
          </w:p>
          <w:p w:rsidR="00383838" w:rsidRPr="002856DE" w:rsidRDefault="00E270B0" w:rsidP="00383838">
            <w:pPr>
              <w:pStyle w:val="2a"/>
              <w:tabs>
                <w:tab w:val="right" w:leader="dot" w:pos="9345"/>
              </w:tabs>
              <w:rPr>
                <w:rFonts w:ascii="Times New Roman" w:hAnsi="Times New Roman"/>
                <w:noProof/>
                <w:sz w:val="28"/>
                <w:szCs w:val="28"/>
              </w:rPr>
            </w:pPr>
            <w:hyperlink w:anchor="_Toc397959581" w:history="1">
              <w:r w:rsidR="00383838" w:rsidRPr="00383838">
                <w:rPr>
                  <w:rStyle w:val="a5"/>
                  <w:rFonts w:ascii="Times New Roman" w:eastAsia="Calibri" w:hAnsi="Times New Roman"/>
                  <w:noProof/>
                  <w:sz w:val="28"/>
                  <w:szCs w:val="28"/>
                  <w:lang w:eastAsia="en-US"/>
                </w:rPr>
                <w:t>2.2 Инвестиционная политика как результат анализа рынка и рыночных факторов</w:t>
              </w:r>
              <w:r w:rsidR="00383838" w:rsidRPr="002856DE">
                <w:rPr>
                  <w:rFonts w:ascii="Times New Roman" w:hAnsi="Times New Roman"/>
                  <w:noProof/>
                  <w:webHidden/>
                  <w:sz w:val="28"/>
                  <w:szCs w:val="28"/>
                </w:rPr>
                <w:tab/>
              </w:r>
              <w:r w:rsidR="008C7DB0" w:rsidRPr="002856DE">
                <w:rPr>
                  <w:rFonts w:ascii="Times New Roman" w:hAnsi="Times New Roman"/>
                  <w:noProof/>
                  <w:webHidden/>
                  <w:sz w:val="28"/>
                  <w:szCs w:val="28"/>
                </w:rPr>
                <w:fldChar w:fldCharType="begin"/>
              </w:r>
              <w:r w:rsidR="00383838" w:rsidRPr="002856DE">
                <w:rPr>
                  <w:rFonts w:ascii="Times New Roman" w:hAnsi="Times New Roman"/>
                  <w:noProof/>
                  <w:webHidden/>
                  <w:sz w:val="28"/>
                  <w:szCs w:val="28"/>
                </w:rPr>
                <w:instrText xml:space="preserve"> PAGEREF _Toc397959581 \h </w:instrText>
              </w:r>
              <w:r w:rsidR="008C7DB0" w:rsidRPr="002856DE">
                <w:rPr>
                  <w:rFonts w:ascii="Times New Roman" w:hAnsi="Times New Roman"/>
                  <w:noProof/>
                  <w:webHidden/>
                  <w:sz w:val="28"/>
                  <w:szCs w:val="28"/>
                </w:rPr>
              </w:r>
              <w:r w:rsidR="008C7DB0" w:rsidRPr="002856DE">
                <w:rPr>
                  <w:rFonts w:ascii="Times New Roman" w:hAnsi="Times New Roman"/>
                  <w:noProof/>
                  <w:webHidden/>
                  <w:sz w:val="28"/>
                  <w:szCs w:val="28"/>
                </w:rPr>
                <w:fldChar w:fldCharType="separate"/>
              </w:r>
              <w:r w:rsidR="00383838" w:rsidRPr="002856DE">
                <w:rPr>
                  <w:rFonts w:ascii="Times New Roman" w:hAnsi="Times New Roman"/>
                  <w:noProof/>
                  <w:webHidden/>
                  <w:sz w:val="28"/>
                  <w:szCs w:val="28"/>
                </w:rPr>
                <w:t>45</w:t>
              </w:r>
              <w:r w:rsidR="008C7DB0" w:rsidRPr="002856DE">
                <w:rPr>
                  <w:rFonts w:ascii="Times New Roman" w:hAnsi="Times New Roman"/>
                  <w:noProof/>
                  <w:webHidden/>
                  <w:sz w:val="28"/>
                  <w:szCs w:val="28"/>
                </w:rPr>
                <w:fldChar w:fldCharType="end"/>
              </w:r>
            </w:hyperlink>
          </w:p>
          <w:p w:rsidR="00383838" w:rsidRPr="002856DE" w:rsidRDefault="00E270B0" w:rsidP="00383838">
            <w:pPr>
              <w:pStyle w:val="2a"/>
              <w:tabs>
                <w:tab w:val="right" w:leader="dot" w:pos="9345"/>
              </w:tabs>
              <w:rPr>
                <w:rFonts w:ascii="Times New Roman" w:hAnsi="Times New Roman"/>
                <w:noProof/>
                <w:sz w:val="28"/>
                <w:szCs w:val="28"/>
              </w:rPr>
            </w:pPr>
            <w:hyperlink w:anchor="_Toc397959582" w:history="1">
              <w:r w:rsidR="00383838" w:rsidRPr="00383838">
                <w:rPr>
                  <w:rStyle w:val="a5"/>
                  <w:rFonts w:ascii="Times New Roman" w:eastAsia="Calibri" w:hAnsi="Times New Roman"/>
                  <w:noProof/>
                  <w:sz w:val="28"/>
                  <w:szCs w:val="28"/>
                </w:rPr>
                <w:t>2.3 Значение инвестиций в организации и развитии туризма</w:t>
              </w:r>
              <w:r w:rsidR="00383838" w:rsidRPr="002856DE">
                <w:rPr>
                  <w:rFonts w:ascii="Times New Roman" w:hAnsi="Times New Roman"/>
                  <w:noProof/>
                  <w:webHidden/>
                  <w:sz w:val="28"/>
                  <w:szCs w:val="28"/>
                </w:rPr>
                <w:tab/>
              </w:r>
              <w:r w:rsidR="008C7DB0" w:rsidRPr="002856DE">
                <w:rPr>
                  <w:rFonts w:ascii="Times New Roman" w:hAnsi="Times New Roman"/>
                  <w:noProof/>
                  <w:webHidden/>
                  <w:sz w:val="28"/>
                  <w:szCs w:val="28"/>
                </w:rPr>
                <w:fldChar w:fldCharType="begin"/>
              </w:r>
              <w:r w:rsidR="00383838" w:rsidRPr="002856DE">
                <w:rPr>
                  <w:rFonts w:ascii="Times New Roman" w:hAnsi="Times New Roman"/>
                  <w:noProof/>
                  <w:webHidden/>
                  <w:sz w:val="28"/>
                  <w:szCs w:val="28"/>
                </w:rPr>
                <w:instrText xml:space="preserve"> PAGEREF _Toc397959582 \h </w:instrText>
              </w:r>
              <w:r w:rsidR="008C7DB0" w:rsidRPr="002856DE">
                <w:rPr>
                  <w:rFonts w:ascii="Times New Roman" w:hAnsi="Times New Roman"/>
                  <w:noProof/>
                  <w:webHidden/>
                  <w:sz w:val="28"/>
                  <w:szCs w:val="28"/>
                </w:rPr>
              </w:r>
              <w:r w:rsidR="008C7DB0" w:rsidRPr="002856DE">
                <w:rPr>
                  <w:rFonts w:ascii="Times New Roman" w:hAnsi="Times New Roman"/>
                  <w:noProof/>
                  <w:webHidden/>
                  <w:sz w:val="28"/>
                  <w:szCs w:val="28"/>
                </w:rPr>
                <w:fldChar w:fldCharType="separate"/>
              </w:r>
              <w:r w:rsidR="00383838" w:rsidRPr="002856DE">
                <w:rPr>
                  <w:rFonts w:ascii="Times New Roman" w:hAnsi="Times New Roman"/>
                  <w:noProof/>
                  <w:webHidden/>
                  <w:sz w:val="28"/>
                  <w:szCs w:val="28"/>
                </w:rPr>
                <w:t>60</w:t>
              </w:r>
              <w:r w:rsidR="008C7DB0" w:rsidRPr="002856DE">
                <w:rPr>
                  <w:rFonts w:ascii="Times New Roman" w:hAnsi="Times New Roman"/>
                  <w:noProof/>
                  <w:webHidden/>
                  <w:sz w:val="28"/>
                  <w:szCs w:val="28"/>
                </w:rPr>
                <w:fldChar w:fldCharType="end"/>
              </w:r>
            </w:hyperlink>
          </w:p>
          <w:p w:rsidR="00383838" w:rsidRPr="002856DE" w:rsidRDefault="00E270B0" w:rsidP="004B715C">
            <w:pPr>
              <w:pStyle w:val="2a"/>
              <w:tabs>
                <w:tab w:val="right" w:leader="dot" w:pos="9345"/>
              </w:tabs>
              <w:ind w:left="0"/>
              <w:rPr>
                <w:rFonts w:ascii="Times New Roman" w:hAnsi="Times New Roman"/>
                <w:noProof/>
                <w:sz w:val="28"/>
                <w:szCs w:val="28"/>
              </w:rPr>
            </w:pPr>
            <w:hyperlink w:anchor="_Toc397959583" w:history="1">
              <w:r w:rsidR="00383838" w:rsidRPr="002856DE">
                <w:rPr>
                  <w:rStyle w:val="a5"/>
                  <w:rFonts w:ascii="Times New Roman" w:hAnsi="Times New Roman"/>
                  <w:noProof/>
                  <w:sz w:val="28"/>
                  <w:szCs w:val="28"/>
                  <w:lang w:eastAsia="en-US"/>
                </w:rPr>
                <w:t>3 СОВРЕМЕННОЕ СОСТОЯНИЕ ИНВЕСТИЦИОННОЙ ПОЛИТИКИ В ТУРИСТСКО-РЕКРЕАЦИОННОМ КОМПЛЕКСЕ ЮГА РОССИИ</w:t>
              </w:r>
              <w:r w:rsidR="00383838" w:rsidRPr="002856DE">
                <w:rPr>
                  <w:rFonts w:ascii="Times New Roman" w:hAnsi="Times New Roman"/>
                  <w:noProof/>
                  <w:webHidden/>
                  <w:sz w:val="28"/>
                  <w:szCs w:val="28"/>
                </w:rPr>
                <w:tab/>
              </w:r>
              <w:r w:rsidR="008C7DB0" w:rsidRPr="002856DE">
                <w:rPr>
                  <w:rFonts w:ascii="Times New Roman" w:hAnsi="Times New Roman"/>
                  <w:noProof/>
                  <w:webHidden/>
                  <w:sz w:val="28"/>
                  <w:szCs w:val="28"/>
                </w:rPr>
                <w:fldChar w:fldCharType="begin"/>
              </w:r>
              <w:r w:rsidR="00383838" w:rsidRPr="002856DE">
                <w:rPr>
                  <w:rFonts w:ascii="Times New Roman" w:hAnsi="Times New Roman"/>
                  <w:noProof/>
                  <w:webHidden/>
                  <w:sz w:val="28"/>
                  <w:szCs w:val="28"/>
                </w:rPr>
                <w:instrText xml:space="preserve"> PAGEREF _Toc397959583 \h </w:instrText>
              </w:r>
              <w:r w:rsidR="008C7DB0" w:rsidRPr="002856DE">
                <w:rPr>
                  <w:rFonts w:ascii="Times New Roman" w:hAnsi="Times New Roman"/>
                  <w:noProof/>
                  <w:webHidden/>
                  <w:sz w:val="28"/>
                  <w:szCs w:val="28"/>
                </w:rPr>
              </w:r>
              <w:r w:rsidR="008C7DB0" w:rsidRPr="002856DE">
                <w:rPr>
                  <w:rFonts w:ascii="Times New Roman" w:hAnsi="Times New Roman"/>
                  <w:noProof/>
                  <w:webHidden/>
                  <w:sz w:val="28"/>
                  <w:szCs w:val="28"/>
                </w:rPr>
                <w:fldChar w:fldCharType="separate"/>
              </w:r>
              <w:r w:rsidR="00383838" w:rsidRPr="002856DE">
                <w:rPr>
                  <w:rFonts w:ascii="Times New Roman" w:hAnsi="Times New Roman"/>
                  <w:noProof/>
                  <w:webHidden/>
                  <w:sz w:val="28"/>
                  <w:szCs w:val="28"/>
                </w:rPr>
                <w:t>7</w:t>
              </w:r>
              <w:r w:rsidR="00E7137A">
                <w:rPr>
                  <w:rFonts w:ascii="Times New Roman" w:hAnsi="Times New Roman"/>
                  <w:noProof/>
                  <w:webHidden/>
                  <w:sz w:val="28"/>
                  <w:szCs w:val="28"/>
                </w:rPr>
                <w:t>3</w:t>
              </w:r>
              <w:r w:rsidR="008C7DB0" w:rsidRPr="002856DE">
                <w:rPr>
                  <w:rFonts w:ascii="Times New Roman" w:hAnsi="Times New Roman"/>
                  <w:noProof/>
                  <w:webHidden/>
                  <w:sz w:val="28"/>
                  <w:szCs w:val="28"/>
                </w:rPr>
                <w:fldChar w:fldCharType="end"/>
              </w:r>
            </w:hyperlink>
          </w:p>
          <w:p w:rsidR="00383838" w:rsidRPr="002856DE" w:rsidRDefault="00E270B0" w:rsidP="00383838">
            <w:pPr>
              <w:pStyle w:val="2a"/>
              <w:tabs>
                <w:tab w:val="right" w:leader="dot" w:pos="9345"/>
              </w:tabs>
              <w:rPr>
                <w:rFonts w:ascii="Times New Roman" w:hAnsi="Times New Roman"/>
                <w:noProof/>
                <w:sz w:val="28"/>
                <w:szCs w:val="28"/>
              </w:rPr>
            </w:pPr>
            <w:hyperlink w:anchor="_Toc397959584" w:history="1">
              <w:r w:rsidR="00383838" w:rsidRPr="002856DE">
                <w:rPr>
                  <w:rStyle w:val="a5"/>
                  <w:rFonts w:ascii="Times New Roman" w:hAnsi="Times New Roman"/>
                  <w:noProof/>
                  <w:sz w:val="28"/>
                  <w:szCs w:val="28"/>
                </w:rPr>
                <w:t xml:space="preserve">3.1 </w:t>
              </w:r>
              <w:r w:rsidR="00383838" w:rsidRPr="002856DE">
                <w:rPr>
                  <w:rStyle w:val="a5"/>
                  <w:rFonts w:ascii="Times New Roman" w:hAnsi="Times New Roman"/>
                  <w:noProof/>
                  <w:sz w:val="28"/>
                  <w:szCs w:val="28"/>
                  <w:lang w:eastAsia="en-US"/>
                </w:rPr>
                <w:t>Т</w:t>
              </w:r>
              <w:r w:rsidR="00383838" w:rsidRPr="002856DE">
                <w:rPr>
                  <w:rStyle w:val="a5"/>
                  <w:rFonts w:ascii="Times New Roman" w:hAnsi="Times New Roman"/>
                  <w:noProof/>
                  <w:sz w:val="28"/>
                  <w:szCs w:val="28"/>
                </w:rPr>
                <w:t>уристско-рекреационный комплекс в постсоветский период</w:t>
              </w:r>
              <w:r w:rsidR="00383838" w:rsidRPr="002856DE">
                <w:rPr>
                  <w:rFonts w:ascii="Times New Roman" w:hAnsi="Times New Roman"/>
                  <w:noProof/>
                  <w:webHidden/>
                  <w:sz w:val="28"/>
                  <w:szCs w:val="28"/>
                </w:rPr>
                <w:tab/>
              </w:r>
              <w:r w:rsidR="008C7DB0" w:rsidRPr="002856DE">
                <w:rPr>
                  <w:rFonts w:ascii="Times New Roman" w:hAnsi="Times New Roman"/>
                  <w:noProof/>
                  <w:webHidden/>
                  <w:sz w:val="28"/>
                  <w:szCs w:val="28"/>
                </w:rPr>
                <w:fldChar w:fldCharType="begin"/>
              </w:r>
              <w:r w:rsidR="00383838" w:rsidRPr="002856DE">
                <w:rPr>
                  <w:rFonts w:ascii="Times New Roman" w:hAnsi="Times New Roman"/>
                  <w:noProof/>
                  <w:webHidden/>
                  <w:sz w:val="28"/>
                  <w:szCs w:val="28"/>
                </w:rPr>
                <w:instrText xml:space="preserve"> PAGEREF _Toc397959584 \h </w:instrText>
              </w:r>
              <w:r w:rsidR="008C7DB0" w:rsidRPr="002856DE">
                <w:rPr>
                  <w:rFonts w:ascii="Times New Roman" w:hAnsi="Times New Roman"/>
                  <w:noProof/>
                  <w:webHidden/>
                  <w:sz w:val="28"/>
                  <w:szCs w:val="28"/>
                </w:rPr>
              </w:r>
              <w:r w:rsidR="008C7DB0" w:rsidRPr="002856DE">
                <w:rPr>
                  <w:rFonts w:ascii="Times New Roman" w:hAnsi="Times New Roman"/>
                  <w:noProof/>
                  <w:webHidden/>
                  <w:sz w:val="28"/>
                  <w:szCs w:val="28"/>
                </w:rPr>
                <w:fldChar w:fldCharType="separate"/>
              </w:r>
              <w:r w:rsidR="00383838" w:rsidRPr="002856DE">
                <w:rPr>
                  <w:rFonts w:ascii="Times New Roman" w:hAnsi="Times New Roman"/>
                  <w:noProof/>
                  <w:webHidden/>
                  <w:sz w:val="28"/>
                  <w:szCs w:val="28"/>
                </w:rPr>
                <w:t>7</w:t>
              </w:r>
              <w:r w:rsidR="00E7137A">
                <w:rPr>
                  <w:rFonts w:ascii="Times New Roman" w:hAnsi="Times New Roman"/>
                  <w:noProof/>
                  <w:webHidden/>
                  <w:sz w:val="28"/>
                  <w:szCs w:val="28"/>
                </w:rPr>
                <w:t>3</w:t>
              </w:r>
              <w:r w:rsidR="008C7DB0" w:rsidRPr="002856DE">
                <w:rPr>
                  <w:rFonts w:ascii="Times New Roman" w:hAnsi="Times New Roman"/>
                  <w:noProof/>
                  <w:webHidden/>
                  <w:sz w:val="28"/>
                  <w:szCs w:val="28"/>
                </w:rPr>
                <w:fldChar w:fldCharType="end"/>
              </w:r>
            </w:hyperlink>
          </w:p>
          <w:p w:rsidR="00383838" w:rsidRPr="002856DE" w:rsidRDefault="00E270B0" w:rsidP="00383838">
            <w:pPr>
              <w:pStyle w:val="2a"/>
              <w:tabs>
                <w:tab w:val="right" w:leader="dot" w:pos="9345"/>
              </w:tabs>
              <w:rPr>
                <w:rFonts w:ascii="Times New Roman" w:hAnsi="Times New Roman"/>
                <w:noProof/>
                <w:sz w:val="28"/>
                <w:szCs w:val="28"/>
              </w:rPr>
            </w:pPr>
            <w:hyperlink w:anchor="_Toc397959585" w:history="1">
              <w:r w:rsidR="00383838" w:rsidRPr="002856DE">
                <w:rPr>
                  <w:rStyle w:val="a5"/>
                  <w:rFonts w:ascii="Times New Roman" w:hAnsi="Times New Roman"/>
                  <w:noProof/>
                  <w:sz w:val="28"/>
                  <w:szCs w:val="28"/>
                </w:rPr>
                <w:t xml:space="preserve">3.2 </w:t>
              </w:r>
              <w:r w:rsidR="00383838" w:rsidRPr="002856DE">
                <w:rPr>
                  <w:rStyle w:val="a5"/>
                  <w:rFonts w:ascii="Times New Roman" w:hAnsi="Times New Roman"/>
                  <w:noProof/>
                  <w:sz w:val="28"/>
                  <w:szCs w:val="28"/>
                  <w:lang w:eastAsia="en-US"/>
                </w:rPr>
                <w:t>Инвестиции в т</w:t>
              </w:r>
              <w:r w:rsidR="00383838" w:rsidRPr="002856DE">
                <w:rPr>
                  <w:rStyle w:val="a5"/>
                  <w:rFonts w:ascii="Times New Roman" w:hAnsi="Times New Roman"/>
                  <w:noProof/>
                  <w:sz w:val="28"/>
                  <w:szCs w:val="28"/>
                </w:rPr>
                <w:t>уристско-рекреационный комплекс в постсоветский период</w:t>
              </w:r>
              <w:r w:rsidR="00383838" w:rsidRPr="002856DE">
                <w:rPr>
                  <w:rFonts w:ascii="Times New Roman" w:hAnsi="Times New Roman"/>
                  <w:noProof/>
                  <w:webHidden/>
                  <w:sz w:val="28"/>
                  <w:szCs w:val="28"/>
                </w:rPr>
                <w:tab/>
              </w:r>
              <w:r w:rsidR="00E7137A">
                <w:rPr>
                  <w:rFonts w:ascii="Times New Roman" w:hAnsi="Times New Roman"/>
                  <w:noProof/>
                  <w:webHidden/>
                  <w:sz w:val="28"/>
                  <w:szCs w:val="28"/>
                </w:rPr>
                <w:t>94</w:t>
              </w:r>
            </w:hyperlink>
          </w:p>
          <w:p w:rsidR="00383838" w:rsidRPr="002856DE" w:rsidRDefault="00E270B0" w:rsidP="00383838">
            <w:pPr>
              <w:pStyle w:val="2a"/>
              <w:tabs>
                <w:tab w:val="right" w:leader="dot" w:pos="9345"/>
              </w:tabs>
              <w:rPr>
                <w:rFonts w:ascii="Times New Roman" w:hAnsi="Times New Roman"/>
                <w:noProof/>
                <w:sz w:val="28"/>
                <w:szCs w:val="28"/>
              </w:rPr>
            </w:pPr>
            <w:hyperlink w:anchor="_Toc397959586" w:history="1">
              <w:r w:rsidR="00383838" w:rsidRPr="002856DE">
                <w:rPr>
                  <w:rStyle w:val="a5"/>
                  <w:rFonts w:ascii="Times New Roman" w:hAnsi="Times New Roman"/>
                  <w:noProof/>
                  <w:sz w:val="28"/>
                  <w:szCs w:val="28"/>
                </w:rPr>
                <w:t xml:space="preserve">3.3 </w:t>
              </w:r>
              <w:r w:rsidR="00383838" w:rsidRPr="002856DE">
                <w:rPr>
                  <w:rStyle w:val="a5"/>
                  <w:rFonts w:ascii="Times New Roman" w:hAnsi="Times New Roman"/>
                  <w:noProof/>
                  <w:sz w:val="28"/>
                  <w:szCs w:val="28"/>
                  <w:lang w:eastAsia="en-US"/>
                </w:rPr>
                <w:t>Инвестиционные риски Юга России</w:t>
              </w:r>
              <w:r w:rsidR="00383838" w:rsidRPr="002856DE">
                <w:rPr>
                  <w:rFonts w:ascii="Times New Roman" w:hAnsi="Times New Roman"/>
                  <w:noProof/>
                  <w:webHidden/>
                  <w:sz w:val="28"/>
                  <w:szCs w:val="28"/>
                </w:rPr>
                <w:tab/>
              </w:r>
              <w:r w:rsidR="008C7DB0" w:rsidRPr="002856DE">
                <w:rPr>
                  <w:rFonts w:ascii="Times New Roman" w:hAnsi="Times New Roman"/>
                  <w:noProof/>
                  <w:webHidden/>
                  <w:sz w:val="28"/>
                  <w:szCs w:val="28"/>
                </w:rPr>
                <w:fldChar w:fldCharType="begin"/>
              </w:r>
              <w:r w:rsidR="00383838" w:rsidRPr="002856DE">
                <w:rPr>
                  <w:rFonts w:ascii="Times New Roman" w:hAnsi="Times New Roman"/>
                  <w:noProof/>
                  <w:webHidden/>
                  <w:sz w:val="28"/>
                  <w:szCs w:val="28"/>
                </w:rPr>
                <w:instrText xml:space="preserve"> PAGEREF _Toc397959586 \h </w:instrText>
              </w:r>
              <w:r w:rsidR="008C7DB0" w:rsidRPr="002856DE">
                <w:rPr>
                  <w:rFonts w:ascii="Times New Roman" w:hAnsi="Times New Roman"/>
                  <w:noProof/>
                  <w:webHidden/>
                  <w:sz w:val="28"/>
                  <w:szCs w:val="28"/>
                </w:rPr>
              </w:r>
              <w:r w:rsidR="008C7DB0" w:rsidRPr="002856DE">
                <w:rPr>
                  <w:rFonts w:ascii="Times New Roman" w:hAnsi="Times New Roman"/>
                  <w:noProof/>
                  <w:webHidden/>
                  <w:sz w:val="28"/>
                  <w:szCs w:val="28"/>
                </w:rPr>
                <w:fldChar w:fldCharType="separate"/>
              </w:r>
              <w:r w:rsidR="00383838" w:rsidRPr="002856DE">
                <w:rPr>
                  <w:rFonts w:ascii="Times New Roman" w:hAnsi="Times New Roman"/>
                  <w:noProof/>
                  <w:webHidden/>
                  <w:sz w:val="28"/>
                  <w:szCs w:val="28"/>
                </w:rPr>
                <w:t>1</w:t>
              </w:r>
              <w:r w:rsidR="00E7137A">
                <w:rPr>
                  <w:rFonts w:ascii="Times New Roman" w:hAnsi="Times New Roman"/>
                  <w:noProof/>
                  <w:webHidden/>
                  <w:sz w:val="28"/>
                  <w:szCs w:val="28"/>
                </w:rPr>
                <w:t>00</w:t>
              </w:r>
              <w:r w:rsidR="008C7DB0" w:rsidRPr="002856DE">
                <w:rPr>
                  <w:rFonts w:ascii="Times New Roman" w:hAnsi="Times New Roman"/>
                  <w:noProof/>
                  <w:webHidden/>
                  <w:sz w:val="28"/>
                  <w:szCs w:val="28"/>
                </w:rPr>
                <w:fldChar w:fldCharType="end"/>
              </w:r>
            </w:hyperlink>
          </w:p>
          <w:p w:rsidR="00383838" w:rsidRPr="002856DE" w:rsidRDefault="00E270B0" w:rsidP="004B715C">
            <w:pPr>
              <w:pStyle w:val="2a"/>
              <w:tabs>
                <w:tab w:val="right" w:leader="dot" w:pos="9345"/>
              </w:tabs>
              <w:ind w:left="0"/>
              <w:rPr>
                <w:rFonts w:ascii="Times New Roman" w:hAnsi="Times New Roman"/>
                <w:noProof/>
                <w:sz w:val="28"/>
                <w:szCs w:val="28"/>
              </w:rPr>
            </w:pPr>
            <w:hyperlink w:anchor="_Toc397959587" w:history="1">
              <w:r w:rsidR="00383838" w:rsidRPr="002856DE">
                <w:rPr>
                  <w:rStyle w:val="a5"/>
                  <w:rFonts w:ascii="Times New Roman" w:hAnsi="Times New Roman"/>
                  <w:noProof/>
                  <w:sz w:val="28"/>
                  <w:szCs w:val="28"/>
                </w:rPr>
                <w:t>4 РЕГИОНАЛЬНАЯ СПЕЦИФИКА ИНВЕСТИЦИОННОЙ ДЕЯТЕЛЬНОСТИ В ТУРИСТСКО-РЕКРЕАЦИОННОМ КОМПЛЕКСЕ ЮГА РОССИИ</w:t>
              </w:r>
              <w:r w:rsidR="00383838" w:rsidRPr="002856DE">
                <w:rPr>
                  <w:rFonts w:ascii="Times New Roman" w:hAnsi="Times New Roman"/>
                  <w:noProof/>
                  <w:webHidden/>
                  <w:sz w:val="28"/>
                  <w:szCs w:val="28"/>
                </w:rPr>
                <w:tab/>
              </w:r>
              <w:r w:rsidR="008C7DB0" w:rsidRPr="002856DE">
                <w:rPr>
                  <w:rFonts w:ascii="Times New Roman" w:hAnsi="Times New Roman"/>
                  <w:noProof/>
                  <w:webHidden/>
                  <w:sz w:val="28"/>
                  <w:szCs w:val="28"/>
                </w:rPr>
                <w:fldChar w:fldCharType="begin"/>
              </w:r>
              <w:r w:rsidR="00383838" w:rsidRPr="002856DE">
                <w:rPr>
                  <w:rFonts w:ascii="Times New Roman" w:hAnsi="Times New Roman"/>
                  <w:noProof/>
                  <w:webHidden/>
                  <w:sz w:val="28"/>
                  <w:szCs w:val="28"/>
                </w:rPr>
                <w:instrText xml:space="preserve"> PAGEREF _Toc397959587 \h </w:instrText>
              </w:r>
              <w:r w:rsidR="008C7DB0" w:rsidRPr="002856DE">
                <w:rPr>
                  <w:rFonts w:ascii="Times New Roman" w:hAnsi="Times New Roman"/>
                  <w:noProof/>
                  <w:webHidden/>
                  <w:sz w:val="28"/>
                  <w:szCs w:val="28"/>
                </w:rPr>
              </w:r>
              <w:r w:rsidR="008C7DB0" w:rsidRPr="002856DE">
                <w:rPr>
                  <w:rFonts w:ascii="Times New Roman" w:hAnsi="Times New Roman"/>
                  <w:noProof/>
                  <w:webHidden/>
                  <w:sz w:val="28"/>
                  <w:szCs w:val="28"/>
                </w:rPr>
                <w:fldChar w:fldCharType="separate"/>
              </w:r>
              <w:r w:rsidR="00383838" w:rsidRPr="002856DE">
                <w:rPr>
                  <w:rFonts w:ascii="Times New Roman" w:hAnsi="Times New Roman"/>
                  <w:noProof/>
                  <w:webHidden/>
                  <w:sz w:val="28"/>
                  <w:szCs w:val="28"/>
                </w:rPr>
                <w:t>1</w:t>
              </w:r>
              <w:r w:rsidR="00E7137A">
                <w:rPr>
                  <w:rFonts w:ascii="Times New Roman" w:hAnsi="Times New Roman"/>
                  <w:noProof/>
                  <w:webHidden/>
                  <w:sz w:val="28"/>
                  <w:szCs w:val="28"/>
                </w:rPr>
                <w:t>14</w:t>
              </w:r>
              <w:r w:rsidR="008C7DB0" w:rsidRPr="002856DE">
                <w:rPr>
                  <w:rFonts w:ascii="Times New Roman" w:hAnsi="Times New Roman"/>
                  <w:noProof/>
                  <w:webHidden/>
                  <w:sz w:val="28"/>
                  <w:szCs w:val="28"/>
                </w:rPr>
                <w:fldChar w:fldCharType="end"/>
              </w:r>
            </w:hyperlink>
          </w:p>
          <w:p w:rsidR="00383838" w:rsidRPr="002856DE" w:rsidRDefault="00E270B0" w:rsidP="00383838">
            <w:pPr>
              <w:pStyle w:val="2a"/>
              <w:tabs>
                <w:tab w:val="right" w:leader="dot" w:pos="9345"/>
              </w:tabs>
              <w:rPr>
                <w:rFonts w:ascii="Times New Roman" w:hAnsi="Times New Roman"/>
                <w:noProof/>
                <w:sz w:val="28"/>
                <w:szCs w:val="28"/>
              </w:rPr>
            </w:pPr>
            <w:hyperlink w:anchor="_Toc397959588" w:history="1">
              <w:r w:rsidR="00383838" w:rsidRPr="002856DE">
                <w:rPr>
                  <w:rStyle w:val="a5"/>
                  <w:rFonts w:ascii="Times New Roman" w:hAnsi="Times New Roman"/>
                  <w:noProof/>
                  <w:sz w:val="28"/>
                  <w:szCs w:val="28"/>
                </w:rPr>
                <w:t>4.1 Инвестиционные цели и политика регионов Юга России в туристско-рекреационном комплексе</w:t>
              </w:r>
              <w:r w:rsidR="00383838" w:rsidRPr="002856DE">
                <w:rPr>
                  <w:rFonts w:ascii="Times New Roman" w:hAnsi="Times New Roman"/>
                  <w:noProof/>
                  <w:webHidden/>
                  <w:sz w:val="28"/>
                  <w:szCs w:val="28"/>
                </w:rPr>
                <w:tab/>
              </w:r>
              <w:r w:rsidR="008C7DB0" w:rsidRPr="002856DE">
                <w:rPr>
                  <w:rFonts w:ascii="Times New Roman" w:hAnsi="Times New Roman"/>
                  <w:noProof/>
                  <w:webHidden/>
                  <w:sz w:val="28"/>
                  <w:szCs w:val="28"/>
                </w:rPr>
                <w:fldChar w:fldCharType="begin"/>
              </w:r>
              <w:r w:rsidR="00383838" w:rsidRPr="002856DE">
                <w:rPr>
                  <w:rFonts w:ascii="Times New Roman" w:hAnsi="Times New Roman"/>
                  <w:noProof/>
                  <w:webHidden/>
                  <w:sz w:val="28"/>
                  <w:szCs w:val="28"/>
                </w:rPr>
                <w:instrText xml:space="preserve"> PAGEREF _Toc397959588 \h </w:instrText>
              </w:r>
              <w:r w:rsidR="008C7DB0" w:rsidRPr="002856DE">
                <w:rPr>
                  <w:rFonts w:ascii="Times New Roman" w:hAnsi="Times New Roman"/>
                  <w:noProof/>
                  <w:webHidden/>
                  <w:sz w:val="28"/>
                  <w:szCs w:val="28"/>
                </w:rPr>
              </w:r>
              <w:r w:rsidR="008C7DB0" w:rsidRPr="002856DE">
                <w:rPr>
                  <w:rFonts w:ascii="Times New Roman" w:hAnsi="Times New Roman"/>
                  <w:noProof/>
                  <w:webHidden/>
                  <w:sz w:val="28"/>
                  <w:szCs w:val="28"/>
                </w:rPr>
                <w:fldChar w:fldCharType="separate"/>
              </w:r>
              <w:r w:rsidR="00383838" w:rsidRPr="002856DE">
                <w:rPr>
                  <w:rFonts w:ascii="Times New Roman" w:hAnsi="Times New Roman"/>
                  <w:noProof/>
                  <w:webHidden/>
                  <w:sz w:val="28"/>
                  <w:szCs w:val="28"/>
                </w:rPr>
                <w:t>1</w:t>
              </w:r>
              <w:r w:rsidR="00E7137A">
                <w:rPr>
                  <w:rFonts w:ascii="Times New Roman" w:hAnsi="Times New Roman"/>
                  <w:noProof/>
                  <w:webHidden/>
                  <w:sz w:val="28"/>
                  <w:szCs w:val="28"/>
                </w:rPr>
                <w:t>14</w:t>
              </w:r>
              <w:r w:rsidR="008C7DB0" w:rsidRPr="002856DE">
                <w:rPr>
                  <w:rFonts w:ascii="Times New Roman" w:hAnsi="Times New Roman"/>
                  <w:noProof/>
                  <w:webHidden/>
                  <w:sz w:val="28"/>
                  <w:szCs w:val="28"/>
                </w:rPr>
                <w:fldChar w:fldCharType="end"/>
              </w:r>
            </w:hyperlink>
          </w:p>
          <w:p w:rsidR="00383838" w:rsidRPr="002856DE" w:rsidRDefault="00E270B0" w:rsidP="00383838">
            <w:pPr>
              <w:pStyle w:val="2a"/>
              <w:tabs>
                <w:tab w:val="right" w:leader="dot" w:pos="9345"/>
              </w:tabs>
              <w:rPr>
                <w:rFonts w:ascii="Times New Roman" w:hAnsi="Times New Roman"/>
                <w:noProof/>
                <w:sz w:val="28"/>
                <w:szCs w:val="28"/>
              </w:rPr>
            </w:pPr>
            <w:hyperlink w:anchor="_Toc397959589" w:history="1">
              <w:r w:rsidR="00383838" w:rsidRPr="00383838">
                <w:rPr>
                  <w:rStyle w:val="a5"/>
                  <w:rFonts w:ascii="Times New Roman" w:eastAsia="Calibri" w:hAnsi="Times New Roman"/>
                  <w:noProof/>
                  <w:sz w:val="28"/>
                  <w:szCs w:val="28"/>
                  <w:lang w:eastAsia="en-US"/>
                </w:rPr>
                <w:t>4.1.1 Краснодарский край</w:t>
              </w:r>
              <w:r w:rsidR="00383838" w:rsidRPr="002856DE">
                <w:rPr>
                  <w:rFonts w:ascii="Times New Roman" w:hAnsi="Times New Roman"/>
                  <w:noProof/>
                  <w:webHidden/>
                  <w:sz w:val="28"/>
                  <w:szCs w:val="28"/>
                </w:rPr>
                <w:tab/>
              </w:r>
              <w:r w:rsidR="008C7DB0" w:rsidRPr="002856DE">
                <w:rPr>
                  <w:rFonts w:ascii="Times New Roman" w:hAnsi="Times New Roman"/>
                  <w:noProof/>
                  <w:webHidden/>
                  <w:sz w:val="28"/>
                  <w:szCs w:val="28"/>
                </w:rPr>
                <w:fldChar w:fldCharType="begin"/>
              </w:r>
              <w:r w:rsidR="00383838" w:rsidRPr="002856DE">
                <w:rPr>
                  <w:rFonts w:ascii="Times New Roman" w:hAnsi="Times New Roman"/>
                  <w:noProof/>
                  <w:webHidden/>
                  <w:sz w:val="28"/>
                  <w:szCs w:val="28"/>
                </w:rPr>
                <w:instrText xml:space="preserve"> PAGEREF _Toc397959589 \h </w:instrText>
              </w:r>
              <w:r w:rsidR="008C7DB0" w:rsidRPr="002856DE">
                <w:rPr>
                  <w:rFonts w:ascii="Times New Roman" w:hAnsi="Times New Roman"/>
                  <w:noProof/>
                  <w:webHidden/>
                  <w:sz w:val="28"/>
                  <w:szCs w:val="28"/>
                </w:rPr>
              </w:r>
              <w:r w:rsidR="008C7DB0" w:rsidRPr="002856DE">
                <w:rPr>
                  <w:rFonts w:ascii="Times New Roman" w:hAnsi="Times New Roman"/>
                  <w:noProof/>
                  <w:webHidden/>
                  <w:sz w:val="28"/>
                  <w:szCs w:val="28"/>
                </w:rPr>
                <w:fldChar w:fldCharType="separate"/>
              </w:r>
              <w:r w:rsidR="00383838" w:rsidRPr="002856DE">
                <w:rPr>
                  <w:rFonts w:ascii="Times New Roman" w:hAnsi="Times New Roman"/>
                  <w:noProof/>
                  <w:webHidden/>
                  <w:sz w:val="28"/>
                  <w:szCs w:val="28"/>
                </w:rPr>
                <w:t>1</w:t>
              </w:r>
              <w:r w:rsidR="00E7137A">
                <w:rPr>
                  <w:rFonts w:ascii="Times New Roman" w:hAnsi="Times New Roman"/>
                  <w:noProof/>
                  <w:webHidden/>
                  <w:sz w:val="28"/>
                  <w:szCs w:val="28"/>
                </w:rPr>
                <w:t>19</w:t>
              </w:r>
              <w:r w:rsidR="008C7DB0" w:rsidRPr="002856DE">
                <w:rPr>
                  <w:rFonts w:ascii="Times New Roman" w:hAnsi="Times New Roman"/>
                  <w:noProof/>
                  <w:webHidden/>
                  <w:sz w:val="28"/>
                  <w:szCs w:val="28"/>
                </w:rPr>
                <w:fldChar w:fldCharType="end"/>
              </w:r>
            </w:hyperlink>
          </w:p>
          <w:p w:rsidR="00383838" w:rsidRPr="002856DE" w:rsidRDefault="00E270B0" w:rsidP="00383838">
            <w:pPr>
              <w:pStyle w:val="2a"/>
              <w:tabs>
                <w:tab w:val="right" w:leader="dot" w:pos="9345"/>
              </w:tabs>
              <w:rPr>
                <w:rFonts w:ascii="Times New Roman" w:hAnsi="Times New Roman"/>
                <w:noProof/>
                <w:sz w:val="28"/>
                <w:szCs w:val="28"/>
              </w:rPr>
            </w:pPr>
            <w:hyperlink w:anchor="_Toc397959590" w:history="1">
              <w:r w:rsidR="00383838" w:rsidRPr="00383838">
                <w:rPr>
                  <w:rStyle w:val="a5"/>
                  <w:rFonts w:ascii="Times New Roman" w:eastAsia="Calibri" w:hAnsi="Times New Roman"/>
                  <w:noProof/>
                  <w:sz w:val="28"/>
                  <w:szCs w:val="28"/>
                  <w:lang w:eastAsia="en-US"/>
                </w:rPr>
                <w:t>4.1.2 Республика Адыгея и регионы Северо-Кавказского федерального округа</w:t>
              </w:r>
              <w:r w:rsidR="00383838" w:rsidRPr="002856DE">
                <w:rPr>
                  <w:rFonts w:ascii="Times New Roman" w:hAnsi="Times New Roman"/>
                  <w:noProof/>
                  <w:webHidden/>
                  <w:sz w:val="28"/>
                  <w:szCs w:val="28"/>
                </w:rPr>
                <w:tab/>
              </w:r>
              <w:r w:rsidR="008C7DB0" w:rsidRPr="002856DE">
                <w:rPr>
                  <w:rFonts w:ascii="Times New Roman" w:hAnsi="Times New Roman"/>
                  <w:noProof/>
                  <w:webHidden/>
                  <w:sz w:val="28"/>
                  <w:szCs w:val="28"/>
                </w:rPr>
                <w:fldChar w:fldCharType="begin"/>
              </w:r>
              <w:r w:rsidR="00383838" w:rsidRPr="002856DE">
                <w:rPr>
                  <w:rFonts w:ascii="Times New Roman" w:hAnsi="Times New Roman"/>
                  <w:noProof/>
                  <w:webHidden/>
                  <w:sz w:val="28"/>
                  <w:szCs w:val="28"/>
                </w:rPr>
                <w:instrText xml:space="preserve"> PAGEREF _Toc397959590 \h </w:instrText>
              </w:r>
              <w:r w:rsidR="008C7DB0" w:rsidRPr="002856DE">
                <w:rPr>
                  <w:rFonts w:ascii="Times New Roman" w:hAnsi="Times New Roman"/>
                  <w:noProof/>
                  <w:webHidden/>
                  <w:sz w:val="28"/>
                  <w:szCs w:val="28"/>
                </w:rPr>
              </w:r>
              <w:r w:rsidR="008C7DB0" w:rsidRPr="002856DE">
                <w:rPr>
                  <w:rFonts w:ascii="Times New Roman" w:hAnsi="Times New Roman"/>
                  <w:noProof/>
                  <w:webHidden/>
                  <w:sz w:val="28"/>
                  <w:szCs w:val="28"/>
                </w:rPr>
                <w:fldChar w:fldCharType="separate"/>
              </w:r>
              <w:r w:rsidR="00383838" w:rsidRPr="002856DE">
                <w:rPr>
                  <w:rFonts w:ascii="Times New Roman" w:hAnsi="Times New Roman"/>
                  <w:noProof/>
                  <w:webHidden/>
                  <w:sz w:val="28"/>
                  <w:szCs w:val="28"/>
                </w:rPr>
                <w:t>1</w:t>
              </w:r>
              <w:r w:rsidR="00E7137A">
                <w:rPr>
                  <w:rFonts w:ascii="Times New Roman" w:hAnsi="Times New Roman"/>
                  <w:noProof/>
                  <w:webHidden/>
                  <w:sz w:val="28"/>
                  <w:szCs w:val="28"/>
                </w:rPr>
                <w:t>22</w:t>
              </w:r>
              <w:r w:rsidR="008C7DB0" w:rsidRPr="002856DE">
                <w:rPr>
                  <w:rFonts w:ascii="Times New Roman" w:hAnsi="Times New Roman"/>
                  <w:noProof/>
                  <w:webHidden/>
                  <w:sz w:val="28"/>
                  <w:szCs w:val="28"/>
                </w:rPr>
                <w:fldChar w:fldCharType="end"/>
              </w:r>
            </w:hyperlink>
          </w:p>
          <w:p w:rsidR="00383838" w:rsidRPr="002856DE" w:rsidRDefault="00E270B0" w:rsidP="00383838">
            <w:pPr>
              <w:pStyle w:val="2a"/>
              <w:tabs>
                <w:tab w:val="right" w:leader="dot" w:pos="9345"/>
              </w:tabs>
              <w:rPr>
                <w:rFonts w:ascii="Times New Roman" w:hAnsi="Times New Roman"/>
                <w:noProof/>
                <w:sz w:val="28"/>
                <w:szCs w:val="28"/>
              </w:rPr>
            </w:pPr>
            <w:hyperlink w:anchor="_Toc397959591" w:history="1">
              <w:r w:rsidR="00383838" w:rsidRPr="002856DE">
                <w:rPr>
                  <w:rStyle w:val="a5"/>
                  <w:rFonts w:ascii="Times New Roman" w:hAnsi="Times New Roman"/>
                  <w:noProof/>
                  <w:sz w:val="28"/>
                  <w:szCs w:val="28"/>
                </w:rPr>
                <w:t>4.1.3 Регионы Южного федерального округа: Ростовская, Волгоградская, Астраханская области и Республика Калмыкия</w:t>
              </w:r>
              <w:r w:rsidR="00383838" w:rsidRPr="002856DE">
                <w:rPr>
                  <w:rFonts w:ascii="Times New Roman" w:hAnsi="Times New Roman"/>
                  <w:noProof/>
                  <w:webHidden/>
                  <w:sz w:val="28"/>
                  <w:szCs w:val="28"/>
                </w:rPr>
                <w:tab/>
              </w:r>
              <w:r w:rsidR="008C7DB0" w:rsidRPr="002856DE">
                <w:rPr>
                  <w:rFonts w:ascii="Times New Roman" w:hAnsi="Times New Roman"/>
                  <w:noProof/>
                  <w:webHidden/>
                  <w:sz w:val="28"/>
                  <w:szCs w:val="28"/>
                </w:rPr>
                <w:fldChar w:fldCharType="begin"/>
              </w:r>
              <w:r w:rsidR="00383838" w:rsidRPr="002856DE">
                <w:rPr>
                  <w:rFonts w:ascii="Times New Roman" w:hAnsi="Times New Roman"/>
                  <w:noProof/>
                  <w:webHidden/>
                  <w:sz w:val="28"/>
                  <w:szCs w:val="28"/>
                </w:rPr>
                <w:instrText xml:space="preserve"> PAGEREF _Toc397959591 \h </w:instrText>
              </w:r>
              <w:r w:rsidR="008C7DB0" w:rsidRPr="002856DE">
                <w:rPr>
                  <w:rFonts w:ascii="Times New Roman" w:hAnsi="Times New Roman"/>
                  <w:noProof/>
                  <w:webHidden/>
                  <w:sz w:val="28"/>
                  <w:szCs w:val="28"/>
                </w:rPr>
              </w:r>
              <w:r w:rsidR="008C7DB0" w:rsidRPr="002856DE">
                <w:rPr>
                  <w:rFonts w:ascii="Times New Roman" w:hAnsi="Times New Roman"/>
                  <w:noProof/>
                  <w:webHidden/>
                  <w:sz w:val="28"/>
                  <w:szCs w:val="28"/>
                </w:rPr>
                <w:fldChar w:fldCharType="separate"/>
              </w:r>
              <w:r w:rsidR="00383838" w:rsidRPr="002856DE">
                <w:rPr>
                  <w:rFonts w:ascii="Times New Roman" w:hAnsi="Times New Roman"/>
                  <w:noProof/>
                  <w:webHidden/>
                  <w:sz w:val="28"/>
                  <w:szCs w:val="28"/>
                </w:rPr>
                <w:t>1</w:t>
              </w:r>
              <w:r w:rsidR="00E7137A">
                <w:rPr>
                  <w:rFonts w:ascii="Times New Roman" w:hAnsi="Times New Roman"/>
                  <w:noProof/>
                  <w:webHidden/>
                  <w:sz w:val="28"/>
                  <w:szCs w:val="28"/>
                </w:rPr>
                <w:t>27</w:t>
              </w:r>
              <w:r w:rsidR="008C7DB0" w:rsidRPr="002856DE">
                <w:rPr>
                  <w:rFonts w:ascii="Times New Roman" w:hAnsi="Times New Roman"/>
                  <w:noProof/>
                  <w:webHidden/>
                  <w:sz w:val="28"/>
                  <w:szCs w:val="28"/>
                </w:rPr>
                <w:fldChar w:fldCharType="end"/>
              </w:r>
            </w:hyperlink>
          </w:p>
          <w:p w:rsidR="00383838" w:rsidRPr="002856DE" w:rsidRDefault="00E270B0" w:rsidP="00383838">
            <w:pPr>
              <w:pStyle w:val="2a"/>
              <w:tabs>
                <w:tab w:val="right" w:leader="dot" w:pos="9345"/>
              </w:tabs>
              <w:rPr>
                <w:rFonts w:ascii="Times New Roman" w:hAnsi="Times New Roman"/>
                <w:noProof/>
                <w:sz w:val="28"/>
                <w:szCs w:val="28"/>
              </w:rPr>
            </w:pPr>
            <w:hyperlink w:anchor="_Toc397959592" w:history="1">
              <w:r w:rsidR="00383838" w:rsidRPr="00383838">
                <w:rPr>
                  <w:rStyle w:val="a5"/>
                  <w:rFonts w:ascii="Times New Roman" w:eastAsia="Calibri" w:hAnsi="Times New Roman"/>
                  <w:noProof/>
                  <w:sz w:val="28"/>
                  <w:szCs w:val="28"/>
                  <w:lang w:eastAsia="en-US"/>
                </w:rPr>
                <w:t>4.2 СТРАТЕГИЧЕСКИЕ ИНВЕСТИЦИОННЫЕ ПРОЕКТЫ ЮГА РОССИИ</w:t>
              </w:r>
              <w:r w:rsidR="00383838" w:rsidRPr="002856DE">
                <w:rPr>
                  <w:rFonts w:ascii="Times New Roman" w:hAnsi="Times New Roman"/>
                  <w:noProof/>
                  <w:webHidden/>
                  <w:sz w:val="28"/>
                  <w:szCs w:val="28"/>
                </w:rPr>
                <w:tab/>
              </w:r>
              <w:r w:rsidR="008C7DB0" w:rsidRPr="002856DE">
                <w:rPr>
                  <w:rFonts w:ascii="Times New Roman" w:hAnsi="Times New Roman"/>
                  <w:noProof/>
                  <w:webHidden/>
                  <w:sz w:val="28"/>
                  <w:szCs w:val="28"/>
                </w:rPr>
                <w:fldChar w:fldCharType="begin"/>
              </w:r>
              <w:r w:rsidR="00383838" w:rsidRPr="002856DE">
                <w:rPr>
                  <w:rFonts w:ascii="Times New Roman" w:hAnsi="Times New Roman"/>
                  <w:noProof/>
                  <w:webHidden/>
                  <w:sz w:val="28"/>
                  <w:szCs w:val="28"/>
                </w:rPr>
                <w:instrText xml:space="preserve"> PAGEREF _Toc397959592 \h </w:instrText>
              </w:r>
              <w:r w:rsidR="008C7DB0" w:rsidRPr="002856DE">
                <w:rPr>
                  <w:rFonts w:ascii="Times New Roman" w:hAnsi="Times New Roman"/>
                  <w:noProof/>
                  <w:webHidden/>
                  <w:sz w:val="28"/>
                  <w:szCs w:val="28"/>
                </w:rPr>
              </w:r>
              <w:r w:rsidR="008C7DB0" w:rsidRPr="002856DE">
                <w:rPr>
                  <w:rFonts w:ascii="Times New Roman" w:hAnsi="Times New Roman"/>
                  <w:noProof/>
                  <w:webHidden/>
                  <w:sz w:val="28"/>
                  <w:szCs w:val="28"/>
                </w:rPr>
                <w:fldChar w:fldCharType="separate"/>
              </w:r>
              <w:r w:rsidR="00383838" w:rsidRPr="002856DE">
                <w:rPr>
                  <w:rFonts w:ascii="Times New Roman" w:hAnsi="Times New Roman"/>
                  <w:noProof/>
                  <w:webHidden/>
                  <w:sz w:val="28"/>
                  <w:szCs w:val="28"/>
                </w:rPr>
                <w:t>1</w:t>
              </w:r>
              <w:r w:rsidR="00E7137A">
                <w:rPr>
                  <w:rFonts w:ascii="Times New Roman" w:hAnsi="Times New Roman"/>
                  <w:noProof/>
                  <w:webHidden/>
                  <w:sz w:val="28"/>
                  <w:szCs w:val="28"/>
                </w:rPr>
                <w:t>30</w:t>
              </w:r>
              <w:r w:rsidR="008C7DB0" w:rsidRPr="002856DE">
                <w:rPr>
                  <w:rFonts w:ascii="Times New Roman" w:hAnsi="Times New Roman"/>
                  <w:noProof/>
                  <w:webHidden/>
                  <w:sz w:val="28"/>
                  <w:szCs w:val="28"/>
                </w:rPr>
                <w:fldChar w:fldCharType="end"/>
              </w:r>
            </w:hyperlink>
          </w:p>
          <w:p w:rsidR="00383838" w:rsidRPr="002856DE" w:rsidRDefault="00E270B0" w:rsidP="00383838">
            <w:pPr>
              <w:pStyle w:val="2a"/>
              <w:tabs>
                <w:tab w:val="right" w:leader="dot" w:pos="9345"/>
              </w:tabs>
              <w:rPr>
                <w:rFonts w:ascii="Times New Roman" w:hAnsi="Times New Roman"/>
                <w:noProof/>
                <w:sz w:val="28"/>
                <w:szCs w:val="28"/>
              </w:rPr>
            </w:pPr>
            <w:hyperlink w:anchor="_Toc397959593" w:history="1">
              <w:r w:rsidR="00383838" w:rsidRPr="00383838">
                <w:rPr>
                  <w:rStyle w:val="a5"/>
                  <w:rFonts w:ascii="Times New Roman" w:eastAsia="Calibri" w:hAnsi="Times New Roman"/>
                  <w:noProof/>
                  <w:sz w:val="28"/>
                  <w:szCs w:val="28"/>
                  <w:lang w:eastAsia="en-US"/>
                </w:rPr>
                <w:t xml:space="preserve">4.2.1 Развитие города-курорта Сочи как горноклиматического курорта. </w:t>
              </w:r>
              <w:r w:rsidR="00383838" w:rsidRPr="00383838">
                <w:rPr>
                  <w:rStyle w:val="a5"/>
                  <w:rFonts w:ascii="Times New Roman" w:eastAsia="Calibri" w:hAnsi="Times New Roman"/>
                  <w:noProof/>
                  <w:sz w:val="28"/>
                  <w:szCs w:val="28"/>
                  <w:lang w:eastAsia="en-US"/>
                </w:rPr>
                <w:lastRenderedPageBreak/>
                <w:t>Постолимпийское наследие</w:t>
              </w:r>
              <w:r w:rsidR="00383838" w:rsidRPr="002856DE">
                <w:rPr>
                  <w:rFonts w:ascii="Times New Roman" w:hAnsi="Times New Roman"/>
                  <w:noProof/>
                  <w:webHidden/>
                  <w:sz w:val="28"/>
                  <w:szCs w:val="28"/>
                </w:rPr>
                <w:tab/>
              </w:r>
              <w:r w:rsidR="008C7DB0" w:rsidRPr="002856DE">
                <w:rPr>
                  <w:rFonts w:ascii="Times New Roman" w:hAnsi="Times New Roman"/>
                  <w:noProof/>
                  <w:webHidden/>
                  <w:sz w:val="28"/>
                  <w:szCs w:val="28"/>
                </w:rPr>
                <w:fldChar w:fldCharType="begin"/>
              </w:r>
              <w:r w:rsidR="00383838" w:rsidRPr="002856DE">
                <w:rPr>
                  <w:rFonts w:ascii="Times New Roman" w:hAnsi="Times New Roman"/>
                  <w:noProof/>
                  <w:webHidden/>
                  <w:sz w:val="28"/>
                  <w:szCs w:val="28"/>
                </w:rPr>
                <w:instrText xml:space="preserve"> PAGEREF _Toc397959593 \h </w:instrText>
              </w:r>
              <w:r w:rsidR="008C7DB0" w:rsidRPr="002856DE">
                <w:rPr>
                  <w:rFonts w:ascii="Times New Roman" w:hAnsi="Times New Roman"/>
                  <w:noProof/>
                  <w:webHidden/>
                  <w:sz w:val="28"/>
                  <w:szCs w:val="28"/>
                </w:rPr>
              </w:r>
              <w:r w:rsidR="008C7DB0" w:rsidRPr="002856DE">
                <w:rPr>
                  <w:rFonts w:ascii="Times New Roman" w:hAnsi="Times New Roman"/>
                  <w:noProof/>
                  <w:webHidden/>
                  <w:sz w:val="28"/>
                  <w:szCs w:val="28"/>
                </w:rPr>
                <w:fldChar w:fldCharType="separate"/>
              </w:r>
              <w:r w:rsidR="00383838" w:rsidRPr="002856DE">
                <w:rPr>
                  <w:rFonts w:ascii="Times New Roman" w:hAnsi="Times New Roman"/>
                  <w:noProof/>
                  <w:webHidden/>
                  <w:sz w:val="28"/>
                  <w:szCs w:val="28"/>
                </w:rPr>
                <w:t>1</w:t>
              </w:r>
              <w:r w:rsidR="00E7137A">
                <w:rPr>
                  <w:rFonts w:ascii="Times New Roman" w:hAnsi="Times New Roman"/>
                  <w:noProof/>
                  <w:webHidden/>
                  <w:sz w:val="28"/>
                  <w:szCs w:val="28"/>
                </w:rPr>
                <w:t>30</w:t>
              </w:r>
              <w:r w:rsidR="008C7DB0" w:rsidRPr="002856DE">
                <w:rPr>
                  <w:rFonts w:ascii="Times New Roman" w:hAnsi="Times New Roman"/>
                  <w:noProof/>
                  <w:webHidden/>
                  <w:sz w:val="28"/>
                  <w:szCs w:val="28"/>
                </w:rPr>
                <w:fldChar w:fldCharType="end"/>
              </w:r>
            </w:hyperlink>
          </w:p>
          <w:p w:rsidR="00383838" w:rsidRPr="002856DE" w:rsidRDefault="00E270B0" w:rsidP="00383838">
            <w:pPr>
              <w:pStyle w:val="2a"/>
              <w:tabs>
                <w:tab w:val="right" w:leader="dot" w:pos="9345"/>
              </w:tabs>
              <w:rPr>
                <w:rFonts w:ascii="Times New Roman" w:hAnsi="Times New Roman"/>
                <w:noProof/>
                <w:sz w:val="28"/>
                <w:szCs w:val="28"/>
              </w:rPr>
            </w:pPr>
            <w:hyperlink w:anchor="_Toc397959596" w:history="1">
              <w:r w:rsidR="00383838" w:rsidRPr="002856DE">
                <w:rPr>
                  <w:rStyle w:val="a5"/>
                  <w:rFonts w:ascii="Times New Roman" w:hAnsi="Times New Roman"/>
                  <w:noProof/>
                  <w:sz w:val="28"/>
                  <w:szCs w:val="28"/>
                </w:rPr>
                <w:t>4.2.2 Северо-Кавказский туристический кластер</w:t>
              </w:r>
              <w:r w:rsidR="00383838" w:rsidRPr="002856DE">
                <w:rPr>
                  <w:rFonts w:ascii="Times New Roman" w:hAnsi="Times New Roman"/>
                  <w:noProof/>
                  <w:webHidden/>
                  <w:sz w:val="28"/>
                  <w:szCs w:val="28"/>
                </w:rPr>
                <w:tab/>
              </w:r>
              <w:r w:rsidR="008C7DB0" w:rsidRPr="002856DE">
                <w:rPr>
                  <w:rFonts w:ascii="Times New Roman" w:hAnsi="Times New Roman"/>
                  <w:noProof/>
                  <w:webHidden/>
                  <w:sz w:val="28"/>
                  <w:szCs w:val="28"/>
                </w:rPr>
                <w:fldChar w:fldCharType="begin"/>
              </w:r>
              <w:r w:rsidR="00383838" w:rsidRPr="002856DE">
                <w:rPr>
                  <w:rFonts w:ascii="Times New Roman" w:hAnsi="Times New Roman"/>
                  <w:noProof/>
                  <w:webHidden/>
                  <w:sz w:val="28"/>
                  <w:szCs w:val="28"/>
                </w:rPr>
                <w:instrText xml:space="preserve"> PAGEREF _Toc397959596 \h </w:instrText>
              </w:r>
              <w:r w:rsidR="008C7DB0" w:rsidRPr="002856DE">
                <w:rPr>
                  <w:rFonts w:ascii="Times New Roman" w:hAnsi="Times New Roman"/>
                  <w:noProof/>
                  <w:webHidden/>
                  <w:sz w:val="28"/>
                  <w:szCs w:val="28"/>
                </w:rPr>
              </w:r>
              <w:r w:rsidR="008C7DB0" w:rsidRPr="002856DE">
                <w:rPr>
                  <w:rFonts w:ascii="Times New Roman" w:hAnsi="Times New Roman"/>
                  <w:noProof/>
                  <w:webHidden/>
                  <w:sz w:val="28"/>
                  <w:szCs w:val="28"/>
                </w:rPr>
                <w:fldChar w:fldCharType="separate"/>
              </w:r>
              <w:r w:rsidR="00383838" w:rsidRPr="002856DE">
                <w:rPr>
                  <w:rFonts w:ascii="Times New Roman" w:hAnsi="Times New Roman"/>
                  <w:noProof/>
                  <w:webHidden/>
                  <w:sz w:val="28"/>
                  <w:szCs w:val="28"/>
                </w:rPr>
                <w:t>1</w:t>
              </w:r>
              <w:r w:rsidR="00E7137A">
                <w:rPr>
                  <w:rFonts w:ascii="Times New Roman" w:hAnsi="Times New Roman"/>
                  <w:noProof/>
                  <w:webHidden/>
                  <w:sz w:val="28"/>
                  <w:szCs w:val="28"/>
                </w:rPr>
                <w:t>36</w:t>
              </w:r>
              <w:r w:rsidR="008C7DB0" w:rsidRPr="002856DE">
                <w:rPr>
                  <w:rFonts w:ascii="Times New Roman" w:hAnsi="Times New Roman"/>
                  <w:noProof/>
                  <w:webHidden/>
                  <w:sz w:val="28"/>
                  <w:szCs w:val="28"/>
                </w:rPr>
                <w:fldChar w:fldCharType="end"/>
              </w:r>
            </w:hyperlink>
          </w:p>
          <w:p w:rsidR="00383838" w:rsidRPr="002856DE" w:rsidRDefault="00E270B0" w:rsidP="00383838">
            <w:pPr>
              <w:pStyle w:val="2a"/>
              <w:tabs>
                <w:tab w:val="right" w:leader="dot" w:pos="9345"/>
              </w:tabs>
              <w:rPr>
                <w:rFonts w:ascii="Times New Roman" w:hAnsi="Times New Roman"/>
                <w:noProof/>
                <w:sz w:val="28"/>
                <w:szCs w:val="28"/>
              </w:rPr>
            </w:pPr>
            <w:hyperlink w:anchor="_Toc397959597" w:history="1">
              <w:r w:rsidR="00383838" w:rsidRPr="002856DE">
                <w:rPr>
                  <w:rStyle w:val="a5"/>
                  <w:rFonts w:ascii="Times New Roman" w:hAnsi="Times New Roman"/>
                  <w:noProof/>
                  <w:sz w:val="28"/>
                  <w:szCs w:val="28"/>
                </w:rPr>
                <w:t>4.2.3 Особые экономические зоны туристского типа: игорные</w:t>
              </w:r>
              <w:r w:rsidR="00383838" w:rsidRPr="002856DE">
                <w:rPr>
                  <w:rFonts w:ascii="Times New Roman" w:hAnsi="Times New Roman"/>
                  <w:noProof/>
                  <w:webHidden/>
                  <w:sz w:val="28"/>
                  <w:szCs w:val="28"/>
                </w:rPr>
                <w:tab/>
              </w:r>
            </w:hyperlink>
          </w:p>
          <w:p w:rsidR="00383838" w:rsidRPr="002856DE" w:rsidRDefault="00E270B0" w:rsidP="00383838">
            <w:pPr>
              <w:pStyle w:val="2a"/>
              <w:tabs>
                <w:tab w:val="right" w:leader="dot" w:pos="9345"/>
              </w:tabs>
              <w:rPr>
                <w:rFonts w:ascii="Times New Roman" w:hAnsi="Times New Roman"/>
                <w:noProof/>
                <w:sz w:val="28"/>
                <w:szCs w:val="28"/>
              </w:rPr>
            </w:pPr>
            <w:hyperlink w:anchor="_Toc397959598" w:history="1">
              <w:r w:rsidR="00383838" w:rsidRPr="002856DE">
                <w:rPr>
                  <w:rStyle w:val="a5"/>
                  <w:rFonts w:ascii="Times New Roman" w:hAnsi="Times New Roman"/>
                  <w:noProof/>
                  <w:sz w:val="28"/>
                  <w:szCs w:val="28"/>
                </w:rPr>
                <w:t>и туристско-рекреационные</w:t>
              </w:r>
              <w:r w:rsidR="00383838" w:rsidRPr="002856DE">
                <w:rPr>
                  <w:rFonts w:ascii="Times New Roman" w:hAnsi="Times New Roman"/>
                  <w:noProof/>
                  <w:webHidden/>
                  <w:sz w:val="28"/>
                  <w:szCs w:val="28"/>
                </w:rPr>
                <w:tab/>
              </w:r>
            </w:hyperlink>
            <w:r w:rsidR="008C7DB0" w:rsidRPr="002856DE">
              <w:rPr>
                <w:rFonts w:ascii="Times New Roman" w:hAnsi="Times New Roman"/>
                <w:noProof/>
                <w:webHidden/>
                <w:sz w:val="28"/>
                <w:szCs w:val="28"/>
              </w:rPr>
              <w:fldChar w:fldCharType="begin"/>
            </w:r>
            <w:r w:rsidR="00E7137A" w:rsidRPr="002856DE">
              <w:rPr>
                <w:rFonts w:ascii="Times New Roman" w:hAnsi="Times New Roman"/>
                <w:noProof/>
                <w:webHidden/>
                <w:sz w:val="28"/>
                <w:szCs w:val="28"/>
              </w:rPr>
              <w:instrText xml:space="preserve"> PAGEREF _Toc397959597 \h </w:instrText>
            </w:r>
            <w:r w:rsidR="008C7DB0" w:rsidRPr="002856DE">
              <w:rPr>
                <w:rFonts w:ascii="Times New Roman" w:hAnsi="Times New Roman"/>
                <w:noProof/>
                <w:webHidden/>
                <w:sz w:val="28"/>
                <w:szCs w:val="28"/>
              </w:rPr>
            </w:r>
            <w:r w:rsidR="008C7DB0" w:rsidRPr="002856DE">
              <w:rPr>
                <w:rFonts w:ascii="Times New Roman" w:hAnsi="Times New Roman"/>
                <w:noProof/>
                <w:webHidden/>
                <w:sz w:val="28"/>
                <w:szCs w:val="28"/>
              </w:rPr>
              <w:fldChar w:fldCharType="separate"/>
            </w:r>
            <w:r w:rsidR="00E7137A" w:rsidRPr="002856DE">
              <w:rPr>
                <w:rFonts w:ascii="Times New Roman" w:hAnsi="Times New Roman"/>
                <w:noProof/>
                <w:webHidden/>
                <w:sz w:val="28"/>
                <w:szCs w:val="28"/>
              </w:rPr>
              <w:t>1</w:t>
            </w:r>
            <w:r w:rsidR="00E7137A">
              <w:rPr>
                <w:rFonts w:ascii="Times New Roman" w:hAnsi="Times New Roman"/>
                <w:noProof/>
                <w:webHidden/>
                <w:sz w:val="28"/>
                <w:szCs w:val="28"/>
              </w:rPr>
              <w:t>38</w:t>
            </w:r>
            <w:r w:rsidR="008C7DB0" w:rsidRPr="002856DE">
              <w:rPr>
                <w:rFonts w:ascii="Times New Roman" w:hAnsi="Times New Roman"/>
                <w:noProof/>
                <w:webHidden/>
                <w:sz w:val="28"/>
                <w:szCs w:val="28"/>
              </w:rPr>
              <w:fldChar w:fldCharType="end"/>
            </w:r>
          </w:p>
          <w:p w:rsidR="00383838" w:rsidRPr="002856DE" w:rsidRDefault="00E270B0" w:rsidP="00383838">
            <w:pPr>
              <w:pStyle w:val="2a"/>
              <w:tabs>
                <w:tab w:val="right" w:leader="dot" w:pos="9345"/>
              </w:tabs>
              <w:rPr>
                <w:rFonts w:ascii="Times New Roman" w:hAnsi="Times New Roman"/>
                <w:noProof/>
                <w:sz w:val="28"/>
                <w:szCs w:val="28"/>
              </w:rPr>
            </w:pPr>
            <w:hyperlink w:anchor="_Toc397959599" w:history="1">
              <w:r w:rsidR="00383838" w:rsidRPr="002856DE">
                <w:rPr>
                  <w:rStyle w:val="a5"/>
                  <w:rFonts w:ascii="Times New Roman" w:hAnsi="Times New Roman"/>
                  <w:noProof/>
                  <w:sz w:val="28"/>
                  <w:szCs w:val="28"/>
                </w:rPr>
                <w:t>4.3 Проблемы и перспективы дальнейшего использования инвестиций в развитии индустрии туризма и отдыха в регионах Юга России</w:t>
              </w:r>
              <w:r w:rsidR="00383838" w:rsidRPr="002856DE">
                <w:rPr>
                  <w:rFonts w:ascii="Times New Roman" w:hAnsi="Times New Roman"/>
                  <w:noProof/>
                  <w:webHidden/>
                  <w:sz w:val="28"/>
                  <w:szCs w:val="28"/>
                </w:rPr>
                <w:tab/>
              </w:r>
              <w:r w:rsidR="008C7DB0" w:rsidRPr="002856DE">
                <w:rPr>
                  <w:rFonts w:ascii="Times New Roman" w:hAnsi="Times New Roman"/>
                  <w:noProof/>
                  <w:webHidden/>
                  <w:sz w:val="28"/>
                  <w:szCs w:val="28"/>
                </w:rPr>
                <w:fldChar w:fldCharType="begin"/>
              </w:r>
              <w:r w:rsidR="00383838" w:rsidRPr="002856DE">
                <w:rPr>
                  <w:rFonts w:ascii="Times New Roman" w:hAnsi="Times New Roman"/>
                  <w:noProof/>
                  <w:webHidden/>
                  <w:sz w:val="28"/>
                  <w:szCs w:val="28"/>
                </w:rPr>
                <w:instrText xml:space="preserve"> PAGEREF _Toc397959599 \h </w:instrText>
              </w:r>
              <w:r w:rsidR="008C7DB0" w:rsidRPr="002856DE">
                <w:rPr>
                  <w:rFonts w:ascii="Times New Roman" w:hAnsi="Times New Roman"/>
                  <w:noProof/>
                  <w:webHidden/>
                  <w:sz w:val="28"/>
                  <w:szCs w:val="28"/>
                </w:rPr>
              </w:r>
              <w:r w:rsidR="008C7DB0" w:rsidRPr="002856DE">
                <w:rPr>
                  <w:rFonts w:ascii="Times New Roman" w:hAnsi="Times New Roman"/>
                  <w:noProof/>
                  <w:webHidden/>
                  <w:sz w:val="28"/>
                  <w:szCs w:val="28"/>
                </w:rPr>
                <w:fldChar w:fldCharType="separate"/>
              </w:r>
              <w:r w:rsidR="00383838" w:rsidRPr="002856DE">
                <w:rPr>
                  <w:rFonts w:ascii="Times New Roman" w:hAnsi="Times New Roman"/>
                  <w:noProof/>
                  <w:webHidden/>
                  <w:sz w:val="28"/>
                  <w:szCs w:val="28"/>
                </w:rPr>
                <w:t>178</w:t>
              </w:r>
              <w:r w:rsidR="008C7DB0" w:rsidRPr="002856DE">
                <w:rPr>
                  <w:rFonts w:ascii="Times New Roman" w:hAnsi="Times New Roman"/>
                  <w:noProof/>
                  <w:webHidden/>
                  <w:sz w:val="28"/>
                  <w:szCs w:val="28"/>
                </w:rPr>
                <w:fldChar w:fldCharType="end"/>
              </w:r>
            </w:hyperlink>
          </w:p>
          <w:p w:rsidR="00383838" w:rsidRPr="002856DE" w:rsidRDefault="00E270B0" w:rsidP="004B715C">
            <w:pPr>
              <w:pStyle w:val="2a"/>
              <w:tabs>
                <w:tab w:val="right" w:leader="dot" w:pos="9345"/>
              </w:tabs>
              <w:ind w:left="0"/>
              <w:rPr>
                <w:rFonts w:ascii="Times New Roman" w:hAnsi="Times New Roman"/>
                <w:noProof/>
                <w:sz w:val="28"/>
                <w:szCs w:val="28"/>
              </w:rPr>
            </w:pPr>
            <w:hyperlink w:anchor="_Toc397959600" w:history="1">
              <w:r w:rsidR="00383838" w:rsidRPr="002856DE">
                <w:rPr>
                  <w:rStyle w:val="a5"/>
                  <w:rFonts w:ascii="Times New Roman" w:hAnsi="Times New Roman"/>
                  <w:noProof/>
                  <w:sz w:val="28"/>
                  <w:szCs w:val="28"/>
                </w:rPr>
                <w:t>ЗАКЛЮЧЕНИЕ</w:t>
              </w:r>
              <w:r w:rsidR="00383838" w:rsidRPr="002856DE">
                <w:rPr>
                  <w:rFonts w:ascii="Times New Roman" w:hAnsi="Times New Roman"/>
                  <w:noProof/>
                  <w:webHidden/>
                  <w:sz w:val="28"/>
                  <w:szCs w:val="28"/>
                </w:rPr>
                <w:tab/>
              </w:r>
              <w:r w:rsidR="008C7DB0" w:rsidRPr="002856DE">
                <w:rPr>
                  <w:rFonts w:ascii="Times New Roman" w:hAnsi="Times New Roman"/>
                  <w:noProof/>
                  <w:webHidden/>
                  <w:sz w:val="28"/>
                  <w:szCs w:val="28"/>
                </w:rPr>
                <w:fldChar w:fldCharType="begin"/>
              </w:r>
              <w:r w:rsidR="00383838" w:rsidRPr="002856DE">
                <w:rPr>
                  <w:rFonts w:ascii="Times New Roman" w:hAnsi="Times New Roman"/>
                  <w:noProof/>
                  <w:webHidden/>
                  <w:sz w:val="28"/>
                  <w:szCs w:val="28"/>
                </w:rPr>
                <w:instrText xml:space="preserve"> PAGEREF _Toc397959600 \h </w:instrText>
              </w:r>
              <w:r w:rsidR="008C7DB0" w:rsidRPr="002856DE">
                <w:rPr>
                  <w:rFonts w:ascii="Times New Roman" w:hAnsi="Times New Roman"/>
                  <w:noProof/>
                  <w:webHidden/>
                  <w:sz w:val="28"/>
                  <w:szCs w:val="28"/>
                </w:rPr>
              </w:r>
              <w:r w:rsidR="008C7DB0" w:rsidRPr="002856DE">
                <w:rPr>
                  <w:rFonts w:ascii="Times New Roman" w:hAnsi="Times New Roman"/>
                  <w:noProof/>
                  <w:webHidden/>
                  <w:sz w:val="28"/>
                  <w:szCs w:val="28"/>
                </w:rPr>
                <w:fldChar w:fldCharType="separate"/>
              </w:r>
              <w:r w:rsidR="00383838" w:rsidRPr="002856DE">
                <w:rPr>
                  <w:rFonts w:ascii="Times New Roman" w:hAnsi="Times New Roman"/>
                  <w:noProof/>
                  <w:webHidden/>
                  <w:sz w:val="28"/>
                  <w:szCs w:val="28"/>
                </w:rPr>
                <w:t>1</w:t>
              </w:r>
              <w:r w:rsidR="00E7137A">
                <w:rPr>
                  <w:rFonts w:ascii="Times New Roman" w:hAnsi="Times New Roman"/>
                  <w:noProof/>
                  <w:webHidden/>
                  <w:sz w:val="28"/>
                  <w:szCs w:val="28"/>
                </w:rPr>
                <w:t>43</w:t>
              </w:r>
              <w:r w:rsidR="008C7DB0" w:rsidRPr="002856DE">
                <w:rPr>
                  <w:rFonts w:ascii="Times New Roman" w:hAnsi="Times New Roman"/>
                  <w:noProof/>
                  <w:webHidden/>
                  <w:sz w:val="28"/>
                  <w:szCs w:val="28"/>
                </w:rPr>
                <w:fldChar w:fldCharType="end"/>
              </w:r>
            </w:hyperlink>
          </w:p>
          <w:p w:rsidR="00383838" w:rsidRPr="002856DE" w:rsidRDefault="00E270B0" w:rsidP="004B715C">
            <w:pPr>
              <w:pStyle w:val="2a"/>
              <w:tabs>
                <w:tab w:val="right" w:leader="dot" w:pos="9345"/>
              </w:tabs>
              <w:ind w:left="0"/>
              <w:rPr>
                <w:rStyle w:val="a5"/>
                <w:rFonts w:ascii="Times New Roman" w:hAnsi="Times New Roman"/>
                <w:noProof/>
                <w:sz w:val="28"/>
                <w:szCs w:val="28"/>
              </w:rPr>
            </w:pPr>
            <w:hyperlink w:anchor="_Toc397959601" w:history="1">
              <w:r w:rsidR="00383838" w:rsidRPr="002856DE">
                <w:rPr>
                  <w:rStyle w:val="a5"/>
                  <w:rFonts w:ascii="Times New Roman" w:hAnsi="Times New Roman"/>
                  <w:noProof/>
                  <w:sz w:val="28"/>
                  <w:szCs w:val="28"/>
                </w:rPr>
                <w:t>СПИСОК ИСПОЛЬЗОВАННОЙ ЛИТЕРАТУРЫ</w:t>
              </w:r>
              <w:r w:rsidR="00383838" w:rsidRPr="002856DE">
                <w:rPr>
                  <w:rFonts w:ascii="Times New Roman" w:hAnsi="Times New Roman"/>
                  <w:noProof/>
                  <w:webHidden/>
                  <w:sz w:val="28"/>
                  <w:szCs w:val="28"/>
                </w:rPr>
                <w:tab/>
              </w:r>
              <w:r w:rsidR="008C7DB0" w:rsidRPr="002856DE">
                <w:rPr>
                  <w:rFonts w:ascii="Times New Roman" w:hAnsi="Times New Roman"/>
                  <w:noProof/>
                  <w:webHidden/>
                  <w:sz w:val="28"/>
                  <w:szCs w:val="28"/>
                </w:rPr>
                <w:fldChar w:fldCharType="begin"/>
              </w:r>
              <w:r w:rsidR="00383838" w:rsidRPr="002856DE">
                <w:rPr>
                  <w:rFonts w:ascii="Times New Roman" w:hAnsi="Times New Roman"/>
                  <w:noProof/>
                  <w:webHidden/>
                  <w:sz w:val="28"/>
                  <w:szCs w:val="28"/>
                </w:rPr>
                <w:instrText xml:space="preserve"> PAGEREF _Toc397959601 \h </w:instrText>
              </w:r>
              <w:r w:rsidR="008C7DB0" w:rsidRPr="002856DE">
                <w:rPr>
                  <w:rFonts w:ascii="Times New Roman" w:hAnsi="Times New Roman"/>
                  <w:noProof/>
                  <w:webHidden/>
                  <w:sz w:val="28"/>
                  <w:szCs w:val="28"/>
                </w:rPr>
              </w:r>
              <w:r w:rsidR="008C7DB0" w:rsidRPr="002856DE">
                <w:rPr>
                  <w:rFonts w:ascii="Times New Roman" w:hAnsi="Times New Roman"/>
                  <w:noProof/>
                  <w:webHidden/>
                  <w:sz w:val="28"/>
                  <w:szCs w:val="28"/>
                </w:rPr>
                <w:fldChar w:fldCharType="separate"/>
              </w:r>
              <w:r w:rsidR="00383838" w:rsidRPr="002856DE">
                <w:rPr>
                  <w:rFonts w:ascii="Times New Roman" w:hAnsi="Times New Roman"/>
                  <w:noProof/>
                  <w:webHidden/>
                  <w:sz w:val="28"/>
                  <w:szCs w:val="28"/>
                </w:rPr>
                <w:t>1</w:t>
              </w:r>
              <w:r w:rsidR="00E7137A">
                <w:rPr>
                  <w:rFonts w:ascii="Times New Roman" w:hAnsi="Times New Roman"/>
                  <w:noProof/>
                  <w:webHidden/>
                  <w:sz w:val="28"/>
                  <w:szCs w:val="28"/>
                </w:rPr>
                <w:t>51</w:t>
              </w:r>
              <w:r w:rsidR="008C7DB0" w:rsidRPr="002856DE">
                <w:rPr>
                  <w:rFonts w:ascii="Times New Roman" w:hAnsi="Times New Roman"/>
                  <w:noProof/>
                  <w:webHidden/>
                  <w:sz w:val="28"/>
                  <w:szCs w:val="28"/>
                </w:rPr>
                <w:fldChar w:fldCharType="end"/>
              </w:r>
            </w:hyperlink>
          </w:p>
          <w:p w:rsidR="00383838" w:rsidRPr="002856DE" w:rsidRDefault="00E270B0" w:rsidP="004B715C">
            <w:pPr>
              <w:pStyle w:val="2a"/>
              <w:tabs>
                <w:tab w:val="right" w:leader="dot" w:pos="9345"/>
              </w:tabs>
              <w:ind w:left="0"/>
              <w:rPr>
                <w:rFonts w:ascii="Times New Roman" w:hAnsi="Times New Roman"/>
                <w:noProof/>
                <w:sz w:val="28"/>
                <w:szCs w:val="28"/>
              </w:rPr>
            </w:pPr>
            <w:hyperlink w:anchor="_Toc397959600" w:history="1">
              <w:r w:rsidR="00383838" w:rsidRPr="002856DE">
                <w:rPr>
                  <w:rStyle w:val="a5"/>
                  <w:rFonts w:ascii="Times New Roman" w:hAnsi="Times New Roman"/>
                  <w:noProof/>
                  <w:sz w:val="28"/>
                  <w:szCs w:val="28"/>
                </w:rPr>
                <w:t>ПРИЛОЖЕНИЯ</w:t>
              </w:r>
              <w:r w:rsidR="00383838" w:rsidRPr="002856DE">
                <w:rPr>
                  <w:rFonts w:ascii="Times New Roman" w:hAnsi="Times New Roman"/>
                  <w:noProof/>
                  <w:webHidden/>
                  <w:sz w:val="28"/>
                  <w:szCs w:val="28"/>
                </w:rPr>
                <w:tab/>
              </w:r>
              <w:r w:rsidR="008C7DB0" w:rsidRPr="002856DE">
                <w:rPr>
                  <w:rFonts w:ascii="Times New Roman" w:hAnsi="Times New Roman"/>
                  <w:noProof/>
                  <w:webHidden/>
                  <w:sz w:val="28"/>
                  <w:szCs w:val="28"/>
                </w:rPr>
                <w:fldChar w:fldCharType="begin"/>
              </w:r>
              <w:r w:rsidR="00383838" w:rsidRPr="002856DE">
                <w:rPr>
                  <w:rFonts w:ascii="Times New Roman" w:hAnsi="Times New Roman"/>
                  <w:noProof/>
                  <w:webHidden/>
                  <w:sz w:val="28"/>
                  <w:szCs w:val="28"/>
                </w:rPr>
                <w:instrText xml:space="preserve"> PAGEREF _Toc397959600 \h </w:instrText>
              </w:r>
              <w:r w:rsidR="008C7DB0" w:rsidRPr="002856DE">
                <w:rPr>
                  <w:rFonts w:ascii="Times New Roman" w:hAnsi="Times New Roman"/>
                  <w:noProof/>
                  <w:webHidden/>
                  <w:sz w:val="28"/>
                  <w:szCs w:val="28"/>
                </w:rPr>
              </w:r>
              <w:r w:rsidR="008C7DB0" w:rsidRPr="002856DE">
                <w:rPr>
                  <w:rFonts w:ascii="Times New Roman" w:hAnsi="Times New Roman"/>
                  <w:noProof/>
                  <w:webHidden/>
                  <w:sz w:val="28"/>
                  <w:szCs w:val="28"/>
                </w:rPr>
                <w:fldChar w:fldCharType="separate"/>
              </w:r>
              <w:r w:rsidR="00E7137A">
                <w:rPr>
                  <w:rFonts w:ascii="Times New Roman" w:hAnsi="Times New Roman"/>
                  <w:noProof/>
                  <w:webHidden/>
                  <w:sz w:val="28"/>
                  <w:szCs w:val="28"/>
                </w:rPr>
                <w:t>169</w:t>
              </w:r>
              <w:r w:rsidR="008C7DB0" w:rsidRPr="002856DE">
                <w:rPr>
                  <w:rFonts w:ascii="Times New Roman" w:hAnsi="Times New Roman"/>
                  <w:noProof/>
                  <w:webHidden/>
                  <w:sz w:val="28"/>
                  <w:szCs w:val="28"/>
                </w:rPr>
                <w:fldChar w:fldCharType="end"/>
              </w:r>
            </w:hyperlink>
          </w:p>
          <w:p w:rsidR="00383838" w:rsidRPr="002856DE" w:rsidRDefault="00383838" w:rsidP="00383838"/>
          <w:p w:rsidR="00383838" w:rsidRPr="002856DE" w:rsidRDefault="008C7DB0" w:rsidP="00383838">
            <w:pPr>
              <w:rPr>
                <w:rFonts w:ascii="Times New Roman" w:hAnsi="Times New Roman"/>
                <w:sz w:val="28"/>
                <w:szCs w:val="28"/>
              </w:rPr>
            </w:pPr>
            <w:r w:rsidRPr="002856DE">
              <w:rPr>
                <w:rFonts w:ascii="Times New Roman" w:hAnsi="Times New Roman"/>
                <w:sz w:val="28"/>
                <w:szCs w:val="28"/>
              </w:rPr>
              <w:fldChar w:fldCharType="end"/>
            </w:r>
          </w:p>
          <w:p w:rsidR="00383838" w:rsidRPr="002856DE" w:rsidRDefault="00383838" w:rsidP="00383838">
            <w:pPr>
              <w:spacing w:line="240" w:lineRule="auto"/>
              <w:jc w:val="center"/>
              <w:rPr>
                <w:rFonts w:ascii="Times New Roman" w:hAnsi="Times New Roman"/>
                <w:bCs/>
                <w:sz w:val="28"/>
                <w:szCs w:val="28"/>
                <w:lang w:eastAsia="en-US"/>
              </w:rPr>
            </w:pPr>
          </w:p>
          <w:p w:rsidR="00383838" w:rsidRPr="002856DE" w:rsidRDefault="00383838" w:rsidP="00383838">
            <w:pPr>
              <w:spacing w:line="240" w:lineRule="auto"/>
              <w:jc w:val="center"/>
              <w:rPr>
                <w:rFonts w:ascii="Times New Roman" w:hAnsi="Times New Roman"/>
                <w:bCs/>
                <w:sz w:val="28"/>
                <w:szCs w:val="28"/>
                <w:lang w:eastAsia="en-US"/>
              </w:rPr>
            </w:pPr>
          </w:p>
          <w:p w:rsidR="00383838" w:rsidRPr="002856DE" w:rsidRDefault="00383838" w:rsidP="00383838">
            <w:pPr>
              <w:spacing w:line="240" w:lineRule="auto"/>
              <w:jc w:val="center"/>
              <w:rPr>
                <w:rFonts w:ascii="Times New Roman" w:hAnsi="Times New Roman"/>
                <w:bCs/>
                <w:sz w:val="28"/>
                <w:szCs w:val="28"/>
                <w:lang w:eastAsia="en-US"/>
              </w:rPr>
            </w:pPr>
          </w:p>
        </w:tc>
      </w:tr>
    </w:tbl>
    <w:p w:rsidR="006877B2" w:rsidRPr="006E6F99" w:rsidRDefault="006877B2" w:rsidP="00F420B0">
      <w:pPr>
        <w:spacing w:line="360" w:lineRule="auto"/>
        <w:jc w:val="center"/>
        <w:rPr>
          <w:rFonts w:ascii="Times New Roman" w:hAnsi="Times New Roman"/>
          <w:bCs/>
          <w:sz w:val="24"/>
          <w:szCs w:val="24"/>
        </w:rPr>
      </w:pPr>
    </w:p>
    <w:p w:rsidR="006877B2" w:rsidRPr="006E6F99" w:rsidRDefault="006877B2" w:rsidP="00F420B0">
      <w:pPr>
        <w:spacing w:line="360" w:lineRule="auto"/>
        <w:jc w:val="center"/>
        <w:rPr>
          <w:rFonts w:ascii="Times New Roman" w:hAnsi="Times New Roman"/>
          <w:bCs/>
          <w:sz w:val="24"/>
          <w:szCs w:val="24"/>
        </w:rPr>
      </w:pPr>
    </w:p>
    <w:p w:rsidR="006877B2" w:rsidRPr="006E6F99" w:rsidRDefault="006877B2">
      <w:pPr>
        <w:rPr>
          <w:rFonts w:ascii="Times New Roman" w:hAnsi="Times New Roman"/>
          <w:bCs/>
          <w:sz w:val="24"/>
          <w:szCs w:val="24"/>
        </w:rPr>
      </w:pPr>
      <w:r w:rsidRPr="006E6F99">
        <w:rPr>
          <w:rFonts w:ascii="Times New Roman" w:hAnsi="Times New Roman"/>
          <w:bCs/>
          <w:sz w:val="24"/>
          <w:szCs w:val="24"/>
        </w:rPr>
        <w:br w:type="page"/>
      </w:r>
    </w:p>
    <w:p w:rsidR="00741783" w:rsidRPr="006E6F99" w:rsidRDefault="00F420B0" w:rsidP="00F420B0">
      <w:pPr>
        <w:spacing w:line="360" w:lineRule="auto"/>
        <w:jc w:val="center"/>
        <w:rPr>
          <w:rFonts w:ascii="Times New Roman" w:hAnsi="Times New Roman"/>
          <w:bCs/>
          <w:sz w:val="24"/>
          <w:szCs w:val="24"/>
        </w:rPr>
      </w:pPr>
      <w:r w:rsidRPr="006E6F99">
        <w:rPr>
          <w:rFonts w:ascii="Times New Roman" w:hAnsi="Times New Roman"/>
          <w:bCs/>
          <w:sz w:val="24"/>
          <w:szCs w:val="24"/>
        </w:rPr>
        <w:lastRenderedPageBreak/>
        <w:t>В</w:t>
      </w:r>
      <w:r w:rsidR="00F35E42" w:rsidRPr="006E6F99">
        <w:rPr>
          <w:rFonts w:ascii="Times New Roman" w:hAnsi="Times New Roman"/>
          <w:bCs/>
          <w:sz w:val="24"/>
          <w:szCs w:val="24"/>
        </w:rPr>
        <w:t>ВЕДЕНИЕ</w:t>
      </w:r>
    </w:p>
    <w:p w:rsidR="002D5732" w:rsidRPr="006E6F99" w:rsidRDefault="002D5732" w:rsidP="002D5732">
      <w:pPr>
        <w:spacing w:after="0" w:line="360" w:lineRule="auto"/>
        <w:ind w:firstLine="709"/>
        <w:jc w:val="both"/>
        <w:rPr>
          <w:rFonts w:ascii="Times New Roman" w:hAnsi="Times New Roman"/>
          <w:sz w:val="24"/>
          <w:szCs w:val="24"/>
        </w:rPr>
      </w:pPr>
      <w:r w:rsidRPr="006E6F99">
        <w:rPr>
          <w:rFonts w:ascii="Times New Roman" w:hAnsi="Times New Roman"/>
          <w:b/>
          <w:bCs/>
          <w:sz w:val="24"/>
          <w:szCs w:val="24"/>
        </w:rPr>
        <w:t>Актуальность темы исследования.</w:t>
      </w:r>
      <w:r w:rsidRPr="006E6F99">
        <w:rPr>
          <w:rFonts w:ascii="Times New Roman" w:hAnsi="Times New Roman"/>
          <w:sz w:val="24"/>
          <w:szCs w:val="24"/>
        </w:rPr>
        <w:t xml:space="preserve"> Современная экономика во многом зависит от количественного и качественного инвестиционного обеспечения. </w:t>
      </w:r>
      <w:r w:rsidR="00EE7116" w:rsidRPr="006E6F99">
        <w:rPr>
          <w:rFonts w:ascii="Times New Roman" w:hAnsi="Times New Roman"/>
          <w:sz w:val="24"/>
          <w:szCs w:val="24"/>
        </w:rPr>
        <w:t>К перспективным отраслям, ориентированным</w:t>
      </w:r>
      <w:r w:rsidRPr="006E6F99">
        <w:rPr>
          <w:rFonts w:ascii="Times New Roman" w:hAnsi="Times New Roman"/>
          <w:sz w:val="24"/>
          <w:szCs w:val="24"/>
        </w:rPr>
        <w:t xml:space="preserve"> на привлечение инвестиций, </w:t>
      </w:r>
      <w:r w:rsidR="00EE7116" w:rsidRPr="006E6F99">
        <w:rPr>
          <w:rFonts w:ascii="Times New Roman" w:hAnsi="Times New Roman"/>
          <w:sz w:val="24"/>
          <w:szCs w:val="24"/>
        </w:rPr>
        <w:t>относи</w:t>
      </w:r>
      <w:r w:rsidRPr="006E6F99">
        <w:rPr>
          <w:rFonts w:ascii="Times New Roman" w:hAnsi="Times New Roman"/>
          <w:sz w:val="24"/>
          <w:szCs w:val="24"/>
        </w:rPr>
        <w:t xml:space="preserve">тся туризм, развитие которого направлено не только на восстановление физического, но и психолого-социального состояния населения, так как возрастающая интенсивная нагрузка негативно влияет на жизнь и здоровье людей. </w:t>
      </w:r>
    </w:p>
    <w:p w:rsidR="002D5732" w:rsidRPr="006E6F99" w:rsidRDefault="002D5732" w:rsidP="002D5732">
      <w:pPr>
        <w:spacing w:after="0" w:line="360" w:lineRule="auto"/>
        <w:ind w:firstLine="709"/>
        <w:jc w:val="both"/>
        <w:rPr>
          <w:rFonts w:ascii="Times New Roman" w:hAnsi="Times New Roman"/>
          <w:sz w:val="24"/>
          <w:szCs w:val="24"/>
        </w:rPr>
      </w:pPr>
      <w:r w:rsidRPr="006E6F99">
        <w:rPr>
          <w:rFonts w:ascii="Times New Roman" w:hAnsi="Times New Roman"/>
          <w:sz w:val="24"/>
          <w:szCs w:val="24"/>
        </w:rPr>
        <w:t>Россия обладает разнообразными рекреационными ресурсами для развития туризма, индустрии отдыха и курортного дела, но они расположены крайне неравномерно. Наиболее благоприятными природно-рекреа</w:t>
      </w:r>
      <w:r w:rsidR="00EE7116" w:rsidRPr="006E6F99">
        <w:rPr>
          <w:rFonts w:ascii="Times New Roman" w:hAnsi="Times New Roman"/>
          <w:sz w:val="24"/>
          <w:szCs w:val="24"/>
        </w:rPr>
        <w:t>ционными условиями располагает ю</w:t>
      </w:r>
      <w:r w:rsidRPr="006E6F99">
        <w:rPr>
          <w:rFonts w:ascii="Times New Roman" w:hAnsi="Times New Roman"/>
          <w:sz w:val="24"/>
          <w:szCs w:val="24"/>
        </w:rPr>
        <w:t>г страны, состоящий из двух федеральных округов: ЮФО и СКФО. Здесь нах</w:t>
      </w:r>
      <w:r w:rsidR="00EE7116" w:rsidRPr="006E6F99">
        <w:rPr>
          <w:rFonts w:ascii="Times New Roman" w:hAnsi="Times New Roman"/>
          <w:sz w:val="24"/>
          <w:szCs w:val="24"/>
        </w:rPr>
        <w:t xml:space="preserve">одится значительный исторически </w:t>
      </w:r>
      <w:r w:rsidRPr="006E6F99">
        <w:rPr>
          <w:rFonts w:ascii="Times New Roman" w:hAnsi="Times New Roman"/>
          <w:sz w:val="24"/>
          <w:szCs w:val="24"/>
        </w:rPr>
        <w:t xml:space="preserve">сложившийся многофункциональный рекреационный комплекс, который привлекает массового потребителя. Однако в последнее время в связи с </w:t>
      </w:r>
      <w:r w:rsidR="00EE7116" w:rsidRPr="006E6F99">
        <w:rPr>
          <w:rFonts w:ascii="Times New Roman" w:hAnsi="Times New Roman"/>
          <w:sz w:val="24"/>
          <w:szCs w:val="24"/>
        </w:rPr>
        <w:t>дороговизной проезда, постоянным</w:t>
      </w:r>
      <w:r w:rsidRPr="006E6F99">
        <w:rPr>
          <w:rFonts w:ascii="Times New Roman" w:hAnsi="Times New Roman"/>
          <w:sz w:val="24"/>
          <w:szCs w:val="24"/>
        </w:rPr>
        <w:t xml:space="preserve"> рост</w:t>
      </w:r>
      <w:r w:rsidR="00EE7116" w:rsidRPr="006E6F99">
        <w:rPr>
          <w:rFonts w:ascii="Times New Roman" w:hAnsi="Times New Roman"/>
          <w:sz w:val="24"/>
          <w:szCs w:val="24"/>
        </w:rPr>
        <w:t>ом</w:t>
      </w:r>
      <w:r w:rsidRPr="006E6F99">
        <w:rPr>
          <w:rFonts w:ascii="Times New Roman" w:hAnsi="Times New Roman"/>
          <w:sz w:val="24"/>
          <w:szCs w:val="24"/>
        </w:rPr>
        <w:t xml:space="preserve"> стоимости сервис</w:t>
      </w:r>
      <w:r w:rsidR="00EE7116" w:rsidRPr="006E6F99">
        <w:rPr>
          <w:rFonts w:ascii="Times New Roman" w:hAnsi="Times New Roman"/>
          <w:sz w:val="24"/>
          <w:szCs w:val="24"/>
        </w:rPr>
        <w:t>ного обслуживания, недостаточной</w:t>
      </w:r>
      <w:r w:rsidRPr="006E6F99">
        <w:rPr>
          <w:rFonts w:ascii="Times New Roman" w:hAnsi="Times New Roman"/>
          <w:sz w:val="24"/>
          <w:szCs w:val="24"/>
        </w:rPr>
        <w:t xml:space="preserve"> развитость</w:t>
      </w:r>
      <w:r w:rsidR="00EE7116" w:rsidRPr="006E6F99">
        <w:rPr>
          <w:rFonts w:ascii="Times New Roman" w:hAnsi="Times New Roman"/>
          <w:sz w:val="24"/>
          <w:szCs w:val="24"/>
        </w:rPr>
        <w:t xml:space="preserve">ю инфраструктуры и прочими факторами </w:t>
      </w:r>
      <w:r w:rsidRPr="006E6F99">
        <w:rPr>
          <w:rFonts w:ascii="Times New Roman" w:hAnsi="Times New Roman"/>
          <w:sz w:val="24"/>
          <w:szCs w:val="24"/>
        </w:rPr>
        <w:t>усиливается конкуренция со стороны иностранных курортов, особенно близко расположенной Турции, где отмечается более устойчивая финансовая стабильность и сравнительно высокий уровень обеспечения сервиса.</w:t>
      </w:r>
    </w:p>
    <w:p w:rsidR="002D5732" w:rsidRPr="006E6F99" w:rsidRDefault="002D5732" w:rsidP="002D5732">
      <w:pPr>
        <w:spacing w:after="0" w:line="360" w:lineRule="auto"/>
        <w:ind w:firstLine="709"/>
        <w:jc w:val="both"/>
        <w:rPr>
          <w:rFonts w:ascii="Times New Roman" w:hAnsi="Times New Roman"/>
          <w:sz w:val="24"/>
          <w:szCs w:val="24"/>
        </w:rPr>
      </w:pPr>
      <w:r w:rsidRPr="006E6F99">
        <w:rPr>
          <w:rFonts w:ascii="Times New Roman" w:hAnsi="Times New Roman"/>
          <w:sz w:val="24"/>
          <w:szCs w:val="24"/>
        </w:rPr>
        <w:t>Исходя из этого, были определены цель, задачи и актуальность настоящего диссертационного исследования, в котором раскрываются проблемы и перспективы развития туристско-рекреационного комплекса с учётом региональной дифференциации и инвестиционного обеспечения.</w:t>
      </w:r>
    </w:p>
    <w:p w:rsidR="002D5732" w:rsidRPr="006E6F99" w:rsidRDefault="002D5732" w:rsidP="002D5732">
      <w:pPr>
        <w:spacing w:after="0" w:line="360" w:lineRule="auto"/>
        <w:ind w:firstLine="709"/>
        <w:jc w:val="both"/>
        <w:rPr>
          <w:rFonts w:ascii="Times New Roman" w:hAnsi="Times New Roman"/>
          <w:sz w:val="24"/>
          <w:szCs w:val="24"/>
        </w:rPr>
      </w:pPr>
      <w:r w:rsidRPr="006E6F99">
        <w:rPr>
          <w:rFonts w:ascii="Times New Roman" w:hAnsi="Times New Roman"/>
          <w:b/>
          <w:bCs/>
          <w:sz w:val="24"/>
          <w:szCs w:val="24"/>
        </w:rPr>
        <w:t>Степень разработанности проблемы</w:t>
      </w:r>
      <w:r w:rsidRPr="006E6F99">
        <w:rPr>
          <w:rFonts w:ascii="Times New Roman" w:hAnsi="Times New Roman"/>
          <w:sz w:val="24"/>
          <w:szCs w:val="24"/>
        </w:rPr>
        <w:t xml:space="preserve">. </w:t>
      </w:r>
      <w:proofErr w:type="gramStart"/>
      <w:r w:rsidRPr="006E6F99">
        <w:rPr>
          <w:rFonts w:ascii="Times New Roman" w:hAnsi="Times New Roman"/>
          <w:sz w:val="24"/>
          <w:szCs w:val="24"/>
        </w:rPr>
        <w:t>Вопросам теоретического и практического изучения региональных курортно-рекреацион</w:t>
      </w:r>
      <w:r w:rsidR="00EE7116" w:rsidRPr="006E6F99">
        <w:rPr>
          <w:rFonts w:ascii="Times New Roman" w:hAnsi="Times New Roman"/>
          <w:sz w:val="24"/>
          <w:szCs w:val="24"/>
        </w:rPr>
        <w:t xml:space="preserve">ных комплексов посвящены работы </w:t>
      </w:r>
      <w:r w:rsidRPr="006E6F99">
        <w:rPr>
          <w:rFonts w:ascii="Times New Roman" w:hAnsi="Times New Roman"/>
          <w:sz w:val="24"/>
          <w:szCs w:val="24"/>
        </w:rPr>
        <w:t>А.Ю.</w:t>
      </w:r>
      <w:r w:rsidR="00EE7116" w:rsidRPr="006E6F99">
        <w:rPr>
          <w:rFonts w:ascii="Times New Roman" w:hAnsi="Times New Roman"/>
          <w:sz w:val="24"/>
          <w:szCs w:val="24"/>
        </w:rPr>
        <w:t> </w:t>
      </w:r>
      <w:r w:rsidRPr="006E6F99">
        <w:rPr>
          <w:rFonts w:ascii="Times New Roman" w:hAnsi="Times New Roman"/>
          <w:sz w:val="24"/>
          <w:szCs w:val="24"/>
        </w:rPr>
        <w:t>Александровой</w:t>
      </w:r>
      <w:r w:rsidR="00E7137A">
        <w:rPr>
          <w:rFonts w:ascii="Times New Roman" w:hAnsi="Times New Roman"/>
          <w:sz w:val="24"/>
          <w:szCs w:val="24"/>
        </w:rPr>
        <w:t xml:space="preserve"> </w:t>
      </w:r>
      <w:r w:rsidR="00E7137A" w:rsidRPr="00E7137A">
        <w:rPr>
          <w:rFonts w:ascii="Times New Roman" w:hAnsi="Times New Roman"/>
          <w:sz w:val="24"/>
          <w:szCs w:val="24"/>
        </w:rPr>
        <w:t>[38]</w:t>
      </w:r>
      <w:r w:rsidRPr="006E6F99">
        <w:rPr>
          <w:rFonts w:ascii="Times New Roman" w:hAnsi="Times New Roman"/>
          <w:sz w:val="24"/>
          <w:szCs w:val="24"/>
        </w:rPr>
        <w:t>, М.Ю. Беликова</w:t>
      </w:r>
      <w:r w:rsidR="001547EB" w:rsidRPr="001547EB">
        <w:rPr>
          <w:rFonts w:ascii="Times New Roman" w:hAnsi="Times New Roman"/>
          <w:sz w:val="24"/>
          <w:szCs w:val="24"/>
        </w:rPr>
        <w:t xml:space="preserve"> [</w:t>
      </w:r>
      <w:r w:rsidR="008545F2">
        <w:rPr>
          <w:rFonts w:ascii="Times New Roman" w:hAnsi="Times New Roman"/>
          <w:sz w:val="24"/>
          <w:szCs w:val="24"/>
        </w:rPr>
        <w:t xml:space="preserve">52, </w:t>
      </w:r>
      <w:r w:rsidR="001547EB" w:rsidRPr="001547EB">
        <w:rPr>
          <w:rFonts w:ascii="Times New Roman" w:hAnsi="Times New Roman"/>
          <w:sz w:val="24"/>
          <w:szCs w:val="24"/>
        </w:rPr>
        <w:t>53]</w:t>
      </w:r>
      <w:r w:rsidRPr="006E6F99">
        <w:rPr>
          <w:rFonts w:ascii="Times New Roman" w:hAnsi="Times New Roman"/>
          <w:sz w:val="24"/>
          <w:szCs w:val="24"/>
        </w:rPr>
        <w:t xml:space="preserve">, Б.М. </w:t>
      </w:r>
      <w:proofErr w:type="spellStart"/>
      <w:r w:rsidRPr="006E6F99">
        <w:rPr>
          <w:rFonts w:ascii="Times New Roman" w:hAnsi="Times New Roman"/>
          <w:sz w:val="24"/>
          <w:szCs w:val="24"/>
        </w:rPr>
        <w:t>Бероева</w:t>
      </w:r>
      <w:proofErr w:type="spellEnd"/>
      <w:r w:rsidR="001547EB" w:rsidRPr="001547EB">
        <w:rPr>
          <w:rFonts w:ascii="Times New Roman" w:hAnsi="Times New Roman"/>
          <w:sz w:val="24"/>
          <w:szCs w:val="24"/>
        </w:rPr>
        <w:t xml:space="preserve"> [56]</w:t>
      </w:r>
      <w:r w:rsidRPr="006E6F99">
        <w:rPr>
          <w:rFonts w:ascii="Times New Roman" w:hAnsi="Times New Roman"/>
          <w:sz w:val="24"/>
          <w:szCs w:val="24"/>
        </w:rPr>
        <w:t xml:space="preserve">, Ю.А. </w:t>
      </w:r>
      <w:proofErr w:type="spellStart"/>
      <w:r w:rsidRPr="006E6F99">
        <w:rPr>
          <w:rFonts w:ascii="Times New Roman" w:hAnsi="Times New Roman"/>
          <w:sz w:val="24"/>
          <w:szCs w:val="24"/>
        </w:rPr>
        <w:t>Веденина</w:t>
      </w:r>
      <w:proofErr w:type="spellEnd"/>
      <w:r w:rsidR="001547EB" w:rsidRPr="001547EB">
        <w:rPr>
          <w:rFonts w:ascii="Times New Roman" w:hAnsi="Times New Roman"/>
          <w:sz w:val="24"/>
          <w:szCs w:val="24"/>
        </w:rPr>
        <w:t xml:space="preserve"> [67</w:t>
      </w:r>
      <w:r w:rsidR="001547EB">
        <w:rPr>
          <w:rFonts w:ascii="Times New Roman" w:hAnsi="Times New Roman"/>
          <w:sz w:val="24"/>
          <w:szCs w:val="24"/>
        </w:rPr>
        <w:t>,</w:t>
      </w:r>
      <w:r w:rsidR="001547EB" w:rsidRPr="001547EB">
        <w:rPr>
          <w:rFonts w:ascii="Times New Roman" w:hAnsi="Times New Roman"/>
          <w:sz w:val="24"/>
          <w:szCs w:val="24"/>
        </w:rPr>
        <w:t xml:space="preserve"> 68]</w:t>
      </w:r>
      <w:r w:rsidR="00A56949">
        <w:rPr>
          <w:rFonts w:ascii="Times New Roman" w:hAnsi="Times New Roman"/>
          <w:sz w:val="24"/>
          <w:szCs w:val="24"/>
        </w:rPr>
        <w:t>, Г.С.</w:t>
      </w:r>
      <w:r w:rsidR="00A56949">
        <w:rPr>
          <w:rFonts w:ascii="Times New Roman" w:hAnsi="Times New Roman"/>
          <w:sz w:val="24"/>
          <w:szCs w:val="24"/>
          <w:lang w:val="en-US"/>
        </w:rPr>
        <w:t> </w:t>
      </w:r>
      <w:proofErr w:type="spellStart"/>
      <w:r w:rsidRPr="006E6F99">
        <w:rPr>
          <w:rFonts w:ascii="Times New Roman" w:hAnsi="Times New Roman"/>
          <w:sz w:val="24"/>
          <w:szCs w:val="24"/>
        </w:rPr>
        <w:t>Гужина</w:t>
      </w:r>
      <w:proofErr w:type="spellEnd"/>
      <w:r w:rsidR="001547EB" w:rsidRPr="001547EB">
        <w:rPr>
          <w:rFonts w:ascii="Times New Roman" w:hAnsi="Times New Roman"/>
          <w:sz w:val="24"/>
          <w:szCs w:val="24"/>
        </w:rPr>
        <w:t xml:space="preserve"> [81]</w:t>
      </w:r>
      <w:r w:rsidRPr="006E6F99">
        <w:rPr>
          <w:rFonts w:ascii="Times New Roman" w:hAnsi="Times New Roman"/>
          <w:sz w:val="24"/>
          <w:szCs w:val="24"/>
        </w:rPr>
        <w:t xml:space="preserve">, В.Г. </w:t>
      </w:r>
      <w:r w:rsidR="00EE7116" w:rsidRPr="006E6F99">
        <w:rPr>
          <w:rFonts w:ascii="Times New Roman" w:hAnsi="Times New Roman"/>
          <w:sz w:val="24"/>
          <w:szCs w:val="24"/>
        </w:rPr>
        <w:t> </w:t>
      </w:r>
      <w:r w:rsidRPr="006E6F99">
        <w:rPr>
          <w:rFonts w:ascii="Times New Roman" w:hAnsi="Times New Roman"/>
          <w:sz w:val="24"/>
          <w:szCs w:val="24"/>
        </w:rPr>
        <w:t>Гуляева</w:t>
      </w:r>
      <w:r w:rsidR="00E7137A" w:rsidRPr="00E7137A">
        <w:rPr>
          <w:rFonts w:ascii="Times New Roman" w:hAnsi="Times New Roman"/>
          <w:sz w:val="24"/>
          <w:szCs w:val="24"/>
        </w:rPr>
        <w:t xml:space="preserve"> [82]</w:t>
      </w:r>
      <w:r w:rsidRPr="006E6F99">
        <w:rPr>
          <w:rFonts w:ascii="Times New Roman" w:hAnsi="Times New Roman"/>
          <w:sz w:val="24"/>
          <w:szCs w:val="24"/>
        </w:rPr>
        <w:t>, И.В. Зорина</w:t>
      </w:r>
      <w:r w:rsidR="001547EB" w:rsidRPr="001547EB">
        <w:rPr>
          <w:rFonts w:ascii="Times New Roman" w:hAnsi="Times New Roman"/>
          <w:sz w:val="24"/>
          <w:szCs w:val="24"/>
        </w:rPr>
        <w:t xml:space="preserve"> [88]</w:t>
      </w:r>
      <w:r w:rsidRPr="006E6F99">
        <w:rPr>
          <w:rFonts w:ascii="Times New Roman" w:hAnsi="Times New Roman"/>
          <w:sz w:val="24"/>
          <w:szCs w:val="24"/>
        </w:rPr>
        <w:t>, В.А. Квартального</w:t>
      </w:r>
      <w:r w:rsidR="007B4C43" w:rsidRPr="007B4C43">
        <w:rPr>
          <w:rFonts w:ascii="Times New Roman" w:hAnsi="Times New Roman"/>
          <w:sz w:val="24"/>
          <w:szCs w:val="24"/>
        </w:rPr>
        <w:t xml:space="preserve"> [101]</w:t>
      </w:r>
      <w:r w:rsidR="00E7137A">
        <w:rPr>
          <w:rFonts w:ascii="Times New Roman" w:hAnsi="Times New Roman"/>
          <w:sz w:val="24"/>
          <w:szCs w:val="24"/>
        </w:rPr>
        <w:t>, Е.А.</w:t>
      </w:r>
      <w:r w:rsidR="00E7137A">
        <w:rPr>
          <w:rFonts w:ascii="Times New Roman" w:hAnsi="Times New Roman"/>
          <w:sz w:val="24"/>
          <w:szCs w:val="24"/>
          <w:lang w:val="en-US"/>
        </w:rPr>
        <w:t> </w:t>
      </w:r>
      <w:r w:rsidR="00EE7116" w:rsidRPr="006E6F99">
        <w:rPr>
          <w:rFonts w:ascii="Times New Roman" w:hAnsi="Times New Roman"/>
          <w:sz w:val="24"/>
          <w:szCs w:val="24"/>
        </w:rPr>
        <w:t>Котлярова</w:t>
      </w:r>
      <w:r w:rsidR="007B4C43" w:rsidRPr="007B4C43">
        <w:rPr>
          <w:rFonts w:ascii="Times New Roman" w:hAnsi="Times New Roman"/>
          <w:sz w:val="24"/>
          <w:szCs w:val="24"/>
        </w:rPr>
        <w:t xml:space="preserve"> [107]</w:t>
      </w:r>
      <w:r w:rsidR="00EE7116" w:rsidRPr="006E6F99">
        <w:rPr>
          <w:rFonts w:ascii="Times New Roman" w:hAnsi="Times New Roman"/>
          <w:sz w:val="24"/>
          <w:szCs w:val="24"/>
        </w:rPr>
        <w:t xml:space="preserve">, </w:t>
      </w:r>
      <w:r w:rsidRPr="006E6F99">
        <w:rPr>
          <w:rFonts w:ascii="Times New Roman" w:hAnsi="Times New Roman"/>
          <w:sz w:val="24"/>
          <w:szCs w:val="24"/>
        </w:rPr>
        <w:t>А</w:t>
      </w:r>
      <w:r w:rsidR="00EE7116" w:rsidRPr="006E6F99">
        <w:rPr>
          <w:rFonts w:ascii="Times New Roman" w:hAnsi="Times New Roman"/>
          <w:sz w:val="24"/>
          <w:szCs w:val="24"/>
        </w:rPr>
        <w:t>.С. Кускова</w:t>
      </w:r>
      <w:r w:rsidR="007B4C43" w:rsidRPr="007B4C43">
        <w:rPr>
          <w:rFonts w:ascii="Times New Roman" w:hAnsi="Times New Roman"/>
          <w:sz w:val="24"/>
          <w:szCs w:val="24"/>
        </w:rPr>
        <w:t xml:space="preserve"> [114]</w:t>
      </w:r>
      <w:r w:rsidR="00EE7116" w:rsidRPr="006E6F99">
        <w:rPr>
          <w:rFonts w:ascii="Times New Roman" w:hAnsi="Times New Roman"/>
          <w:sz w:val="24"/>
          <w:szCs w:val="24"/>
        </w:rPr>
        <w:t>, Н.С.  Мироненко</w:t>
      </w:r>
      <w:r w:rsidR="007B4C43" w:rsidRPr="007B4C43">
        <w:rPr>
          <w:rFonts w:ascii="Times New Roman" w:hAnsi="Times New Roman"/>
          <w:sz w:val="24"/>
          <w:szCs w:val="24"/>
        </w:rPr>
        <w:t xml:space="preserve"> [75]</w:t>
      </w:r>
      <w:r w:rsidR="00EE7116" w:rsidRPr="006E6F99">
        <w:rPr>
          <w:rFonts w:ascii="Times New Roman" w:hAnsi="Times New Roman"/>
          <w:sz w:val="24"/>
          <w:szCs w:val="24"/>
        </w:rPr>
        <w:t>, М.Л. Некрасовой</w:t>
      </w:r>
      <w:r w:rsidR="007B4C43" w:rsidRPr="007B4C43">
        <w:rPr>
          <w:rFonts w:ascii="Times New Roman" w:hAnsi="Times New Roman"/>
          <w:sz w:val="24"/>
          <w:szCs w:val="24"/>
        </w:rPr>
        <w:t xml:space="preserve"> [132</w:t>
      </w:r>
      <w:proofErr w:type="gramEnd"/>
      <w:r w:rsidR="007B4C43" w:rsidRPr="007B4C43">
        <w:rPr>
          <w:rFonts w:ascii="Times New Roman" w:hAnsi="Times New Roman"/>
          <w:sz w:val="24"/>
          <w:szCs w:val="24"/>
        </w:rPr>
        <w:t>]</w:t>
      </w:r>
      <w:r w:rsidR="00EE7116" w:rsidRPr="006E6F99">
        <w:rPr>
          <w:rFonts w:ascii="Times New Roman" w:hAnsi="Times New Roman"/>
          <w:sz w:val="24"/>
          <w:szCs w:val="24"/>
        </w:rPr>
        <w:t xml:space="preserve">, </w:t>
      </w:r>
      <w:proofErr w:type="gramStart"/>
      <w:r w:rsidRPr="006E6F99">
        <w:rPr>
          <w:rFonts w:ascii="Times New Roman" w:hAnsi="Times New Roman"/>
          <w:sz w:val="24"/>
          <w:szCs w:val="24"/>
        </w:rPr>
        <w:t>Д.В. Николаенко</w:t>
      </w:r>
      <w:r w:rsidR="007B4C43" w:rsidRPr="007B4C43">
        <w:rPr>
          <w:rFonts w:ascii="Times New Roman" w:hAnsi="Times New Roman"/>
          <w:sz w:val="24"/>
          <w:szCs w:val="24"/>
        </w:rPr>
        <w:t xml:space="preserve"> [133</w:t>
      </w:r>
      <w:r w:rsidR="0085235C">
        <w:rPr>
          <w:rFonts w:ascii="Times New Roman" w:hAnsi="Times New Roman"/>
          <w:sz w:val="24"/>
          <w:szCs w:val="24"/>
        </w:rPr>
        <w:t>, 135</w:t>
      </w:r>
      <w:r w:rsidR="007B4C43" w:rsidRPr="007B4C43">
        <w:rPr>
          <w:rFonts w:ascii="Times New Roman" w:hAnsi="Times New Roman"/>
          <w:sz w:val="24"/>
          <w:szCs w:val="24"/>
        </w:rPr>
        <w:t>]</w:t>
      </w:r>
      <w:r w:rsidRPr="006E6F99">
        <w:rPr>
          <w:rFonts w:ascii="Times New Roman" w:hAnsi="Times New Roman"/>
          <w:sz w:val="24"/>
          <w:szCs w:val="24"/>
        </w:rPr>
        <w:t>, В.С. Преображенского</w:t>
      </w:r>
      <w:r w:rsidR="007B4C43" w:rsidRPr="007B4C43">
        <w:rPr>
          <w:rFonts w:ascii="Times New Roman" w:hAnsi="Times New Roman"/>
          <w:sz w:val="24"/>
          <w:szCs w:val="24"/>
        </w:rPr>
        <w:t xml:space="preserve"> [149]</w:t>
      </w:r>
      <w:r w:rsidRPr="006E6F99">
        <w:rPr>
          <w:rFonts w:ascii="Times New Roman" w:hAnsi="Times New Roman"/>
          <w:sz w:val="24"/>
          <w:szCs w:val="24"/>
        </w:rPr>
        <w:t xml:space="preserve">, В.П. </w:t>
      </w:r>
      <w:r w:rsidR="00980347" w:rsidRPr="006E6F99">
        <w:rPr>
          <w:rFonts w:ascii="Times New Roman" w:hAnsi="Times New Roman"/>
          <w:sz w:val="24"/>
          <w:szCs w:val="24"/>
        </w:rPr>
        <w:t> </w:t>
      </w:r>
      <w:proofErr w:type="spellStart"/>
      <w:r w:rsidRPr="006E6F99">
        <w:rPr>
          <w:rFonts w:ascii="Times New Roman" w:hAnsi="Times New Roman"/>
          <w:sz w:val="24"/>
          <w:szCs w:val="24"/>
        </w:rPr>
        <w:t>Рябошапко</w:t>
      </w:r>
      <w:proofErr w:type="spellEnd"/>
      <w:r w:rsidR="007B4C43" w:rsidRPr="007B4C43">
        <w:rPr>
          <w:rFonts w:ascii="Times New Roman" w:hAnsi="Times New Roman"/>
          <w:sz w:val="24"/>
          <w:szCs w:val="24"/>
        </w:rPr>
        <w:t xml:space="preserve"> [167, 168]</w:t>
      </w:r>
      <w:r w:rsidR="00E7137A">
        <w:rPr>
          <w:rFonts w:ascii="Times New Roman" w:hAnsi="Times New Roman"/>
          <w:sz w:val="24"/>
          <w:szCs w:val="24"/>
        </w:rPr>
        <w:t>, И.Т.</w:t>
      </w:r>
      <w:r w:rsidR="00E7137A">
        <w:rPr>
          <w:rFonts w:ascii="Times New Roman" w:hAnsi="Times New Roman"/>
          <w:sz w:val="24"/>
          <w:szCs w:val="24"/>
          <w:lang w:val="en-US"/>
        </w:rPr>
        <w:t> </w:t>
      </w:r>
      <w:r w:rsidRPr="006E6F99">
        <w:rPr>
          <w:rFonts w:ascii="Times New Roman" w:hAnsi="Times New Roman"/>
          <w:sz w:val="24"/>
          <w:szCs w:val="24"/>
        </w:rPr>
        <w:t>Тверд</w:t>
      </w:r>
      <w:r w:rsidR="007B13B8" w:rsidRPr="006E6F99">
        <w:rPr>
          <w:rFonts w:ascii="Times New Roman" w:hAnsi="Times New Roman"/>
          <w:sz w:val="24"/>
          <w:szCs w:val="24"/>
        </w:rPr>
        <w:t>охлебова</w:t>
      </w:r>
      <w:r w:rsidR="007B4C43" w:rsidRPr="007B4C43">
        <w:rPr>
          <w:rFonts w:ascii="Times New Roman" w:hAnsi="Times New Roman"/>
          <w:sz w:val="24"/>
          <w:szCs w:val="24"/>
        </w:rPr>
        <w:t xml:space="preserve"> [126]</w:t>
      </w:r>
      <w:r w:rsidR="007B13B8" w:rsidRPr="006E6F99">
        <w:rPr>
          <w:rFonts w:ascii="Times New Roman" w:hAnsi="Times New Roman"/>
          <w:sz w:val="24"/>
          <w:szCs w:val="24"/>
        </w:rPr>
        <w:t xml:space="preserve">, В.И.  Чистякова </w:t>
      </w:r>
      <w:r w:rsidR="007B4C43" w:rsidRPr="007B4C43">
        <w:rPr>
          <w:rFonts w:ascii="Times New Roman" w:hAnsi="Times New Roman"/>
          <w:sz w:val="24"/>
          <w:szCs w:val="24"/>
        </w:rPr>
        <w:t xml:space="preserve">[194] </w:t>
      </w:r>
      <w:r w:rsidR="007B13B8" w:rsidRPr="006E6F99">
        <w:rPr>
          <w:rFonts w:ascii="Times New Roman" w:hAnsi="Times New Roman"/>
          <w:sz w:val="24"/>
          <w:szCs w:val="24"/>
        </w:rPr>
        <w:t>и др.</w:t>
      </w:r>
      <w:r w:rsidRPr="006E6F99">
        <w:rPr>
          <w:rFonts w:ascii="Times New Roman" w:hAnsi="Times New Roman"/>
          <w:sz w:val="24"/>
          <w:szCs w:val="24"/>
        </w:rPr>
        <w:t xml:space="preserve"> </w:t>
      </w:r>
      <w:hyperlink r:id="rId9" w:tooltip="Цитируемость: 100%" w:history="1">
        <w:r w:rsidRPr="006E6F99">
          <w:rPr>
            <w:rFonts w:ascii="Times New Roman" w:hAnsi="Times New Roman"/>
            <w:sz w:val="24"/>
            <w:szCs w:val="24"/>
          </w:rPr>
          <w:t> </w:t>
        </w:r>
      </w:hyperlink>
      <w:r w:rsidRPr="006E6F99">
        <w:rPr>
          <w:rFonts w:ascii="Times New Roman" w:hAnsi="Times New Roman"/>
          <w:sz w:val="24"/>
          <w:szCs w:val="24"/>
        </w:rPr>
        <w:t>Вопро</w:t>
      </w:r>
      <w:r w:rsidR="007B13B8" w:rsidRPr="006E6F99">
        <w:rPr>
          <w:rFonts w:ascii="Times New Roman" w:hAnsi="Times New Roman"/>
          <w:sz w:val="24"/>
          <w:szCs w:val="24"/>
        </w:rPr>
        <w:t>сы инвестиционного обеспечения  курортно-туристского</w:t>
      </w:r>
      <w:r w:rsidRPr="006E6F99">
        <w:rPr>
          <w:rFonts w:ascii="Times New Roman" w:hAnsi="Times New Roman"/>
          <w:sz w:val="24"/>
          <w:szCs w:val="24"/>
        </w:rPr>
        <w:t xml:space="preserve"> комплекс</w:t>
      </w:r>
      <w:r w:rsidR="007B13B8" w:rsidRPr="006E6F99">
        <w:rPr>
          <w:rFonts w:ascii="Times New Roman" w:hAnsi="Times New Roman"/>
          <w:sz w:val="24"/>
          <w:szCs w:val="24"/>
        </w:rPr>
        <w:t>а</w:t>
      </w:r>
      <w:r w:rsidRPr="006E6F99">
        <w:rPr>
          <w:rFonts w:ascii="Times New Roman" w:hAnsi="Times New Roman"/>
          <w:sz w:val="24"/>
          <w:szCs w:val="24"/>
        </w:rPr>
        <w:t xml:space="preserve"> </w:t>
      </w:r>
      <w:r w:rsidR="007B13B8" w:rsidRPr="006E6F99">
        <w:rPr>
          <w:rFonts w:ascii="Times New Roman" w:hAnsi="Times New Roman"/>
          <w:sz w:val="24"/>
          <w:szCs w:val="24"/>
        </w:rPr>
        <w:t xml:space="preserve">исследованы </w:t>
      </w:r>
      <w:r w:rsidRPr="006E6F99">
        <w:rPr>
          <w:rFonts w:ascii="Times New Roman" w:hAnsi="Times New Roman"/>
          <w:sz w:val="24"/>
          <w:szCs w:val="24"/>
        </w:rPr>
        <w:t>И.</w:t>
      </w:r>
      <w:r w:rsidR="007B13B8" w:rsidRPr="006E6F99">
        <w:rPr>
          <w:rFonts w:ascii="Times New Roman" w:hAnsi="Times New Roman"/>
          <w:sz w:val="24"/>
          <w:szCs w:val="24"/>
        </w:rPr>
        <w:t>Т. Балабановым</w:t>
      </w:r>
      <w:r w:rsidR="00E7137A" w:rsidRPr="00E7137A">
        <w:rPr>
          <w:rFonts w:ascii="Times New Roman" w:hAnsi="Times New Roman"/>
          <w:sz w:val="24"/>
          <w:szCs w:val="24"/>
        </w:rPr>
        <w:t xml:space="preserve"> [48]</w:t>
      </w:r>
      <w:r w:rsidR="00E7137A">
        <w:rPr>
          <w:rFonts w:ascii="Times New Roman" w:hAnsi="Times New Roman"/>
          <w:sz w:val="24"/>
          <w:szCs w:val="24"/>
        </w:rPr>
        <w:t>, В.С.</w:t>
      </w:r>
      <w:r w:rsidR="007B13B8" w:rsidRPr="006E6F99">
        <w:rPr>
          <w:rFonts w:ascii="Times New Roman" w:hAnsi="Times New Roman"/>
          <w:sz w:val="24"/>
          <w:szCs w:val="24"/>
        </w:rPr>
        <w:t> </w:t>
      </w:r>
      <w:r w:rsidR="00EE7116" w:rsidRPr="006E6F99">
        <w:rPr>
          <w:rFonts w:ascii="Times New Roman" w:hAnsi="Times New Roman"/>
          <w:sz w:val="24"/>
          <w:szCs w:val="24"/>
        </w:rPr>
        <w:t>Бого</w:t>
      </w:r>
      <w:r w:rsidR="007B13B8" w:rsidRPr="006E6F99">
        <w:rPr>
          <w:rFonts w:ascii="Times New Roman" w:hAnsi="Times New Roman"/>
          <w:sz w:val="24"/>
          <w:szCs w:val="24"/>
        </w:rPr>
        <w:t>любовым</w:t>
      </w:r>
      <w:r w:rsidR="001547EB" w:rsidRPr="001547EB">
        <w:rPr>
          <w:rFonts w:ascii="Times New Roman" w:hAnsi="Times New Roman"/>
          <w:sz w:val="24"/>
          <w:szCs w:val="24"/>
        </w:rPr>
        <w:t xml:space="preserve"> [59]</w:t>
      </w:r>
      <w:r w:rsidR="00EE7116" w:rsidRPr="006E6F99">
        <w:rPr>
          <w:rFonts w:ascii="Times New Roman" w:hAnsi="Times New Roman"/>
          <w:sz w:val="24"/>
          <w:szCs w:val="24"/>
        </w:rPr>
        <w:t xml:space="preserve">, </w:t>
      </w:r>
      <w:r w:rsidR="00A56949">
        <w:rPr>
          <w:rFonts w:ascii="Times New Roman" w:hAnsi="Times New Roman"/>
          <w:sz w:val="24"/>
          <w:szCs w:val="24"/>
        </w:rPr>
        <w:t>А.Б.</w:t>
      </w:r>
      <w:r w:rsidR="00A56949">
        <w:rPr>
          <w:rFonts w:ascii="Times New Roman" w:hAnsi="Times New Roman"/>
          <w:sz w:val="24"/>
          <w:szCs w:val="24"/>
          <w:lang w:val="en-US"/>
        </w:rPr>
        <w:t> </w:t>
      </w:r>
      <w:r w:rsidR="007B13B8" w:rsidRPr="006E6F99">
        <w:rPr>
          <w:rFonts w:ascii="Times New Roman" w:hAnsi="Times New Roman"/>
          <w:sz w:val="24"/>
          <w:szCs w:val="24"/>
        </w:rPr>
        <w:t>Здоровым</w:t>
      </w:r>
      <w:r w:rsidR="00E7137A" w:rsidRPr="00E7137A">
        <w:rPr>
          <w:rFonts w:ascii="Times New Roman" w:hAnsi="Times New Roman"/>
          <w:sz w:val="24"/>
          <w:szCs w:val="24"/>
        </w:rPr>
        <w:t xml:space="preserve"> [86]</w:t>
      </w:r>
      <w:r w:rsidR="00EE7116" w:rsidRPr="006E6F99">
        <w:rPr>
          <w:rFonts w:ascii="Times New Roman" w:hAnsi="Times New Roman"/>
          <w:sz w:val="24"/>
          <w:szCs w:val="24"/>
        </w:rPr>
        <w:t xml:space="preserve">, </w:t>
      </w:r>
      <w:r w:rsidR="007B13B8" w:rsidRPr="006E6F99">
        <w:rPr>
          <w:rFonts w:ascii="Times New Roman" w:hAnsi="Times New Roman"/>
          <w:sz w:val="24"/>
          <w:szCs w:val="24"/>
        </w:rPr>
        <w:t>Д.В. Максимовым</w:t>
      </w:r>
      <w:r w:rsidR="007B4C43" w:rsidRPr="007B4C43">
        <w:rPr>
          <w:rFonts w:ascii="Times New Roman" w:hAnsi="Times New Roman"/>
          <w:sz w:val="24"/>
          <w:szCs w:val="24"/>
        </w:rPr>
        <w:t xml:space="preserve"> [121,122]</w:t>
      </w:r>
      <w:r w:rsidR="007B13B8" w:rsidRPr="006E6F99">
        <w:rPr>
          <w:rFonts w:ascii="Times New Roman" w:hAnsi="Times New Roman"/>
          <w:sz w:val="24"/>
          <w:szCs w:val="24"/>
        </w:rPr>
        <w:t>, В.Н. Чапеком</w:t>
      </w:r>
      <w:r w:rsidR="007B4C43" w:rsidRPr="007B4C43">
        <w:rPr>
          <w:rFonts w:ascii="Times New Roman" w:hAnsi="Times New Roman"/>
          <w:sz w:val="24"/>
          <w:szCs w:val="24"/>
        </w:rPr>
        <w:t xml:space="preserve"> [199</w:t>
      </w:r>
      <w:r w:rsidR="00E7137A" w:rsidRPr="00E7137A">
        <w:rPr>
          <w:rFonts w:ascii="Times New Roman" w:hAnsi="Times New Roman"/>
          <w:sz w:val="24"/>
          <w:szCs w:val="24"/>
        </w:rPr>
        <w:t>, 200</w:t>
      </w:r>
      <w:r w:rsidR="007B4C43" w:rsidRPr="007B4C43">
        <w:rPr>
          <w:rFonts w:ascii="Times New Roman" w:hAnsi="Times New Roman"/>
          <w:sz w:val="24"/>
          <w:szCs w:val="24"/>
        </w:rPr>
        <w:t>]</w:t>
      </w:r>
      <w:r w:rsidRPr="006E6F99">
        <w:rPr>
          <w:rFonts w:ascii="Times New Roman" w:hAnsi="Times New Roman"/>
          <w:sz w:val="24"/>
          <w:szCs w:val="24"/>
        </w:rPr>
        <w:t xml:space="preserve"> и др. Различия пространственных форм организации</w:t>
      </w:r>
      <w:r w:rsidR="00980347" w:rsidRPr="006E6F99">
        <w:rPr>
          <w:rFonts w:ascii="Times New Roman" w:hAnsi="Times New Roman"/>
          <w:sz w:val="24"/>
          <w:szCs w:val="24"/>
        </w:rPr>
        <w:t xml:space="preserve"> туризма рассмотрены в</w:t>
      </w:r>
      <w:proofErr w:type="gramEnd"/>
      <w:r w:rsidR="00980347" w:rsidRPr="006E6F99">
        <w:rPr>
          <w:rFonts w:ascii="Times New Roman" w:hAnsi="Times New Roman"/>
          <w:sz w:val="24"/>
          <w:szCs w:val="24"/>
        </w:rPr>
        <w:t xml:space="preserve"> </w:t>
      </w:r>
      <w:proofErr w:type="gramStart"/>
      <w:r w:rsidR="00980347" w:rsidRPr="006E6F99">
        <w:rPr>
          <w:rFonts w:ascii="Times New Roman" w:hAnsi="Times New Roman"/>
          <w:sz w:val="24"/>
          <w:szCs w:val="24"/>
        </w:rPr>
        <w:t>работах</w:t>
      </w:r>
      <w:proofErr w:type="gramEnd"/>
      <w:r w:rsidR="00980347" w:rsidRPr="006E6F99">
        <w:rPr>
          <w:rFonts w:ascii="Times New Roman" w:hAnsi="Times New Roman"/>
          <w:sz w:val="24"/>
          <w:szCs w:val="24"/>
        </w:rPr>
        <w:t xml:space="preserve"> </w:t>
      </w:r>
      <w:r w:rsidR="00E7137A">
        <w:rPr>
          <w:rFonts w:ascii="Times New Roman" w:hAnsi="Times New Roman"/>
          <w:sz w:val="24"/>
          <w:szCs w:val="24"/>
        </w:rPr>
        <w:t>В.И.</w:t>
      </w:r>
      <w:r w:rsidR="00E7137A">
        <w:rPr>
          <w:rFonts w:ascii="Times New Roman" w:hAnsi="Times New Roman"/>
          <w:sz w:val="24"/>
          <w:szCs w:val="24"/>
          <w:lang w:val="en-US"/>
        </w:rPr>
        <w:t> </w:t>
      </w:r>
      <w:proofErr w:type="spellStart"/>
      <w:r w:rsidRPr="006E6F99">
        <w:rPr>
          <w:rFonts w:ascii="Times New Roman" w:hAnsi="Times New Roman"/>
          <w:sz w:val="24"/>
          <w:szCs w:val="24"/>
        </w:rPr>
        <w:t>Кружалина</w:t>
      </w:r>
      <w:proofErr w:type="spellEnd"/>
      <w:r w:rsidR="007B4C43" w:rsidRPr="007B4C43">
        <w:rPr>
          <w:rFonts w:ascii="Times New Roman" w:hAnsi="Times New Roman"/>
          <w:sz w:val="24"/>
          <w:szCs w:val="24"/>
        </w:rPr>
        <w:t xml:space="preserve"> [112]</w:t>
      </w:r>
      <w:r w:rsidRPr="006E6F99">
        <w:rPr>
          <w:rFonts w:ascii="Times New Roman" w:hAnsi="Times New Roman"/>
          <w:sz w:val="24"/>
          <w:szCs w:val="24"/>
        </w:rPr>
        <w:t>, А.В. Митрофановой</w:t>
      </w:r>
      <w:r w:rsidR="007B4C43" w:rsidRPr="007B4C43">
        <w:rPr>
          <w:rFonts w:ascii="Times New Roman" w:hAnsi="Times New Roman"/>
          <w:sz w:val="24"/>
          <w:szCs w:val="24"/>
        </w:rPr>
        <w:t xml:space="preserve"> [127]</w:t>
      </w:r>
      <w:r w:rsidRPr="006E6F99">
        <w:rPr>
          <w:rFonts w:ascii="Times New Roman" w:hAnsi="Times New Roman"/>
          <w:sz w:val="24"/>
          <w:szCs w:val="24"/>
        </w:rPr>
        <w:t>, М. Портера</w:t>
      </w:r>
      <w:r w:rsidR="007B4C43" w:rsidRPr="007B4C43">
        <w:rPr>
          <w:rFonts w:ascii="Times New Roman" w:hAnsi="Times New Roman"/>
          <w:sz w:val="24"/>
          <w:szCs w:val="24"/>
        </w:rPr>
        <w:t xml:space="preserve"> [148]</w:t>
      </w:r>
      <w:r w:rsidRPr="006E6F99">
        <w:rPr>
          <w:rFonts w:ascii="Times New Roman" w:hAnsi="Times New Roman"/>
          <w:sz w:val="24"/>
          <w:szCs w:val="24"/>
        </w:rPr>
        <w:t>.</w:t>
      </w:r>
    </w:p>
    <w:p w:rsidR="002D5732" w:rsidRPr="006E6F99" w:rsidRDefault="002D5732" w:rsidP="002D5732">
      <w:pPr>
        <w:spacing w:after="0" w:line="360" w:lineRule="auto"/>
        <w:ind w:firstLine="709"/>
        <w:jc w:val="both"/>
        <w:rPr>
          <w:rFonts w:ascii="Times New Roman" w:hAnsi="Times New Roman"/>
          <w:sz w:val="24"/>
          <w:szCs w:val="24"/>
        </w:rPr>
      </w:pPr>
      <w:r w:rsidRPr="006E6F99">
        <w:rPr>
          <w:rFonts w:ascii="Times New Roman" w:hAnsi="Times New Roman"/>
          <w:b/>
          <w:bCs/>
          <w:sz w:val="24"/>
          <w:szCs w:val="24"/>
        </w:rPr>
        <w:lastRenderedPageBreak/>
        <w:t>Объект исследования</w:t>
      </w:r>
      <w:r w:rsidRPr="006E6F99">
        <w:rPr>
          <w:rFonts w:ascii="Times New Roman" w:hAnsi="Times New Roman"/>
          <w:sz w:val="24"/>
          <w:szCs w:val="24"/>
        </w:rPr>
        <w:t xml:space="preserve"> – ту</w:t>
      </w:r>
      <w:r w:rsidR="005D5F30" w:rsidRPr="006E6F99">
        <w:rPr>
          <w:rFonts w:ascii="Times New Roman" w:hAnsi="Times New Roman"/>
          <w:sz w:val="24"/>
          <w:szCs w:val="24"/>
        </w:rPr>
        <w:t>ристско-рекреационный комплекс Ю</w:t>
      </w:r>
      <w:r w:rsidRPr="006E6F99">
        <w:rPr>
          <w:rFonts w:ascii="Times New Roman" w:hAnsi="Times New Roman"/>
          <w:sz w:val="24"/>
          <w:szCs w:val="24"/>
        </w:rPr>
        <w:t>га России</w:t>
      </w:r>
      <w:r w:rsidR="007B13B8" w:rsidRPr="006E6F99">
        <w:rPr>
          <w:rFonts w:ascii="Times New Roman" w:hAnsi="Times New Roman"/>
          <w:sz w:val="24"/>
          <w:szCs w:val="24"/>
        </w:rPr>
        <w:t>,</w:t>
      </w:r>
      <w:r w:rsidRPr="006E6F99">
        <w:rPr>
          <w:rFonts w:ascii="Times New Roman" w:hAnsi="Times New Roman"/>
          <w:sz w:val="24"/>
          <w:szCs w:val="24"/>
        </w:rPr>
        <w:t xml:space="preserve"> представлен</w:t>
      </w:r>
      <w:r w:rsidR="007B13B8" w:rsidRPr="006E6F99">
        <w:rPr>
          <w:rFonts w:ascii="Times New Roman" w:hAnsi="Times New Roman"/>
          <w:sz w:val="24"/>
          <w:szCs w:val="24"/>
        </w:rPr>
        <w:t>ного</w:t>
      </w:r>
      <w:r w:rsidRPr="006E6F99">
        <w:rPr>
          <w:rFonts w:ascii="Times New Roman" w:hAnsi="Times New Roman"/>
          <w:sz w:val="24"/>
          <w:szCs w:val="24"/>
        </w:rPr>
        <w:t xml:space="preserve"> субъектами Южного и Северо-Кавказского федеральных округов.</w:t>
      </w:r>
    </w:p>
    <w:p w:rsidR="002D5732" w:rsidRPr="006E6F99" w:rsidRDefault="002D5732" w:rsidP="002D5732">
      <w:pPr>
        <w:spacing w:after="0" w:line="360" w:lineRule="auto"/>
        <w:ind w:firstLine="709"/>
        <w:jc w:val="both"/>
        <w:rPr>
          <w:rFonts w:ascii="Times New Roman" w:hAnsi="Times New Roman"/>
          <w:sz w:val="24"/>
          <w:szCs w:val="24"/>
        </w:rPr>
      </w:pPr>
      <w:r w:rsidRPr="006E6F99">
        <w:rPr>
          <w:rFonts w:ascii="Times New Roman" w:hAnsi="Times New Roman"/>
          <w:b/>
          <w:bCs/>
          <w:sz w:val="24"/>
          <w:szCs w:val="24"/>
        </w:rPr>
        <w:t>Предмет исследования</w:t>
      </w:r>
      <w:r w:rsidRPr="006E6F99">
        <w:rPr>
          <w:rFonts w:ascii="Times New Roman" w:hAnsi="Times New Roman"/>
          <w:sz w:val="24"/>
          <w:szCs w:val="24"/>
        </w:rPr>
        <w:t xml:space="preserve"> – инвестиционная политика в туристско-рекреационном комплексе регионов Юга России.</w:t>
      </w:r>
    </w:p>
    <w:p w:rsidR="002D5732" w:rsidRPr="006E6F99" w:rsidRDefault="002D5732" w:rsidP="002D5732">
      <w:pPr>
        <w:spacing w:after="0" w:line="360" w:lineRule="auto"/>
        <w:ind w:firstLine="709"/>
        <w:jc w:val="both"/>
        <w:rPr>
          <w:rFonts w:ascii="Times New Roman" w:hAnsi="Times New Roman"/>
          <w:sz w:val="24"/>
          <w:szCs w:val="24"/>
        </w:rPr>
      </w:pPr>
      <w:r w:rsidRPr="006E6F99">
        <w:rPr>
          <w:rFonts w:ascii="Times New Roman" w:hAnsi="Times New Roman"/>
          <w:b/>
          <w:bCs/>
          <w:sz w:val="24"/>
          <w:szCs w:val="24"/>
        </w:rPr>
        <w:t>Цель исследования</w:t>
      </w:r>
      <w:r w:rsidRPr="006E6F99">
        <w:rPr>
          <w:rFonts w:ascii="Times New Roman" w:hAnsi="Times New Roman"/>
          <w:sz w:val="24"/>
          <w:szCs w:val="24"/>
        </w:rPr>
        <w:t xml:space="preserve"> – раскрыть региональные особенности инвестиционной политики в туристско-рекреационном комплексе Юга России.</w:t>
      </w:r>
    </w:p>
    <w:p w:rsidR="002D5732" w:rsidRPr="006E6F99" w:rsidRDefault="007B13B8" w:rsidP="002D5732">
      <w:pPr>
        <w:spacing w:after="0" w:line="360" w:lineRule="auto"/>
        <w:ind w:firstLine="709"/>
        <w:jc w:val="both"/>
        <w:rPr>
          <w:rFonts w:ascii="Times New Roman" w:hAnsi="Times New Roman"/>
          <w:sz w:val="24"/>
          <w:szCs w:val="24"/>
        </w:rPr>
      </w:pPr>
      <w:r w:rsidRPr="006E6F99">
        <w:rPr>
          <w:rFonts w:ascii="Times New Roman" w:hAnsi="Times New Roman"/>
          <w:sz w:val="24"/>
          <w:szCs w:val="24"/>
        </w:rPr>
        <w:t>Указанная цель</w:t>
      </w:r>
      <w:r w:rsidR="002D5732" w:rsidRPr="006E6F99">
        <w:rPr>
          <w:rFonts w:ascii="Times New Roman" w:hAnsi="Times New Roman"/>
          <w:sz w:val="24"/>
          <w:szCs w:val="24"/>
        </w:rPr>
        <w:t xml:space="preserve"> </w:t>
      </w:r>
      <w:r w:rsidRPr="006E6F99">
        <w:rPr>
          <w:rFonts w:ascii="Times New Roman" w:hAnsi="Times New Roman"/>
          <w:sz w:val="24"/>
          <w:szCs w:val="24"/>
        </w:rPr>
        <w:t xml:space="preserve">определила </w:t>
      </w:r>
      <w:r w:rsidR="002D5732" w:rsidRPr="006E6F99">
        <w:rPr>
          <w:rFonts w:ascii="Times New Roman" w:hAnsi="Times New Roman"/>
          <w:sz w:val="24"/>
          <w:szCs w:val="24"/>
        </w:rPr>
        <w:t xml:space="preserve">следующие </w:t>
      </w:r>
      <w:r w:rsidR="002D5732" w:rsidRPr="006E6F99">
        <w:rPr>
          <w:rFonts w:ascii="Times New Roman" w:hAnsi="Times New Roman"/>
          <w:b/>
          <w:bCs/>
          <w:sz w:val="24"/>
          <w:szCs w:val="24"/>
        </w:rPr>
        <w:t>задачи</w:t>
      </w:r>
      <w:r w:rsidRPr="006E6F99">
        <w:rPr>
          <w:rFonts w:ascii="Times New Roman" w:hAnsi="Times New Roman"/>
          <w:b/>
          <w:bCs/>
          <w:sz w:val="24"/>
          <w:szCs w:val="24"/>
        </w:rPr>
        <w:t xml:space="preserve"> исследования</w:t>
      </w:r>
      <w:r w:rsidR="002D5732" w:rsidRPr="006E6F99">
        <w:rPr>
          <w:rFonts w:ascii="Times New Roman" w:hAnsi="Times New Roman"/>
          <w:sz w:val="24"/>
          <w:szCs w:val="24"/>
        </w:rPr>
        <w:t>:</w:t>
      </w:r>
    </w:p>
    <w:p w:rsidR="002D5732" w:rsidRPr="006E6F99" w:rsidRDefault="002D5732" w:rsidP="005D5F30">
      <w:pPr>
        <w:widowControl w:val="0"/>
        <w:numPr>
          <w:ilvl w:val="0"/>
          <w:numId w:val="1"/>
        </w:numPr>
        <w:suppressAutoHyphens/>
        <w:spacing w:after="0" w:line="360" w:lineRule="auto"/>
        <w:ind w:left="0" w:firstLine="709"/>
        <w:jc w:val="both"/>
        <w:rPr>
          <w:rFonts w:ascii="Times New Roman" w:hAnsi="Times New Roman"/>
          <w:sz w:val="24"/>
          <w:szCs w:val="24"/>
        </w:rPr>
      </w:pPr>
      <w:r w:rsidRPr="006E6F99">
        <w:rPr>
          <w:rFonts w:ascii="Times New Roman" w:hAnsi="Times New Roman"/>
          <w:sz w:val="24"/>
          <w:szCs w:val="24"/>
        </w:rPr>
        <w:t>изучить теоретические и научно-методические материалы, раскрывающие роль инвестиций в развитии туризма, отдыха и рекреационного дела;</w:t>
      </w:r>
    </w:p>
    <w:p w:rsidR="002D5732" w:rsidRPr="006E6F99" w:rsidRDefault="002D5732" w:rsidP="005D5F30">
      <w:pPr>
        <w:widowControl w:val="0"/>
        <w:numPr>
          <w:ilvl w:val="0"/>
          <w:numId w:val="1"/>
        </w:numPr>
        <w:suppressAutoHyphens/>
        <w:spacing w:after="0" w:line="360" w:lineRule="auto"/>
        <w:ind w:left="0" w:firstLine="709"/>
        <w:jc w:val="both"/>
        <w:rPr>
          <w:rFonts w:ascii="Times New Roman" w:hAnsi="Times New Roman"/>
          <w:sz w:val="24"/>
          <w:szCs w:val="24"/>
        </w:rPr>
      </w:pPr>
      <w:r w:rsidRPr="006E6F99">
        <w:rPr>
          <w:rFonts w:ascii="Times New Roman" w:hAnsi="Times New Roman"/>
          <w:sz w:val="24"/>
          <w:szCs w:val="24"/>
        </w:rPr>
        <w:t>раскрыть значение туристско-рекреационного комплекса для развития социально-экономической сферы Юга России;</w:t>
      </w:r>
    </w:p>
    <w:p w:rsidR="002D5732" w:rsidRPr="006E6F99" w:rsidRDefault="002D5732" w:rsidP="005D5F30">
      <w:pPr>
        <w:widowControl w:val="0"/>
        <w:numPr>
          <w:ilvl w:val="0"/>
          <w:numId w:val="1"/>
        </w:numPr>
        <w:suppressAutoHyphens/>
        <w:spacing w:after="0" w:line="360" w:lineRule="auto"/>
        <w:ind w:left="0" w:firstLine="709"/>
        <w:jc w:val="both"/>
        <w:rPr>
          <w:rFonts w:ascii="Times New Roman" w:hAnsi="Times New Roman"/>
          <w:sz w:val="24"/>
          <w:szCs w:val="24"/>
        </w:rPr>
      </w:pPr>
      <w:r w:rsidRPr="006E6F99">
        <w:rPr>
          <w:rFonts w:ascii="Times New Roman" w:hAnsi="Times New Roman"/>
          <w:sz w:val="24"/>
          <w:szCs w:val="24"/>
        </w:rPr>
        <w:t xml:space="preserve">отразить место и роль инвестиций при реализации стратегических проектов, в том числе в связи с подготовкой и строительством объектов к </w:t>
      </w:r>
      <w:r w:rsidRPr="006E6F99">
        <w:rPr>
          <w:rFonts w:ascii="Times New Roman" w:hAnsi="Times New Roman"/>
          <w:sz w:val="24"/>
          <w:szCs w:val="24"/>
          <w:lang w:val="en-US"/>
        </w:rPr>
        <w:t>XXII</w:t>
      </w:r>
      <w:r w:rsidRPr="006E6F99">
        <w:rPr>
          <w:rFonts w:ascii="Times New Roman" w:hAnsi="Times New Roman"/>
          <w:sz w:val="24"/>
          <w:szCs w:val="24"/>
        </w:rPr>
        <w:t xml:space="preserve"> Олимпийским зимним играм;</w:t>
      </w:r>
    </w:p>
    <w:p w:rsidR="002D5732" w:rsidRPr="006E6F99" w:rsidRDefault="002D5732" w:rsidP="005D5F30">
      <w:pPr>
        <w:widowControl w:val="0"/>
        <w:numPr>
          <w:ilvl w:val="0"/>
          <w:numId w:val="1"/>
        </w:numPr>
        <w:suppressAutoHyphens/>
        <w:spacing w:after="0" w:line="360" w:lineRule="auto"/>
        <w:ind w:left="0" w:firstLine="709"/>
        <w:jc w:val="both"/>
        <w:rPr>
          <w:rFonts w:ascii="Times New Roman" w:hAnsi="Times New Roman"/>
          <w:sz w:val="24"/>
          <w:szCs w:val="24"/>
        </w:rPr>
      </w:pPr>
      <w:r w:rsidRPr="006E6F99">
        <w:rPr>
          <w:rFonts w:ascii="Times New Roman" w:hAnsi="Times New Roman"/>
          <w:sz w:val="24"/>
          <w:szCs w:val="24"/>
        </w:rPr>
        <w:t>выявить региональную специфику инвестиционной политики в туристско-рекреационном комплексе Юга России;</w:t>
      </w:r>
    </w:p>
    <w:p w:rsidR="002D5732" w:rsidRPr="006E6F99" w:rsidRDefault="002D5732" w:rsidP="005D5F30">
      <w:pPr>
        <w:widowControl w:val="0"/>
        <w:numPr>
          <w:ilvl w:val="0"/>
          <w:numId w:val="1"/>
        </w:numPr>
        <w:suppressAutoHyphens/>
        <w:spacing w:after="0" w:line="360" w:lineRule="auto"/>
        <w:ind w:left="0" w:firstLine="709"/>
        <w:jc w:val="both"/>
        <w:rPr>
          <w:rFonts w:ascii="Times New Roman" w:hAnsi="Times New Roman"/>
          <w:sz w:val="24"/>
          <w:szCs w:val="24"/>
        </w:rPr>
      </w:pPr>
      <w:r w:rsidRPr="006E6F99">
        <w:rPr>
          <w:rFonts w:ascii="Times New Roman" w:hAnsi="Times New Roman"/>
          <w:sz w:val="24"/>
          <w:szCs w:val="24"/>
        </w:rPr>
        <w:t>рассмотреть проблемы и перспективы дальнейшего использования инвестиций в развитии индустрии туризма и отдыха в регионах Юга России.</w:t>
      </w:r>
    </w:p>
    <w:p w:rsidR="002D5732" w:rsidRPr="006E6F99" w:rsidRDefault="002D5732" w:rsidP="002D5732">
      <w:pPr>
        <w:widowControl w:val="0"/>
        <w:spacing w:after="0" w:line="360" w:lineRule="auto"/>
        <w:ind w:firstLine="709"/>
        <w:jc w:val="both"/>
        <w:rPr>
          <w:rFonts w:ascii="Times New Roman" w:hAnsi="Times New Roman"/>
          <w:b/>
          <w:sz w:val="24"/>
          <w:szCs w:val="24"/>
        </w:rPr>
      </w:pPr>
      <w:r w:rsidRPr="006E6F99">
        <w:rPr>
          <w:rFonts w:ascii="Times New Roman" w:hAnsi="Times New Roman"/>
          <w:b/>
          <w:sz w:val="24"/>
          <w:szCs w:val="24"/>
        </w:rPr>
        <w:t xml:space="preserve">Научная новизна </w:t>
      </w:r>
      <w:r w:rsidRPr="006E6F99">
        <w:rPr>
          <w:rFonts w:ascii="Times New Roman" w:hAnsi="Times New Roman"/>
          <w:sz w:val="24"/>
          <w:szCs w:val="24"/>
        </w:rPr>
        <w:t>диссертационного исследования основывается</w:t>
      </w:r>
      <w:r w:rsidRPr="006E6F99">
        <w:rPr>
          <w:rFonts w:ascii="Times New Roman" w:hAnsi="Times New Roman"/>
          <w:b/>
          <w:sz w:val="24"/>
          <w:szCs w:val="24"/>
        </w:rPr>
        <w:t xml:space="preserve"> </w:t>
      </w:r>
      <w:r w:rsidRPr="006E6F99">
        <w:rPr>
          <w:rFonts w:ascii="Times New Roman" w:hAnsi="Times New Roman"/>
          <w:sz w:val="24"/>
          <w:szCs w:val="24"/>
        </w:rPr>
        <w:t>на</w:t>
      </w:r>
      <w:r w:rsidRPr="006E6F99">
        <w:rPr>
          <w:rFonts w:ascii="Times New Roman" w:hAnsi="Times New Roman"/>
          <w:b/>
          <w:sz w:val="24"/>
          <w:szCs w:val="24"/>
        </w:rPr>
        <w:t xml:space="preserve"> </w:t>
      </w:r>
      <w:r w:rsidRPr="006E6F99">
        <w:rPr>
          <w:rFonts w:ascii="Times New Roman" w:hAnsi="Times New Roman"/>
          <w:sz w:val="24"/>
          <w:szCs w:val="24"/>
        </w:rPr>
        <w:t xml:space="preserve">научно-методических источниках и личных наблюдениях автора и состоит </w:t>
      </w:r>
      <w:r w:rsidR="007B13B8" w:rsidRPr="006E6F99">
        <w:rPr>
          <w:rFonts w:ascii="Times New Roman" w:hAnsi="Times New Roman"/>
          <w:sz w:val="24"/>
          <w:szCs w:val="24"/>
        </w:rPr>
        <w:t>в следующем</w:t>
      </w:r>
      <w:r w:rsidRPr="006E6F99">
        <w:rPr>
          <w:rFonts w:ascii="Times New Roman" w:hAnsi="Times New Roman"/>
          <w:sz w:val="24"/>
          <w:szCs w:val="24"/>
        </w:rPr>
        <w:t>:</w:t>
      </w:r>
    </w:p>
    <w:p w:rsidR="002D5732" w:rsidRPr="006E6F99" w:rsidRDefault="002D5732" w:rsidP="002D5732">
      <w:pPr>
        <w:widowControl w:val="0"/>
        <w:numPr>
          <w:ilvl w:val="0"/>
          <w:numId w:val="1"/>
        </w:numPr>
        <w:tabs>
          <w:tab w:val="clear" w:pos="720"/>
          <w:tab w:val="num" w:pos="0"/>
          <w:tab w:val="num" w:pos="900"/>
        </w:tabs>
        <w:suppressAutoHyphens/>
        <w:spacing w:after="0" w:line="360" w:lineRule="auto"/>
        <w:ind w:left="0" w:firstLine="709"/>
        <w:jc w:val="both"/>
        <w:rPr>
          <w:rFonts w:ascii="Times New Roman" w:hAnsi="Times New Roman"/>
          <w:sz w:val="24"/>
          <w:szCs w:val="24"/>
        </w:rPr>
      </w:pPr>
      <w:r w:rsidRPr="006E6F99">
        <w:rPr>
          <w:rFonts w:ascii="Times New Roman" w:hAnsi="Times New Roman"/>
          <w:sz w:val="24"/>
          <w:szCs w:val="24"/>
        </w:rPr>
        <w:t>исследована структура управления инвестиционными процессами в туристско-рекреационном комплексе России;</w:t>
      </w:r>
    </w:p>
    <w:p w:rsidR="002D5732" w:rsidRPr="006E6F99" w:rsidRDefault="002D5732" w:rsidP="002D5732">
      <w:pPr>
        <w:widowControl w:val="0"/>
        <w:numPr>
          <w:ilvl w:val="0"/>
          <w:numId w:val="1"/>
        </w:numPr>
        <w:tabs>
          <w:tab w:val="clear" w:pos="720"/>
          <w:tab w:val="num" w:pos="0"/>
          <w:tab w:val="num" w:pos="900"/>
        </w:tabs>
        <w:suppressAutoHyphens/>
        <w:spacing w:after="0" w:line="360" w:lineRule="auto"/>
        <w:ind w:left="0" w:firstLine="709"/>
        <w:jc w:val="both"/>
        <w:rPr>
          <w:rFonts w:ascii="Times New Roman" w:hAnsi="Times New Roman"/>
          <w:sz w:val="24"/>
          <w:szCs w:val="24"/>
        </w:rPr>
      </w:pPr>
      <w:r w:rsidRPr="006E6F99">
        <w:rPr>
          <w:rFonts w:ascii="Times New Roman" w:hAnsi="Times New Roman"/>
          <w:sz w:val="24"/>
          <w:szCs w:val="24"/>
        </w:rPr>
        <w:t>отражена региональная специфика привлечения и использования инвестиций в туристско-рекреационную сферу;</w:t>
      </w:r>
    </w:p>
    <w:p w:rsidR="002D5732" w:rsidRPr="006E6F99" w:rsidRDefault="002D5732" w:rsidP="002D5732">
      <w:pPr>
        <w:widowControl w:val="0"/>
        <w:numPr>
          <w:ilvl w:val="0"/>
          <w:numId w:val="1"/>
        </w:numPr>
        <w:tabs>
          <w:tab w:val="clear" w:pos="720"/>
          <w:tab w:val="num" w:pos="0"/>
          <w:tab w:val="num" w:pos="900"/>
        </w:tabs>
        <w:suppressAutoHyphens/>
        <w:spacing w:after="0" w:line="360" w:lineRule="auto"/>
        <w:ind w:left="0" w:firstLine="709"/>
        <w:jc w:val="both"/>
        <w:rPr>
          <w:rFonts w:ascii="Times New Roman" w:hAnsi="Times New Roman"/>
          <w:sz w:val="24"/>
          <w:szCs w:val="24"/>
        </w:rPr>
      </w:pPr>
      <w:r w:rsidRPr="006E6F99">
        <w:rPr>
          <w:rFonts w:ascii="Times New Roman" w:hAnsi="Times New Roman"/>
          <w:sz w:val="24"/>
          <w:szCs w:val="24"/>
        </w:rPr>
        <w:t xml:space="preserve">показаны региональные особенности распределения инвестиционного фонда в экономике в целом и туристско-рекреационном комплексе </w:t>
      </w:r>
      <w:r w:rsidR="005D5F30" w:rsidRPr="006E6F99">
        <w:rPr>
          <w:rFonts w:ascii="Times New Roman" w:hAnsi="Times New Roman"/>
          <w:sz w:val="24"/>
          <w:szCs w:val="24"/>
        </w:rPr>
        <w:t>Ю</w:t>
      </w:r>
      <w:r w:rsidR="007B13B8" w:rsidRPr="006E6F99">
        <w:rPr>
          <w:rFonts w:ascii="Times New Roman" w:hAnsi="Times New Roman"/>
          <w:sz w:val="24"/>
          <w:szCs w:val="24"/>
        </w:rPr>
        <w:t>га</w:t>
      </w:r>
      <w:r w:rsidRPr="006E6F99">
        <w:rPr>
          <w:rFonts w:ascii="Times New Roman" w:hAnsi="Times New Roman"/>
          <w:sz w:val="24"/>
          <w:szCs w:val="24"/>
        </w:rPr>
        <w:t xml:space="preserve"> России в частности;</w:t>
      </w:r>
    </w:p>
    <w:p w:rsidR="002D5732" w:rsidRPr="006E6F99" w:rsidRDefault="002D5732" w:rsidP="002D5732">
      <w:pPr>
        <w:widowControl w:val="0"/>
        <w:numPr>
          <w:ilvl w:val="0"/>
          <w:numId w:val="1"/>
        </w:numPr>
        <w:tabs>
          <w:tab w:val="clear" w:pos="720"/>
          <w:tab w:val="num" w:pos="0"/>
          <w:tab w:val="num" w:pos="900"/>
        </w:tabs>
        <w:suppressAutoHyphens/>
        <w:spacing w:after="0" w:line="360" w:lineRule="auto"/>
        <w:ind w:left="0" w:firstLine="709"/>
        <w:jc w:val="both"/>
        <w:rPr>
          <w:rFonts w:ascii="Times New Roman" w:hAnsi="Times New Roman"/>
          <w:sz w:val="24"/>
          <w:szCs w:val="24"/>
        </w:rPr>
      </w:pPr>
      <w:r w:rsidRPr="006E6F99">
        <w:rPr>
          <w:rFonts w:ascii="Times New Roman" w:hAnsi="Times New Roman"/>
          <w:sz w:val="24"/>
          <w:szCs w:val="24"/>
        </w:rPr>
        <w:t xml:space="preserve">раскрыта территориальная организация учреждений </w:t>
      </w:r>
      <w:r w:rsidRPr="006E6F99">
        <w:rPr>
          <w:rFonts w:ascii="Times New Roman" w:hAnsi="Times New Roman"/>
          <w:sz w:val="24"/>
          <w:szCs w:val="24"/>
          <w:lang w:eastAsia="en-US"/>
        </w:rPr>
        <w:t>курортно-туристского комплекса Юга России</w:t>
      </w:r>
      <w:r w:rsidRPr="006E6F99">
        <w:rPr>
          <w:rFonts w:ascii="Times New Roman" w:hAnsi="Times New Roman"/>
          <w:sz w:val="24"/>
          <w:szCs w:val="24"/>
        </w:rPr>
        <w:t>;</w:t>
      </w:r>
    </w:p>
    <w:p w:rsidR="002D5732" w:rsidRPr="006E6F99" w:rsidRDefault="007B13B8" w:rsidP="002D5732">
      <w:pPr>
        <w:widowControl w:val="0"/>
        <w:numPr>
          <w:ilvl w:val="0"/>
          <w:numId w:val="1"/>
        </w:numPr>
        <w:tabs>
          <w:tab w:val="clear" w:pos="720"/>
          <w:tab w:val="num" w:pos="0"/>
          <w:tab w:val="num" w:pos="900"/>
        </w:tabs>
        <w:suppressAutoHyphens/>
        <w:spacing w:after="0" w:line="360" w:lineRule="auto"/>
        <w:ind w:left="0" w:firstLine="709"/>
        <w:jc w:val="both"/>
        <w:rPr>
          <w:rFonts w:ascii="Times New Roman" w:hAnsi="Times New Roman"/>
          <w:sz w:val="24"/>
          <w:szCs w:val="24"/>
        </w:rPr>
      </w:pPr>
      <w:r w:rsidRPr="006E6F99">
        <w:rPr>
          <w:rFonts w:ascii="Times New Roman" w:hAnsi="Times New Roman"/>
          <w:sz w:val="24"/>
          <w:szCs w:val="24"/>
        </w:rPr>
        <w:t xml:space="preserve">определены </w:t>
      </w:r>
      <w:r w:rsidR="002D5732" w:rsidRPr="006E6F99">
        <w:rPr>
          <w:rFonts w:ascii="Times New Roman" w:hAnsi="Times New Roman"/>
          <w:sz w:val="24"/>
          <w:szCs w:val="24"/>
        </w:rPr>
        <w:t xml:space="preserve">стимулирующие факторы привлекательности капиталовложений для развития физкультурного движения и спорта на Юге России, особенно в связи с </w:t>
      </w:r>
      <w:r w:rsidR="002D5732" w:rsidRPr="006E6F99">
        <w:rPr>
          <w:rFonts w:ascii="Times New Roman" w:hAnsi="Times New Roman"/>
          <w:sz w:val="24"/>
          <w:szCs w:val="24"/>
          <w:lang w:val="en-US"/>
        </w:rPr>
        <w:t>XXII</w:t>
      </w:r>
      <w:r w:rsidR="002D5732" w:rsidRPr="006E6F99">
        <w:rPr>
          <w:rFonts w:ascii="Times New Roman" w:hAnsi="Times New Roman"/>
          <w:sz w:val="24"/>
          <w:szCs w:val="24"/>
        </w:rPr>
        <w:t xml:space="preserve"> Олимпийским</w:t>
      </w:r>
      <w:r w:rsidR="00493F72" w:rsidRPr="006E6F99">
        <w:rPr>
          <w:rFonts w:ascii="Times New Roman" w:hAnsi="Times New Roman"/>
          <w:sz w:val="24"/>
          <w:szCs w:val="24"/>
        </w:rPr>
        <w:t>и</w:t>
      </w:r>
      <w:r w:rsidR="002D5732" w:rsidRPr="006E6F99">
        <w:rPr>
          <w:rFonts w:ascii="Times New Roman" w:hAnsi="Times New Roman"/>
          <w:sz w:val="24"/>
          <w:szCs w:val="24"/>
        </w:rPr>
        <w:t xml:space="preserve"> зимним</w:t>
      </w:r>
      <w:r w:rsidR="00493F72" w:rsidRPr="006E6F99">
        <w:rPr>
          <w:rFonts w:ascii="Times New Roman" w:hAnsi="Times New Roman"/>
          <w:sz w:val="24"/>
          <w:szCs w:val="24"/>
        </w:rPr>
        <w:t>и</w:t>
      </w:r>
      <w:r w:rsidR="002D5732" w:rsidRPr="006E6F99">
        <w:rPr>
          <w:rFonts w:ascii="Times New Roman" w:hAnsi="Times New Roman"/>
          <w:sz w:val="24"/>
          <w:szCs w:val="24"/>
        </w:rPr>
        <w:t xml:space="preserve"> играм</w:t>
      </w:r>
      <w:r w:rsidR="00493F72" w:rsidRPr="006E6F99">
        <w:rPr>
          <w:rFonts w:ascii="Times New Roman" w:hAnsi="Times New Roman"/>
          <w:sz w:val="24"/>
          <w:szCs w:val="24"/>
        </w:rPr>
        <w:t>и</w:t>
      </w:r>
      <w:r w:rsidR="002D5732" w:rsidRPr="006E6F99">
        <w:rPr>
          <w:rFonts w:ascii="Times New Roman" w:hAnsi="Times New Roman"/>
          <w:sz w:val="24"/>
          <w:szCs w:val="24"/>
        </w:rPr>
        <w:t>;</w:t>
      </w:r>
    </w:p>
    <w:p w:rsidR="002D5732" w:rsidRPr="006E6F99" w:rsidRDefault="002D5732" w:rsidP="002D5732">
      <w:pPr>
        <w:widowControl w:val="0"/>
        <w:numPr>
          <w:ilvl w:val="0"/>
          <w:numId w:val="1"/>
        </w:numPr>
        <w:tabs>
          <w:tab w:val="clear" w:pos="720"/>
          <w:tab w:val="num" w:pos="0"/>
          <w:tab w:val="num" w:pos="900"/>
        </w:tabs>
        <w:suppressAutoHyphens/>
        <w:spacing w:after="0" w:line="360" w:lineRule="auto"/>
        <w:ind w:left="0" w:firstLine="709"/>
        <w:jc w:val="both"/>
        <w:rPr>
          <w:rFonts w:ascii="Times New Roman" w:hAnsi="Times New Roman"/>
          <w:sz w:val="24"/>
          <w:szCs w:val="24"/>
        </w:rPr>
      </w:pPr>
      <w:r w:rsidRPr="006E6F99">
        <w:rPr>
          <w:rFonts w:ascii="Times New Roman" w:hAnsi="Times New Roman"/>
          <w:sz w:val="24"/>
          <w:szCs w:val="24"/>
        </w:rPr>
        <w:t>даны практические рекомендации по оптимизации инструментов инвестиционной политики в развитии туристско-рекреационного комплекса Юга России.</w:t>
      </w:r>
    </w:p>
    <w:p w:rsidR="002D5732" w:rsidRPr="006E6F99" w:rsidRDefault="002D5732" w:rsidP="002D5732">
      <w:pPr>
        <w:spacing w:after="0" w:line="360" w:lineRule="auto"/>
        <w:ind w:firstLine="709"/>
        <w:jc w:val="both"/>
        <w:rPr>
          <w:rFonts w:ascii="Times New Roman" w:hAnsi="Times New Roman"/>
          <w:sz w:val="24"/>
          <w:szCs w:val="24"/>
        </w:rPr>
      </w:pPr>
      <w:r w:rsidRPr="006E6F99">
        <w:rPr>
          <w:rFonts w:ascii="Times New Roman" w:hAnsi="Times New Roman"/>
          <w:b/>
          <w:bCs/>
          <w:sz w:val="24"/>
          <w:szCs w:val="24"/>
        </w:rPr>
        <w:lastRenderedPageBreak/>
        <w:t>Теоретическая значимость</w:t>
      </w:r>
      <w:r w:rsidRPr="006E6F99">
        <w:rPr>
          <w:rFonts w:ascii="Times New Roman" w:hAnsi="Times New Roman"/>
          <w:sz w:val="24"/>
          <w:szCs w:val="24"/>
        </w:rPr>
        <w:t xml:space="preserve"> диссертационного исследования заключается в проведении анализа региональных аспектов инвестиционной политики в туристско-рекреационном комплексе Юга России.</w:t>
      </w:r>
    </w:p>
    <w:p w:rsidR="002D5732" w:rsidRPr="006E6F99" w:rsidRDefault="002D5732" w:rsidP="002D5732">
      <w:pPr>
        <w:suppressAutoHyphens/>
        <w:spacing w:after="0" w:line="360" w:lineRule="auto"/>
        <w:ind w:firstLine="709"/>
        <w:jc w:val="both"/>
        <w:rPr>
          <w:rFonts w:ascii="Times New Roman" w:hAnsi="Times New Roman"/>
          <w:sz w:val="24"/>
          <w:szCs w:val="24"/>
        </w:rPr>
      </w:pPr>
      <w:r w:rsidRPr="006E6F99">
        <w:rPr>
          <w:rFonts w:ascii="Times New Roman" w:hAnsi="Times New Roman"/>
          <w:b/>
          <w:bCs/>
          <w:sz w:val="24"/>
          <w:szCs w:val="24"/>
        </w:rPr>
        <w:t>Практическое значение</w:t>
      </w:r>
      <w:r w:rsidRPr="006E6F99">
        <w:rPr>
          <w:rFonts w:ascii="Times New Roman" w:hAnsi="Times New Roman"/>
          <w:sz w:val="24"/>
          <w:szCs w:val="24"/>
        </w:rPr>
        <w:t xml:space="preserve"> </w:t>
      </w:r>
      <w:r w:rsidRPr="006E6F99">
        <w:rPr>
          <w:rFonts w:ascii="Times New Roman" w:hAnsi="Times New Roman"/>
          <w:b/>
          <w:bCs/>
          <w:sz w:val="24"/>
          <w:szCs w:val="24"/>
        </w:rPr>
        <w:t xml:space="preserve">диссертации </w:t>
      </w:r>
      <w:r w:rsidR="00493F72" w:rsidRPr="006E6F99">
        <w:rPr>
          <w:rFonts w:ascii="Times New Roman" w:hAnsi="Times New Roman"/>
          <w:bCs/>
          <w:sz w:val="24"/>
          <w:szCs w:val="24"/>
        </w:rPr>
        <w:t xml:space="preserve">состоит </w:t>
      </w:r>
      <w:r w:rsidRPr="006E6F99">
        <w:rPr>
          <w:rFonts w:ascii="Times New Roman" w:hAnsi="Times New Roman"/>
          <w:bCs/>
          <w:sz w:val="24"/>
          <w:szCs w:val="24"/>
        </w:rPr>
        <w:t xml:space="preserve">в возможности использования результатов </w:t>
      </w:r>
      <w:r w:rsidR="00493F72" w:rsidRPr="006E6F99">
        <w:rPr>
          <w:rFonts w:ascii="Times New Roman" w:hAnsi="Times New Roman"/>
          <w:bCs/>
          <w:sz w:val="24"/>
          <w:szCs w:val="24"/>
        </w:rPr>
        <w:t>исследований при решении вопросов</w:t>
      </w:r>
      <w:r w:rsidRPr="006E6F99">
        <w:rPr>
          <w:rFonts w:ascii="Times New Roman" w:hAnsi="Times New Roman"/>
          <w:bCs/>
          <w:sz w:val="24"/>
          <w:szCs w:val="24"/>
        </w:rPr>
        <w:t xml:space="preserve"> теоретического и методологического обоснования</w:t>
      </w:r>
      <w:r w:rsidRPr="006E6F99">
        <w:rPr>
          <w:rFonts w:ascii="Times New Roman" w:hAnsi="Times New Roman"/>
          <w:b/>
          <w:bCs/>
          <w:sz w:val="24"/>
          <w:szCs w:val="24"/>
        </w:rPr>
        <w:t xml:space="preserve"> </w:t>
      </w:r>
      <w:r w:rsidRPr="006E6F99">
        <w:rPr>
          <w:rFonts w:ascii="Times New Roman" w:hAnsi="Times New Roman"/>
          <w:sz w:val="24"/>
          <w:szCs w:val="24"/>
        </w:rPr>
        <w:t xml:space="preserve">инвестиций как ключевого фактора развития туристско-рекреационного комплекса на примере регионов Юга России. </w:t>
      </w:r>
    </w:p>
    <w:p w:rsidR="002D5732" w:rsidRPr="006E6F99" w:rsidRDefault="002D5732" w:rsidP="002D5732">
      <w:pPr>
        <w:suppressAutoHyphens/>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Результаты исследования могут </w:t>
      </w:r>
      <w:r w:rsidR="00493F72" w:rsidRPr="006E6F99">
        <w:rPr>
          <w:rFonts w:ascii="Times New Roman" w:hAnsi="Times New Roman"/>
          <w:sz w:val="24"/>
          <w:szCs w:val="24"/>
        </w:rPr>
        <w:t xml:space="preserve">быть востребованы </w:t>
      </w:r>
      <w:r w:rsidRPr="006E6F99">
        <w:rPr>
          <w:rFonts w:ascii="Times New Roman" w:hAnsi="Times New Roman"/>
          <w:sz w:val="24"/>
          <w:szCs w:val="24"/>
        </w:rPr>
        <w:t xml:space="preserve">при разработке новых подходов в инвестиционной политике  туристско-рекреационного комплекса Юга России. </w:t>
      </w:r>
    </w:p>
    <w:p w:rsidR="002D5732" w:rsidRPr="006E6F99" w:rsidRDefault="002D5732" w:rsidP="002D5732">
      <w:pPr>
        <w:suppressAutoHyphens/>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Материалы данного диссертационного исследования также могут </w:t>
      </w:r>
      <w:r w:rsidR="00493F72" w:rsidRPr="006E6F99">
        <w:rPr>
          <w:rFonts w:ascii="Times New Roman" w:hAnsi="Times New Roman"/>
          <w:sz w:val="24"/>
          <w:szCs w:val="24"/>
        </w:rPr>
        <w:t xml:space="preserve">служить </w:t>
      </w:r>
      <w:hyperlink r:id="rId10" w:tooltip="Цитируемость: 100%" w:history="1">
        <w:r w:rsidR="00060027" w:rsidRPr="006E6F99">
          <w:rPr>
            <w:rFonts w:ascii="Times New Roman" w:hAnsi="Times New Roman"/>
            <w:sz w:val="24"/>
            <w:szCs w:val="24"/>
          </w:rPr>
          <w:t>учебным и методическим материалом</w:t>
        </w:r>
        <w:r w:rsidRPr="006E6F99">
          <w:rPr>
            <w:rFonts w:ascii="Times New Roman" w:hAnsi="Times New Roman"/>
            <w:sz w:val="24"/>
            <w:szCs w:val="24"/>
          </w:rPr>
          <w:t xml:space="preserve"> пр</w:t>
        </w:r>
        <w:r w:rsidR="00060027" w:rsidRPr="006E6F99">
          <w:rPr>
            <w:rFonts w:ascii="Times New Roman" w:hAnsi="Times New Roman"/>
            <w:sz w:val="24"/>
            <w:szCs w:val="24"/>
          </w:rPr>
          <w:t xml:space="preserve">и чтении </w:t>
        </w:r>
        <w:r w:rsidR="005D5F30" w:rsidRPr="006E6F99">
          <w:rPr>
            <w:rFonts w:ascii="Times New Roman" w:hAnsi="Times New Roman"/>
            <w:sz w:val="24"/>
            <w:szCs w:val="24"/>
          </w:rPr>
          <w:t xml:space="preserve">в вузе </w:t>
        </w:r>
        <w:r w:rsidR="00060027" w:rsidRPr="006E6F99">
          <w:rPr>
            <w:rFonts w:ascii="Times New Roman" w:hAnsi="Times New Roman"/>
            <w:sz w:val="24"/>
            <w:szCs w:val="24"/>
          </w:rPr>
          <w:t>лекционных курсов</w:t>
        </w:r>
        <w:r w:rsidRPr="006E6F99">
          <w:rPr>
            <w:rFonts w:ascii="Times New Roman" w:hAnsi="Times New Roman"/>
            <w:sz w:val="24"/>
            <w:szCs w:val="24"/>
          </w:rPr>
          <w:t>: «</w:t>
        </w:r>
      </w:hyperlink>
      <w:hyperlink r:id="rId11" w:tooltip="Цитируемость: 100%" w:history="1">
        <w:r w:rsidRPr="006E6F99">
          <w:rPr>
            <w:rFonts w:ascii="Times New Roman" w:hAnsi="Times New Roman"/>
            <w:sz w:val="24"/>
            <w:szCs w:val="24"/>
          </w:rPr>
          <w:t xml:space="preserve">Рекреационная география», </w:t>
        </w:r>
        <w:r w:rsidR="00060027" w:rsidRPr="006E6F99">
          <w:rPr>
            <w:rFonts w:ascii="Times New Roman" w:hAnsi="Times New Roman"/>
            <w:sz w:val="24"/>
            <w:szCs w:val="24"/>
          </w:rPr>
          <w:t>«</w:t>
        </w:r>
        <w:r w:rsidRPr="006E6F99">
          <w:rPr>
            <w:rFonts w:ascii="Times New Roman" w:hAnsi="Times New Roman"/>
            <w:sz w:val="24"/>
            <w:szCs w:val="24"/>
          </w:rPr>
          <w:t>Бизнес-планирование в гостиничном и санаторно-курортном комплексе</w:t>
        </w:r>
        <w:r w:rsidR="00060027" w:rsidRPr="006E6F99">
          <w:rPr>
            <w:rFonts w:ascii="Times New Roman" w:hAnsi="Times New Roman"/>
            <w:sz w:val="24"/>
            <w:szCs w:val="24"/>
          </w:rPr>
          <w:t>»,</w:t>
        </w:r>
        <w:r w:rsidRPr="006E6F99">
          <w:rPr>
            <w:rFonts w:ascii="Times New Roman" w:hAnsi="Times New Roman"/>
            <w:sz w:val="24"/>
            <w:szCs w:val="24"/>
          </w:rPr>
          <w:t xml:space="preserve"> «География туризма».</w:t>
        </w:r>
      </w:hyperlink>
    </w:p>
    <w:p w:rsidR="002D5732" w:rsidRPr="006E6F99" w:rsidRDefault="002D5732" w:rsidP="002D5732">
      <w:pPr>
        <w:spacing w:after="0" w:line="360" w:lineRule="auto"/>
        <w:ind w:firstLine="709"/>
        <w:jc w:val="both"/>
        <w:rPr>
          <w:rFonts w:ascii="Times New Roman" w:hAnsi="Times New Roman"/>
          <w:sz w:val="24"/>
          <w:szCs w:val="24"/>
        </w:rPr>
      </w:pPr>
      <w:r w:rsidRPr="006E6F99">
        <w:rPr>
          <w:rFonts w:ascii="Times New Roman" w:hAnsi="Times New Roman"/>
          <w:b/>
          <w:bCs/>
          <w:sz w:val="24"/>
          <w:szCs w:val="24"/>
        </w:rPr>
        <w:t>Методология и методы исследования</w:t>
      </w:r>
      <w:r w:rsidR="00060027" w:rsidRPr="006E6F99">
        <w:rPr>
          <w:rFonts w:ascii="Times New Roman" w:hAnsi="Times New Roman"/>
          <w:sz w:val="24"/>
          <w:szCs w:val="24"/>
        </w:rPr>
        <w:t>. Методологическую основу составили:</w:t>
      </w:r>
    </w:p>
    <w:p w:rsidR="002D5732" w:rsidRPr="006E6F99" w:rsidRDefault="007B13B8" w:rsidP="002D5732">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 </w:t>
      </w:r>
      <w:r w:rsidR="002D5732" w:rsidRPr="006E6F99">
        <w:rPr>
          <w:rFonts w:ascii="Times New Roman" w:hAnsi="Times New Roman"/>
          <w:sz w:val="24"/>
          <w:szCs w:val="24"/>
        </w:rPr>
        <w:t>базовые теории и концепции экономической, социальной, политической и рекреационной географии, раскрывающие современные особенности развития туристско-рекреационных комплексов в условиях рыночной экономики;</w:t>
      </w:r>
    </w:p>
    <w:p w:rsidR="007E1E42" w:rsidRPr="006E6F99" w:rsidRDefault="00EE7116" w:rsidP="007E1E42">
      <w:pPr>
        <w:spacing w:after="0" w:line="360" w:lineRule="auto"/>
        <w:ind w:firstLine="709"/>
        <w:jc w:val="both"/>
        <w:rPr>
          <w:rFonts w:ascii="Times New Roman" w:hAnsi="Times New Roman"/>
          <w:sz w:val="24"/>
          <w:szCs w:val="24"/>
        </w:rPr>
      </w:pPr>
      <w:r w:rsidRPr="006E6F99">
        <w:rPr>
          <w:rFonts w:ascii="Times New Roman" w:hAnsi="Times New Roman"/>
          <w:sz w:val="24"/>
          <w:szCs w:val="24"/>
        </w:rPr>
        <w:t>–</w:t>
      </w:r>
      <w:r w:rsidR="007B13B8" w:rsidRPr="006E6F99">
        <w:rPr>
          <w:rFonts w:ascii="Times New Roman" w:hAnsi="Times New Roman"/>
          <w:sz w:val="24"/>
          <w:szCs w:val="24"/>
        </w:rPr>
        <w:t xml:space="preserve"> до</w:t>
      </w:r>
      <w:r w:rsidRPr="006E6F99">
        <w:rPr>
          <w:rFonts w:ascii="Times New Roman" w:hAnsi="Times New Roman"/>
          <w:sz w:val="24"/>
          <w:szCs w:val="24"/>
        </w:rPr>
        <w:t>кументальные, законодательные, информационные материалы и данные Госкомстата и</w:t>
      </w:r>
      <w:r w:rsidR="007B13B8" w:rsidRPr="006E6F99">
        <w:rPr>
          <w:rFonts w:ascii="Times New Roman" w:hAnsi="Times New Roman"/>
          <w:sz w:val="24"/>
          <w:szCs w:val="24"/>
        </w:rPr>
        <w:t xml:space="preserve"> периодической печати;</w:t>
      </w:r>
    </w:p>
    <w:p w:rsidR="002D5732" w:rsidRPr="006E6F99" w:rsidRDefault="007E1E42" w:rsidP="007E1E42">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    </w:t>
      </w:r>
      <w:r w:rsidR="002D5732" w:rsidRPr="006E6F99">
        <w:rPr>
          <w:rFonts w:ascii="Times New Roman" w:hAnsi="Times New Roman"/>
          <w:sz w:val="24"/>
          <w:szCs w:val="24"/>
        </w:rPr>
        <w:t>результаты собственных исследований автора.</w:t>
      </w:r>
    </w:p>
    <w:p w:rsidR="002D5732" w:rsidRPr="006E6F99" w:rsidRDefault="00E270B0" w:rsidP="002D5732">
      <w:pPr>
        <w:spacing w:after="0" w:line="360" w:lineRule="auto"/>
        <w:ind w:firstLine="709"/>
        <w:jc w:val="both"/>
        <w:rPr>
          <w:rFonts w:ascii="Times New Roman" w:hAnsi="Times New Roman"/>
          <w:sz w:val="24"/>
          <w:szCs w:val="24"/>
        </w:rPr>
      </w:pPr>
      <w:hyperlink r:id="rId12" w:tooltip="Цитируемость: 100%" w:history="1">
        <w:r w:rsidR="002D5732" w:rsidRPr="006E6F99">
          <w:rPr>
            <w:rFonts w:ascii="Times New Roman" w:hAnsi="Times New Roman"/>
            <w:sz w:val="24"/>
            <w:szCs w:val="24"/>
          </w:rPr>
          <w:t>В работе использовались следующие методы: статистический, библиографический, картографический, сравнительно-географический аналитический.</w:t>
        </w:r>
      </w:hyperlink>
    </w:p>
    <w:p w:rsidR="002D5732" w:rsidRPr="006E6F99" w:rsidRDefault="002D5732" w:rsidP="002D5732">
      <w:pPr>
        <w:spacing w:after="0" w:line="360" w:lineRule="auto"/>
        <w:ind w:firstLine="709"/>
        <w:jc w:val="both"/>
        <w:rPr>
          <w:rFonts w:ascii="Times New Roman" w:hAnsi="Times New Roman"/>
          <w:bCs/>
          <w:iCs/>
          <w:sz w:val="24"/>
          <w:szCs w:val="24"/>
        </w:rPr>
      </w:pPr>
      <w:r w:rsidRPr="006E6F99">
        <w:rPr>
          <w:rFonts w:ascii="Times New Roman" w:hAnsi="Times New Roman"/>
          <w:b/>
          <w:iCs/>
          <w:sz w:val="24"/>
          <w:szCs w:val="24"/>
        </w:rPr>
        <w:t>Хронологические рамки исследования</w:t>
      </w:r>
      <w:r w:rsidRPr="006E6F99">
        <w:rPr>
          <w:rFonts w:ascii="Times New Roman" w:hAnsi="Times New Roman"/>
          <w:bCs/>
          <w:iCs/>
          <w:sz w:val="24"/>
          <w:szCs w:val="24"/>
        </w:rPr>
        <w:t xml:space="preserve"> охватывают современный </w:t>
      </w:r>
      <w:r w:rsidR="007E1E42" w:rsidRPr="006E6F99">
        <w:rPr>
          <w:rFonts w:ascii="Times New Roman" w:hAnsi="Times New Roman"/>
          <w:bCs/>
          <w:iCs/>
          <w:sz w:val="24"/>
          <w:szCs w:val="24"/>
        </w:rPr>
        <w:t xml:space="preserve">период развития с 2000 по 2013 </w:t>
      </w:r>
      <w:r w:rsidRPr="006E6F99">
        <w:rPr>
          <w:rFonts w:ascii="Times New Roman" w:hAnsi="Times New Roman"/>
          <w:bCs/>
          <w:iCs/>
          <w:sz w:val="24"/>
          <w:szCs w:val="24"/>
        </w:rPr>
        <w:t xml:space="preserve">г. </w:t>
      </w:r>
    </w:p>
    <w:p w:rsidR="002D5732" w:rsidRPr="006E6F99" w:rsidRDefault="002D5732" w:rsidP="002D5732">
      <w:pPr>
        <w:spacing w:after="0" w:line="360" w:lineRule="auto"/>
        <w:ind w:firstLine="709"/>
        <w:jc w:val="both"/>
        <w:rPr>
          <w:rFonts w:ascii="Times New Roman" w:hAnsi="Times New Roman"/>
          <w:b/>
          <w:bCs/>
          <w:sz w:val="24"/>
          <w:szCs w:val="24"/>
        </w:rPr>
      </w:pPr>
      <w:r w:rsidRPr="006E6F99">
        <w:rPr>
          <w:rFonts w:ascii="Times New Roman" w:hAnsi="Times New Roman"/>
          <w:b/>
          <w:bCs/>
          <w:sz w:val="24"/>
          <w:szCs w:val="24"/>
        </w:rPr>
        <w:t>На защиту выносятся следующие положения:</w:t>
      </w:r>
    </w:p>
    <w:p w:rsidR="002D5732" w:rsidRPr="006E6F99" w:rsidRDefault="004B715C" w:rsidP="002D5732">
      <w:pPr>
        <w:pStyle w:val="Style2"/>
        <w:widowControl/>
        <w:spacing w:before="53" w:line="360" w:lineRule="auto"/>
        <w:ind w:firstLine="709"/>
      </w:pPr>
      <w:r>
        <w:t xml:space="preserve">1. </w:t>
      </w:r>
      <w:r w:rsidR="002D5732" w:rsidRPr="006E6F99">
        <w:t>Кластерный подход как методологическая основа в современных условиях региональной экономики для обоснования пространственной организации туризма и освоения территорий в туристских целях.</w:t>
      </w:r>
    </w:p>
    <w:p w:rsidR="002D5732" w:rsidRPr="006E6F99" w:rsidRDefault="002D5732" w:rsidP="002D5732">
      <w:pPr>
        <w:pStyle w:val="Style2"/>
        <w:widowControl/>
        <w:spacing w:before="53" w:line="360" w:lineRule="auto"/>
        <w:ind w:firstLine="709"/>
      </w:pPr>
      <w:r w:rsidRPr="006E6F99">
        <w:t>2. Комплексная оценка современного состояния туристско-рекреационного комплекса Юга России и его регионов.</w:t>
      </w:r>
    </w:p>
    <w:p w:rsidR="002D5732" w:rsidRPr="006E6F99" w:rsidRDefault="002D5732" w:rsidP="002D5732">
      <w:pPr>
        <w:pStyle w:val="Style2"/>
        <w:widowControl/>
        <w:spacing w:before="53" w:line="360" w:lineRule="auto"/>
        <w:ind w:firstLine="709"/>
      </w:pPr>
      <w:r w:rsidRPr="006E6F99">
        <w:t>3. Перспективы развития туристско-рекреационного комплекса Юга России.</w:t>
      </w:r>
    </w:p>
    <w:p w:rsidR="002D5732" w:rsidRPr="006E6F99" w:rsidRDefault="002D5732" w:rsidP="002D5732">
      <w:pPr>
        <w:pStyle w:val="Style2"/>
        <w:widowControl/>
        <w:spacing w:before="53" w:line="360" w:lineRule="auto"/>
        <w:ind w:firstLine="709"/>
      </w:pPr>
      <w:r w:rsidRPr="006E6F99">
        <w:t xml:space="preserve">4. </w:t>
      </w:r>
      <w:r w:rsidRPr="006E6F99">
        <w:rPr>
          <w:bCs/>
          <w:lang w:eastAsia="en-US"/>
        </w:rPr>
        <w:t>Региональная специфика инвестиционной деятельности в туристско-рекреационном комплексе Юга России.</w:t>
      </w:r>
    </w:p>
    <w:p w:rsidR="002D5732" w:rsidRPr="006E6F99" w:rsidRDefault="002D5732" w:rsidP="002D5732">
      <w:pPr>
        <w:pStyle w:val="Style2"/>
        <w:widowControl/>
        <w:spacing w:before="53" w:line="360" w:lineRule="auto"/>
        <w:ind w:firstLine="709"/>
      </w:pPr>
      <w:r w:rsidRPr="006E6F99">
        <w:lastRenderedPageBreak/>
        <w:t xml:space="preserve">5. </w:t>
      </w:r>
      <w:r w:rsidR="005D5F30" w:rsidRPr="006E6F99">
        <w:t>П</w:t>
      </w:r>
      <w:r w:rsidRPr="006E6F99">
        <w:t>рактические рекомендации по оптимизации инструментов инвестиционной политики в развитии туристско-рекреационного комплекса Юга России.</w:t>
      </w:r>
    </w:p>
    <w:p w:rsidR="002D5732" w:rsidRPr="006E6F99" w:rsidRDefault="002D5732" w:rsidP="002D5732">
      <w:pPr>
        <w:spacing w:after="0" w:line="360" w:lineRule="auto"/>
        <w:ind w:firstLine="709"/>
        <w:jc w:val="both"/>
        <w:rPr>
          <w:rFonts w:ascii="Times New Roman" w:hAnsi="Times New Roman"/>
          <w:sz w:val="24"/>
          <w:szCs w:val="24"/>
        </w:rPr>
      </w:pPr>
      <w:r w:rsidRPr="006E6F99">
        <w:rPr>
          <w:rFonts w:ascii="Times New Roman" w:hAnsi="Times New Roman"/>
          <w:b/>
          <w:bCs/>
          <w:sz w:val="24"/>
          <w:szCs w:val="24"/>
        </w:rPr>
        <w:t>Апробация работы и публикации</w:t>
      </w:r>
      <w:r w:rsidRPr="006E6F99">
        <w:rPr>
          <w:rFonts w:ascii="Times New Roman" w:hAnsi="Times New Roman"/>
          <w:sz w:val="24"/>
          <w:szCs w:val="24"/>
        </w:rPr>
        <w:t>. Основные положения и вывод</w:t>
      </w:r>
      <w:r w:rsidR="007E1E42" w:rsidRPr="006E6F99">
        <w:rPr>
          <w:rFonts w:ascii="Times New Roman" w:hAnsi="Times New Roman"/>
          <w:sz w:val="24"/>
          <w:szCs w:val="24"/>
        </w:rPr>
        <w:t>ы диссертации докладывались на в</w:t>
      </w:r>
      <w:r w:rsidRPr="006E6F99">
        <w:rPr>
          <w:rFonts w:ascii="Times New Roman" w:hAnsi="Times New Roman"/>
          <w:sz w:val="24"/>
          <w:szCs w:val="24"/>
        </w:rPr>
        <w:t>сероссийских научно-практических конференциях, посвященных вопросам развития курортно-рекреационного комплекса в системе регионального развития (2</w:t>
      </w:r>
      <w:r w:rsidR="007E1E42" w:rsidRPr="006E6F99">
        <w:rPr>
          <w:rFonts w:ascii="Times New Roman" w:hAnsi="Times New Roman"/>
          <w:sz w:val="24"/>
          <w:szCs w:val="24"/>
        </w:rPr>
        <w:t>011–</w:t>
      </w:r>
      <w:r w:rsidRPr="006E6F99">
        <w:rPr>
          <w:rFonts w:ascii="Times New Roman" w:hAnsi="Times New Roman"/>
          <w:sz w:val="24"/>
          <w:szCs w:val="24"/>
        </w:rPr>
        <w:t>2013 гг.).</w:t>
      </w:r>
    </w:p>
    <w:p w:rsidR="002D5732" w:rsidRPr="006E6F99" w:rsidRDefault="002D5732" w:rsidP="002D5732">
      <w:pPr>
        <w:spacing w:after="0" w:line="360" w:lineRule="auto"/>
        <w:ind w:firstLine="709"/>
        <w:jc w:val="both"/>
        <w:rPr>
          <w:rFonts w:ascii="Times New Roman" w:hAnsi="Times New Roman"/>
          <w:sz w:val="24"/>
          <w:szCs w:val="24"/>
        </w:rPr>
      </w:pPr>
      <w:r w:rsidRPr="006E6F99">
        <w:rPr>
          <w:rFonts w:ascii="Times New Roman" w:hAnsi="Times New Roman"/>
          <w:sz w:val="24"/>
          <w:szCs w:val="24"/>
        </w:rPr>
        <w:t>По теме диссертации опубликовано 13 печатных работ, в том числе 4 в изданиях, включенных в перечень ВАК.</w:t>
      </w:r>
    </w:p>
    <w:p w:rsidR="002D5732" w:rsidRPr="006E6F99" w:rsidRDefault="002D5732" w:rsidP="002D5732">
      <w:pPr>
        <w:spacing w:after="0" w:line="360" w:lineRule="auto"/>
        <w:ind w:firstLine="709"/>
        <w:jc w:val="both"/>
        <w:rPr>
          <w:rFonts w:ascii="Times New Roman" w:hAnsi="Times New Roman"/>
          <w:sz w:val="24"/>
          <w:szCs w:val="24"/>
        </w:rPr>
      </w:pPr>
      <w:r w:rsidRPr="006E6F99">
        <w:rPr>
          <w:rFonts w:ascii="Times New Roman" w:hAnsi="Times New Roman"/>
          <w:b/>
          <w:sz w:val="24"/>
          <w:szCs w:val="24"/>
        </w:rPr>
        <w:t xml:space="preserve">Структура работы. </w:t>
      </w:r>
      <w:r w:rsidRPr="006E6F99">
        <w:rPr>
          <w:rFonts w:ascii="Times New Roman" w:hAnsi="Times New Roman"/>
          <w:sz w:val="24"/>
          <w:szCs w:val="24"/>
        </w:rPr>
        <w:t xml:space="preserve">Диссертация состоит из введения, четырех глав, заключения, библиографического списка и </w:t>
      </w:r>
      <w:r w:rsidR="00E12E09" w:rsidRPr="006E6F99">
        <w:rPr>
          <w:rFonts w:ascii="Times New Roman" w:hAnsi="Times New Roman"/>
          <w:sz w:val="24"/>
          <w:szCs w:val="24"/>
        </w:rPr>
        <w:t xml:space="preserve">двух </w:t>
      </w:r>
      <w:r w:rsidRPr="006E6F99">
        <w:rPr>
          <w:rFonts w:ascii="Times New Roman" w:hAnsi="Times New Roman"/>
          <w:sz w:val="24"/>
          <w:szCs w:val="24"/>
        </w:rPr>
        <w:t xml:space="preserve">приложений. Общий объем работы </w:t>
      </w:r>
      <w:r w:rsidR="007E1E42" w:rsidRPr="006E6F99">
        <w:rPr>
          <w:rFonts w:ascii="Times New Roman" w:hAnsi="Times New Roman"/>
          <w:sz w:val="24"/>
          <w:szCs w:val="24"/>
        </w:rPr>
        <w:t>–</w:t>
      </w:r>
      <w:r w:rsidR="00417152">
        <w:rPr>
          <w:rFonts w:ascii="Times New Roman" w:hAnsi="Times New Roman"/>
          <w:sz w:val="24"/>
          <w:szCs w:val="24"/>
        </w:rPr>
        <w:t xml:space="preserve"> </w:t>
      </w:r>
      <w:r w:rsidR="0076210B">
        <w:rPr>
          <w:rFonts w:ascii="Times New Roman" w:hAnsi="Times New Roman"/>
          <w:sz w:val="24"/>
          <w:szCs w:val="24"/>
        </w:rPr>
        <w:t>168</w:t>
      </w:r>
      <w:r w:rsidRPr="006E6F99">
        <w:rPr>
          <w:rFonts w:ascii="Times New Roman" w:hAnsi="Times New Roman"/>
          <w:sz w:val="24"/>
          <w:szCs w:val="24"/>
        </w:rPr>
        <w:t xml:space="preserve"> страниц. Библи</w:t>
      </w:r>
      <w:r w:rsidR="007E1E42" w:rsidRPr="006E6F99">
        <w:rPr>
          <w:rFonts w:ascii="Times New Roman" w:hAnsi="Times New Roman"/>
          <w:sz w:val="24"/>
          <w:szCs w:val="24"/>
        </w:rPr>
        <w:t>ографический список содержит 209</w:t>
      </w:r>
      <w:r w:rsidRPr="006E6F99">
        <w:rPr>
          <w:rFonts w:ascii="Times New Roman" w:hAnsi="Times New Roman"/>
          <w:sz w:val="24"/>
          <w:szCs w:val="24"/>
        </w:rPr>
        <w:t xml:space="preserve"> наименований.</w:t>
      </w:r>
    </w:p>
    <w:p w:rsidR="007F6410" w:rsidRPr="006E6F99" w:rsidRDefault="007F6410" w:rsidP="002D5732">
      <w:pPr>
        <w:spacing w:after="0"/>
        <w:rPr>
          <w:rFonts w:ascii="Times New Roman" w:hAnsi="Times New Roman"/>
          <w:sz w:val="28"/>
          <w:szCs w:val="28"/>
        </w:rPr>
      </w:pPr>
      <w:r w:rsidRPr="006E6F99">
        <w:rPr>
          <w:rFonts w:ascii="Times New Roman" w:hAnsi="Times New Roman"/>
          <w:sz w:val="28"/>
          <w:szCs w:val="28"/>
        </w:rPr>
        <w:br w:type="page"/>
      </w:r>
      <w:bookmarkStart w:id="0" w:name="_GoBack"/>
      <w:bookmarkEnd w:id="0"/>
    </w:p>
    <w:p w:rsidR="00F420B0" w:rsidRPr="006E6F99" w:rsidRDefault="00F420B0" w:rsidP="007E1E42">
      <w:pPr>
        <w:tabs>
          <w:tab w:val="left" w:pos="3165"/>
        </w:tabs>
        <w:jc w:val="center"/>
        <w:rPr>
          <w:rFonts w:ascii="Times New Roman" w:hAnsi="Times New Roman"/>
          <w:b/>
          <w:sz w:val="28"/>
          <w:szCs w:val="28"/>
        </w:rPr>
      </w:pPr>
      <w:r w:rsidRPr="006E6F99">
        <w:rPr>
          <w:rFonts w:ascii="Times New Roman" w:eastAsia="Calibri" w:hAnsi="Times New Roman"/>
          <w:b/>
          <w:sz w:val="24"/>
          <w:szCs w:val="24"/>
        </w:rPr>
        <w:lastRenderedPageBreak/>
        <w:t xml:space="preserve">1 </w:t>
      </w:r>
      <w:r w:rsidRPr="006E6F99">
        <w:rPr>
          <w:rFonts w:ascii="Times New Roman" w:eastAsia="Calibri" w:hAnsi="Times New Roman"/>
          <w:b/>
          <w:bCs/>
          <w:sz w:val="24"/>
          <w:szCs w:val="24"/>
          <w:lang w:eastAsia="en-US"/>
        </w:rPr>
        <w:t>Т</w:t>
      </w:r>
      <w:r w:rsidR="007E1E42" w:rsidRPr="006E6F99">
        <w:rPr>
          <w:rFonts w:ascii="Times New Roman" w:eastAsia="Calibri" w:hAnsi="Times New Roman"/>
          <w:b/>
          <w:bCs/>
          <w:sz w:val="24"/>
          <w:szCs w:val="24"/>
          <w:lang w:eastAsia="en-US"/>
        </w:rPr>
        <w:t>УРИСТСКО-РЕКРЕАЦИОННЫЙ КОМПЛЕКС: МЕТОДОЛОГИЯ ИССЛЕДОВАНИЯ И ФАКТОРЫ РАЗВИТИЯ</w:t>
      </w:r>
    </w:p>
    <w:p w:rsidR="002501E4" w:rsidRPr="006E6F99" w:rsidRDefault="002501E4" w:rsidP="007E1E42">
      <w:pPr>
        <w:spacing w:line="360" w:lineRule="auto"/>
        <w:jc w:val="center"/>
        <w:rPr>
          <w:rFonts w:ascii="Times New Roman" w:eastAsia="Calibri" w:hAnsi="Times New Roman"/>
          <w:b/>
          <w:sz w:val="24"/>
          <w:szCs w:val="24"/>
        </w:rPr>
      </w:pPr>
    </w:p>
    <w:p w:rsidR="00F420B0" w:rsidRPr="006E6F99" w:rsidRDefault="00F420B0" w:rsidP="007E1E42">
      <w:pPr>
        <w:spacing w:line="360" w:lineRule="auto"/>
        <w:jc w:val="center"/>
        <w:rPr>
          <w:rFonts w:ascii="Times New Roman" w:eastAsia="Calibri" w:hAnsi="Times New Roman"/>
          <w:b/>
          <w:sz w:val="24"/>
          <w:szCs w:val="24"/>
        </w:rPr>
      </w:pPr>
      <w:r w:rsidRPr="006E6F99">
        <w:rPr>
          <w:rFonts w:ascii="Times New Roman" w:eastAsia="Calibri" w:hAnsi="Times New Roman"/>
          <w:b/>
          <w:sz w:val="24"/>
          <w:szCs w:val="24"/>
        </w:rPr>
        <w:t xml:space="preserve">1.1 </w:t>
      </w:r>
      <w:r w:rsidRPr="006E6F99">
        <w:rPr>
          <w:rFonts w:ascii="Times New Roman" w:eastAsia="Calibri" w:hAnsi="Times New Roman"/>
          <w:b/>
          <w:bCs/>
          <w:sz w:val="24"/>
          <w:szCs w:val="24"/>
          <w:lang w:eastAsia="en-US"/>
        </w:rPr>
        <w:t>Туристско-рекреационный комплекс: понятие и функции</w:t>
      </w:r>
    </w:p>
    <w:p w:rsidR="002501E4" w:rsidRPr="006E6F99" w:rsidRDefault="002501E4" w:rsidP="00ED2077">
      <w:pPr>
        <w:pStyle w:val="Style2"/>
        <w:widowControl/>
        <w:spacing w:before="53" w:line="360" w:lineRule="auto"/>
        <w:ind w:firstLine="709"/>
        <w:rPr>
          <w:rStyle w:val="FontStyle11"/>
          <w:sz w:val="24"/>
          <w:szCs w:val="24"/>
        </w:rPr>
      </w:pPr>
    </w:p>
    <w:p w:rsidR="00F420B0" w:rsidRPr="006E6F99" w:rsidRDefault="00F420B0" w:rsidP="00ED2077">
      <w:pPr>
        <w:pStyle w:val="Style2"/>
        <w:widowControl/>
        <w:spacing w:before="53" w:line="360" w:lineRule="auto"/>
        <w:ind w:firstLine="709"/>
        <w:rPr>
          <w:rStyle w:val="FontStyle11"/>
          <w:sz w:val="24"/>
          <w:szCs w:val="24"/>
        </w:rPr>
      </w:pPr>
      <w:r w:rsidRPr="006E6F99">
        <w:rPr>
          <w:rStyle w:val="FontStyle11"/>
          <w:sz w:val="24"/>
          <w:szCs w:val="24"/>
        </w:rPr>
        <w:t>Основу туристско-рекреационного комплекса любого региона или страны составляет территориальная рекреационная система</w:t>
      </w:r>
      <w:r w:rsidR="007E1E42" w:rsidRPr="006E6F99">
        <w:rPr>
          <w:rStyle w:val="FontStyle11"/>
          <w:sz w:val="24"/>
          <w:szCs w:val="24"/>
        </w:rPr>
        <w:t xml:space="preserve"> (ТРС)</w:t>
      </w:r>
      <w:r w:rsidRPr="006E6F99">
        <w:rPr>
          <w:rStyle w:val="FontStyle11"/>
          <w:sz w:val="24"/>
          <w:szCs w:val="24"/>
        </w:rPr>
        <w:t>.</w:t>
      </w:r>
    </w:p>
    <w:p w:rsidR="00F420B0" w:rsidRPr="006E6F99" w:rsidRDefault="00F420B0" w:rsidP="0070456B">
      <w:pPr>
        <w:pStyle w:val="Style2"/>
        <w:widowControl/>
        <w:spacing w:before="53" w:line="360" w:lineRule="auto"/>
        <w:ind w:firstLine="540"/>
        <w:rPr>
          <w:rStyle w:val="FontStyle11"/>
        </w:rPr>
      </w:pPr>
      <w:r w:rsidRPr="006E6F99">
        <w:rPr>
          <w:rStyle w:val="FontStyle11"/>
          <w:sz w:val="24"/>
          <w:szCs w:val="24"/>
        </w:rPr>
        <w:t xml:space="preserve">Концепция территориальной рекреационной системы служит теоретической основой рекреационной географии. Она была разработана в конце </w:t>
      </w:r>
      <w:r w:rsidR="007E1E42" w:rsidRPr="006E6F99">
        <w:rPr>
          <w:rStyle w:val="FontStyle11"/>
          <w:sz w:val="24"/>
          <w:szCs w:val="24"/>
        </w:rPr>
        <w:t>19</w:t>
      </w:r>
      <w:r w:rsidRPr="006E6F99">
        <w:rPr>
          <w:rStyle w:val="FontStyle11"/>
          <w:sz w:val="24"/>
          <w:szCs w:val="24"/>
        </w:rPr>
        <w:t>60-</w:t>
      </w:r>
      <w:r w:rsidR="005D5F30" w:rsidRPr="006E6F99">
        <w:rPr>
          <w:rStyle w:val="FontStyle11"/>
          <w:sz w:val="24"/>
          <w:szCs w:val="24"/>
        </w:rPr>
        <w:t xml:space="preserve">х </w:t>
      </w:r>
      <w:proofErr w:type="gramStart"/>
      <w:r w:rsidR="005D5F30" w:rsidRPr="006E6F99">
        <w:rPr>
          <w:rStyle w:val="FontStyle11"/>
          <w:sz w:val="24"/>
          <w:szCs w:val="24"/>
        </w:rPr>
        <w:t>–п</w:t>
      </w:r>
      <w:proofErr w:type="gramEnd"/>
      <w:r w:rsidR="005D5F30" w:rsidRPr="006E6F99">
        <w:rPr>
          <w:rStyle w:val="FontStyle11"/>
          <w:sz w:val="24"/>
          <w:szCs w:val="24"/>
        </w:rPr>
        <w:t>ервой половине </w:t>
      </w:r>
      <w:r w:rsidR="007E1E42" w:rsidRPr="006E6F99">
        <w:rPr>
          <w:rStyle w:val="FontStyle11"/>
          <w:sz w:val="24"/>
          <w:szCs w:val="24"/>
        </w:rPr>
        <w:t>19</w:t>
      </w:r>
      <w:r w:rsidR="005D5F30" w:rsidRPr="006E6F99">
        <w:rPr>
          <w:rStyle w:val="FontStyle11"/>
          <w:sz w:val="24"/>
          <w:szCs w:val="24"/>
        </w:rPr>
        <w:t>70-х</w:t>
      </w:r>
      <w:r w:rsidRPr="006E6F99">
        <w:rPr>
          <w:rStyle w:val="FontStyle11"/>
          <w:sz w:val="24"/>
          <w:szCs w:val="24"/>
        </w:rPr>
        <w:t xml:space="preserve"> </w:t>
      </w:r>
      <w:r w:rsidR="007E1E42" w:rsidRPr="006E6F99">
        <w:rPr>
          <w:rStyle w:val="FontStyle11"/>
          <w:sz w:val="24"/>
          <w:szCs w:val="24"/>
        </w:rPr>
        <w:t xml:space="preserve">гг. </w:t>
      </w:r>
      <w:r w:rsidRPr="006E6F99">
        <w:rPr>
          <w:rStyle w:val="FontStyle11"/>
          <w:sz w:val="24"/>
          <w:szCs w:val="24"/>
        </w:rPr>
        <w:t>при активном участии В.С. Преображенского, Л.</w:t>
      </w:r>
      <w:r w:rsidR="00B42676">
        <w:rPr>
          <w:rStyle w:val="FontStyle11"/>
          <w:sz w:val="24"/>
          <w:szCs w:val="24"/>
        </w:rPr>
        <w:t xml:space="preserve">И. Мухиной, Ю.А. </w:t>
      </w:r>
      <w:proofErr w:type="spellStart"/>
      <w:r w:rsidR="00B42676">
        <w:rPr>
          <w:rStyle w:val="FontStyle11"/>
          <w:sz w:val="24"/>
          <w:szCs w:val="24"/>
        </w:rPr>
        <w:t>Веденина</w:t>
      </w:r>
      <w:proofErr w:type="spellEnd"/>
      <w:r w:rsidR="00B42676">
        <w:rPr>
          <w:rStyle w:val="FontStyle11"/>
          <w:sz w:val="24"/>
          <w:szCs w:val="24"/>
        </w:rPr>
        <w:t>, И.В.</w:t>
      </w:r>
      <w:r w:rsidR="007E1E42" w:rsidRPr="006E6F99">
        <w:rPr>
          <w:rStyle w:val="FontStyle11"/>
          <w:sz w:val="24"/>
          <w:szCs w:val="24"/>
        </w:rPr>
        <w:t> </w:t>
      </w:r>
      <w:r w:rsidRPr="006E6F99">
        <w:rPr>
          <w:rStyle w:val="FontStyle11"/>
          <w:sz w:val="24"/>
          <w:szCs w:val="24"/>
        </w:rPr>
        <w:t xml:space="preserve">Зорина и др. </w:t>
      </w:r>
      <w:r w:rsidR="0070456B" w:rsidRPr="006E6F99">
        <w:rPr>
          <w:rStyle w:val="FontStyle11"/>
          <w:sz w:val="24"/>
          <w:szCs w:val="24"/>
        </w:rPr>
        <w:t xml:space="preserve">[119, с. 169]. </w:t>
      </w:r>
    </w:p>
    <w:p w:rsidR="007F6410" w:rsidRPr="006E6F99" w:rsidRDefault="00F0553C" w:rsidP="007F6410">
      <w:pPr>
        <w:pStyle w:val="Style2"/>
        <w:widowControl/>
        <w:spacing w:before="53" w:line="360" w:lineRule="auto"/>
        <w:ind w:firstLine="540"/>
        <w:rPr>
          <w:rStyle w:val="FontStyle11"/>
          <w:sz w:val="24"/>
          <w:szCs w:val="24"/>
        </w:rPr>
      </w:pPr>
      <w:r w:rsidRPr="006E6F99">
        <w:rPr>
          <w:rStyle w:val="FontStyle11"/>
          <w:sz w:val="24"/>
          <w:szCs w:val="24"/>
        </w:rPr>
        <w:t>Графическое изображение ТРС, предложенное В.С. Преображенским,</w:t>
      </w:r>
      <w:r w:rsidR="007F6410" w:rsidRPr="006E6F99">
        <w:rPr>
          <w:rStyle w:val="FontStyle11"/>
          <w:sz w:val="24"/>
          <w:szCs w:val="24"/>
        </w:rPr>
        <w:t xml:space="preserve"> </w:t>
      </w:r>
      <w:r w:rsidR="00D91BD7" w:rsidRPr="006E6F99">
        <w:rPr>
          <w:rStyle w:val="FontStyle11"/>
          <w:sz w:val="24"/>
          <w:szCs w:val="24"/>
        </w:rPr>
        <w:t xml:space="preserve">представлено на </w:t>
      </w:r>
      <w:r w:rsidR="007F6410" w:rsidRPr="006E6F99">
        <w:rPr>
          <w:rStyle w:val="FontStyle11"/>
          <w:sz w:val="24"/>
          <w:szCs w:val="24"/>
        </w:rPr>
        <w:t>рис. 1.</w:t>
      </w:r>
    </w:p>
    <w:p w:rsidR="007F6410" w:rsidRPr="006E6F99" w:rsidRDefault="00D0468D" w:rsidP="007F6410">
      <w:pPr>
        <w:pStyle w:val="Style2"/>
        <w:widowControl/>
        <w:spacing w:before="53" w:line="360" w:lineRule="auto"/>
        <w:ind w:firstLine="540"/>
        <w:rPr>
          <w:rStyle w:val="FontStyle11"/>
          <w:sz w:val="24"/>
          <w:szCs w:val="24"/>
        </w:rPr>
      </w:pPr>
      <w:r>
        <w:rPr>
          <w:noProof/>
        </w:rPr>
        <w:drawing>
          <wp:inline distT="0" distB="0" distL="0" distR="0">
            <wp:extent cx="5257800" cy="34956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a:stretch>
                      <a:fillRect/>
                    </a:stretch>
                  </pic:blipFill>
                  <pic:spPr bwMode="auto">
                    <a:xfrm>
                      <a:off x="0" y="0"/>
                      <a:ext cx="5257800" cy="3495675"/>
                    </a:xfrm>
                    <a:prstGeom prst="rect">
                      <a:avLst/>
                    </a:prstGeom>
                    <a:noFill/>
                    <a:ln w="9525">
                      <a:noFill/>
                      <a:miter lim="800000"/>
                      <a:headEnd/>
                      <a:tailEnd/>
                    </a:ln>
                  </pic:spPr>
                </pic:pic>
              </a:graphicData>
            </a:graphic>
          </wp:inline>
        </w:drawing>
      </w:r>
    </w:p>
    <w:p w:rsidR="007F6410" w:rsidRPr="00121EAA" w:rsidRDefault="00D91BD7" w:rsidP="00753041">
      <w:pPr>
        <w:pStyle w:val="Style2"/>
        <w:widowControl/>
        <w:spacing w:before="53" w:line="360" w:lineRule="auto"/>
        <w:ind w:firstLine="0"/>
        <w:rPr>
          <w:rStyle w:val="FontStyle11"/>
          <w:sz w:val="24"/>
          <w:szCs w:val="24"/>
        </w:rPr>
      </w:pPr>
      <w:r w:rsidRPr="006E6F99">
        <w:rPr>
          <w:rStyle w:val="FontStyle11"/>
          <w:sz w:val="24"/>
          <w:szCs w:val="24"/>
        </w:rPr>
        <w:t>Рисунок 1 – Схема ТРС:</w:t>
      </w:r>
      <w:r w:rsidR="00753041" w:rsidRPr="006E6F99">
        <w:rPr>
          <w:rStyle w:val="FontStyle14"/>
          <w:rFonts w:ascii="Times New Roman" w:hAnsi="Times New Roman" w:cs="Times New Roman"/>
          <w:sz w:val="24"/>
          <w:szCs w:val="24"/>
        </w:rPr>
        <w:t xml:space="preserve"> </w:t>
      </w:r>
      <w:proofErr w:type="gramStart"/>
      <w:r w:rsidR="007F6410" w:rsidRPr="006E6F99">
        <w:rPr>
          <w:rStyle w:val="FontStyle14"/>
          <w:rFonts w:ascii="Times New Roman" w:hAnsi="Times New Roman" w:cs="Times New Roman"/>
          <w:bCs/>
          <w:sz w:val="24"/>
          <w:szCs w:val="24"/>
        </w:rPr>
        <w:t>ГО</w:t>
      </w:r>
      <w:r w:rsidR="007F6410" w:rsidRPr="006E6F99">
        <w:rPr>
          <w:rStyle w:val="FontStyle14"/>
          <w:rFonts w:ascii="Times New Roman" w:hAnsi="Times New Roman" w:cs="Times New Roman"/>
          <w:sz w:val="24"/>
          <w:szCs w:val="24"/>
        </w:rPr>
        <w:t xml:space="preserve"> </w:t>
      </w:r>
      <w:r w:rsidRPr="006E6F99">
        <w:rPr>
          <w:rStyle w:val="FontStyle14"/>
          <w:rFonts w:ascii="Times New Roman" w:hAnsi="Times New Roman" w:cs="Times New Roman"/>
          <w:sz w:val="24"/>
          <w:szCs w:val="24"/>
        </w:rPr>
        <w:t>–</w:t>
      </w:r>
      <w:r w:rsidR="007F6410" w:rsidRPr="006E6F99">
        <w:rPr>
          <w:rStyle w:val="FontStyle14"/>
          <w:rFonts w:ascii="Times New Roman" w:hAnsi="Times New Roman" w:cs="Times New Roman"/>
          <w:sz w:val="24"/>
          <w:szCs w:val="24"/>
        </w:rPr>
        <w:t xml:space="preserve"> группа отдыхающих; </w:t>
      </w:r>
      <w:r w:rsidR="007F6410" w:rsidRPr="006E6F99">
        <w:rPr>
          <w:rStyle w:val="FontStyle14"/>
          <w:rFonts w:ascii="Times New Roman" w:hAnsi="Times New Roman" w:cs="Times New Roman"/>
          <w:bCs/>
          <w:sz w:val="24"/>
          <w:szCs w:val="24"/>
        </w:rPr>
        <w:t>ПК</w:t>
      </w:r>
      <w:r w:rsidR="007F6410" w:rsidRPr="006E6F99">
        <w:rPr>
          <w:rStyle w:val="FontStyle14"/>
          <w:rFonts w:ascii="Times New Roman" w:hAnsi="Times New Roman" w:cs="Times New Roman"/>
          <w:sz w:val="24"/>
          <w:szCs w:val="24"/>
        </w:rPr>
        <w:t xml:space="preserve"> </w:t>
      </w:r>
      <w:r w:rsidRPr="006E6F99">
        <w:rPr>
          <w:rStyle w:val="FontStyle14"/>
          <w:rFonts w:ascii="Times New Roman" w:hAnsi="Times New Roman" w:cs="Times New Roman"/>
          <w:sz w:val="24"/>
          <w:szCs w:val="24"/>
        </w:rPr>
        <w:t>–</w:t>
      </w:r>
      <w:r w:rsidR="007F6410" w:rsidRPr="006E6F99">
        <w:rPr>
          <w:rStyle w:val="FontStyle14"/>
          <w:rFonts w:ascii="Times New Roman" w:hAnsi="Times New Roman" w:cs="Times New Roman"/>
          <w:sz w:val="24"/>
          <w:szCs w:val="24"/>
        </w:rPr>
        <w:t xml:space="preserve"> природные и культурные комплексы; </w:t>
      </w:r>
      <w:r w:rsidR="007F6410" w:rsidRPr="006E6F99">
        <w:rPr>
          <w:rStyle w:val="FontStyle14"/>
          <w:rFonts w:ascii="Times New Roman" w:hAnsi="Times New Roman" w:cs="Times New Roman"/>
          <w:bCs/>
          <w:sz w:val="24"/>
          <w:szCs w:val="24"/>
        </w:rPr>
        <w:t>ТС</w:t>
      </w:r>
      <w:r w:rsidR="007F6410" w:rsidRPr="006E6F99">
        <w:rPr>
          <w:rStyle w:val="FontStyle14"/>
          <w:rFonts w:ascii="Times New Roman" w:hAnsi="Times New Roman" w:cs="Times New Roman"/>
          <w:b/>
          <w:bCs/>
          <w:sz w:val="24"/>
          <w:szCs w:val="24"/>
        </w:rPr>
        <w:t xml:space="preserve"> </w:t>
      </w:r>
      <w:r w:rsidRPr="006E6F99">
        <w:rPr>
          <w:rStyle w:val="FontStyle14"/>
          <w:rFonts w:ascii="Times New Roman" w:hAnsi="Times New Roman" w:cs="Times New Roman"/>
          <w:sz w:val="24"/>
          <w:szCs w:val="24"/>
        </w:rPr>
        <w:t>–</w:t>
      </w:r>
      <w:r w:rsidR="007F6410" w:rsidRPr="006E6F99">
        <w:rPr>
          <w:rStyle w:val="FontStyle14"/>
          <w:rFonts w:ascii="Times New Roman" w:hAnsi="Times New Roman" w:cs="Times New Roman"/>
          <w:sz w:val="24"/>
          <w:szCs w:val="24"/>
        </w:rPr>
        <w:t xml:space="preserve"> технические системы; </w:t>
      </w:r>
      <w:r w:rsidR="007F6410" w:rsidRPr="006E6F99">
        <w:rPr>
          <w:rStyle w:val="FontStyle14"/>
          <w:rFonts w:ascii="Times New Roman" w:hAnsi="Times New Roman" w:cs="Times New Roman"/>
          <w:bCs/>
          <w:sz w:val="24"/>
          <w:szCs w:val="24"/>
        </w:rPr>
        <w:t>ОП</w:t>
      </w:r>
      <w:r w:rsidR="007F6410" w:rsidRPr="006E6F99">
        <w:rPr>
          <w:rStyle w:val="FontStyle14"/>
          <w:rFonts w:ascii="Times New Roman" w:hAnsi="Times New Roman" w:cs="Times New Roman"/>
          <w:b/>
          <w:bCs/>
          <w:sz w:val="24"/>
          <w:szCs w:val="24"/>
        </w:rPr>
        <w:t xml:space="preserve"> </w:t>
      </w:r>
      <w:r w:rsidRPr="006E6F99">
        <w:rPr>
          <w:rStyle w:val="FontStyle14"/>
          <w:rFonts w:ascii="Times New Roman" w:hAnsi="Times New Roman" w:cs="Times New Roman"/>
          <w:sz w:val="24"/>
          <w:szCs w:val="24"/>
        </w:rPr>
        <w:t>–</w:t>
      </w:r>
      <w:r w:rsidR="007F6410" w:rsidRPr="006E6F99">
        <w:rPr>
          <w:rStyle w:val="FontStyle14"/>
          <w:rFonts w:ascii="Times New Roman" w:hAnsi="Times New Roman" w:cs="Times New Roman"/>
          <w:sz w:val="24"/>
          <w:szCs w:val="24"/>
        </w:rPr>
        <w:t xml:space="preserve"> группа обслуживающего персонала; </w:t>
      </w:r>
      <w:r w:rsidR="007F6410" w:rsidRPr="006E6F99">
        <w:rPr>
          <w:rStyle w:val="FontStyle14"/>
          <w:rFonts w:ascii="Times New Roman" w:hAnsi="Times New Roman" w:cs="Times New Roman"/>
          <w:bCs/>
          <w:sz w:val="24"/>
          <w:szCs w:val="24"/>
        </w:rPr>
        <w:t>ОУ</w:t>
      </w:r>
      <w:r w:rsidR="007F6410" w:rsidRPr="006E6F99">
        <w:rPr>
          <w:rStyle w:val="FontStyle14"/>
          <w:rFonts w:ascii="Times New Roman" w:hAnsi="Times New Roman" w:cs="Times New Roman"/>
          <w:sz w:val="24"/>
          <w:szCs w:val="24"/>
        </w:rPr>
        <w:t xml:space="preserve"> </w:t>
      </w:r>
      <w:r w:rsidRPr="006E6F99">
        <w:rPr>
          <w:rStyle w:val="FontStyle14"/>
          <w:rFonts w:ascii="Times New Roman" w:hAnsi="Times New Roman" w:cs="Times New Roman"/>
          <w:sz w:val="24"/>
          <w:szCs w:val="24"/>
        </w:rPr>
        <w:t>–</w:t>
      </w:r>
      <w:r w:rsidR="007F6410" w:rsidRPr="006E6F99">
        <w:rPr>
          <w:rStyle w:val="FontStyle14"/>
          <w:rFonts w:ascii="Times New Roman" w:hAnsi="Times New Roman" w:cs="Times New Roman"/>
          <w:sz w:val="24"/>
          <w:szCs w:val="24"/>
        </w:rPr>
        <w:t xml:space="preserve"> орган управления; </w:t>
      </w:r>
      <w:r w:rsidR="007F6410" w:rsidRPr="006E6F99">
        <w:rPr>
          <w:rStyle w:val="FontStyle14"/>
          <w:rFonts w:ascii="Times New Roman" w:hAnsi="Times New Roman" w:cs="Times New Roman"/>
          <w:i/>
          <w:sz w:val="24"/>
          <w:szCs w:val="24"/>
        </w:rPr>
        <w:t>1</w:t>
      </w:r>
      <w:r w:rsidR="007F6410" w:rsidRPr="006E6F99">
        <w:rPr>
          <w:rStyle w:val="FontStyle14"/>
          <w:rFonts w:ascii="Times New Roman" w:hAnsi="Times New Roman" w:cs="Times New Roman"/>
          <w:sz w:val="24"/>
          <w:szCs w:val="24"/>
        </w:rPr>
        <w:t xml:space="preserve"> </w:t>
      </w:r>
      <w:r w:rsidRPr="006E6F99">
        <w:rPr>
          <w:rStyle w:val="FontStyle14"/>
          <w:rFonts w:ascii="Times New Roman" w:hAnsi="Times New Roman" w:cs="Times New Roman"/>
          <w:sz w:val="24"/>
          <w:szCs w:val="24"/>
        </w:rPr>
        <w:t>–</w:t>
      </w:r>
      <w:r w:rsidR="007F6410" w:rsidRPr="006E6F99">
        <w:rPr>
          <w:rStyle w:val="FontStyle14"/>
          <w:rFonts w:ascii="Times New Roman" w:hAnsi="Times New Roman" w:cs="Times New Roman"/>
          <w:sz w:val="24"/>
          <w:szCs w:val="24"/>
        </w:rPr>
        <w:t xml:space="preserve"> внешние связи системы; </w:t>
      </w:r>
      <w:r w:rsidR="007F6410" w:rsidRPr="006E6F99">
        <w:rPr>
          <w:rStyle w:val="FontStyle14"/>
          <w:rFonts w:ascii="Times New Roman" w:hAnsi="Times New Roman" w:cs="Times New Roman"/>
          <w:i/>
          <w:sz w:val="24"/>
          <w:szCs w:val="24"/>
        </w:rPr>
        <w:t>2</w:t>
      </w:r>
      <w:r w:rsidR="007F6410" w:rsidRPr="006E6F99">
        <w:rPr>
          <w:rStyle w:val="FontStyle14"/>
          <w:rFonts w:ascii="Times New Roman" w:hAnsi="Times New Roman" w:cs="Times New Roman"/>
          <w:sz w:val="24"/>
          <w:szCs w:val="24"/>
        </w:rPr>
        <w:t xml:space="preserve"> </w:t>
      </w:r>
      <w:r w:rsidRPr="006E6F99">
        <w:rPr>
          <w:rStyle w:val="FontStyle14"/>
          <w:rFonts w:ascii="Times New Roman" w:hAnsi="Times New Roman" w:cs="Times New Roman"/>
          <w:sz w:val="24"/>
          <w:szCs w:val="24"/>
        </w:rPr>
        <w:t>–</w:t>
      </w:r>
      <w:r w:rsidR="007F6410" w:rsidRPr="006E6F99">
        <w:rPr>
          <w:rStyle w:val="FontStyle14"/>
          <w:rFonts w:ascii="Times New Roman" w:hAnsi="Times New Roman" w:cs="Times New Roman"/>
          <w:sz w:val="24"/>
          <w:szCs w:val="24"/>
        </w:rPr>
        <w:t xml:space="preserve"> связи между подсистемами; </w:t>
      </w:r>
      <w:r w:rsidR="007F6410" w:rsidRPr="006E6F99">
        <w:rPr>
          <w:rStyle w:val="FontStyle14"/>
          <w:rFonts w:ascii="Times New Roman" w:hAnsi="Times New Roman" w:cs="Times New Roman"/>
          <w:i/>
          <w:sz w:val="24"/>
          <w:szCs w:val="24"/>
        </w:rPr>
        <w:t>3</w:t>
      </w:r>
      <w:r w:rsidR="007F6410" w:rsidRPr="006E6F99">
        <w:rPr>
          <w:rStyle w:val="FontStyle14"/>
          <w:rFonts w:ascii="Times New Roman" w:hAnsi="Times New Roman" w:cs="Times New Roman"/>
          <w:sz w:val="24"/>
          <w:szCs w:val="24"/>
        </w:rPr>
        <w:t xml:space="preserve"> </w:t>
      </w:r>
      <w:r w:rsidRPr="006E6F99">
        <w:rPr>
          <w:rStyle w:val="FontStyle14"/>
          <w:rFonts w:ascii="Times New Roman" w:hAnsi="Times New Roman" w:cs="Times New Roman"/>
          <w:sz w:val="24"/>
          <w:szCs w:val="24"/>
        </w:rPr>
        <w:t>–</w:t>
      </w:r>
      <w:r w:rsidR="007F6410" w:rsidRPr="006E6F99">
        <w:rPr>
          <w:rStyle w:val="FontStyle14"/>
          <w:rFonts w:ascii="Times New Roman" w:hAnsi="Times New Roman" w:cs="Times New Roman"/>
          <w:sz w:val="24"/>
          <w:szCs w:val="24"/>
        </w:rPr>
        <w:t xml:space="preserve"> команды управления; </w:t>
      </w:r>
      <w:r w:rsidR="007F6410" w:rsidRPr="006E6F99">
        <w:rPr>
          <w:rStyle w:val="FontStyle14"/>
          <w:rFonts w:ascii="Times New Roman" w:hAnsi="Times New Roman" w:cs="Times New Roman"/>
          <w:i/>
          <w:sz w:val="24"/>
          <w:szCs w:val="24"/>
        </w:rPr>
        <w:t>4</w:t>
      </w:r>
      <w:r w:rsidR="007F6410" w:rsidRPr="006E6F99">
        <w:rPr>
          <w:rStyle w:val="FontStyle14"/>
          <w:rFonts w:ascii="Times New Roman" w:hAnsi="Times New Roman" w:cs="Times New Roman"/>
          <w:sz w:val="24"/>
          <w:szCs w:val="24"/>
        </w:rPr>
        <w:t xml:space="preserve"> </w:t>
      </w:r>
      <w:r w:rsidRPr="006E6F99">
        <w:rPr>
          <w:rStyle w:val="FontStyle14"/>
          <w:rFonts w:ascii="Times New Roman" w:hAnsi="Times New Roman" w:cs="Times New Roman"/>
          <w:sz w:val="24"/>
          <w:szCs w:val="24"/>
        </w:rPr>
        <w:t>–</w:t>
      </w:r>
      <w:r w:rsidR="007F6410" w:rsidRPr="006E6F99">
        <w:rPr>
          <w:rStyle w:val="FontStyle14"/>
          <w:rFonts w:ascii="Times New Roman" w:hAnsi="Times New Roman" w:cs="Times New Roman"/>
          <w:sz w:val="24"/>
          <w:szCs w:val="24"/>
        </w:rPr>
        <w:t xml:space="preserve"> информация о состоянии подсистем:</w:t>
      </w:r>
      <w:proofErr w:type="gramEnd"/>
      <w:r w:rsidR="007F6410" w:rsidRPr="006E6F99">
        <w:rPr>
          <w:rStyle w:val="FontStyle14"/>
          <w:rFonts w:ascii="Times New Roman" w:hAnsi="Times New Roman" w:cs="Times New Roman"/>
          <w:sz w:val="24"/>
          <w:szCs w:val="24"/>
        </w:rPr>
        <w:t xml:space="preserve"> </w:t>
      </w:r>
      <w:r w:rsidR="007F6410" w:rsidRPr="006E6F99">
        <w:rPr>
          <w:rStyle w:val="FontStyle15"/>
          <w:b w:val="0"/>
          <w:sz w:val="24"/>
          <w:szCs w:val="24"/>
        </w:rPr>
        <w:t>I</w:t>
      </w:r>
      <w:r w:rsidR="007F6410" w:rsidRPr="006E6F99">
        <w:rPr>
          <w:rStyle w:val="FontStyle14"/>
          <w:rFonts w:ascii="Times New Roman" w:hAnsi="Times New Roman" w:cs="Times New Roman"/>
          <w:b/>
          <w:sz w:val="24"/>
          <w:szCs w:val="24"/>
        </w:rPr>
        <w:t xml:space="preserve"> </w:t>
      </w:r>
      <w:r w:rsidRPr="006E6F99">
        <w:rPr>
          <w:rStyle w:val="FontStyle11"/>
          <w:sz w:val="24"/>
          <w:szCs w:val="24"/>
        </w:rPr>
        <w:t>–</w:t>
      </w:r>
      <w:r w:rsidR="007F6410" w:rsidRPr="006E6F99">
        <w:rPr>
          <w:rStyle w:val="FontStyle14"/>
          <w:rFonts w:ascii="Times New Roman" w:hAnsi="Times New Roman" w:cs="Times New Roman"/>
          <w:sz w:val="24"/>
          <w:szCs w:val="24"/>
        </w:rPr>
        <w:t xml:space="preserve"> об удовлетворении отдыхающих; </w:t>
      </w:r>
      <w:r w:rsidR="007F6410" w:rsidRPr="006E6F99">
        <w:rPr>
          <w:rStyle w:val="FontStyle15"/>
          <w:b w:val="0"/>
          <w:sz w:val="24"/>
          <w:szCs w:val="24"/>
        </w:rPr>
        <w:t>II</w:t>
      </w:r>
      <w:r w:rsidR="007F6410" w:rsidRPr="006E6F99">
        <w:rPr>
          <w:rStyle w:val="FontStyle15"/>
          <w:sz w:val="24"/>
          <w:szCs w:val="24"/>
        </w:rPr>
        <w:t xml:space="preserve"> </w:t>
      </w:r>
      <w:r w:rsidRPr="006E6F99">
        <w:rPr>
          <w:rStyle w:val="FontStyle12"/>
          <w:sz w:val="24"/>
          <w:szCs w:val="24"/>
        </w:rPr>
        <w:t>–</w:t>
      </w:r>
      <w:r w:rsidR="007F6410" w:rsidRPr="006E6F99">
        <w:rPr>
          <w:rStyle w:val="FontStyle12"/>
          <w:sz w:val="24"/>
          <w:szCs w:val="24"/>
        </w:rPr>
        <w:t xml:space="preserve"> </w:t>
      </w:r>
      <w:r w:rsidR="007F6410" w:rsidRPr="006E6F99">
        <w:rPr>
          <w:rStyle w:val="FontStyle15"/>
          <w:sz w:val="24"/>
          <w:szCs w:val="24"/>
        </w:rPr>
        <w:t xml:space="preserve">о </w:t>
      </w:r>
      <w:r w:rsidR="007F6410" w:rsidRPr="006E6F99">
        <w:rPr>
          <w:rStyle w:val="FontStyle14"/>
          <w:rFonts w:ascii="Times New Roman" w:hAnsi="Times New Roman" w:cs="Times New Roman"/>
          <w:sz w:val="24"/>
          <w:szCs w:val="24"/>
        </w:rPr>
        <w:t xml:space="preserve">степени сохранения соответствия природных комплексов требованиям отдыха; </w:t>
      </w:r>
      <w:r w:rsidR="007F6410" w:rsidRPr="006E6F99">
        <w:rPr>
          <w:rStyle w:val="FontStyle15"/>
          <w:b w:val="0"/>
          <w:sz w:val="24"/>
          <w:szCs w:val="24"/>
        </w:rPr>
        <w:t>III</w:t>
      </w:r>
      <w:r w:rsidR="007F6410" w:rsidRPr="006E6F99">
        <w:rPr>
          <w:rStyle w:val="FontStyle15"/>
          <w:sz w:val="24"/>
          <w:szCs w:val="24"/>
        </w:rPr>
        <w:t xml:space="preserve"> </w:t>
      </w:r>
      <w:r w:rsidRPr="006E6F99">
        <w:rPr>
          <w:rStyle w:val="FontStyle14"/>
          <w:rFonts w:ascii="Times New Roman" w:hAnsi="Times New Roman" w:cs="Times New Roman"/>
          <w:sz w:val="24"/>
          <w:szCs w:val="24"/>
        </w:rPr>
        <w:t>–</w:t>
      </w:r>
      <w:r w:rsidR="007F6410" w:rsidRPr="006E6F99">
        <w:rPr>
          <w:rStyle w:val="FontStyle14"/>
          <w:rFonts w:ascii="Times New Roman" w:hAnsi="Times New Roman" w:cs="Times New Roman"/>
          <w:sz w:val="24"/>
          <w:szCs w:val="24"/>
        </w:rPr>
        <w:t xml:space="preserve"> о степени сохранения полезных свойств</w:t>
      </w:r>
      <w:r w:rsidR="00E12E09" w:rsidRPr="006E6F99">
        <w:rPr>
          <w:rStyle w:val="FontStyle14"/>
          <w:rFonts w:ascii="Times New Roman" w:hAnsi="Times New Roman" w:cs="Times New Roman"/>
          <w:sz w:val="24"/>
          <w:szCs w:val="24"/>
        </w:rPr>
        <w:t xml:space="preserve"> и возможностях технических сис</w:t>
      </w:r>
      <w:r w:rsidR="007F6410" w:rsidRPr="006E6F99">
        <w:rPr>
          <w:rStyle w:val="FontStyle14"/>
          <w:rFonts w:ascii="Times New Roman" w:hAnsi="Times New Roman" w:cs="Times New Roman"/>
          <w:sz w:val="24"/>
          <w:szCs w:val="24"/>
        </w:rPr>
        <w:t xml:space="preserve">тем; </w:t>
      </w:r>
      <w:r w:rsidR="007F6410" w:rsidRPr="006E6F99">
        <w:rPr>
          <w:rStyle w:val="FontStyle15"/>
          <w:b w:val="0"/>
          <w:sz w:val="24"/>
          <w:szCs w:val="24"/>
        </w:rPr>
        <w:t>IV</w:t>
      </w:r>
      <w:r w:rsidR="007F6410" w:rsidRPr="006E6F99">
        <w:rPr>
          <w:rStyle w:val="FontStyle15"/>
          <w:sz w:val="24"/>
          <w:szCs w:val="24"/>
        </w:rPr>
        <w:t xml:space="preserve"> </w:t>
      </w:r>
      <w:r w:rsidRPr="006E6F99">
        <w:rPr>
          <w:rStyle w:val="FontStyle14"/>
          <w:rFonts w:ascii="Times New Roman" w:hAnsi="Times New Roman" w:cs="Times New Roman"/>
          <w:sz w:val="24"/>
          <w:szCs w:val="24"/>
        </w:rPr>
        <w:t>–</w:t>
      </w:r>
      <w:r w:rsidR="007F6410" w:rsidRPr="006E6F99">
        <w:rPr>
          <w:rStyle w:val="FontStyle14"/>
          <w:rFonts w:ascii="Times New Roman" w:hAnsi="Times New Roman" w:cs="Times New Roman"/>
          <w:sz w:val="24"/>
          <w:szCs w:val="24"/>
        </w:rPr>
        <w:t xml:space="preserve"> о состоянии обслуживающего персонала</w:t>
      </w:r>
      <w:r w:rsidR="00121EAA">
        <w:rPr>
          <w:rStyle w:val="FontStyle14"/>
          <w:rFonts w:ascii="Times New Roman" w:hAnsi="Times New Roman" w:cs="Times New Roman"/>
          <w:sz w:val="24"/>
          <w:szCs w:val="24"/>
        </w:rPr>
        <w:t xml:space="preserve"> </w:t>
      </w:r>
      <w:r w:rsidR="00121EAA" w:rsidRPr="00121EAA">
        <w:rPr>
          <w:rStyle w:val="FontStyle14"/>
          <w:rFonts w:ascii="Times New Roman" w:hAnsi="Times New Roman" w:cs="Times New Roman"/>
          <w:sz w:val="24"/>
          <w:szCs w:val="24"/>
        </w:rPr>
        <w:t>[149</w:t>
      </w:r>
      <w:r w:rsidR="00121EAA">
        <w:rPr>
          <w:rStyle w:val="FontStyle14"/>
          <w:rFonts w:ascii="Times New Roman" w:hAnsi="Times New Roman" w:cs="Times New Roman"/>
          <w:sz w:val="24"/>
          <w:szCs w:val="24"/>
        </w:rPr>
        <w:t>, с.23</w:t>
      </w:r>
      <w:r w:rsidR="00121EAA" w:rsidRPr="00121EAA">
        <w:rPr>
          <w:rStyle w:val="FontStyle14"/>
          <w:rFonts w:ascii="Times New Roman" w:hAnsi="Times New Roman" w:cs="Times New Roman"/>
          <w:sz w:val="24"/>
          <w:szCs w:val="24"/>
        </w:rPr>
        <w:t>]</w:t>
      </w:r>
    </w:p>
    <w:p w:rsidR="00F420B0" w:rsidRPr="006E6F99" w:rsidRDefault="00F420B0" w:rsidP="007F6410">
      <w:pPr>
        <w:pStyle w:val="Style2"/>
        <w:widowControl/>
        <w:spacing w:before="53" w:line="360" w:lineRule="auto"/>
        <w:ind w:firstLine="540"/>
        <w:rPr>
          <w:rStyle w:val="FontStyle11"/>
          <w:sz w:val="24"/>
          <w:szCs w:val="24"/>
        </w:rPr>
      </w:pPr>
      <w:r w:rsidRPr="006E6F99">
        <w:rPr>
          <w:rStyle w:val="FontStyle11"/>
          <w:sz w:val="24"/>
          <w:szCs w:val="24"/>
        </w:rPr>
        <w:lastRenderedPageBreak/>
        <w:t xml:space="preserve">Территориальная рекреационная система (ТРС) – это социальная географическая система, сложная (гетерогенная) по своему составу, состоящая из взаимосвязанных подсистем: отдыхающих, природных и культурных комплексов, инженерных сооружений, обслуживающего персонала, органа управления, характеризующаяся как функциональной, так и территориальной </w:t>
      </w:r>
      <w:r w:rsidR="00D91BD7" w:rsidRPr="006E6F99">
        <w:rPr>
          <w:rStyle w:val="FontStyle11"/>
          <w:sz w:val="24"/>
          <w:szCs w:val="24"/>
        </w:rPr>
        <w:t xml:space="preserve">целостностью </w:t>
      </w:r>
      <w:r w:rsidRPr="006E6F99">
        <w:rPr>
          <w:rStyle w:val="FontStyle11"/>
          <w:sz w:val="24"/>
          <w:szCs w:val="24"/>
        </w:rPr>
        <w:t xml:space="preserve">в рамках некоторого территориального масштаба </w:t>
      </w:r>
      <w:r w:rsidR="00D91BD7" w:rsidRPr="006E6F99">
        <w:rPr>
          <w:rStyle w:val="FontStyle11"/>
          <w:sz w:val="24"/>
          <w:szCs w:val="24"/>
        </w:rPr>
        <w:t>[141, с.</w:t>
      </w:r>
      <w:r w:rsidR="00753041" w:rsidRPr="006E6F99">
        <w:rPr>
          <w:rStyle w:val="FontStyle11"/>
          <w:sz w:val="24"/>
          <w:szCs w:val="24"/>
        </w:rPr>
        <w:t xml:space="preserve"> </w:t>
      </w:r>
      <w:r w:rsidR="00D91BD7" w:rsidRPr="006E6F99">
        <w:rPr>
          <w:rStyle w:val="FontStyle11"/>
          <w:sz w:val="24"/>
          <w:szCs w:val="24"/>
        </w:rPr>
        <w:t>171</w:t>
      </w:r>
      <w:r w:rsidR="00F27719" w:rsidRPr="006E6F99">
        <w:rPr>
          <w:rStyle w:val="FontStyle11"/>
          <w:sz w:val="24"/>
          <w:szCs w:val="24"/>
        </w:rPr>
        <w:t>].</w:t>
      </w:r>
    </w:p>
    <w:p w:rsidR="00F420B0" w:rsidRPr="006E6F99" w:rsidRDefault="00F420B0" w:rsidP="00ED2077">
      <w:pPr>
        <w:pStyle w:val="Style2"/>
        <w:widowControl/>
        <w:spacing w:before="53" w:line="360" w:lineRule="auto"/>
        <w:ind w:firstLine="540"/>
        <w:rPr>
          <w:rStyle w:val="FontStyle11"/>
          <w:sz w:val="24"/>
          <w:szCs w:val="24"/>
        </w:rPr>
      </w:pPr>
      <w:proofErr w:type="gramStart"/>
      <w:r w:rsidRPr="006E6F99">
        <w:rPr>
          <w:rStyle w:val="FontStyle11"/>
          <w:sz w:val="24"/>
          <w:szCs w:val="24"/>
        </w:rPr>
        <w:t>К свойствам ТРС относят: разнообразие, динамичность, комфортность, устойчивость, эффективность, иерархичность, надежность.</w:t>
      </w:r>
      <w:proofErr w:type="gramEnd"/>
      <w:r w:rsidRPr="006E6F99">
        <w:rPr>
          <w:rStyle w:val="FontStyle11"/>
          <w:sz w:val="24"/>
          <w:szCs w:val="24"/>
        </w:rPr>
        <w:t xml:space="preserve"> Функциональная типология ТРС включает системы следующих четырех типов:</w:t>
      </w:r>
    </w:p>
    <w:p w:rsidR="00F420B0" w:rsidRPr="006E6F99" w:rsidRDefault="00F420B0" w:rsidP="00ED2077">
      <w:pPr>
        <w:pStyle w:val="Style2"/>
        <w:widowControl/>
        <w:spacing w:before="53" w:line="360" w:lineRule="auto"/>
        <w:ind w:firstLine="540"/>
        <w:rPr>
          <w:rStyle w:val="FontStyle11"/>
          <w:sz w:val="24"/>
          <w:szCs w:val="24"/>
        </w:rPr>
      </w:pPr>
      <w:r w:rsidRPr="006E6F99">
        <w:rPr>
          <w:rStyle w:val="FontStyle11"/>
          <w:sz w:val="24"/>
          <w:szCs w:val="24"/>
        </w:rPr>
        <w:t>1) рекреационно-лечебного;</w:t>
      </w:r>
    </w:p>
    <w:p w:rsidR="00F420B0" w:rsidRPr="006E6F99" w:rsidRDefault="00F420B0" w:rsidP="00ED2077">
      <w:pPr>
        <w:pStyle w:val="Style2"/>
        <w:widowControl/>
        <w:spacing w:before="53" w:line="360" w:lineRule="auto"/>
        <w:ind w:firstLine="540"/>
        <w:rPr>
          <w:rStyle w:val="FontStyle11"/>
          <w:sz w:val="24"/>
          <w:szCs w:val="24"/>
        </w:rPr>
      </w:pPr>
      <w:r w:rsidRPr="006E6F99">
        <w:rPr>
          <w:rStyle w:val="FontStyle11"/>
          <w:sz w:val="24"/>
          <w:szCs w:val="24"/>
        </w:rPr>
        <w:t>2) рекреационно-оздоровительного;</w:t>
      </w:r>
    </w:p>
    <w:p w:rsidR="00F420B0" w:rsidRPr="006E6F99" w:rsidRDefault="00F420B0" w:rsidP="00ED2077">
      <w:pPr>
        <w:pStyle w:val="Style2"/>
        <w:widowControl/>
        <w:spacing w:before="53" w:line="360" w:lineRule="auto"/>
        <w:ind w:firstLine="540"/>
        <w:rPr>
          <w:rStyle w:val="FontStyle11"/>
          <w:sz w:val="24"/>
          <w:szCs w:val="24"/>
        </w:rPr>
      </w:pPr>
      <w:r w:rsidRPr="006E6F99">
        <w:rPr>
          <w:rStyle w:val="FontStyle11"/>
          <w:sz w:val="24"/>
          <w:szCs w:val="24"/>
        </w:rPr>
        <w:t>3) рекреационно-спортивного;</w:t>
      </w:r>
    </w:p>
    <w:p w:rsidR="00F420B0" w:rsidRPr="006E6F99" w:rsidRDefault="00F27719" w:rsidP="00ED2077">
      <w:pPr>
        <w:pStyle w:val="Style2"/>
        <w:widowControl/>
        <w:spacing w:before="53" w:line="360" w:lineRule="auto"/>
        <w:ind w:firstLine="540"/>
        <w:rPr>
          <w:rStyle w:val="FontStyle11"/>
          <w:sz w:val="24"/>
          <w:szCs w:val="24"/>
        </w:rPr>
      </w:pPr>
      <w:r w:rsidRPr="006E6F99">
        <w:rPr>
          <w:rStyle w:val="FontStyle11"/>
          <w:sz w:val="24"/>
          <w:szCs w:val="24"/>
        </w:rPr>
        <w:t xml:space="preserve">4) </w:t>
      </w:r>
      <w:proofErr w:type="gramStart"/>
      <w:r w:rsidRPr="006E6F99">
        <w:rPr>
          <w:rStyle w:val="FontStyle11"/>
          <w:sz w:val="24"/>
          <w:szCs w:val="24"/>
        </w:rPr>
        <w:t>рекреационно-познавательного</w:t>
      </w:r>
      <w:proofErr w:type="gramEnd"/>
      <w:r w:rsidR="00F420B0" w:rsidRPr="006E6F99">
        <w:rPr>
          <w:rStyle w:val="FontStyle11"/>
          <w:sz w:val="24"/>
          <w:szCs w:val="24"/>
        </w:rPr>
        <w:t xml:space="preserve"> </w:t>
      </w:r>
      <w:r w:rsidR="00753041" w:rsidRPr="006E6F99">
        <w:rPr>
          <w:rStyle w:val="FontStyle11"/>
          <w:sz w:val="24"/>
          <w:szCs w:val="24"/>
        </w:rPr>
        <w:t>[119, с. 169]</w:t>
      </w:r>
      <w:r w:rsidR="00F420B0" w:rsidRPr="006E6F99">
        <w:rPr>
          <w:rStyle w:val="FontStyle11"/>
          <w:sz w:val="24"/>
          <w:szCs w:val="24"/>
        </w:rPr>
        <w:t>.</w:t>
      </w:r>
    </w:p>
    <w:p w:rsidR="00F420B0" w:rsidRPr="006E6F99" w:rsidRDefault="00F420B0" w:rsidP="00ED2077">
      <w:pPr>
        <w:pStyle w:val="Style2"/>
        <w:widowControl/>
        <w:spacing w:before="53" w:line="360" w:lineRule="auto"/>
        <w:ind w:firstLine="540"/>
        <w:rPr>
          <w:rStyle w:val="FontStyle11"/>
          <w:sz w:val="24"/>
          <w:szCs w:val="24"/>
        </w:rPr>
      </w:pPr>
      <w:r w:rsidRPr="006E6F99">
        <w:rPr>
          <w:rStyle w:val="FontStyle11"/>
          <w:sz w:val="24"/>
          <w:szCs w:val="24"/>
        </w:rPr>
        <w:t xml:space="preserve">В научной литературе </w:t>
      </w:r>
      <w:r w:rsidR="00F27719" w:rsidRPr="006E6F99">
        <w:rPr>
          <w:rStyle w:val="FontStyle11"/>
          <w:sz w:val="24"/>
          <w:szCs w:val="24"/>
        </w:rPr>
        <w:t xml:space="preserve">дается </w:t>
      </w:r>
      <w:r w:rsidRPr="006E6F99">
        <w:rPr>
          <w:rStyle w:val="FontStyle11"/>
          <w:sz w:val="24"/>
          <w:szCs w:val="24"/>
        </w:rPr>
        <w:t xml:space="preserve">множество определений ТРК, приведем некоторые </w:t>
      </w:r>
      <w:r w:rsidR="00F27719" w:rsidRPr="006E6F99">
        <w:rPr>
          <w:rStyle w:val="FontStyle11"/>
          <w:sz w:val="24"/>
          <w:szCs w:val="24"/>
        </w:rPr>
        <w:t>из них.</w:t>
      </w:r>
    </w:p>
    <w:p w:rsidR="00F420B0" w:rsidRPr="006E6F99" w:rsidRDefault="00F420B0" w:rsidP="00ED2077">
      <w:pPr>
        <w:pStyle w:val="Style2"/>
        <w:widowControl/>
        <w:spacing w:before="53" w:line="360" w:lineRule="auto"/>
        <w:ind w:firstLine="540"/>
        <w:rPr>
          <w:rStyle w:val="FontStyle11"/>
          <w:sz w:val="24"/>
          <w:szCs w:val="24"/>
        </w:rPr>
      </w:pPr>
      <w:r w:rsidRPr="006E6F99">
        <w:rPr>
          <w:rStyle w:val="FontStyle11"/>
          <w:sz w:val="24"/>
          <w:szCs w:val="24"/>
        </w:rPr>
        <w:t>ТРК регионального уровня представляет собой сложную многофункциональную систему, которая определяется как внутренними особенностями и установками региона, так и внешними факторами развития, не зависящими от данной те</w:t>
      </w:r>
      <w:r w:rsidR="00EF273D" w:rsidRPr="006E6F99">
        <w:rPr>
          <w:rStyle w:val="FontStyle11"/>
          <w:sz w:val="24"/>
          <w:szCs w:val="24"/>
        </w:rPr>
        <w:t>рритории</w:t>
      </w:r>
      <w:r w:rsidR="00F27719" w:rsidRPr="006E6F99">
        <w:rPr>
          <w:rStyle w:val="FontStyle11"/>
          <w:sz w:val="24"/>
          <w:szCs w:val="24"/>
        </w:rPr>
        <w:t xml:space="preserve"> [128, с</w:t>
      </w:r>
      <w:r w:rsidRPr="006E6F99">
        <w:rPr>
          <w:rStyle w:val="FontStyle11"/>
          <w:sz w:val="24"/>
          <w:szCs w:val="24"/>
        </w:rPr>
        <w:t>.</w:t>
      </w:r>
      <w:r w:rsidR="00F27719" w:rsidRPr="006E6F99">
        <w:rPr>
          <w:rStyle w:val="FontStyle11"/>
          <w:sz w:val="24"/>
          <w:szCs w:val="24"/>
        </w:rPr>
        <w:t xml:space="preserve"> 7].</w:t>
      </w:r>
    </w:p>
    <w:p w:rsidR="00F420B0" w:rsidRPr="006E6F99" w:rsidRDefault="00F420B0" w:rsidP="00ED2077">
      <w:pPr>
        <w:pStyle w:val="Style2"/>
        <w:widowControl/>
        <w:spacing w:before="53" w:line="360" w:lineRule="auto"/>
        <w:ind w:firstLine="540"/>
        <w:rPr>
          <w:rStyle w:val="FontStyle11"/>
          <w:sz w:val="24"/>
          <w:szCs w:val="24"/>
        </w:rPr>
      </w:pPr>
      <w:r w:rsidRPr="006E6F99">
        <w:rPr>
          <w:rStyle w:val="FontStyle11"/>
          <w:sz w:val="24"/>
          <w:szCs w:val="24"/>
        </w:rPr>
        <w:t>ТРК – часть общего ТПК</w:t>
      </w:r>
      <w:r w:rsidR="00F962EA" w:rsidRPr="006E6F99">
        <w:t>, представляет собой комплекс, состоящий из нескольких составных частей: средств размещения, предприятий питания, перевозчиков, индустрии развлечений, различных туристских предприятий и т.д.</w:t>
      </w:r>
    </w:p>
    <w:p w:rsidR="00E36B16" w:rsidRPr="006E6F99" w:rsidRDefault="00F420B0" w:rsidP="00E36B16">
      <w:pPr>
        <w:pStyle w:val="Style2"/>
        <w:widowControl/>
        <w:spacing w:before="53" w:line="360" w:lineRule="auto"/>
        <w:ind w:firstLine="540"/>
        <w:rPr>
          <w:rStyle w:val="FontStyle11"/>
          <w:sz w:val="24"/>
          <w:szCs w:val="24"/>
        </w:rPr>
      </w:pPr>
      <w:proofErr w:type="gramStart"/>
      <w:r w:rsidRPr="006E6F99">
        <w:rPr>
          <w:rStyle w:val="FontStyle11"/>
          <w:sz w:val="24"/>
          <w:szCs w:val="24"/>
        </w:rPr>
        <w:t xml:space="preserve">ТРК </w:t>
      </w:r>
      <w:r w:rsidR="00D91BD7" w:rsidRPr="006E6F99">
        <w:rPr>
          <w:rStyle w:val="FontStyle11"/>
          <w:sz w:val="24"/>
          <w:szCs w:val="24"/>
        </w:rPr>
        <w:t>–</w:t>
      </w:r>
      <w:r w:rsidRPr="006E6F99">
        <w:rPr>
          <w:rStyle w:val="FontStyle11"/>
          <w:sz w:val="24"/>
          <w:szCs w:val="24"/>
        </w:rPr>
        <w:t xml:space="preserve"> сложное хозяйство, куда входят лечебные и оздоровительные учреждения (санатории, водо- и грязелечебницы, пансионаты, дома отдыха, турбазы, мотели, кемпинги, пионерские лагеря), обслуживающие предприятия и сопутствующие отрасли (предприятия торговли и общественного питания, бытовые, культурные и спортивные учреждения, экскурсионные объекты, дорожно-транспортная сеть, сувенирное производство и др.) </w:t>
      </w:r>
      <w:r w:rsidR="00E36B16" w:rsidRPr="006E6F99">
        <w:rPr>
          <w:rStyle w:val="FontStyle11"/>
          <w:sz w:val="24"/>
          <w:szCs w:val="24"/>
        </w:rPr>
        <w:t>[107, с. 4].</w:t>
      </w:r>
      <w:proofErr w:type="gramEnd"/>
    </w:p>
    <w:p w:rsidR="00E1632D" w:rsidRPr="006E6F99" w:rsidRDefault="00F420B0" w:rsidP="00E1632D">
      <w:pPr>
        <w:pStyle w:val="Style2"/>
        <w:widowControl/>
        <w:spacing w:before="53" w:line="360" w:lineRule="auto"/>
        <w:ind w:firstLine="540"/>
        <w:rPr>
          <w:rStyle w:val="FontStyle11"/>
          <w:sz w:val="24"/>
          <w:szCs w:val="24"/>
        </w:rPr>
      </w:pPr>
      <w:r w:rsidRPr="006E6F99">
        <w:rPr>
          <w:rStyle w:val="FontStyle11"/>
          <w:sz w:val="24"/>
          <w:szCs w:val="24"/>
        </w:rPr>
        <w:t xml:space="preserve">Каждый ТРК имеет свою историю формирования, присущую ему стадию развития, характерную структуру и внутреннюю территориальную организацию. Каждому из них принадлежит свое особое место в географическом разделении труда. </w:t>
      </w:r>
    </w:p>
    <w:p w:rsidR="00E1632D" w:rsidRPr="006E6F99" w:rsidRDefault="00F420B0" w:rsidP="00ED2077">
      <w:pPr>
        <w:pStyle w:val="Style2"/>
        <w:widowControl/>
        <w:spacing w:before="53" w:line="360" w:lineRule="auto"/>
        <w:ind w:firstLine="540"/>
        <w:rPr>
          <w:rStyle w:val="FontStyle11"/>
          <w:sz w:val="24"/>
          <w:szCs w:val="24"/>
        </w:rPr>
      </w:pPr>
      <w:r w:rsidRPr="006E6F99">
        <w:rPr>
          <w:rStyle w:val="FontStyle11"/>
          <w:sz w:val="24"/>
          <w:szCs w:val="24"/>
        </w:rPr>
        <w:t xml:space="preserve">Формирование ТРК предполагает рациональную организацию всего хозяйства занимаемой им территории и требует решения </w:t>
      </w:r>
      <w:r w:rsidR="00E1632D" w:rsidRPr="006E6F99">
        <w:rPr>
          <w:rStyle w:val="FontStyle11"/>
          <w:sz w:val="24"/>
          <w:szCs w:val="24"/>
        </w:rPr>
        <w:t xml:space="preserve">таких </w:t>
      </w:r>
      <w:r w:rsidRPr="006E6F99">
        <w:rPr>
          <w:rStyle w:val="FontStyle11"/>
          <w:sz w:val="24"/>
          <w:szCs w:val="24"/>
        </w:rPr>
        <w:t>общих задач</w:t>
      </w:r>
      <w:r w:rsidR="00E1632D" w:rsidRPr="006E6F99">
        <w:rPr>
          <w:rStyle w:val="FontStyle11"/>
          <w:sz w:val="24"/>
          <w:szCs w:val="24"/>
        </w:rPr>
        <w:t>, как:</w:t>
      </w:r>
    </w:p>
    <w:p w:rsidR="00F420B0" w:rsidRPr="006E6F99" w:rsidRDefault="00F420B0" w:rsidP="00E1632D">
      <w:pPr>
        <w:pStyle w:val="Style2"/>
        <w:widowControl/>
        <w:numPr>
          <w:ilvl w:val="0"/>
          <w:numId w:val="21"/>
        </w:numPr>
        <w:spacing w:before="53" w:line="360" w:lineRule="auto"/>
        <w:ind w:left="0" w:firstLine="357"/>
        <w:rPr>
          <w:rStyle w:val="FontStyle11"/>
          <w:sz w:val="24"/>
          <w:szCs w:val="24"/>
        </w:rPr>
      </w:pPr>
      <w:r w:rsidRPr="006E6F99">
        <w:rPr>
          <w:rStyle w:val="FontStyle11"/>
          <w:sz w:val="24"/>
          <w:szCs w:val="24"/>
        </w:rPr>
        <w:lastRenderedPageBreak/>
        <w:t>рациональное размещение рекреационных учреждений по территории с учетом природно-климатических условий, минеральных, водных и прочих ресурсов;</w:t>
      </w:r>
    </w:p>
    <w:p w:rsidR="00F420B0" w:rsidRPr="006E6F99" w:rsidRDefault="00F420B0" w:rsidP="00E1632D">
      <w:pPr>
        <w:pStyle w:val="Style2"/>
        <w:widowControl/>
        <w:numPr>
          <w:ilvl w:val="0"/>
          <w:numId w:val="21"/>
        </w:numPr>
        <w:spacing w:before="53" w:line="360" w:lineRule="auto"/>
        <w:ind w:left="0" w:firstLine="357"/>
        <w:rPr>
          <w:rStyle w:val="FontStyle11"/>
          <w:sz w:val="24"/>
          <w:szCs w:val="24"/>
        </w:rPr>
      </w:pPr>
      <w:r w:rsidRPr="006E6F99">
        <w:rPr>
          <w:rStyle w:val="FontStyle11"/>
          <w:sz w:val="24"/>
          <w:szCs w:val="24"/>
        </w:rPr>
        <w:t>всестороннее и эффективное использование рекреационных ресурсов;</w:t>
      </w:r>
    </w:p>
    <w:p w:rsidR="00F420B0" w:rsidRPr="006E6F99" w:rsidRDefault="00F420B0" w:rsidP="00E1632D">
      <w:pPr>
        <w:pStyle w:val="Style2"/>
        <w:widowControl/>
        <w:numPr>
          <w:ilvl w:val="0"/>
          <w:numId w:val="21"/>
        </w:numPr>
        <w:spacing w:before="53" w:line="360" w:lineRule="auto"/>
        <w:ind w:left="0" w:firstLine="357"/>
        <w:rPr>
          <w:rStyle w:val="FontStyle11"/>
          <w:sz w:val="24"/>
          <w:szCs w:val="24"/>
        </w:rPr>
      </w:pPr>
      <w:r w:rsidRPr="006E6F99">
        <w:rPr>
          <w:rStyle w:val="FontStyle11"/>
          <w:sz w:val="24"/>
          <w:szCs w:val="24"/>
        </w:rPr>
        <w:t>установление оптимальных пропорций между отраслями рекреационного хозяйства;</w:t>
      </w:r>
    </w:p>
    <w:p w:rsidR="00F420B0" w:rsidRPr="006E6F99" w:rsidRDefault="00F420B0" w:rsidP="00E1632D">
      <w:pPr>
        <w:pStyle w:val="Style2"/>
        <w:widowControl/>
        <w:numPr>
          <w:ilvl w:val="0"/>
          <w:numId w:val="21"/>
        </w:numPr>
        <w:spacing w:before="53" w:line="360" w:lineRule="auto"/>
        <w:ind w:left="0" w:firstLine="357"/>
        <w:rPr>
          <w:rStyle w:val="FontStyle11"/>
          <w:sz w:val="24"/>
          <w:szCs w:val="24"/>
        </w:rPr>
      </w:pPr>
      <w:r w:rsidRPr="006E6F99">
        <w:rPr>
          <w:rStyle w:val="FontStyle11"/>
          <w:sz w:val="24"/>
          <w:szCs w:val="24"/>
        </w:rPr>
        <w:t>достижение оптимального сочетания между отраслями специализации, сопутствующими отраслями и инфраструктурой;</w:t>
      </w:r>
    </w:p>
    <w:p w:rsidR="00F420B0" w:rsidRPr="006E6F99" w:rsidRDefault="00F420B0" w:rsidP="00E1632D">
      <w:pPr>
        <w:pStyle w:val="Style2"/>
        <w:widowControl/>
        <w:numPr>
          <w:ilvl w:val="0"/>
          <w:numId w:val="21"/>
        </w:numPr>
        <w:spacing w:before="53" w:line="360" w:lineRule="auto"/>
        <w:ind w:left="0" w:firstLine="357"/>
        <w:rPr>
          <w:rStyle w:val="FontStyle11"/>
          <w:sz w:val="24"/>
          <w:szCs w:val="24"/>
        </w:rPr>
      </w:pPr>
      <w:r w:rsidRPr="006E6F99">
        <w:rPr>
          <w:rStyle w:val="FontStyle11"/>
          <w:sz w:val="24"/>
          <w:szCs w:val="24"/>
        </w:rPr>
        <w:t>улучшение тепл</w:t>
      </w:r>
      <w:proofErr w:type="gramStart"/>
      <w:r w:rsidRPr="006E6F99">
        <w:rPr>
          <w:rStyle w:val="FontStyle11"/>
          <w:sz w:val="24"/>
          <w:szCs w:val="24"/>
        </w:rPr>
        <w:t>о-</w:t>
      </w:r>
      <w:proofErr w:type="gramEnd"/>
      <w:r w:rsidRPr="006E6F99">
        <w:rPr>
          <w:rStyle w:val="FontStyle11"/>
          <w:sz w:val="24"/>
          <w:szCs w:val="24"/>
        </w:rPr>
        <w:t>, водо- и электроснабжения как путем создания их собственной базы, так и за счет получения этих ресурсов из других районов;</w:t>
      </w:r>
    </w:p>
    <w:p w:rsidR="00F420B0" w:rsidRPr="006E6F99" w:rsidRDefault="00F420B0" w:rsidP="00E1632D">
      <w:pPr>
        <w:pStyle w:val="Style2"/>
        <w:widowControl/>
        <w:numPr>
          <w:ilvl w:val="0"/>
          <w:numId w:val="21"/>
        </w:numPr>
        <w:spacing w:before="53" w:line="360" w:lineRule="auto"/>
        <w:ind w:left="0" w:firstLine="357"/>
        <w:rPr>
          <w:rStyle w:val="FontStyle11"/>
          <w:sz w:val="24"/>
          <w:szCs w:val="24"/>
        </w:rPr>
      </w:pPr>
      <w:r w:rsidRPr="006E6F99">
        <w:rPr>
          <w:rStyle w:val="FontStyle11"/>
          <w:sz w:val="24"/>
          <w:szCs w:val="24"/>
        </w:rPr>
        <w:t>создание местных строительных и ремонтных баз;</w:t>
      </w:r>
    </w:p>
    <w:p w:rsidR="00F420B0" w:rsidRPr="006E6F99" w:rsidRDefault="00F420B0" w:rsidP="00E1632D">
      <w:pPr>
        <w:pStyle w:val="Style2"/>
        <w:widowControl/>
        <w:numPr>
          <w:ilvl w:val="0"/>
          <w:numId w:val="21"/>
        </w:numPr>
        <w:spacing w:before="53" w:line="360" w:lineRule="auto"/>
        <w:ind w:left="0" w:firstLine="357"/>
        <w:rPr>
          <w:rStyle w:val="FontStyle11"/>
          <w:sz w:val="24"/>
          <w:szCs w:val="24"/>
        </w:rPr>
      </w:pPr>
      <w:r w:rsidRPr="006E6F99">
        <w:rPr>
          <w:rStyle w:val="FontStyle11"/>
          <w:sz w:val="24"/>
          <w:szCs w:val="24"/>
        </w:rPr>
        <w:t>обеспечение бытовым и культурным обслуживанием, общественным питанием, потребительскими и сувенирными товарами;</w:t>
      </w:r>
    </w:p>
    <w:p w:rsidR="00F420B0" w:rsidRPr="006E6F99" w:rsidRDefault="00F420B0" w:rsidP="00E1632D">
      <w:pPr>
        <w:pStyle w:val="Style2"/>
        <w:widowControl/>
        <w:numPr>
          <w:ilvl w:val="0"/>
          <w:numId w:val="21"/>
        </w:numPr>
        <w:spacing w:before="53" w:line="360" w:lineRule="auto"/>
        <w:ind w:left="0" w:firstLine="357"/>
        <w:rPr>
          <w:rStyle w:val="FontStyle11"/>
          <w:sz w:val="24"/>
          <w:szCs w:val="24"/>
        </w:rPr>
      </w:pPr>
      <w:r w:rsidRPr="006E6F99">
        <w:rPr>
          <w:rStyle w:val="FontStyle11"/>
          <w:sz w:val="24"/>
          <w:szCs w:val="24"/>
        </w:rPr>
        <w:t xml:space="preserve">развитие высокопродуктивного сельского хозяйства и пищевой промышленности, </w:t>
      </w:r>
      <w:proofErr w:type="gramStart"/>
      <w:r w:rsidRPr="006E6F99">
        <w:rPr>
          <w:rStyle w:val="FontStyle11"/>
          <w:sz w:val="24"/>
          <w:szCs w:val="24"/>
        </w:rPr>
        <w:t>обеспечивающих</w:t>
      </w:r>
      <w:proofErr w:type="gramEnd"/>
      <w:r w:rsidRPr="006E6F99">
        <w:rPr>
          <w:rStyle w:val="FontStyle11"/>
          <w:sz w:val="24"/>
          <w:szCs w:val="24"/>
        </w:rPr>
        <w:t xml:space="preserve"> в максимальной мере потребности </w:t>
      </w:r>
      <w:proofErr w:type="spellStart"/>
      <w:r w:rsidRPr="006E6F99">
        <w:rPr>
          <w:rStyle w:val="FontStyle11"/>
          <w:sz w:val="24"/>
          <w:szCs w:val="24"/>
        </w:rPr>
        <w:t>рекреантов</w:t>
      </w:r>
      <w:proofErr w:type="spellEnd"/>
      <w:r w:rsidRPr="006E6F99">
        <w:rPr>
          <w:rStyle w:val="FontStyle11"/>
          <w:sz w:val="24"/>
          <w:szCs w:val="24"/>
        </w:rPr>
        <w:t xml:space="preserve"> и местного населения в продовольствии;</w:t>
      </w:r>
    </w:p>
    <w:p w:rsidR="00F420B0" w:rsidRPr="006E6F99" w:rsidRDefault="00F420B0" w:rsidP="00E1632D">
      <w:pPr>
        <w:pStyle w:val="Style2"/>
        <w:widowControl/>
        <w:numPr>
          <w:ilvl w:val="0"/>
          <w:numId w:val="21"/>
        </w:numPr>
        <w:spacing w:before="53" w:line="360" w:lineRule="auto"/>
        <w:ind w:left="0" w:firstLine="357"/>
        <w:rPr>
          <w:rStyle w:val="FontStyle11"/>
          <w:sz w:val="24"/>
          <w:szCs w:val="24"/>
        </w:rPr>
      </w:pPr>
      <w:r w:rsidRPr="006E6F99">
        <w:rPr>
          <w:rStyle w:val="FontStyle11"/>
          <w:sz w:val="24"/>
          <w:szCs w:val="24"/>
        </w:rPr>
        <w:t>развитие современного транспорта, сети дорог и всех видов связи, всемерное развитие и рационализация внутри- и межрайонных транспортных связей;</w:t>
      </w:r>
    </w:p>
    <w:p w:rsidR="00F420B0" w:rsidRPr="006E6F99" w:rsidRDefault="00F420B0" w:rsidP="00E1632D">
      <w:pPr>
        <w:pStyle w:val="Style2"/>
        <w:widowControl/>
        <w:numPr>
          <w:ilvl w:val="0"/>
          <w:numId w:val="21"/>
        </w:numPr>
        <w:spacing w:before="53" w:line="360" w:lineRule="auto"/>
        <w:ind w:left="0" w:firstLine="357"/>
        <w:rPr>
          <w:rStyle w:val="FontStyle11"/>
          <w:sz w:val="24"/>
          <w:szCs w:val="24"/>
        </w:rPr>
      </w:pPr>
      <w:r w:rsidRPr="006E6F99">
        <w:rPr>
          <w:rStyle w:val="FontStyle11"/>
          <w:sz w:val="24"/>
          <w:szCs w:val="24"/>
        </w:rPr>
        <w:t>обеспечение занятости населения и рациональное использование трудовых ресурсов;</w:t>
      </w:r>
    </w:p>
    <w:p w:rsidR="00E1632D" w:rsidRPr="006E6F99" w:rsidRDefault="00F420B0" w:rsidP="00E1632D">
      <w:pPr>
        <w:pStyle w:val="Style2"/>
        <w:widowControl/>
        <w:spacing w:before="53" w:line="360" w:lineRule="auto"/>
        <w:ind w:firstLine="540"/>
        <w:rPr>
          <w:rStyle w:val="FontStyle11"/>
          <w:sz w:val="24"/>
          <w:szCs w:val="24"/>
        </w:rPr>
      </w:pPr>
      <w:r w:rsidRPr="006E6F99">
        <w:rPr>
          <w:rStyle w:val="FontStyle11"/>
          <w:sz w:val="24"/>
          <w:szCs w:val="24"/>
        </w:rPr>
        <w:t>охрана и улучшение природной среды на рекреационных территориях</w:t>
      </w:r>
      <w:r w:rsidR="00E1632D" w:rsidRPr="006E6F99">
        <w:rPr>
          <w:rStyle w:val="FontStyle11"/>
          <w:sz w:val="24"/>
          <w:szCs w:val="24"/>
        </w:rPr>
        <w:t xml:space="preserve"> [107, с. 5].</w:t>
      </w:r>
    </w:p>
    <w:p w:rsidR="00F420B0" w:rsidRPr="006E6F99" w:rsidRDefault="00FF055B" w:rsidP="00584FBA">
      <w:pPr>
        <w:spacing w:after="0" w:line="360" w:lineRule="auto"/>
        <w:ind w:right="113" w:firstLine="540"/>
        <w:jc w:val="both"/>
        <w:rPr>
          <w:rStyle w:val="FontStyle11"/>
          <w:sz w:val="24"/>
          <w:szCs w:val="24"/>
        </w:rPr>
      </w:pPr>
      <w:r w:rsidRPr="006E6F99">
        <w:rPr>
          <w:rStyle w:val="FontStyle11"/>
          <w:sz w:val="24"/>
          <w:szCs w:val="24"/>
        </w:rPr>
        <w:t xml:space="preserve">В </w:t>
      </w:r>
      <w:r w:rsidR="00F420B0" w:rsidRPr="006E6F99">
        <w:rPr>
          <w:rStyle w:val="FontStyle11"/>
          <w:sz w:val="24"/>
          <w:szCs w:val="24"/>
        </w:rPr>
        <w:t xml:space="preserve">пределах республик и крупных экономических районов существуют отдельные части территории, различающиеся по характеру природных условий, структуре и направлению хозяйства, особенностям исторического прошлого, перспективам дальнейшего развития. Эти части не </w:t>
      </w:r>
      <w:r w:rsidR="008129D6" w:rsidRPr="006E6F99">
        <w:rPr>
          <w:rStyle w:val="FontStyle11"/>
          <w:sz w:val="24"/>
          <w:szCs w:val="24"/>
        </w:rPr>
        <w:t xml:space="preserve">изолированы </w:t>
      </w:r>
      <w:r w:rsidR="00F420B0" w:rsidRPr="006E6F99">
        <w:rPr>
          <w:rStyle w:val="FontStyle11"/>
          <w:sz w:val="24"/>
          <w:szCs w:val="24"/>
        </w:rPr>
        <w:t>д</w:t>
      </w:r>
      <w:r w:rsidR="008129D6" w:rsidRPr="006E6F99">
        <w:rPr>
          <w:rStyle w:val="FontStyle11"/>
          <w:sz w:val="24"/>
          <w:szCs w:val="24"/>
        </w:rPr>
        <w:t>руг от друга территориями, а</w:t>
      </w:r>
      <w:r w:rsidR="00753041" w:rsidRPr="006E6F99">
        <w:rPr>
          <w:rStyle w:val="FontStyle11"/>
          <w:sz w:val="24"/>
          <w:szCs w:val="24"/>
        </w:rPr>
        <w:t>,</w:t>
      </w:r>
      <w:r w:rsidR="008129D6" w:rsidRPr="006E6F99">
        <w:rPr>
          <w:rStyle w:val="FontStyle11"/>
          <w:sz w:val="24"/>
          <w:szCs w:val="24"/>
        </w:rPr>
        <w:t xml:space="preserve"> н</w:t>
      </w:r>
      <w:r w:rsidR="00F420B0" w:rsidRPr="006E6F99">
        <w:rPr>
          <w:rStyle w:val="FontStyle11"/>
          <w:sz w:val="24"/>
          <w:szCs w:val="24"/>
        </w:rPr>
        <w:t xml:space="preserve">аоборот, теснейшим образом взаимосвязаны. Обладая многими общими признаками, характерными для республики или крупного экономического района, в состав которого они входят, эти части вместе с тем индивидуализируются рядом специфических черт. Дополняя одна другую, они составляют единое целое </w:t>
      </w:r>
      <w:r w:rsidR="00D91BD7" w:rsidRPr="006E6F99">
        <w:rPr>
          <w:rStyle w:val="FontStyle11"/>
          <w:sz w:val="24"/>
          <w:szCs w:val="24"/>
        </w:rPr>
        <w:t>–</w:t>
      </w:r>
      <w:r w:rsidR="00F420B0" w:rsidRPr="006E6F99">
        <w:rPr>
          <w:rStyle w:val="FontStyle11"/>
          <w:sz w:val="24"/>
          <w:szCs w:val="24"/>
        </w:rPr>
        <w:t xml:space="preserve"> республику или крупный экономический район.</w:t>
      </w:r>
    </w:p>
    <w:p w:rsidR="00F420B0" w:rsidRPr="006E6F99" w:rsidRDefault="00F420B0" w:rsidP="00584FBA">
      <w:pPr>
        <w:spacing w:after="0" w:line="360" w:lineRule="auto"/>
        <w:ind w:right="113" w:firstLine="540"/>
        <w:jc w:val="both"/>
        <w:rPr>
          <w:rStyle w:val="FontStyle11"/>
          <w:sz w:val="24"/>
          <w:szCs w:val="24"/>
        </w:rPr>
      </w:pPr>
      <w:r w:rsidRPr="006E6F99">
        <w:rPr>
          <w:rStyle w:val="FontStyle11"/>
          <w:sz w:val="24"/>
          <w:szCs w:val="24"/>
        </w:rPr>
        <w:t>Отсюда вытекает необходимость научной разработки таксономической лестницы ТРК</w:t>
      </w:r>
      <w:r w:rsidR="008129D6" w:rsidRPr="006E6F99">
        <w:rPr>
          <w:rStyle w:val="FontStyle11"/>
          <w:sz w:val="24"/>
          <w:szCs w:val="24"/>
        </w:rPr>
        <w:t>, состоящей</w:t>
      </w:r>
      <w:r w:rsidRPr="006E6F99">
        <w:rPr>
          <w:rStyle w:val="FontStyle11"/>
          <w:sz w:val="24"/>
          <w:szCs w:val="24"/>
        </w:rPr>
        <w:t xml:space="preserve"> из совокупности самостоятельно функционирующих подсистем различных уровней, разной степени сложности и территориальной организации</w:t>
      </w:r>
      <w:r w:rsidR="00A56949" w:rsidRPr="00A56949">
        <w:rPr>
          <w:rStyle w:val="FontStyle11"/>
          <w:sz w:val="24"/>
          <w:szCs w:val="24"/>
        </w:rPr>
        <w:t xml:space="preserve"> [183]</w:t>
      </w:r>
      <w:r w:rsidRPr="006E6F99">
        <w:rPr>
          <w:rStyle w:val="FontStyle11"/>
          <w:sz w:val="24"/>
          <w:szCs w:val="24"/>
        </w:rPr>
        <w:t>.</w:t>
      </w:r>
    </w:p>
    <w:p w:rsidR="00F420B0" w:rsidRPr="006E6F99" w:rsidRDefault="00F420B0" w:rsidP="00584FBA">
      <w:pPr>
        <w:spacing w:after="0" w:line="360" w:lineRule="auto"/>
        <w:ind w:right="113" w:firstLine="540"/>
        <w:jc w:val="both"/>
        <w:rPr>
          <w:rStyle w:val="FontStyle11"/>
          <w:sz w:val="24"/>
          <w:szCs w:val="24"/>
        </w:rPr>
      </w:pPr>
      <w:r w:rsidRPr="006E6F99">
        <w:rPr>
          <w:rStyle w:val="FontStyle11"/>
          <w:sz w:val="24"/>
          <w:szCs w:val="24"/>
        </w:rPr>
        <w:lastRenderedPageBreak/>
        <w:t>В состав ТРК республики</w:t>
      </w:r>
      <w:r w:rsidR="00FF055B" w:rsidRPr="006E6F99">
        <w:rPr>
          <w:rStyle w:val="FontStyle11"/>
          <w:sz w:val="24"/>
          <w:szCs w:val="24"/>
        </w:rPr>
        <w:t>, на наш взгляд</w:t>
      </w:r>
      <w:r w:rsidRPr="006E6F99">
        <w:rPr>
          <w:rStyle w:val="FontStyle11"/>
          <w:sz w:val="24"/>
          <w:szCs w:val="24"/>
        </w:rPr>
        <w:t>, должны входить единицы первого порядка (районные ТРК), единицы второго порядка (рекреационные микрорайоны) и единицы третьего порядка (рекреационные учреждения и предприятия).</w:t>
      </w:r>
    </w:p>
    <w:p w:rsidR="00F420B0" w:rsidRPr="006E6F99" w:rsidRDefault="00F420B0" w:rsidP="00584FBA">
      <w:pPr>
        <w:spacing w:after="0" w:line="360" w:lineRule="auto"/>
        <w:ind w:right="113" w:firstLine="540"/>
        <w:jc w:val="both"/>
        <w:rPr>
          <w:rStyle w:val="FontStyle11"/>
          <w:sz w:val="24"/>
          <w:szCs w:val="24"/>
        </w:rPr>
      </w:pPr>
      <w:proofErr w:type="gramStart"/>
      <w:r w:rsidRPr="006E6F99">
        <w:rPr>
          <w:rStyle w:val="FontStyle11"/>
          <w:sz w:val="24"/>
          <w:szCs w:val="24"/>
        </w:rPr>
        <w:t>Республиканский</w:t>
      </w:r>
      <w:proofErr w:type="gramEnd"/>
      <w:r w:rsidRPr="006E6F99">
        <w:rPr>
          <w:rStyle w:val="FontStyle11"/>
          <w:sz w:val="24"/>
          <w:szCs w:val="24"/>
        </w:rPr>
        <w:t xml:space="preserve"> ТРК </w:t>
      </w:r>
      <w:r w:rsidR="00D91BD7" w:rsidRPr="006E6F99">
        <w:rPr>
          <w:rStyle w:val="FontStyle11"/>
          <w:sz w:val="24"/>
          <w:szCs w:val="24"/>
        </w:rPr>
        <w:t>–</w:t>
      </w:r>
      <w:r w:rsidRPr="006E6F99">
        <w:rPr>
          <w:rStyle w:val="FontStyle11"/>
          <w:sz w:val="24"/>
          <w:szCs w:val="24"/>
        </w:rPr>
        <w:t xml:space="preserve"> это сочетание районных ТРК с </w:t>
      </w:r>
      <w:proofErr w:type="spellStart"/>
      <w:r w:rsidRPr="006E6F99">
        <w:rPr>
          <w:rStyle w:val="FontStyle11"/>
          <w:sz w:val="24"/>
          <w:szCs w:val="24"/>
        </w:rPr>
        <w:t>разноотраслевой</w:t>
      </w:r>
      <w:proofErr w:type="spellEnd"/>
      <w:r w:rsidRPr="006E6F99">
        <w:rPr>
          <w:rStyle w:val="FontStyle11"/>
          <w:sz w:val="24"/>
          <w:szCs w:val="24"/>
        </w:rPr>
        <w:t xml:space="preserve"> специализацией и различным уровнем хозяйственного развития. Границы этого комплекса совпадают с границами союзной республики</w:t>
      </w:r>
      <w:r w:rsidR="00994CF3">
        <w:rPr>
          <w:rStyle w:val="FontStyle11"/>
          <w:sz w:val="24"/>
          <w:szCs w:val="24"/>
        </w:rPr>
        <w:t xml:space="preserve"> </w:t>
      </w:r>
      <w:r w:rsidR="00994CF3" w:rsidRPr="00E7137A">
        <w:rPr>
          <w:rStyle w:val="FontStyle11"/>
          <w:sz w:val="24"/>
          <w:szCs w:val="24"/>
        </w:rPr>
        <w:t>[197]</w:t>
      </w:r>
      <w:r w:rsidRPr="006E6F99">
        <w:rPr>
          <w:rStyle w:val="FontStyle11"/>
          <w:sz w:val="24"/>
          <w:szCs w:val="24"/>
        </w:rPr>
        <w:t>.</w:t>
      </w:r>
    </w:p>
    <w:p w:rsidR="00F420B0" w:rsidRPr="006E6F99" w:rsidRDefault="00F420B0" w:rsidP="00584FBA">
      <w:pPr>
        <w:spacing w:after="0" w:line="360" w:lineRule="auto"/>
        <w:ind w:right="113" w:firstLine="540"/>
        <w:jc w:val="both"/>
        <w:rPr>
          <w:rStyle w:val="FontStyle11"/>
          <w:sz w:val="24"/>
          <w:szCs w:val="24"/>
        </w:rPr>
      </w:pPr>
      <w:proofErr w:type="gramStart"/>
      <w:r w:rsidRPr="006E6F99">
        <w:rPr>
          <w:rStyle w:val="FontStyle11"/>
          <w:sz w:val="24"/>
          <w:szCs w:val="24"/>
        </w:rPr>
        <w:t>Районный</w:t>
      </w:r>
      <w:proofErr w:type="gramEnd"/>
      <w:r w:rsidRPr="006E6F99">
        <w:rPr>
          <w:rStyle w:val="FontStyle11"/>
          <w:sz w:val="24"/>
          <w:szCs w:val="24"/>
        </w:rPr>
        <w:t xml:space="preserve"> ТРК </w:t>
      </w:r>
      <w:r w:rsidR="00785053" w:rsidRPr="006E6F99">
        <w:rPr>
          <w:rStyle w:val="FontStyle11"/>
          <w:sz w:val="24"/>
          <w:szCs w:val="24"/>
        </w:rPr>
        <w:t>территориально сочетает локальные рекреационные микрорайоны</w:t>
      </w:r>
      <w:r w:rsidRPr="006E6F99">
        <w:rPr>
          <w:rStyle w:val="FontStyle11"/>
          <w:sz w:val="24"/>
          <w:szCs w:val="24"/>
        </w:rPr>
        <w:t xml:space="preserve"> с едиными обслуживающими объектами </w:t>
      </w:r>
      <w:proofErr w:type="spellStart"/>
      <w:r w:rsidRPr="006E6F99">
        <w:rPr>
          <w:rStyle w:val="FontStyle11"/>
          <w:sz w:val="24"/>
          <w:szCs w:val="24"/>
        </w:rPr>
        <w:t>общерегионального</w:t>
      </w:r>
      <w:proofErr w:type="spellEnd"/>
      <w:r w:rsidRPr="006E6F99">
        <w:rPr>
          <w:rStyle w:val="FontStyle11"/>
          <w:sz w:val="24"/>
          <w:szCs w:val="24"/>
        </w:rPr>
        <w:t xml:space="preserve"> значения и инфраструктурой. Эти комплексы объединяют территорию одного или нескольких рекреационных районов.</w:t>
      </w:r>
    </w:p>
    <w:p w:rsidR="00F420B0" w:rsidRPr="006E6F99" w:rsidRDefault="00F420B0" w:rsidP="00584FBA">
      <w:pPr>
        <w:spacing w:after="0" w:line="360" w:lineRule="auto"/>
        <w:ind w:right="113" w:firstLine="540"/>
        <w:jc w:val="both"/>
        <w:rPr>
          <w:rStyle w:val="FontStyle11"/>
          <w:sz w:val="24"/>
          <w:szCs w:val="24"/>
        </w:rPr>
      </w:pPr>
      <w:r w:rsidRPr="006E6F99">
        <w:rPr>
          <w:rStyle w:val="FontStyle11"/>
          <w:sz w:val="24"/>
          <w:szCs w:val="24"/>
        </w:rPr>
        <w:t xml:space="preserve">Рекреационный микрорайон </w:t>
      </w:r>
      <w:r w:rsidR="00D91BD7" w:rsidRPr="006E6F99">
        <w:rPr>
          <w:rStyle w:val="FontStyle11"/>
          <w:sz w:val="24"/>
          <w:szCs w:val="24"/>
        </w:rPr>
        <w:t>–</w:t>
      </w:r>
      <w:r w:rsidRPr="006E6F99">
        <w:rPr>
          <w:rStyle w:val="FontStyle11"/>
          <w:sz w:val="24"/>
          <w:szCs w:val="24"/>
        </w:rPr>
        <w:t xml:space="preserve"> производственная единица, состоящая из группы рекреационных </w:t>
      </w:r>
      <w:r w:rsidR="00F9754C" w:rsidRPr="006E6F99">
        <w:rPr>
          <w:rStyle w:val="FontStyle11"/>
          <w:sz w:val="24"/>
          <w:szCs w:val="24"/>
        </w:rPr>
        <w:t xml:space="preserve">учреждений и комплексов, </w:t>
      </w:r>
      <w:r w:rsidRPr="006E6F99">
        <w:rPr>
          <w:rStyle w:val="FontStyle11"/>
          <w:sz w:val="24"/>
          <w:szCs w:val="24"/>
        </w:rPr>
        <w:t>обслуживающих производств</w:t>
      </w:r>
      <w:r w:rsidR="00F9754C" w:rsidRPr="006E6F99">
        <w:rPr>
          <w:rStyle w:val="FontStyle11"/>
          <w:sz w:val="24"/>
          <w:szCs w:val="24"/>
        </w:rPr>
        <w:t>, объектов</w:t>
      </w:r>
      <w:r w:rsidRPr="006E6F99">
        <w:rPr>
          <w:rStyle w:val="FontStyle11"/>
          <w:sz w:val="24"/>
          <w:szCs w:val="24"/>
        </w:rPr>
        <w:t xml:space="preserve"> инфраструктуры и др.</w:t>
      </w:r>
    </w:p>
    <w:p w:rsidR="00F420B0" w:rsidRPr="006E6F99" w:rsidRDefault="00F420B0" w:rsidP="00584FBA">
      <w:pPr>
        <w:spacing w:after="0" w:line="360" w:lineRule="auto"/>
        <w:ind w:right="113" w:firstLine="540"/>
        <w:jc w:val="both"/>
        <w:rPr>
          <w:rStyle w:val="FontStyle11"/>
          <w:sz w:val="24"/>
          <w:szCs w:val="24"/>
        </w:rPr>
      </w:pPr>
      <w:r w:rsidRPr="006E6F99">
        <w:rPr>
          <w:rStyle w:val="FontStyle11"/>
          <w:sz w:val="24"/>
          <w:szCs w:val="24"/>
        </w:rPr>
        <w:t xml:space="preserve">Из сказанного вытекает, что территориальная структура ТРК во взаимосвязи представляет собой иерархически подчиненную лестницу, на верхней ступени которой находится ТРК республики, </w:t>
      </w:r>
      <w:r w:rsidR="00F9754C" w:rsidRPr="006E6F99">
        <w:rPr>
          <w:rStyle w:val="FontStyle11"/>
          <w:sz w:val="24"/>
          <w:szCs w:val="24"/>
        </w:rPr>
        <w:t xml:space="preserve">куда </w:t>
      </w:r>
      <w:r w:rsidRPr="006E6F99">
        <w:rPr>
          <w:rStyle w:val="FontStyle11"/>
          <w:sz w:val="24"/>
          <w:szCs w:val="24"/>
        </w:rPr>
        <w:t>входят ТРК районов, рекреаци</w:t>
      </w:r>
      <w:r w:rsidR="00882EB3">
        <w:rPr>
          <w:rStyle w:val="FontStyle11"/>
          <w:sz w:val="24"/>
          <w:szCs w:val="24"/>
        </w:rPr>
        <w:t>онные микрорайоны и т.</w:t>
      </w:r>
      <w:r w:rsidR="00882EB3">
        <w:rPr>
          <w:rStyle w:val="FontStyle11"/>
          <w:sz w:val="24"/>
          <w:szCs w:val="24"/>
          <w:lang w:val="en-US"/>
        </w:rPr>
        <w:t> </w:t>
      </w:r>
      <w:r w:rsidRPr="006E6F99">
        <w:rPr>
          <w:rStyle w:val="FontStyle11"/>
          <w:sz w:val="24"/>
          <w:szCs w:val="24"/>
        </w:rPr>
        <w:t>д.</w:t>
      </w:r>
    </w:p>
    <w:p w:rsidR="00785053" w:rsidRPr="006E6F99" w:rsidRDefault="00F420B0" w:rsidP="00584FBA">
      <w:pPr>
        <w:spacing w:after="0" w:line="360" w:lineRule="auto"/>
        <w:ind w:right="113" w:firstLine="540"/>
        <w:jc w:val="both"/>
        <w:rPr>
          <w:rStyle w:val="FontStyle11"/>
          <w:sz w:val="24"/>
          <w:szCs w:val="24"/>
        </w:rPr>
      </w:pPr>
      <w:r w:rsidRPr="006E6F99">
        <w:rPr>
          <w:rStyle w:val="FontStyle11"/>
          <w:sz w:val="24"/>
          <w:szCs w:val="24"/>
        </w:rPr>
        <w:t xml:space="preserve">ТРК республики может располагать почти всеми видами рекреационных отраслей. Однако степень их развития в разных районах не одинакова. </w:t>
      </w:r>
      <w:proofErr w:type="gramStart"/>
      <w:r w:rsidRPr="006E6F99">
        <w:rPr>
          <w:rStyle w:val="FontStyle11"/>
          <w:sz w:val="24"/>
          <w:szCs w:val="24"/>
        </w:rPr>
        <w:t xml:space="preserve">Если в ТРК республики решаются задачи, имеющие региональное значение </w:t>
      </w:r>
      <w:r w:rsidR="00D91BD7" w:rsidRPr="006E6F99">
        <w:rPr>
          <w:rStyle w:val="FontStyle11"/>
          <w:sz w:val="24"/>
          <w:szCs w:val="24"/>
        </w:rPr>
        <w:t>–</w:t>
      </w:r>
      <w:r w:rsidRPr="006E6F99">
        <w:rPr>
          <w:rStyle w:val="FontStyle11"/>
          <w:sz w:val="24"/>
          <w:szCs w:val="24"/>
        </w:rPr>
        <w:t xml:space="preserve"> использование ресурсов, целесообразность развития той или иной отрасли, занятость трудовых контингентов и другие вопросы, то в районных ТРК решаются локальные задачи </w:t>
      </w:r>
      <w:r w:rsidR="00D91BD7" w:rsidRPr="006E6F99">
        <w:rPr>
          <w:rStyle w:val="FontStyle11"/>
          <w:sz w:val="24"/>
          <w:szCs w:val="24"/>
        </w:rPr>
        <w:t>–</w:t>
      </w:r>
      <w:r w:rsidRPr="006E6F99">
        <w:rPr>
          <w:rStyle w:val="FontStyle11"/>
          <w:sz w:val="24"/>
          <w:szCs w:val="24"/>
        </w:rPr>
        <w:t xml:space="preserve"> каким образом разместить учреждения и предприятия, какую форму необходимо придать </w:t>
      </w:r>
      <w:r w:rsidR="00785053" w:rsidRPr="006E6F99">
        <w:rPr>
          <w:rStyle w:val="FontStyle11"/>
          <w:sz w:val="24"/>
          <w:szCs w:val="24"/>
        </w:rPr>
        <w:t xml:space="preserve">территории </w:t>
      </w:r>
      <w:r w:rsidRPr="006E6F99">
        <w:rPr>
          <w:rStyle w:val="FontStyle11"/>
          <w:sz w:val="24"/>
          <w:szCs w:val="24"/>
        </w:rPr>
        <w:t xml:space="preserve">для получения социального и экономического эффекта при строительстве и </w:t>
      </w:r>
      <w:r w:rsidR="00882EB3" w:rsidRPr="006E6F99">
        <w:rPr>
          <w:rStyle w:val="FontStyle11"/>
          <w:sz w:val="24"/>
          <w:szCs w:val="24"/>
        </w:rPr>
        <w:t>эксплуатации,</w:t>
      </w:r>
      <w:r w:rsidRPr="006E6F99">
        <w:rPr>
          <w:rStyle w:val="FontStyle11"/>
          <w:sz w:val="24"/>
          <w:szCs w:val="24"/>
        </w:rPr>
        <w:t xml:space="preserve"> и полного использования имеющихся ресурсов</w:t>
      </w:r>
      <w:r w:rsidR="00785053" w:rsidRPr="006E6F99">
        <w:rPr>
          <w:rStyle w:val="FontStyle11"/>
          <w:sz w:val="24"/>
          <w:szCs w:val="24"/>
        </w:rPr>
        <w:t xml:space="preserve"> [117].</w:t>
      </w:r>
      <w:proofErr w:type="gramEnd"/>
    </w:p>
    <w:p w:rsidR="00121EAA" w:rsidRDefault="00F420B0" w:rsidP="00121EAA">
      <w:pPr>
        <w:spacing w:after="0" w:line="360" w:lineRule="auto"/>
        <w:ind w:right="113" w:firstLine="540"/>
        <w:jc w:val="both"/>
        <w:rPr>
          <w:rFonts w:ascii="Times New Roman" w:hAnsi="Times New Roman"/>
          <w:sz w:val="24"/>
          <w:szCs w:val="24"/>
        </w:rPr>
      </w:pPr>
      <w:r w:rsidRPr="006E6F99">
        <w:rPr>
          <w:rFonts w:ascii="Times New Roman" w:hAnsi="Times New Roman"/>
          <w:sz w:val="24"/>
          <w:szCs w:val="24"/>
        </w:rPr>
        <w:t>Теоретическое обоснование пространственной организации туризма развивается по разным направлениям в России и на Западе. Это находит отражение в использовании неодинакового понятийного аппарата для обозначения пространственных форм организац</w:t>
      </w:r>
      <w:r w:rsidR="000E421B" w:rsidRPr="006E6F99">
        <w:rPr>
          <w:rFonts w:ascii="Times New Roman" w:hAnsi="Times New Roman"/>
          <w:sz w:val="24"/>
          <w:szCs w:val="24"/>
        </w:rPr>
        <w:t>ии туризма, что отражает табл.</w:t>
      </w:r>
      <w:r w:rsidRPr="006E6F99">
        <w:rPr>
          <w:rFonts w:ascii="Times New Roman" w:hAnsi="Times New Roman"/>
          <w:sz w:val="24"/>
          <w:szCs w:val="24"/>
        </w:rPr>
        <w:t xml:space="preserve"> 1.</w:t>
      </w:r>
    </w:p>
    <w:p w:rsidR="00121EAA" w:rsidRPr="00121EAA" w:rsidRDefault="00121EAA" w:rsidP="00121EAA">
      <w:pPr>
        <w:spacing w:after="0" w:line="360" w:lineRule="auto"/>
        <w:ind w:right="113" w:firstLine="540"/>
        <w:jc w:val="both"/>
        <w:rPr>
          <w:rFonts w:ascii="Times New Roman" w:hAnsi="Times New Roman"/>
          <w:sz w:val="24"/>
          <w:szCs w:val="24"/>
        </w:rPr>
      </w:pPr>
      <w:r w:rsidRPr="00121EAA">
        <w:rPr>
          <w:rFonts w:ascii="Times New Roman" w:hAnsi="Times New Roman"/>
          <w:sz w:val="24"/>
          <w:szCs w:val="24"/>
        </w:rPr>
        <w:t>Западные авторы в качестве основного подхода к пространственной организации туризма используют анализ туристских направлений (</w:t>
      </w:r>
      <w:proofErr w:type="spellStart"/>
      <w:r w:rsidRPr="00121EAA">
        <w:rPr>
          <w:rFonts w:ascii="Times New Roman" w:hAnsi="Times New Roman"/>
          <w:sz w:val="24"/>
          <w:szCs w:val="24"/>
        </w:rPr>
        <w:t>дестинаций</w:t>
      </w:r>
      <w:proofErr w:type="spellEnd"/>
      <w:r w:rsidRPr="00121EAA">
        <w:rPr>
          <w:rFonts w:ascii="Times New Roman" w:hAnsi="Times New Roman"/>
          <w:sz w:val="24"/>
          <w:szCs w:val="24"/>
        </w:rPr>
        <w:t>) с ведущей ролью маркетинга территории и практически не уделяют внимания формирующимся в туризме территориальным структурам. В отечественной науке продолжают оперировать такими понятиями, как «территориально-рекреационный комплекс», «территориально-рекреационная система», «рекреационный район».</w:t>
      </w:r>
    </w:p>
    <w:p w:rsidR="00121EAA" w:rsidRDefault="00121EAA" w:rsidP="00121EAA">
      <w:pPr>
        <w:spacing w:after="0" w:line="360" w:lineRule="auto"/>
        <w:ind w:right="113" w:firstLine="540"/>
        <w:jc w:val="both"/>
        <w:rPr>
          <w:rFonts w:ascii="Times New Roman" w:hAnsi="Times New Roman"/>
          <w:sz w:val="24"/>
          <w:szCs w:val="24"/>
        </w:rPr>
      </w:pPr>
      <w:r w:rsidRPr="006E6F99">
        <w:rPr>
          <w:rFonts w:ascii="Times New Roman" w:hAnsi="Times New Roman"/>
          <w:sz w:val="24"/>
          <w:szCs w:val="24"/>
        </w:rPr>
        <w:lastRenderedPageBreak/>
        <w:t>Вместе с тем большинство теорий и методик (за исключением некоторых маркетинговых) не учитывают того, что в условиях регионализации и глобализации ведущую позицию занимают сами организаторы туристского процесса. Расположение и концентрация предприятий индустрии туризма на географически близкой территории позволяет усилить их внутреннюю конкурентоспособность и обеспечивает развитие данной территории. Ключевым моментом в данном процессе является создание горизонтальных связей предприятий индустрии туризма с сопряженными отраслями, научными институтами, общественными организациями, органами координации, финансовыми структурами, что делает актуальным рассмотрение кластерной концепции и возможность ее применения для пространственной организации туризма.</w:t>
      </w:r>
    </w:p>
    <w:p w:rsidR="00121EAA" w:rsidRPr="006E6F99" w:rsidRDefault="00121EAA" w:rsidP="00121EAA">
      <w:pPr>
        <w:spacing w:after="0" w:line="360" w:lineRule="auto"/>
        <w:ind w:right="113" w:firstLine="540"/>
        <w:jc w:val="both"/>
        <w:rPr>
          <w:rFonts w:ascii="Times New Roman" w:hAnsi="Times New Roman"/>
          <w:b/>
          <w:bCs/>
          <w:sz w:val="24"/>
          <w:szCs w:val="24"/>
        </w:rPr>
      </w:pPr>
    </w:p>
    <w:p w:rsidR="00F420B0" w:rsidRPr="00121EAA" w:rsidRDefault="00F420B0" w:rsidP="00121EAA">
      <w:pPr>
        <w:spacing w:after="0" w:line="360" w:lineRule="auto"/>
        <w:ind w:right="113" w:firstLine="540"/>
        <w:jc w:val="both"/>
        <w:rPr>
          <w:rFonts w:ascii="Times New Roman" w:hAnsi="Times New Roman"/>
          <w:sz w:val="24"/>
          <w:szCs w:val="24"/>
        </w:rPr>
      </w:pPr>
      <w:r w:rsidRPr="006E6F99">
        <w:rPr>
          <w:rStyle w:val="FontStyle19"/>
          <w:sz w:val="24"/>
          <w:szCs w:val="24"/>
        </w:rPr>
        <w:t>Таблица 1 – Основные понятия пространственной организации туризма</w:t>
      </w:r>
      <w:r w:rsidR="00121EAA">
        <w:rPr>
          <w:rStyle w:val="FontStyle19"/>
          <w:sz w:val="24"/>
          <w:szCs w:val="24"/>
        </w:rPr>
        <w:t xml:space="preserve"> </w:t>
      </w:r>
      <w:r w:rsidR="00121EAA" w:rsidRPr="00121EAA">
        <w:rPr>
          <w:rStyle w:val="FontStyle19"/>
          <w:sz w:val="24"/>
          <w:szCs w:val="24"/>
        </w:rPr>
        <w:t>[111]</w:t>
      </w:r>
    </w:p>
    <w:tbl>
      <w:tblPr>
        <w:tblW w:w="972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440"/>
        <w:gridCol w:w="540"/>
        <w:gridCol w:w="540"/>
        <w:gridCol w:w="540"/>
        <w:gridCol w:w="360"/>
        <w:gridCol w:w="540"/>
        <w:gridCol w:w="540"/>
        <w:gridCol w:w="1440"/>
        <w:gridCol w:w="1440"/>
        <w:gridCol w:w="2340"/>
      </w:tblGrid>
      <w:tr w:rsidR="00F420B0" w:rsidRPr="002856DE" w:rsidTr="00741783">
        <w:tc>
          <w:tcPr>
            <w:tcW w:w="1440" w:type="dxa"/>
            <w:vMerge w:val="restart"/>
            <w:textDirection w:val="btLr"/>
            <w:vAlign w:val="center"/>
          </w:tcPr>
          <w:p w:rsidR="00F420B0" w:rsidRPr="002856DE" w:rsidRDefault="00F420B0" w:rsidP="007E553F">
            <w:pPr>
              <w:spacing w:line="80" w:lineRule="atLeast"/>
              <w:ind w:left="113" w:right="113"/>
              <w:jc w:val="center"/>
              <w:rPr>
                <w:rFonts w:ascii="Times New Roman" w:hAnsi="Times New Roman"/>
                <w:sz w:val="20"/>
                <w:szCs w:val="20"/>
              </w:rPr>
            </w:pPr>
            <w:r w:rsidRPr="002856DE">
              <w:rPr>
                <w:rFonts w:ascii="Times New Roman" w:hAnsi="Times New Roman"/>
                <w:sz w:val="20"/>
                <w:szCs w:val="20"/>
              </w:rPr>
              <w:t>Формы пространственной организации туризма</w:t>
            </w:r>
          </w:p>
        </w:tc>
        <w:tc>
          <w:tcPr>
            <w:tcW w:w="1620" w:type="dxa"/>
            <w:gridSpan w:val="3"/>
            <w:vAlign w:val="center"/>
          </w:tcPr>
          <w:p w:rsidR="00F420B0" w:rsidRPr="002856DE" w:rsidRDefault="00F420B0" w:rsidP="007E553F">
            <w:pPr>
              <w:spacing w:line="80" w:lineRule="atLeast"/>
              <w:jc w:val="center"/>
              <w:rPr>
                <w:rFonts w:ascii="Times New Roman" w:hAnsi="Times New Roman"/>
                <w:sz w:val="20"/>
                <w:szCs w:val="20"/>
              </w:rPr>
            </w:pPr>
            <w:r w:rsidRPr="002856DE">
              <w:rPr>
                <w:rFonts w:ascii="Times New Roman" w:hAnsi="Times New Roman"/>
                <w:sz w:val="20"/>
                <w:szCs w:val="20"/>
              </w:rPr>
              <w:t>Структура</w:t>
            </w:r>
          </w:p>
        </w:tc>
        <w:tc>
          <w:tcPr>
            <w:tcW w:w="1440" w:type="dxa"/>
            <w:gridSpan w:val="3"/>
            <w:vAlign w:val="center"/>
          </w:tcPr>
          <w:p w:rsidR="00F420B0" w:rsidRPr="002856DE" w:rsidRDefault="00F420B0" w:rsidP="007E553F">
            <w:pPr>
              <w:spacing w:line="80" w:lineRule="atLeast"/>
              <w:jc w:val="center"/>
              <w:rPr>
                <w:rFonts w:ascii="Times New Roman" w:hAnsi="Times New Roman"/>
                <w:sz w:val="20"/>
                <w:szCs w:val="20"/>
              </w:rPr>
            </w:pPr>
            <w:r w:rsidRPr="002856DE">
              <w:rPr>
                <w:rFonts w:ascii="Times New Roman" w:hAnsi="Times New Roman"/>
                <w:sz w:val="20"/>
                <w:szCs w:val="20"/>
              </w:rPr>
              <w:t>Условия формирования</w:t>
            </w:r>
          </w:p>
        </w:tc>
        <w:tc>
          <w:tcPr>
            <w:tcW w:w="1440" w:type="dxa"/>
            <w:vMerge w:val="restart"/>
            <w:textDirection w:val="btLr"/>
            <w:vAlign w:val="center"/>
          </w:tcPr>
          <w:p w:rsidR="00F420B0" w:rsidRPr="002856DE" w:rsidRDefault="00F420B0" w:rsidP="007E553F">
            <w:pPr>
              <w:spacing w:line="80" w:lineRule="atLeast"/>
              <w:ind w:left="113" w:right="113"/>
              <w:jc w:val="center"/>
              <w:rPr>
                <w:rFonts w:ascii="Times New Roman" w:hAnsi="Times New Roman"/>
                <w:sz w:val="20"/>
                <w:szCs w:val="20"/>
              </w:rPr>
            </w:pPr>
            <w:r w:rsidRPr="002856DE">
              <w:rPr>
                <w:rFonts w:ascii="Times New Roman" w:hAnsi="Times New Roman"/>
                <w:sz w:val="20"/>
                <w:szCs w:val="20"/>
              </w:rPr>
              <w:t>Системообразующий фактор</w:t>
            </w:r>
          </w:p>
        </w:tc>
        <w:tc>
          <w:tcPr>
            <w:tcW w:w="1440" w:type="dxa"/>
            <w:vMerge w:val="restart"/>
            <w:vAlign w:val="center"/>
          </w:tcPr>
          <w:p w:rsidR="00F420B0" w:rsidRPr="002856DE" w:rsidRDefault="00F420B0" w:rsidP="007E553F">
            <w:pPr>
              <w:spacing w:line="80" w:lineRule="atLeast"/>
              <w:jc w:val="center"/>
              <w:rPr>
                <w:rFonts w:ascii="Times New Roman" w:hAnsi="Times New Roman"/>
                <w:sz w:val="20"/>
                <w:szCs w:val="20"/>
              </w:rPr>
            </w:pPr>
            <w:r w:rsidRPr="002856DE">
              <w:rPr>
                <w:rFonts w:ascii="Times New Roman" w:hAnsi="Times New Roman"/>
                <w:sz w:val="20"/>
                <w:szCs w:val="20"/>
              </w:rPr>
              <w:t>Акцент</w:t>
            </w:r>
          </w:p>
        </w:tc>
        <w:tc>
          <w:tcPr>
            <w:tcW w:w="2340" w:type="dxa"/>
            <w:vMerge w:val="restart"/>
            <w:vAlign w:val="center"/>
          </w:tcPr>
          <w:p w:rsidR="00F420B0" w:rsidRPr="002856DE" w:rsidRDefault="00F420B0" w:rsidP="007E553F">
            <w:pPr>
              <w:spacing w:line="80" w:lineRule="atLeast"/>
              <w:jc w:val="center"/>
              <w:rPr>
                <w:rFonts w:ascii="Times New Roman" w:hAnsi="Times New Roman"/>
                <w:sz w:val="20"/>
                <w:szCs w:val="20"/>
              </w:rPr>
            </w:pPr>
            <w:r w:rsidRPr="002856DE">
              <w:rPr>
                <w:rFonts w:ascii="Times New Roman" w:hAnsi="Times New Roman"/>
                <w:sz w:val="20"/>
                <w:szCs w:val="20"/>
              </w:rPr>
              <w:t>Авторы</w:t>
            </w:r>
          </w:p>
        </w:tc>
      </w:tr>
      <w:tr w:rsidR="00F420B0" w:rsidRPr="002856DE" w:rsidTr="00741783">
        <w:trPr>
          <w:trHeight w:val="1993"/>
        </w:trPr>
        <w:tc>
          <w:tcPr>
            <w:tcW w:w="1440" w:type="dxa"/>
            <w:vMerge/>
          </w:tcPr>
          <w:p w:rsidR="00F420B0" w:rsidRPr="002856DE" w:rsidRDefault="00F420B0" w:rsidP="007E553F">
            <w:pPr>
              <w:spacing w:line="80" w:lineRule="atLeast"/>
              <w:rPr>
                <w:rFonts w:ascii="Times New Roman" w:hAnsi="Times New Roman"/>
                <w:sz w:val="20"/>
                <w:szCs w:val="20"/>
              </w:rPr>
            </w:pPr>
          </w:p>
        </w:tc>
        <w:tc>
          <w:tcPr>
            <w:tcW w:w="540" w:type="dxa"/>
            <w:textDirection w:val="btLr"/>
            <w:vAlign w:val="center"/>
          </w:tcPr>
          <w:p w:rsidR="00F420B0" w:rsidRPr="002856DE" w:rsidRDefault="00F420B0" w:rsidP="007E553F">
            <w:pPr>
              <w:spacing w:line="80" w:lineRule="atLeast"/>
              <w:jc w:val="center"/>
              <w:rPr>
                <w:rFonts w:ascii="Times New Roman" w:hAnsi="Times New Roman"/>
                <w:sz w:val="20"/>
                <w:szCs w:val="20"/>
              </w:rPr>
            </w:pPr>
            <w:r w:rsidRPr="002856DE">
              <w:rPr>
                <w:rFonts w:ascii="Times New Roman" w:hAnsi="Times New Roman"/>
                <w:sz w:val="20"/>
                <w:szCs w:val="20"/>
              </w:rPr>
              <w:t>Функциональная составляющая</w:t>
            </w:r>
          </w:p>
        </w:tc>
        <w:tc>
          <w:tcPr>
            <w:tcW w:w="540" w:type="dxa"/>
            <w:textDirection w:val="btLr"/>
            <w:vAlign w:val="center"/>
          </w:tcPr>
          <w:p w:rsidR="00F420B0" w:rsidRPr="002856DE" w:rsidRDefault="00F420B0" w:rsidP="007E553F">
            <w:pPr>
              <w:spacing w:line="80" w:lineRule="atLeast"/>
              <w:jc w:val="center"/>
              <w:rPr>
                <w:rFonts w:ascii="Times New Roman" w:hAnsi="Times New Roman"/>
                <w:sz w:val="20"/>
                <w:szCs w:val="20"/>
              </w:rPr>
            </w:pPr>
            <w:r w:rsidRPr="002856DE">
              <w:rPr>
                <w:rFonts w:ascii="Times New Roman" w:hAnsi="Times New Roman"/>
                <w:sz w:val="20"/>
                <w:szCs w:val="20"/>
              </w:rPr>
              <w:t>Пространственная составляющая</w:t>
            </w:r>
          </w:p>
        </w:tc>
        <w:tc>
          <w:tcPr>
            <w:tcW w:w="540" w:type="dxa"/>
            <w:textDirection w:val="btLr"/>
            <w:vAlign w:val="center"/>
          </w:tcPr>
          <w:p w:rsidR="00F420B0" w:rsidRPr="002856DE" w:rsidRDefault="00F420B0" w:rsidP="007E553F">
            <w:pPr>
              <w:spacing w:line="80" w:lineRule="atLeast"/>
              <w:jc w:val="center"/>
              <w:rPr>
                <w:rFonts w:ascii="Times New Roman" w:hAnsi="Times New Roman"/>
                <w:sz w:val="20"/>
                <w:szCs w:val="20"/>
              </w:rPr>
            </w:pPr>
            <w:r w:rsidRPr="002856DE">
              <w:rPr>
                <w:rFonts w:ascii="Times New Roman" w:hAnsi="Times New Roman"/>
                <w:sz w:val="20"/>
                <w:szCs w:val="20"/>
              </w:rPr>
              <w:t>Временная составляющая</w:t>
            </w:r>
          </w:p>
        </w:tc>
        <w:tc>
          <w:tcPr>
            <w:tcW w:w="360" w:type="dxa"/>
            <w:textDirection w:val="btLr"/>
            <w:vAlign w:val="center"/>
          </w:tcPr>
          <w:p w:rsidR="00F420B0" w:rsidRPr="002856DE" w:rsidRDefault="00F420B0" w:rsidP="007E553F">
            <w:pPr>
              <w:spacing w:line="80" w:lineRule="atLeast"/>
              <w:jc w:val="center"/>
              <w:rPr>
                <w:rFonts w:ascii="Times New Roman" w:hAnsi="Times New Roman"/>
                <w:sz w:val="20"/>
                <w:szCs w:val="20"/>
              </w:rPr>
            </w:pPr>
            <w:r w:rsidRPr="002856DE">
              <w:rPr>
                <w:rFonts w:ascii="Times New Roman" w:hAnsi="Times New Roman"/>
                <w:sz w:val="20"/>
                <w:szCs w:val="20"/>
              </w:rPr>
              <w:t>Ресурсы</w:t>
            </w:r>
          </w:p>
        </w:tc>
        <w:tc>
          <w:tcPr>
            <w:tcW w:w="540" w:type="dxa"/>
            <w:textDirection w:val="btLr"/>
            <w:vAlign w:val="center"/>
          </w:tcPr>
          <w:p w:rsidR="00F420B0" w:rsidRPr="002856DE" w:rsidRDefault="00F420B0" w:rsidP="007E553F">
            <w:pPr>
              <w:spacing w:line="80" w:lineRule="atLeast"/>
              <w:jc w:val="center"/>
              <w:rPr>
                <w:rFonts w:ascii="Times New Roman" w:hAnsi="Times New Roman"/>
                <w:sz w:val="20"/>
                <w:szCs w:val="20"/>
              </w:rPr>
            </w:pPr>
            <w:r w:rsidRPr="002856DE">
              <w:rPr>
                <w:rFonts w:ascii="Times New Roman" w:hAnsi="Times New Roman"/>
                <w:sz w:val="20"/>
                <w:szCs w:val="20"/>
              </w:rPr>
              <w:t>Инфраструктура</w:t>
            </w:r>
          </w:p>
        </w:tc>
        <w:tc>
          <w:tcPr>
            <w:tcW w:w="540" w:type="dxa"/>
            <w:textDirection w:val="btLr"/>
            <w:vAlign w:val="center"/>
          </w:tcPr>
          <w:p w:rsidR="00F420B0" w:rsidRPr="002856DE" w:rsidRDefault="00F420B0" w:rsidP="007E553F">
            <w:pPr>
              <w:spacing w:line="80" w:lineRule="atLeast"/>
              <w:jc w:val="center"/>
              <w:rPr>
                <w:rFonts w:ascii="Times New Roman" w:hAnsi="Times New Roman"/>
                <w:sz w:val="20"/>
                <w:szCs w:val="20"/>
              </w:rPr>
            </w:pPr>
            <w:r w:rsidRPr="002856DE">
              <w:rPr>
                <w:rFonts w:ascii="Times New Roman" w:hAnsi="Times New Roman"/>
                <w:sz w:val="20"/>
                <w:szCs w:val="20"/>
              </w:rPr>
              <w:t>Стратегия</w:t>
            </w:r>
          </w:p>
        </w:tc>
        <w:tc>
          <w:tcPr>
            <w:tcW w:w="1440" w:type="dxa"/>
            <w:vMerge/>
          </w:tcPr>
          <w:p w:rsidR="00F420B0" w:rsidRPr="002856DE" w:rsidRDefault="00F420B0" w:rsidP="007E553F">
            <w:pPr>
              <w:spacing w:line="80" w:lineRule="atLeast"/>
              <w:rPr>
                <w:rFonts w:ascii="Times New Roman" w:hAnsi="Times New Roman"/>
                <w:sz w:val="20"/>
                <w:szCs w:val="20"/>
              </w:rPr>
            </w:pPr>
          </w:p>
        </w:tc>
        <w:tc>
          <w:tcPr>
            <w:tcW w:w="1440" w:type="dxa"/>
            <w:vMerge/>
          </w:tcPr>
          <w:p w:rsidR="00F420B0" w:rsidRPr="002856DE" w:rsidRDefault="00F420B0" w:rsidP="007E553F">
            <w:pPr>
              <w:spacing w:line="80" w:lineRule="atLeast"/>
              <w:rPr>
                <w:rFonts w:ascii="Times New Roman" w:hAnsi="Times New Roman"/>
                <w:sz w:val="20"/>
                <w:szCs w:val="20"/>
              </w:rPr>
            </w:pPr>
          </w:p>
        </w:tc>
        <w:tc>
          <w:tcPr>
            <w:tcW w:w="2340" w:type="dxa"/>
            <w:vMerge/>
          </w:tcPr>
          <w:p w:rsidR="00F420B0" w:rsidRPr="002856DE" w:rsidRDefault="00F420B0" w:rsidP="007E553F">
            <w:pPr>
              <w:spacing w:line="80" w:lineRule="atLeast"/>
              <w:rPr>
                <w:rFonts w:ascii="Times New Roman" w:hAnsi="Times New Roman"/>
                <w:sz w:val="20"/>
                <w:szCs w:val="20"/>
              </w:rPr>
            </w:pPr>
          </w:p>
        </w:tc>
      </w:tr>
      <w:tr w:rsidR="00F420B0" w:rsidRPr="002856DE" w:rsidTr="00741783">
        <w:tc>
          <w:tcPr>
            <w:tcW w:w="1440" w:type="dxa"/>
            <w:vAlign w:val="center"/>
          </w:tcPr>
          <w:p w:rsidR="00F420B0" w:rsidRPr="002856DE" w:rsidRDefault="00F420B0" w:rsidP="007E553F">
            <w:pPr>
              <w:spacing w:line="80" w:lineRule="atLeast"/>
              <w:jc w:val="center"/>
              <w:rPr>
                <w:rFonts w:ascii="Times New Roman" w:hAnsi="Times New Roman"/>
                <w:sz w:val="20"/>
                <w:szCs w:val="20"/>
              </w:rPr>
            </w:pPr>
            <w:r w:rsidRPr="002856DE">
              <w:rPr>
                <w:rFonts w:ascii="Times New Roman" w:hAnsi="Times New Roman"/>
                <w:sz w:val="20"/>
                <w:szCs w:val="20"/>
              </w:rPr>
              <w:t>ТРС</w:t>
            </w:r>
          </w:p>
        </w:tc>
        <w:tc>
          <w:tcPr>
            <w:tcW w:w="540" w:type="dxa"/>
            <w:vAlign w:val="center"/>
          </w:tcPr>
          <w:p w:rsidR="00F420B0" w:rsidRPr="002856DE" w:rsidRDefault="00F420B0" w:rsidP="007E553F">
            <w:pPr>
              <w:spacing w:line="80" w:lineRule="atLeast"/>
              <w:jc w:val="center"/>
              <w:rPr>
                <w:rFonts w:ascii="Times New Roman" w:hAnsi="Times New Roman"/>
                <w:sz w:val="20"/>
                <w:szCs w:val="20"/>
              </w:rPr>
            </w:pPr>
            <w:r w:rsidRPr="002856DE">
              <w:rPr>
                <w:rFonts w:ascii="Times New Roman" w:hAnsi="Times New Roman"/>
                <w:sz w:val="20"/>
                <w:szCs w:val="20"/>
              </w:rPr>
              <w:t>+</w:t>
            </w:r>
          </w:p>
        </w:tc>
        <w:tc>
          <w:tcPr>
            <w:tcW w:w="540" w:type="dxa"/>
            <w:vAlign w:val="center"/>
          </w:tcPr>
          <w:p w:rsidR="00F420B0" w:rsidRPr="002856DE" w:rsidRDefault="00F420B0" w:rsidP="007E553F">
            <w:pPr>
              <w:spacing w:line="80" w:lineRule="atLeast"/>
              <w:jc w:val="center"/>
              <w:rPr>
                <w:rFonts w:ascii="Times New Roman" w:hAnsi="Times New Roman"/>
                <w:sz w:val="20"/>
                <w:szCs w:val="20"/>
              </w:rPr>
            </w:pPr>
            <w:r w:rsidRPr="002856DE">
              <w:rPr>
                <w:rFonts w:ascii="Times New Roman" w:hAnsi="Times New Roman"/>
                <w:sz w:val="20"/>
                <w:szCs w:val="20"/>
              </w:rPr>
              <w:t>+</w:t>
            </w:r>
          </w:p>
        </w:tc>
        <w:tc>
          <w:tcPr>
            <w:tcW w:w="540" w:type="dxa"/>
            <w:vAlign w:val="center"/>
          </w:tcPr>
          <w:p w:rsidR="00F420B0" w:rsidRPr="002856DE" w:rsidRDefault="00F420B0" w:rsidP="007E553F">
            <w:pPr>
              <w:spacing w:line="80" w:lineRule="atLeast"/>
              <w:jc w:val="center"/>
              <w:rPr>
                <w:rFonts w:ascii="Times New Roman" w:hAnsi="Times New Roman"/>
                <w:sz w:val="20"/>
                <w:szCs w:val="20"/>
              </w:rPr>
            </w:pPr>
            <w:r w:rsidRPr="002856DE">
              <w:rPr>
                <w:rFonts w:ascii="Times New Roman" w:hAnsi="Times New Roman"/>
                <w:sz w:val="20"/>
                <w:szCs w:val="20"/>
              </w:rPr>
              <w:t>+</w:t>
            </w:r>
          </w:p>
        </w:tc>
        <w:tc>
          <w:tcPr>
            <w:tcW w:w="360" w:type="dxa"/>
            <w:vAlign w:val="center"/>
          </w:tcPr>
          <w:p w:rsidR="00F420B0" w:rsidRPr="002856DE" w:rsidRDefault="00F420B0" w:rsidP="007E553F">
            <w:pPr>
              <w:spacing w:line="80" w:lineRule="atLeast"/>
              <w:jc w:val="center"/>
              <w:rPr>
                <w:rFonts w:ascii="Times New Roman" w:hAnsi="Times New Roman"/>
                <w:sz w:val="20"/>
                <w:szCs w:val="20"/>
              </w:rPr>
            </w:pPr>
            <w:r w:rsidRPr="002856DE">
              <w:rPr>
                <w:rFonts w:ascii="Times New Roman" w:hAnsi="Times New Roman"/>
                <w:sz w:val="20"/>
                <w:szCs w:val="20"/>
              </w:rPr>
              <w:t>+</w:t>
            </w:r>
          </w:p>
        </w:tc>
        <w:tc>
          <w:tcPr>
            <w:tcW w:w="540" w:type="dxa"/>
            <w:vAlign w:val="center"/>
          </w:tcPr>
          <w:p w:rsidR="00F420B0" w:rsidRPr="002856DE" w:rsidRDefault="00F420B0" w:rsidP="007E553F">
            <w:pPr>
              <w:spacing w:line="80" w:lineRule="atLeast"/>
              <w:jc w:val="center"/>
              <w:rPr>
                <w:rFonts w:ascii="Times New Roman" w:hAnsi="Times New Roman"/>
                <w:sz w:val="20"/>
                <w:szCs w:val="20"/>
              </w:rPr>
            </w:pPr>
            <w:r w:rsidRPr="002856DE">
              <w:rPr>
                <w:rFonts w:ascii="Times New Roman" w:hAnsi="Times New Roman"/>
                <w:sz w:val="20"/>
                <w:szCs w:val="20"/>
              </w:rPr>
              <w:t>+</w:t>
            </w:r>
          </w:p>
        </w:tc>
        <w:tc>
          <w:tcPr>
            <w:tcW w:w="540" w:type="dxa"/>
            <w:vAlign w:val="center"/>
          </w:tcPr>
          <w:p w:rsidR="00F420B0" w:rsidRPr="002856DE" w:rsidRDefault="00F420B0" w:rsidP="007E553F">
            <w:pPr>
              <w:spacing w:line="80" w:lineRule="atLeast"/>
              <w:jc w:val="center"/>
              <w:rPr>
                <w:rFonts w:ascii="Times New Roman" w:hAnsi="Times New Roman"/>
                <w:sz w:val="20"/>
                <w:szCs w:val="20"/>
              </w:rPr>
            </w:pPr>
            <w:r w:rsidRPr="002856DE">
              <w:rPr>
                <w:rFonts w:ascii="Times New Roman" w:hAnsi="Times New Roman"/>
                <w:sz w:val="20"/>
                <w:szCs w:val="20"/>
              </w:rPr>
              <w:t>+</w:t>
            </w:r>
          </w:p>
        </w:tc>
        <w:tc>
          <w:tcPr>
            <w:tcW w:w="1440" w:type="dxa"/>
            <w:vAlign w:val="center"/>
          </w:tcPr>
          <w:p w:rsidR="00F420B0" w:rsidRPr="002856DE" w:rsidRDefault="00F420B0" w:rsidP="007E553F">
            <w:pPr>
              <w:spacing w:line="80" w:lineRule="atLeast"/>
              <w:jc w:val="center"/>
              <w:rPr>
                <w:rFonts w:ascii="Times New Roman" w:hAnsi="Times New Roman"/>
                <w:sz w:val="20"/>
                <w:szCs w:val="20"/>
              </w:rPr>
            </w:pPr>
            <w:r w:rsidRPr="002856DE">
              <w:rPr>
                <w:rFonts w:ascii="Times New Roman" w:hAnsi="Times New Roman"/>
                <w:sz w:val="20"/>
                <w:szCs w:val="20"/>
              </w:rPr>
              <w:t>Набор и взаимосвязь подсистем</w:t>
            </w:r>
          </w:p>
        </w:tc>
        <w:tc>
          <w:tcPr>
            <w:tcW w:w="1440" w:type="dxa"/>
            <w:vAlign w:val="center"/>
          </w:tcPr>
          <w:p w:rsidR="00F420B0" w:rsidRPr="002856DE" w:rsidRDefault="00F420B0" w:rsidP="007E553F">
            <w:pPr>
              <w:spacing w:line="80" w:lineRule="atLeast"/>
              <w:jc w:val="center"/>
              <w:rPr>
                <w:rFonts w:ascii="Times New Roman" w:hAnsi="Times New Roman"/>
                <w:sz w:val="20"/>
                <w:szCs w:val="20"/>
              </w:rPr>
            </w:pPr>
            <w:r w:rsidRPr="002856DE">
              <w:rPr>
                <w:rFonts w:ascii="Times New Roman" w:hAnsi="Times New Roman"/>
                <w:sz w:val="20"/>
                <w:szCs w:val="20"/>
              </w:rPr>
              <w:t>Организационная форма рекреационного хозяйства</w:t>
            </w:r>
          </w:p>
        </w:tc>
        <w:tc>
          <w:tcPr>
            <w:tcW w:w="2340" w:type="dxa"/>
            <w:vAlign w:val="center"/>
          </w:tcPr>
          <w:p w:rsidR="00F420B0" w:rsidRPr="002856DE" w:rsidRDefault="00F420B0" w:rsidP="009A6372">
            <w:pPr>
              <w:spacing w:after="0" w:line="80" w:lineRule="atLeast"/>
              <w:rPr>
                <w:rFonts w:ascii="Times New Roman" w:hAnsi="Times New Roman"/>
                <w:sz w:val="20"/>
                <w:szCs w:val="20"/>
              </w:rPr>
            </w:pPr>
            <w:r w:rsidRPr="002856DE">
              <w:rPr>
                <w:rFonts w:ascii="Times New Roman" w:hAnsi="Times New Roman"/>
                <w:sz w:val="20"/>
                <w:szCs w:val="20"/>
              </w:rPr>
              <w:t>B.C. Преображенский,</w:t>
            </w:r>
          </w:p>
          <w:p w:rsidR="00F420B0" w:rsidRPr="002856DE" w:rsidRDefault="00F420B0" w:rsidP="009A6372">
            <w:pPr>
              <w:spacing w:after="0" w:line="80" w:lineRule="atLeast"/>
              <w:rPr>
                <w:rFonts w:ascii="Times New Roman" w:hAnsi="Times New Roman"/>
                <w:sz w:val="20"/>
                <w:szCs w:val="20"/>
              </w:rPr>
            </w:pPr>
            <w:r w:rsidRPr="002856DE">
              <w:rPr>
                <w:rFonts w:ascii="Times New Roman" w:hAnsi="Times New Roman"/>
                <w:sz w:val="20"/>
                <w:szCs w:val="20"/>
              </w:rPr>
              <w:t xml:space="preserve">Е.А. Котляров (1975), </w:t>
            </w:r>
            <w:proofErr w:type="spellStart"/>
            <w:r w:rsidRPr="002856DE">
              <w:rPr>
                <w:rFonts w:ascii="Times New Roman" w:hAnsi="Times New Roman"/>
                <w:sz w:val="20"/>
                <w:szCs w:val="20"/>
              </w:rPr>
              <w:t>М.А.Абрамов</w:t>
            </w:r>
            <w:proofErr w:type="spellEnd"/>
            <w:r w:rsidRPr="002856DE">
              <w:rPr>
                <w:rFonts w:ascii="Times New Roman" w:hAnsi="Times New Roman"/>
                <w:sz w:val="20"/>
                <w:szCs w:val="20"/>
              </w:rPr>
              <w:t xml:space="preserve"> (1977),</w:t>
            </w:r>
          </w:p>
          <w:p w:rsidR="00F420B0" w:rsidRPr="002856DE" w:rsidRDefault="00F420B0" w:rsidP="009A6372">
            <w:pPr>
              <w:spacing w:after="0" w:line="80" w:lineRule="atLeast"/>
              <w:rPr>
                <w:rFonts w:ascii="Times New Roman" w:hAnsi="Times New Roman"/>
                <w:sz w:val="20"/>
                <w:szCs w:val="20"/>
              </w:rPr>
            </w:pPr>
            <w:r w:rsidRPr="002856DE">
              <w:rPr>
                <w:rFonts w:ascii="Times New Roman" w:hAnsi="Times New Roman"/>
                <w:sz w:val="20"/>
                <w:szCs w:val="20"/>
              </w:rPr>
              <w:t xml:space="preserve">Е.Г. </w:t>
            </w:r>
            <w:proofErr w:type="spellStart"/>
            <w:r w:rsidRPr="002856DE">
              <w:rPr>
                <w:rFonts w:ascii="Times New Roman" w:hAnsi="Times New Roman"/>
                <w:sz w:val="20"/>
                <w:szCs w:val="20"/>
              </w:rPr>
              <w:t>Кропинова</w:t>
            </w:r>
            <w:proofErr w:type="spellEnd"/>
            <w:r w:rsidRPr="002856DE">
              <w:rPr>
                <w:rFonts w:ascii="Times New Roman" w:hAnsi="Times New Roman"/>
                <w:sz w:val="20"/>
                <w:szCs w:val="20"/>
              </w:rPr>
              <w:t xml:space="preserve"> (1997),</w:t>
            </w:r>
          </w:p>
          <w:p w:rsidR="00F420B0" w:rsidRPr="002856DE" w:rsidRDefault="00F420B0" w:rsidP="009A6372">
            <w:pPr>
              <w:spacing w:after="0" w:line="80" w:lineRule="atLeast"/>
              <w:rPr>
                <w:rFonts w:ascii="Times New Roman" w:hAnsi="Times New Roman"/>
                <w:sz w:val="20"/>
                <w:szCs w:val="20"/>
              </w:rPr>
            </w:pPr>
            <w:r w:rsidRPr="002856DE">
              <w:rPr>
                <w:rFonts w:ascii="Times New Roman" w:hAnsi="Times New Roman"/>
                <w:sz w:val="20"/>
                <w:szCs w:val="20"/>
              </w:rPr>
              <w:t>Э.М. Эльдаров (1998),</w:t>
            </w:r>
          </w:p>
          <w:p w:rsidR="00F420B0" w:rsidRPr="002856DE" w:rsidRDefault="00F420B0" w:rsidP="009A6372">
            <w:pPr>
              <w:spacing w:after="0" w:line="80" w:lineRule="atLeast"/>
              <w:rPr>
                <w:rFonts w:ascii="Times New Roman" w:hAnsi="Times New Roman"/>
                <w:sz w:val="20"/>
                <w:szCs w:val="20"/>
              </w:rPr>
            </w:pPr>
            <w:r w:rsidRPr="002856DE">
              <w:rPr>
                <w:rFonts w:ascii="Times New Roman" w:hAnsi="Times New Roman"/>
                <w:sz w:val="20"/>
                <w:szCs w:val="20"/>
              </w:rPr>
              <w:t>И.В. Зорин (2001),</w:t>
            </w:r>
          </w:p>
          <w:p w:rsidR="00F420B0" w:rsidRDefault="00F420B0" w:rsidP="009A6372">
            <w:pPr>
              <w:spacing w:after="0" w:line="80" w:lineRule="atLeast"/>
              <w:rPr>
                <w:rFonts w:ascii="Times New Roman" w:hAnsi="Times New Roman"/>
                <w:sz w:val="20"/>
                <w:szCs w:val="20"/>
              </w:rPr>
            </w:pPr>
            <w:r w:rsidRPr="002856DE">
              <w:rPr>
                <w:rFonts w:ascii="Times New Roman" w:hAnsi="Times New Roman"/>
                <w:sz w:val="20"/>
                <w:szCs w:val="20"/>
              </w:rPr>
              <w:t>Н.Д. Николаенко (2003),</w:t>
            </w:r>
          </w:p>
          <w:p w:rsidR="004C7127" w:rsidRPr="002856DE" w:rsidRDefault="004C7127" w:rsidP="009A6372">
            <w:pPr>
              <w:spacing w:after="0" w:line="80" w:lineRule="atLeast"/>
              <w:rPr>
                <w:rFonts w:ascii="Times New Roman" w:hAnsi="Times New Roman"/>
                <w:sz w:val="20"/>
                <w:szCs w:val="20"/>
              </w:rPr>
            </w:pPr>
            <w:r>
              <w:rPr>
                <w:rFonts w:ascii="Times New Roman" w:hAnsi="Times New Roman"/>
                <w:sz w:val="20"/>
                <w:szCs w:val="20"/>
              </w:rPr>
              <w:t xml:space="preserve">С.Р. </w:t>
            </w:r>
            <w:proofErr w:type="spellStart"/>
            <w:r>
              <w:rPr>
                <w:rFonts w:ascii="Times New Roman" w:hAnsi="Times New Roman"/>
                <w:sz w:val="20"/>
                <w:szCs w:val="20"/>
              </w:rPr>
              <w:t>Ердавлетов</w:t>
            </w:r>
            <w:proofErr w:type="spellEnd"/>
            <w:r>
              <w:rPr>
                <w:rFonts w:ascii="Times New Roman" w:hAnsi="Times New Roman"/>
                <w:sz w:val="20"/>
                <w:szCs w:val="20"/>
              </w:rPr>
              <w:t>,</w:t>
            </w:r>
          </w:p>
          <w:p w:rsidR="00F420B0" w:rsidRPr="002856DE" w:rsidRDefault="00F420B0" w:rsidP="009A6372">
            <w:pPr>
              <w:spacing w:after="0" w:line="80" w:lineRule="atLeast"/>
              <w:rPr>
                <w:rFonts w:ascii="Times New Roman" w:hAnsi="Times New Roman"/>
                <w:sz w:val="20"/>
                <w:szCs w:val="20"/>
              </w:rPr>
            </w:pPr>
            <w:r w:rsidRPr="002856DE">
              <w:rPr>
                <w:rFonts w:ascii="Times New Roman" w:hAnsi="Times New Roman"/>
                <w:sz w:val="20"/>
                <w:szCs w:val="20"/>
              </w:rPr>
              <w:t>Л.Ю. Мажар (2009).</w:t>
            </w:r>
          </w:p>
        </w:tc>
      </w:tr>
      <w:tr w:rsidR="00F420B0" w:rsidRPr="002856DE" w:rsidTr="00741783">
        <w:tc>
          <w:tcPr>
            <w:tcW w:w="1440" w:type="dxa"/>
            <w:vAlign w:val="center"/>
          </w:tcPr>
          <w:p w:rsidR="00F420B0" w:rsidRPr="002856DE" w:rsidRDefault="00F420B0" w:rsidP="007E553F">
            <w:pPr>
              <w:spacing w:line="80" w:lineRule="atLeast"/>
              <w:jc w:val="center"/>
              <w:rPr>
                <w:rFonts w:ascii="Times New Roman" w:hAnsi="Times New Roman"/>
                <w:sz w:val="20"/>
                <w:szCs w:val="20"/>
              </w:rPr>
            </w:pPr>
            <w:r w:rsidRPr="002856DE">
              <w:rPr>
                <w:rFonts w:ascii="Times New Roman" w:hAnsi="Times New Roman"/>
                <w:sz w:val="20"/>
                <w:szCs w:val="20"/>
              </w:rPr>
              <w:t>Туристский район / регион</w:t>
            </w:r>
          </w:p>
        </w:tc>
        <w:tc>
          <w:tcPr>
            <w:tcW w:w="540" w:type="dxa"/>
            <w:vAlign w:val="center"/>
          </w:tcPr>
          <w:p w:rsidR="00F420B0" w:rsidRPr="002856DE" w:rsidRDefault="00F420B0" w:rsidP="007E553F">
            <w:pPr>
              <w:spacing w:line="80" w:lineRule="atLeast"/>
              <w:jc w:val="center"/>
              <w:rPr>
                <w:rFonts w:ascii="Times New Roman" w:hAnsi="Times New Roman"/>
                <w:sz w:val="20"/>
                <w:szCs w:val="20"/>
              </w:rPr>
            </w:pPr>
            <w:r w:rsidRPr="002856DE">
              <w:rPr>
                <w:rFonts w:ascii="Times New Roman" w:hAnsi="Times New Roman"/>
                <w:sz w:val="20"/>
                <w:szCs w:val="20"/>
              </w:rPr>
              <w:t>+</w:t>
            </w:r>
          </w:p>
        </w:tc>
        <w:tc>
          <w:tcPr>
            <w:tcW w:w="540" w:type="dxa"/>
            <w:vAlign w:val="center"/>
          </w:tcPr>
          <w:p w:rsidR="00F420B0" w:rsidRPr="002856DE" w:rsidRDefault="00F420B0" w:rsidP="007E553F">
            <w:pPr>
              <w:spacing w:line="80" w:lineRule="atLeast"/>
              <w:jc w:val="center"/>
              <w:rPr>
                <w:rFonts w:ascii="Times New Roman" w:hAnsi="Times New Roman"/>
                <w:sz w:val="20"/>
                <w:szCs w:val="20"/>
              </w:rPr>
            </w:pPr>
            <w:r w:rsidRPr="002856DE">
              <w:rPr>
                <w:rFonts w:ascii="Times New Roman" w:hAnsi="Times New Roman"/>
                <w:sz w:val="20"/>
                <w:szCs w:val="20"/>
              </w:rPr>
              <w:t>+</w:t>
            </w:r>
          </w:p>
        </w:tc>
        <w:tc>
          <w:tcPr>
            <w:tcW w:w="540" w:type="dxa"/>
            <w:vAlign w:val="center"/>
          </w:tcPr>
          <w:p w:rsidR="00F420B0" w:rsidRPr="002856DE" w:rsidRDefault="00F420B0" w:rsidP="007E553F">
            <w:pPr>
              <w:spacing w:line="80" w:lineRule="atLeast"/>
              <w:jc w:val="center"/>
              <w:rPr>
                <w:rFonts w:ascii="Times New Roman" w:hAnsi="Times New Roman"/>
                <w:sz w:val="20"/>
                <w:szCs w:val="20"/>
              </w:rPr>
            </w:pPr>
            <w:r w:rsidRPr="002856DE">
              <w:rPr>
                <w:rFonts w:ascii="Times New Roman" w:hAnsi="Times New Roman"/>
                <w:sz w:val="20"/>
                <w:szCs w:val="20"/>
              </w:rPr>
              <w:t>+</w:t>
            </w:r>
          </w:p>
        </w:tc>
        <w:tc>
          <w:tcPr>
            <w:tcW w:w="360" w:type="dxa"/>
            <w:vAlign w:val="center"/>
          </w:tcPr>
          <w:p w:rsidR="00F420B0" w:rsidRPr="002856DE" w:rsidRDefault="00F420B0" w:rsidP="007E553F">
            <w:pPr>
              <w:spacing w:line="80" w:lineRule="atLeast"/>
              <w:jc w:val="center"/>
              <w:rPr>
                <w:rFonts w:ascii="Times New Roman" w:hAnsi="Times New Roman"/>
                <w:sz w:val="20"/>
                <w:szCs w:val="20"/>
              </w:rPr>
            </w:pPr>
            <w:r w:rsidRPr="002856DE">
              <w:rPr>
                <w:rFonts w:ascii="Times New Roman" w:hAnsi="Times New Roman"/>
                <w:sz w:val="20"/>
                <w:szCs w:val="20"/>
              </w:rPr>
              <w:t>+</w:t>
            </w:r>
          </w:p>
        </w:tc>
        <w:tc>
          <w:tcPr>
            <w:tcW w:w="540" w:type="dxa"/>
            <w:vAlign w:val="center"/>
          </w:tcPr>
          <w:p w:rsidR="00F420B0" w:rsidRPr="002856DE" w:rsidRDefault="00F420B0" w:rsidP="007E553F">
            <w:pPr>
              <w:spacing w:line="80" w:lineRule="atLeast"/>
              <w:jc w:val="center"/>
              <w:rPr>
                <w:rFonts w:ascii="Times New Roman" w:hAnsi="Times New Roman"/>
                <w:sz w:val="20"/>
                <w:szCs w:val="20"/>
              </w:rPr>
            </w:pPr>
            <w:r w:rsidRPr="002856DE">
              <w:rPr>
                <w:rFonts w:ascii="Times New Roman" w:hAnsi="Times New Roman"/>
                <w:sz w:val="20"/>
                <w:szCs w:val="20"/>
              </w:rPr>
              <w:t>+</w:t>
            </w:r>
          </w:p>
        </w:tc>
        <w:tc>
          <w:tcPr>
            <w:tcW w:w="540" w:type="dxa"/>
            <w:vAlign w:val="center"/>
          </w:tcPr>
          <w:p w:rsidR="00F420B0" w:rsidRPr="002856DE" w:rsidRDefault="00F420B0" w:rsidP="007E553F">
            <w:pPr>
              <w:spacing w:line="80" w:lineRule="atLeast"/>
              <w:jc w:val="center"/>
              <w:rPr>
                <w:rFonts w:ascii="Times New Roman" w:hAnsi="Times New Roman"/>
                <w:sz w:val="20"/>
                <w:szCs w:val="20"/>
              </w:rPr>
            </w:pPr>
            <w:r w:rsidRPr="002856DE">
              <w:rPr>
                <w:rFonts w:ascii="Times New Roman" w:hAnsi="Times New Roman"/>
                <w:sz w:val="20"/>
                <w:szCs w:val="20"/>
              </w:rPr>
              <w:t>+</w:t>
            </w:r>
          </w:p>
        </w:tc>
        <w:tc>
          <w:tcPr>
            <w:tcW w:w="1440" w:type="dxa"/>
            <w:vAlign w:val="center"/>
          </w:tcPr>
          <w:p w:rsidR="00F420B0" w:rsidRPr="002856DE" w:rsidRDefault="00F420B0" w:rsidP="007E553F">
            <w:pPr>
              <w:spacing w:line="80" w:lineRule="atLeast"/>
              <w:jc w:val="center"/>
              <w:rPr>
                <w:rFonts w:ascii="Times New Roman" w:hAnsi="Times New Roman"/>
                <w:sz w:val="20"/>
                <w:szCs w:val="20"/>
              </w:rPr>
            </w:pPr>
            <w:r w:rsidRPr="002856DE">
              <w:rPr>
                <w:rFonts w:ascii="Times New Roman" w:hAnsi="Times New Roman"/>
                <w:sz w:val="20"/>
                <w:szCs w:val="20"/>
              </w:rPr>
              <w:t>Специализация района</w:t>
            </w:r>
          </w:p>
        </w:tc>
        <w:tc>
          <w:tcPr>
            <w:tcW w:w="1440" w:type="dxa"/>
            <w:vAlign w:val="center"/>
          </w:tcPr>
          <w:p w:rsidR="00F420B0" w:rsidRPr="002856DE" w:rsidRDefault="00F420B0" w:rsidP="007E553F">
            <w:pPr>
              <w:spacing w:line="80" w:lineRule="atLeast"/>
              <w:jc w:val="center"/>
              <w:rPr>
                <w:rFonts w:ascii="Times New Roman" w:hAnsi="Times New Roman"/>
                <w:sz w:val="20"/>
                <w:szCs w:val="20"/>
              </w:rPr>
            </w:pPr>
            <w:r w:rsidRPr="002856DE">
              <w:rPr>
                <w:rFonts w:ascii="Times New Roman" w:hAnsi="Times New Roman"/>
                <w:sz w:val="20"/>
                <w:szCs w:val="20"/>
              </w:rPr>
              <w:t>Выделение таксономических единиц</w:t>
            </w:r>
          </w:p>
        </w:tc>
        <w:tc>
          <w:tcPr>
            <w:tcW w:w="2340" w:type="dxa"/>
            <w:vAlign w:val="center"/>
          </w:tcPr>
          <w:p w:rsidR="00F420B0" w:rsidRPr="002856DE" w:rsidRDefault="00F420B0" w:rsidP="007E553F">
            <w:pPr>
              <w:spacing w:line="80" w:lineRule="atLeast"/>
              <w:rPr>
                <w:rFonts w:ascii="Times New Roman" w:hAnsi="Times New Roman"/>
                <w:sz w:val="20"/>
                <w:szCs w:val="20"/>
              </w:rPr>
            </w:pPr>
            <w:r w:rsidRPr="002856DE">
              <w:rPr>
                <w:rFonts w:ascii="Times New Roman" w:hAnsi="Times New Roman"/>
                <w:sz w:val="20"/>
                <w:szCs w:val="20"/>
              </w:rPr>
              <w:t xml:space="preserve">Н.С. Мироненко (1981, 1998), И.Т. Твердохлебов (1981), Ю.А. </w:t>
            </w:r>
            <w:proofErr w:type="spellStart"/>
            <w:r w:rsidRPr="002856DE">
              <w:rPr>
                <w:rFonts w:ascii="Times New Roman" w:hAnsi="Times New Roman"/>
                <w:sz w:val="20"/>
                <w:szCs w:val="20"/>
              </w:rPr>
              <w:t>Веденин</w:t>
            </w:r>
            <w:proofErr w:type="spellEnd"/>
            <w:r w:rsidRPr="002856DE">
              <w:rPr>
                <w:rFonts w:ascii="Times New Roman" w:hAnsi="Times New Roman"/>
                <w:sz w:val="20"/>
                <w:szCs w:val="20"/>
              </w:rPr>
              <w:t xml:space="preserve"> (1981), И.И Пирожник (1983, 2003)</w:t>
            </w:r>
          </w:p>
        </w:tc>
      </w:tr>
      <w:tr w:rsidR="00F420B0" w:rsidRPr="002856DE" w:rsidTr="00741783">
        <w:tc>
          <w:tcPr>
            <w:tcW w:w="1440" w:type="dxa"/>
            <w:vAlign w:val="center"/>
          </w:tcPr>
          <w:p w:rsidR="00F420B0" w:rsidRPr="002856DE" w:rsidRDefault="00F420B0" w:rsidP="007E553F">
            <w:pPr>
              <w:spacing w:line="80" w:lineRule="atLeast"/>
              <w:jc w:val="center"/>
              <w:rPr>
                <w:rFonts w:ascii="Times New Roman" w:hAnsi="Times New Roman"/>
                <w:sz w:val="20"/>
                <w:szCs w:val="20"/>
              </w:rPr>
            </w:pPr>
            <w:r w:rsidRPr="002856DE">
              <w:rPr>
                <w:rFonts w:ascii="Times New Roman" w:hAnsi="Times New Roman"/>
                <w:sz w:val="20"/>
                <w:szCs w:val="20"/>
              </w:rPr>
              <w:t>Туристский кластер</w:t>
            </w:r>
          </w:p>
        </w:tc>
        <w:tc>
          <w:tcPr>
            <w:tcW w:w="540" w:type="dxa"/>
            <w:vAlign w:val="center"/>
          </w:tcPr>
          <w:p w:rsidR="00F420B0" w:rsidRPr="002856DE" w:rsidRDefault="00F420B0" w:rsidP="007E553F">
            <w:pPr>
              <w:spacing w:line="80" w:lineRule="atLeast"/>
              <w:jc w:val="center"/>
              <w:rPr>
                <w:rFonts w:ascii="Times New Roman" w:hAnsi="Times New Roman"/>
                <w:sz w:val="20"/>
                <w:szCs w:val="20"/>
              </w:rPr>
            </w:pPr>
            <w:r w:rsidRPr="002856DE">
              <w:rPr>
                <w:rFonts w:ascii="Times New Roman" w:hAnsi="Times New Roman"/>
                <w:sz w:val="20"/>
                <w:szCs w:val="20"/>
              </w:rPr>
              <w:t>+</w:t>
            </w:r>
          </w:p>
        </w:tc>
        <w:tc>
          <w:tcPr>
            <w:tcW w:w="540" w:type="dxa"/>
            <w:vAlign w:val="center"/>
          </w:tcPr>
          <w:p w:rsidR="00F420B0" w:rsidRPr="002856DE" w:rsidRDefault="00F420B0" w:rsidP="007E553F">
            <w:pPr>
              <w:spacing w:line="80" w:lineRule="atLeast"/>
              <w:jc w:val="center"/>
              <w:rPr>
                <w:rFonts w:ascii="Times New Roman" w:hAnsi="Times New Roman"/>
                <w:sz w:val="20"/>
                <w:szCs w:val="20"/>
              </w:rPr>
            </w:pPr>
            <w:r w:rsidRPr="002856DE">
              <w:rPr>
                <w:rFonts w:ascii="Times New Roman" w:hAnsi="Times New Roman"/>
                <w:sz w:val="20"/>
                <w:szCs w:val="20"/>
              </w:rPr>
              <w:t>+</w:t>
            </w:r>
          </w:p>
        </w:tc>
        <w:tc>
          <w:tcPr>
            <w:tcW w:w="540" w:type="dxa"/>
            <w:vAlign w:val="center"/>
          </w:tcPr>
          <w:p w:rsidR="00F420B0" w:rsidRPr="002856DE" w:rsidRDefault="00F420B0" w:rsidP="007E553F">
            <w:pPr>
              <w:spacing w:line="80" w:lineRule="atLeast"/>
              <w:jc w:val="center"/>
              <w:rPr>
                <w:rFonts w:ascii="Times New Roman" w:hAnsi="Times New Roman"/>
                <w:sz w:val="20"/>
                <w:szCs w:val="20"/>
              </w:rPr>
            </w:pPr>
            <w:r w:rsidRPr="002856DE">
              <w:rPr>
                <w:rFonts w:ascii="Times New Roman" w:hAnsi="Times New Roman"/>
                <w:sz w:val="20"/>
                <w:szCs w:val="20"/>
              </w:rPr>
              <w:t>+</w:t>
            </w:r>
          </w:p>
        </w:tc>
        <w:tc>
          <w:tcPr>
            <w:tcW w:w="360" w:type="dxa"/>
            <w:vAlign w:val="center"/>
          </w:tcPr>
          <w:p w:rsidR="00F420B0" w:rsidRPr="002856DE" w:rsidRDefault="00F420B0" w:rsidP="007E553F">
            <w:pPr>
              <w:spacing w:line="80" w:lineRule="atLeast"/>
              <w:jc w:val="center"/>
              <w:rPr>
                <w:rFonts w:ascii="Times New Roman" w:hAnsi="Times New Roman"/>
                <w:sz w:val="20"/>
                <w:szCs w:val="20"/>
              </w:rPr>
            </w:pPr>
            <w:r w:rsidRPr="002856DE">
              <w:rPr>
                <w:rFonts w:ascii="Times New Roman" w:hAnsi="Times New Roman"/>
                <w:sz w:val="20"/>
                <w:szCs w:val="20"/>
              </w:rPr>
              <w:t>+</w:t>
            </w:r>
          </w:p>
        </w:tc>
        <w:tc>
          <w:tcPr>
            <w:tcW w:w="540" w:type="dxa"/>
            <w:vAlign w:val="center"/>
          </w:tcPr>
          <w:p w:rsidR="00F420B0" w:rsidRPr="002856DE" w:rsidRDefault="00F420B0" w:rsidP="007E553F">
            <w:pPr>
              <w:spacing w:line="80" w:lineRule="atLeast"/>
              <w:jc w:val="center"/>
              <w:rPr>
                <w:rFonts w:ascii="Times New Roman" w:hAnsi="Times New Roman"/>
                <w:sz w:val="20"/>
                <w:szCs w:val="20"/>
              </w:rPr>
            </w:pPr>
            <w:r w:rsidRPr="002856DE">
              <w:rPr>
                <w:rFonts w:ascii="Times New Roman" w:hAnsi="Times New Roman"/>
                <w:sz w:val="20"/>
                <w:szCs w:val="20"/>
              </w:rPr>
              <w:t>+</w:t>
            </w:r>
          </w:p>
        </w:tc>
        <w:tc>
          <w:tcPr>
            <w:tcW w:w="540" w:type="dxa"/>
            <w:vAlign w:val="center"/>
          </w:tcPr>
          <w:p w:rsidR="00F420B0" w:rsidRPr="002856DE" w:rsidRDefault="00F420B0" w:rsidP="007E553F">
            <w:pPr>
              <w:spacing w:line="80" w:lineRule="atLeast"/>
              <w:jc w:val="center"/>
              <w:rPr>
                <w:rFonts w:ascii="Times New Roman" w:hAnsi="Times New Roman"/>
                <w:sz w:val="20"/>
                <w:szCs w:val="20"/>
              </w:rPr>
            </w:pPr>
            <w:r w:rsidRPr="002856DE">
              <w:rPr>
                <w:rFonts w:ascii="Times New Roman" w:hAnsi="Times New Roman"/>
                <w:sz w:val="20"/>
                <w:szCs w:val="20"/>
              </w:rPr>
              <w:t>+</w:t>
            </w:r>
          </w:p>
        </w:tc>
        <w:tc>
          <w:tcPr>
            <w:tcW w:w="1440" w:type="dxa"/>
            <w:vAlign w:val="center"/>
          </w:tcPr>
          <w:p w:rsidR="00F420B0" w:rsidRPr="002856DE" w:rsidRDefault="00F420B0" w:rsidP="007E553F">
            <w:pPr>
              <w:spacing w:line="80" w:lineRule="atLeast"/>
              <w:jc w:val="center"/>
              <w:rPr>
                <w:rFonts w:ascii="Times New Roman" w:hAnsi="Times New Roman"/>
                <w:sz w:val="20"/>
                <w:szCs w:val="20"/>
              </w:rPr>
            </w:pPr>
            <w:r w:rsidRPr="002856DE">
              <w:rPr>
                <w:rFonts w:ascii="Times New Roman" w:hAnsi="Times New Roman"/>
                <w:sz w:val="20"/>
                <w:szCs w:val="20"/>
              </w:rPr>
              <w:t>Концентрация и кооперация предприятий сферы туризма и отдыха</w:t>
            </w:r>
          </w:p>
        </w:tc>
        <w:tc>
          <w:tcPr>
            <w:tcW w:w="1440" w:type="dxa"/>
            <w:vAlign w:val="center"/>
          </w:tcPr>
          <w:p w:rsidR="00F420B0" w:rsidRPr="002856DE" w:rsidRDefault="00F420B0" w:rsidP="007E553F">
            <w:pPr>
              <w:spacing w:line="80" w:lineRule="atLeast"/>
              <w:jc w:val="center"/>
              <w:rPr>
                <w:rFonts w:ascii="Times New Roman" w:hAnsi="Times New Roman"/>
                <w:sz w:val="20"/>
                <w:szCs w:val="20"/>
              </w:rPr>
            </w:pPr>
            <w:r w:rsidRPr="002856DE">
              <w:rPr>
                <w:rFonts w:ascii="Times New Roman" w:hAnsi="Times New Roman"/>
                <w:sz w:val="20"/>
                <w:szCs w:val="20"/>
              </w:rPr>
              <w:t xml:space="preserve">Повышение </w:t>
            </w:r>
            <w:proofErr w:type="spellStart"/>
            <w:proofErr w:type="gramStart"/>
            <w:r w:rsidRPr="002856DE">
              <w:rPr>
                <w:rFonts w:ascii="Times New Roman" w:hAnsi="Times New Roman"/>
                <w:sz w:val="20"/>
                <w:szCs w:val="20"/>
              </w:rPr>
              <w:t>конкуренто</w:t>
            </w:r>
            <w:proofErr w:type="spellEnd"/>
            <w:r w:rsidRPr="002856DE">
              <w:rPr>
                <w:rFonts w:ascii="Times New Roman" w:hAnsi="Times New Roman"/>
                <w:sz w:val="20"/>
                <w:szCs w:val="20"/>
              </w:rPr>
              <w:t>-способности</w:t>
            </w:r>
            <w:proofErr w:type="gramEnd"/>
            <w:r w:rsidRPr="002856DE">
              <w:rPr>
                <w:rFonts w:ascii="Times New Roman" w:hAnsi="Times New Roman"/>
                <w:sz w:val="20"/>
                <w:szCs w:val="20"/>
              </w:rPr>
              <w:t>, оживление экономики</w:t>
            </w:r>
          </w:p>
        </w:tc>
        <w:tc>
          <w:tcPr>
            <w:tcW w:w="2340" w:type="dxa"/>
            <w:vAlign w:val="center"/>
          </w:tcPr>
          <w:p w:rsidR="00F420B0" w:rsidRPr="002856DE" w:rsidRDefault="00F420B0" w:rsidP="009A6372">
            <w:pPr>
              <w:spacing w:after="0" w:line="80" w:lineRule="atLeast"/>
              <w:rPr>
                <w:rFonts w:ascii="Times New Roman" w:hAnsi="Times New Roman"/>
                <w:sz w:val="20"/>
                <w:szCs w:val="20"/>
              </w:rPr>
            </w:pPr>
            <w:r w:rsidRPr="002856DE">
              <w:rPr>
                <w:rFonts w:ascii="Times New Roman" w:hAnsi="Times New Roman"/>
                <w:sz w:val="20"/>
                <w:szCs w:val="20"/>
              </w:rPr>
              <w:t>С. Смит (1989),</w:t>
            </w:r>
          </w:p>
          <w:p w:rsidR="00F420B0" w:rsidRPr="002856DE" w:rsidRDefault="00F420B0" w:rsidP="009A6372">
            <w:pPr>
              <w:spacing w:after="0" w:line="80" w:lineRule="atLeast"/>
              <w:rPr>
                <w:rFonts w:ascii="Times New Roman" w:hAnsi="Times New Roman"/>
                <w:sz w:val="20"/>
                <w:szCs w:val="20"/>
              </w:rPr>
            </w:pPr>
            <w:r w:rsidRPr="002856DE">
              <w:rPr>
                <w:rFonts w:ascii="Times New Roman" w:hAnsi="Times New Roman"/>
                <w:sz w:val="20"/>
                <w:szCs w:val="20"/>
              </w:rPr>
              <w:t xml:space="preserve">Т. </w:t>
            </w:r>
            <w:proofErr w:type="spellStart"/>
            <w:r w:rsidRPr="002856DE">
              <w:rPr>
                <w:rFonts w:ascii="Times New Roman" w:hAnsi="Times New Roman"/>
                <w:sz w:val="20"/>
                <w:szCs w:val="20"/>
              </w:rPr>
              <w:t>Альтенбург</w:t>
            </w:r>
            <w:proofErr w:type="spellEnd"/>
            <w:r w:rsidRPr="002856DE">
              <w:rPr>
                <w:rFonts w:ascii="Times New Roman" w:hAnsi="Times New Roman"/>
                <w:sz w:val="20"/>
                <w:szCs w:val="20"/>
              </w:rPr>
              <w:t xml:space="preserve"> (1998),</w:t>
            </w:r>
          </w:p>
          <w:p w:rsidR="00F420B0" w:rsidRPr="002856DE" w:rsidRDefault="00F420B0" w:rsidP="009A6372">
            <w:pPr>
              <w:spacing w:after="0" w:line="80" w:lineRule="atLeast"/>
              <w:rPr>
                <w:rFonts w:ascii="Times New Roman" w:hAnsi="Times New Roman"/>
                <w:sz w:val="20"/>
                <w:szCs w:val="20"/>
              </w:rPr>
            </w:pPr>
            <w:r w:rsidRPr="002856DE">
              <w:rPr>
                <w:rFonts w:ascii="Times New Roman" w:hAnsi="Times New Roman"/>
                <w:sz w:val="20"/>
                <w:szCs w:val="20"/>
              </w:rPr>
              <w:t xml:space="preserve">B. </w:t>
            </w:r>
            <w:proofErr w:type="spellStart"/>
            <w:r w:rsidRPr="002856DE">
              <w:rPr>
                <w:rFonts w:ascii="Times New Roman" w:hAnsi="Times New Roman"/>
                <w:sz w:val="20"/>
                <w:szCs w:val="20"/>
              </w:rPr>
              <w:t>Гиллегранд</w:t>
            </w:r>
            <w:proofErr w:type="spellEnd"/>
            <w:r w:rsidRPr="002856DE">
              <w:rPr>
                <w:rFonts w:ascii="Times New Roman" w:hAnsi="Times New Roman"/>
                <w:sz w:val="20"/>
                <w:szCs w:val="20"/>
              </w:rPr>
              <w:t xml:space="preserve"> (1998),</w:t>
            </w:r>
          </w:p>
          <w:p w:rsidR="00F420B0" w:rsidRPr="002856DE" w:rsidRDefault="00F420B0" w:rsidP="009A6372">
            <w:pPr>
              <w:spacing w:after="0" w:line="80" w:lineRule="atLeast"/>
              <w:rPr>
                <w:rFonts w:ascii="Times New Roman" w:hAnsi="Times New Roman"/>
                <w:sz w:val="20"/>
                <w:szCs w:val="20"/>
              </w:rPr>
            </w:pPr>
            <w:r w:rsidRPr="002856DE">
              <w:rPr>
                <w:rFonts w:ascii="Times New Roman" w:hAnsi="Times New Roman"/>
                <w:sz w:val="20"/>
                <w:szCs w:val="20"/>
              </w:rPr>
              <w:t xml:space="preserve">М. </w:t>
            </w:r>
            <w:proofErr w:type="spellStart"/>
            <w:r w:rsidRPr="002856DE">
              <w:rPr>
                <w:rFonts w:ascii="Times New Roman" w:hAnsi="Times New Roman"/>
                <w:sz w:val="20"/>
                <w:szCs w:val="20"/>
              </w:rPr>
              <w:t>Монфорд</w:t>
            </w:r>
            <w:proofErr w:type="spellEnd"/>
            <w:r w:rsidRPr="002856DE">
              <w:rPr>
                <w:rFonts w:ascii="Times New Roman" w:hAnsi="Times New Roman"/>
                <w:sz w:val="20"/>
                <w:szCs w:val="20"/>
              </w:rPr>
              <w:t xml:space="preserve"> (2000),</w:t>
            </w:r>
          </w:p>
          <w:p w:rsidR="00F420B0" w:rsidRPr="002856DE" w:rsidRDefault="00F420B0" w:rsidP="009A6372">
            <w:pPr>
              <w:spacing w:after="0" w:line="80" w:lineRule="atLeast"/>
              <w:rPr>
                <w:rFonts w:ascii="Times New Roman" w:hAnsi="Times New Roman"/>
                <w:sz w:val="20"/>
                <w:szCs w:val="20"/>
              </w:rPr>
            </w:pPr>
            <w:r w:rsidRPr="002856DE">
              <w:rPr>
                <w:rFonts w:ascii="Times New Roman" w:hAnsi="Times New Roman"/>
                <w:sz w:val="20"/>
                <w:szCs w:val="20"/>
              </w:rPr>
              <w:t>А. Родригес (2001),</w:t>
            </w:r>
          </w:p>
          <w:p w:rsidR="00F420B0" w:rsidRPr="002856DE" w:rsidRDefault="00F420B0" w:rsidP="009A6372">
            <w:pPr>
              <w:spacing w:after="0" w:line="80" w:lineRule="atLeast"/>
              <w:rPr>
                <w:rFonts w:ascii="Times New Roman" w:hAnsi="Times New Roman"/>
                <w:sz w:val="20"/>
                <w:szCs w:val="20"/>
              </w:rPr>
            </w:pPr>
            <w:r w:rsidRPr="002856DE">
              <w:rPr>
                <w:rFonts w:ascii="Times New Roman" w:hAnsi="Times New Roman"/>
                <w:sz w:val="20"/>
                <w:szCs w:val="20"/>
              </w:rPr>
              <w:t xml:space="preserve">М. </w:t>
            </w:r>
            <w:proofErr w:type="spellStart"/>
            <w:r w:rsidRPr="002856DE">
              <w:rPr>
                <w:rFonts w:ascii="Times New Roman" w:hAnsi="Times New Roman"/>
                <w:sz w:val="20"/>
                <w:szCs w:val="20"/>
              </w:rPr>
              <w:t>Бени</w:t>
            </w:r>
            <w:proofErr w:type="spellEnd"/>
            <w:r w:rsidRPr="002856DE">
              <w:rPr>
                <w:rFonts w:ascii="Times New Roman" w:hAnsi="Times New Roman"/>
                <w:sz w:val="20"/>
                <w:szCs w:val="20"/>
              </w:rPr>
              <w:t xml:space="preserve"> (2003),</w:t>
            </w:r>
          </w:p>
          <w:p w:rsidR="00F420B0" w:rsidRPr="002856DE" w:rsidRDefault="00F420B0" w:rsidP="009A6372">
            <w:pPr>
              <w:spacing w:after="0" w:line="80" w:lineRule="atLeast"/>
              <w:rPr>
                <w:rFonts w:ascii="Times New Roman" w:hAnsi="Times New Roman"/>
                <w:sz w:val="20"/>
                <w:szCs w:val="20"/>
              </w:rPr>
            </w:pPr>
            <w:r w:rsidRPr="002856DE">
              <w:rPr>
                <w:rFonts w:ascii="Times New Roman" w:hAnsi="Times New Roman"/>
                <w:sz w:val="20"/>
                <w:szCs w:val="20"/>
              </w:rPr>
              <w:t xml:space="preserve">C. </w:t>
            </w:r>
            <w:proofErr w:type="spellStart"/>
            <w:r w:rsidRPr="002856DE">
              <w:rPr>
                <w:rFonts w:ascii="Times New Roman" w:hAnsi="Times New Roman"/>
                <w:sz w:val="20"/>
                <w:szCs w:val="20"/>
              </w:rPr>
              <w:t>Нордин</w:t>
            </w:r>
            <w:proofErr w:type="spellEnd"/>
            <w:r w:rsidRPr="002856DE">
              <w:rPr>
                <w:rFonts w:ascii="Times New Roman" w:hAnsi="Times New Roman"/>
                <w:sz w:val="20"/>
                <w:szCs w:val="20"/>
              </w:rPr>
              <w:t xml:space="preserve"> (2004)</w:t>
            </w:r>
          </w:p>
        </w:tc>
      </w:tr>
      <w:tr w:rsidR="00F420B0" w:rsidRPr="002856DE" w:rsidTr="00741783">
        <w:tc>
          <w:tcPr>
            <w:tcW w:w="1440" w:type="dxa"/>
            <w:vAlign w:val="center"/>
          </w:tcPr>
          <w:p w:rsidR="00F420B0" w:rsidRPr="002856DE" w:rsidRDefault="00F420B0" w:rsidP="007E553F">
            <w:pPr>
              <w:spacing w:line="80" w:lineRule="atLeast"/>
              <w:jc w:val="center"/>
              <w:rPr>
                <w:rFonts w:ascii="Times New Roman" w:hAnsi="Times New Roman"/>
                <w:sz w:val="20"/>
                <w:szCs w:val="20"/>
              </w:rPr>
            </w:pPr>
            <w:r w:rsidRPr="002856DE">
              <w:rPr>
                <w:rFonts w:ascii="Times New Roman" w:hAnsi="Times New Roman"/>
                <w:sz w:val="20"/>
                <w:szCs w:val="20"/>
              </w:rPr>
              <w:t>Туристское направление</w:t>
            </w:r>
          </w:p>
        </w:tc>
        <w:tc>
          <w:tcPr>
            <w:tcW w:w="540" w:type="dxa"/>
            <w:vAlign w:val="center"/>
          </w:tcPr>
          <w:p w:rsidR="00F420B0" w:rsidRPr="002856DE" w:rsidRDefault="00F420B0" w:rsidP="007E553F">
            <w:pPr>
              <w:spacing w:line="80" w:lineRule="atLeast"/>
              <w:jc w:val="center"/>
              <w:rPr>
                <w:rFonts w:ascii="Times New Roman" w:hAnsi="Times New Roman"/>
                <w:sz w:val="20"/>
                <w:szCs w:val="20"/>
              </w:rPr>
            </w:pPr>
            <w:r w:rsidRPr="002856DE">
              <w:rPr>
                <w:rFonts w:ascii="Times New Roman" w:hAnsi="Times New Roman"/>
                <w:sz w:val="20"/>
                <w:szCs w:val="20"/>
              </w:rPr>
              <w:t>+</w:t>
            </w:r>
          </w:p>
        </w:tc>
        <w:tc>
          <w:tcPr>
            <w:tcW w:w="540" w:type="dxa"/>
            <w:vAlign w:val="center"/>
          </w:tcPr>
          <w:p w:rsidR="00F420B0" w:rsidRPr="002856DE" w:rsidRDefault="00F420B0" w:rsidP="007E553F">
            <w:pPr>
              <w:spacing w:line="80" w:lineRule="atLeast"/>
              <w:jc w:val="center"/>
              <w:rPr>
                <w:rFonts w:ascii="Times New Roman" w:hAnsi="Times New Roman"/>
                <w:sz w:val="20"/>
                <w:szCs w:val="20"/>
              </w:rPr>
            </w:pPr>
            <w:r w:rsidRPr="002856DE">
              <w:rPr>
                <w:rFonts w:ascii="Times New Roman" w:hAnsi="Times New Roman"/>
                <w:sz w:val="20"/>
                <w:szCs w:val="20"/>
              </w:rPr>
              <w:t>+</w:t>
            </w:r>
          </w:p>
        </w:tc>
        <w:tc>
          <w:tcPr>
            <w:tcW w:w="540" w:type="dxa"/>
            <w:vAlign w:val="center"/>
          </w:tcPr>
          <w:p w:rsidR="00F420B0" w:rsidRPr="002856DE" w:rsidRDefault="00F420B0" w:rsidP="007E553F">
            <w:pPr>
              <w:spacing w:line="80" w:lineRule="atLeast"/>
              <w:jc w:val="center"/>
              <w:rPr>
                <w:rFonts w:ascii="Times New Roman" w:hAnsi="Times New Roman"/>
                <w:sz w:val="20"/>
                <w:szCs w:val="20"/>
              </w:rPr>
            </w:pPr>
            <w:r w:rsidRPr="002856DE">
              <w:rPr>
                <w:rFonts w:ascii="Times New Roman" w:hAnsi="Times New Roman"/>
                <w:sz w:val="20"/>
                <w:szCs w:val="20"/>
              </w:rPr>
              <w:t>+</w:t>
            </w:r>
          </w:p>
        </w:tc>
        <w:tc>
          <w:tcPr>
            <w:tcW w:w="360" w:type="dxa"/>
            <w:vAlign w:val="center"/>
          </w:tcPr>
          <w:p w:rsidR="00F420B0" w:rsidRPr="002856DE" w:rsidRDefault="00F420B0" w:rsidP="007E553F">
            <w:pPr>
              <w:spacing w:line="80" w:lineRule="atLeast"/>
              <w:jc w:val="center"/>
              <w:rPr>
                <w:rFonts w:ascii="Times New Roman" w:hAnsi="Times New Roman"/>
                <w:sz w:val="20"/>
                <w:szCs w:val="20"/>
              </w:rPr>
            </w:pPr>
            <w:r w:rsidRPr="002856DE">
              <w:rPr>
                <w:rFonts w:ascii="Times New Roman" w:hAnsi="Times New Roman"/>
                <w:sz w:val="20"/>
                <w:szCs w:val="20"/>
              </w:rPr>
              <w:t>+</w:t>
            </w:r>
          </w:p>
        </w:tc>
        <w:tc>
          <w:tcPr>
            <w:tcW w:w="540" w:type="dxa"/>
            <w:vAlign w:val="center"/>
          </w:tcPr>
          <w:p w:rsidR="00F420B0" w:rsidRPr="002856DE" w:rsidRDefault="00F420B0" w:rsidP="007E553F">
            <w:pPr>
              <w:spacing w:line="80" w:lineRule="atLeast"/>
              <w:jc w:val="center"/>
              <w:rPr>
                <w:rFonts w:ascii="Times New Roman" w:hAnsi="Times New Roman"/>
                <w:sz w:val="20"/>
                <w:szCs w:val="20"/>
              </w:rPr>
            </w:pPr>
            <w:r w:rsidRPr="002856DE">
              <w:rPr>
                <w:rFonts w:ascii="Times New Roman" w:hAnsi="Times New Roman"/>
                <w:sz w:val="20"/>
                <w:szCs w:val="20"/>
              </w:rPr>
              <w:t>+</w:t>
            </w:r>
          </w:p>
        </w:tc>
        <w:tc>
          <w:tcPr>
            <w:tcW w:w="540" w:type="dxa"/>
            <w:vAlign w:val="center"/>
          </w:tcPr>
          <w:p w:rsidR="00F420B0" w:rsidRPr="002856DE" w:rsidRDefault="00F420B0" w:rsidP="007E553F">
            <w:pPr>
              <w:spacing w:line="80" w:lineRule="atLeast"/>
              <w:jc w:val="center"/>
              <w:rPr>
                <w:rFonts w:ascii="Times New Roman" w:hAnsi="Times New Roman"/>
                <w:sz w:val="20"/>
                <w:szCs w:val="20"/>
              </w:rPr>
            </w:pPr>
            <w:r w:rsidRPr="002856DE">
              <w:rPr>
                <w:rFonts w:ascii="Times New Roman" w:hAnsi="Times New Roman"/>
                <w:sz w:val="20"/>
                <w:szCs w:val="20"/>
              </w:rPr>
              <w:t>+</w:t>
            </w:r>
          </w:p>
        </w:tc>
        <w:tc>
          <w:tcPr>
            <w:tcW w:w="1440" w:type="dxa"/>
            <w:vAlign w:val="center"/>
          </w:tcPr>
          <w:p w:rsidR="00F420B0" w:rsidRPr="002856DE" w:rsidRDefault="00F420B0" w:rsidP="007E553F">
            <w:pPr>
              <w:spacing w:line="80" w:lineRule="atLeast"/>
              <w:jc w:val="center"/>
              <w:rPr>
                <w:rFonts w:ascii="Times New Roman" w:hAnsi="Times New Roman"/>
                <w:sz w:val="20"/>
                <w:szCs w:val="20"/>
              </w:rPr>
            </w:pPr>
            <w:r w:rsidRPr="002856DE">
              <w:rPr>
                <w:rFonts w:ascii="Times New Roman" w:hAnsi="Times New Roman"/>
                <w:sz w:val="20"/>
                <w:szCs w:val="20"/>
              </w:rPr>
              <w:t>Туристское предложение</w:t>
            </w:r>
          </w:p>
        </w:tc>
        <w:tc>
          <w:tcPr>
            <w:tcW w:w="1440" w:type="dxa"/>
            <w:vAlign w:val="center"/>
          </w:tcPr>
          <w:p w:rsidR="00F420B0" w:rsidRPr="002856DE" w:rsidRDefault="00F420B0" w:rsidP="007E553F">
            <w:pPr>
              <w:spacing w:line="80" w:lineRule="atLeast"/>
              <w:jc w:val="center"/>
              <w:rPr>
                <w:rFonts w:ascii="Times New Roman" w:hAnsi="Times New Roman"/>
                <w:sz w:val="20"/>
                <w:szCs w:val="20"/>
              </w:rPr>
            </w:pPr>
            <w:r w:rsidRPr="002856DE">
              <w:rPr>
                <w:rFonts w:ascii="Times New Roman" w:hAnsi="Times New Roman"/>
                <w:sz w:val="20"/>
                <w:szCs w:val="20"/>
              </w:rPr>
              <w:t>Маркетинг</w:t>
            </w:r>
          </w:p>
        </w:tc>
        <w:tc>
          <w:tcPr>
            <w:tcW w:w="2340" w:type="dxa"/>
            <w:vAlign w:val="center"/>
          </w:tcPr>
          <w:p w:rsidR="00F420B0" w:rsidRPr="002856DE" w:rsidRDefault="00F420B0" w:rsidP="009A6372">
            <w:pPr>
              <w:spacing w:after="0" w:line="80" w:lineRule="atLeast"/>
              <w:rPr>
                <w:rFonts w:ascii="Times New Roman" w:hAnsi="Times New Roman"/>
                <w:sz w:val="20"/>
                <w:szCs w:val="20"/>
              </w:rPr>
            </w:pPr>
            <w:r w:rsidRPr="002856DE">
              <w:rPr>
                <w:rFonts w:ascii="Times New Roman" w:hAnsi="Times New Roman"/>
                <w:sz w:val="20"/>
                <w:szCs w:val="20"/>
              </w:rPr>
              <w:t>К. Ганн (1994, 1997),</w:t>
            </w:r>
          </w:p>
          <w:p w:rsidR="00F420B0" w:rsidRPr="002856DE" w:rsidRDefault="00F420B0" w:rsidP="009A6372">
            <w:pPr>
              <w:spacing w:after="0" w:line="80" w:lineRule="atLeast"/>
              <w:rPr>
                <w:rFonts w:ascii="Times New Roman" w:hAnsi="Times New Roman"/>
                <w:sz w:val="20"/>
                <w:szCs w:val="20"/>
              </w:rPr>
            </w:pPr>
            <w:r w:rsidRPr="002856DE">
              <w:rPr>
                <w:rFonts w:ascii="Times New Roman" w:hAnsi="Times New Roman"/>
                <w:sz w:val="20"/>
                <w:szCs w:val="20"/>
              </w:rPr>
              <w:t xml:space="preserve">Ф. </w:t>
            </w:r>
            <w:proofErr w:type="spellStart"/>
            <w:r w:rsidRPr="002856DE">
              <w:rPr>
                <w:rFonts w:ascii="Times New Roman" w:hAnsi="Times New Roman"/>
                <w:sz w:val="20"/>
                <w:szCs w:val="20"/>
              </w:rPr>
              <w:t>Веллас</w:t>
            </w:r>
            <w:proofErr w:type="spellEnd"/>
            <w:r w:rsidRPr="002856DE">
              <w:rPr>
                <w:rFonts w:ascii="Times New Roman" w:hAnsi="Times New Roman"/>
                <w:sz w:val="20"/>
                <w:szCs w:val="20"/>
              </w:rPr>
              <w:t xml:space="preserve"> (1999),</w:t>
            </w:r>
          </w:p>
          <w:p w:rsidR="00F420B0" w:rsidRPr="002856DE" w:rsidRDefault="00F420B0" w:rsidP="009A6372">
            <w:pPr>
              <w:spacing w:after="0" w:line="80" w:lineRule="atLeast"/>
              <w:rPr>
                <w:rFonts w:ascii="Times New Roman" w:hAnsi="Times New Roman"/>
                <w:sz w:val="20"/>
                <w:szCs w:val="20"/>
              </w:rPr>
            </w:pPr>
            <w:r w:rsidRPr="002856DE">
              <w:rPr>
                <w:rFonts w:ascii="Times New Roman" w:hAnsi="Times New Roman"/>
                <w:sz w:val="20"/>
                <w:szCs w:val="20"/>
              </w:rPr>
              <w:t xml:space="preserve">Л. </w:t>
            </w:r>
            <w:proofErr w:type="spellStart"/>
            <w:r w:rsidRPr="002856DE">
              <w:rPr>
                <w:rFonts w:ascii="Times New Roman" w:hAnsi="Times New Roman"/>
                <w:sz w:val="20"/>
                <w:szCs w:val="20"/>
              </w:rPr>
              <w:t>Вечерел</w:t>
            </w:r>
            <w:proofErr w:type="spellEnd"/>
            <w:r w:rsidRPr="002856DE">
              <w:rPr>
                <w:rFonts w:ascii="Times New Roman" w:hAnsi="Times New Roman"/>
                <w:sz w:val="20"/>
                <w:szCs w:val="20"/>
              </w:rPr>
              <w:t xml:space="preserve"> (1999),</w:t>
            </w:r>
          </w:p>
          <w:p w:rsidR="00F420B0" w:rsidRPr="002856DE" w:rsidRDefault="00F420B0" w:rsidP="009A6372">
            <w:pPr>
              <w:spacing w:after="0" w:line="80" w:lineRule="atLeast"/>
              <w:rPr>
                <w:rFonts w:ascii="Times New Roman" w:hAnsi="Times New Roman"/>
                <w:sz w:val="20"/>
                <w:szCs w:val="20"/>
              </w:rPr>
            </w:pPr>
            <w:r w:rsidRPr="002856DE">
              <w:rPr>
                <w:rFonts w:ascii="Times New Roman" w:hAnsi="Times New Roman"/>
                <w:sz w:val="20"/>
                <w:szCs w:val="20"/>
              </w:rPr>
              <w:t>А. Макиавелли (2001)</w:t>
            </w:r>
          </w:p>
        </w:tc>
      </w:tr>
    </w:tbl>
    <w:p w:rsidR="00F420B0" w:rsidRPr="006E6F99" w:rsidRDefault="00F420B0" w:rsidP="009A6372">
      <w:pPr>
        <w:spacing w:after="0" w:line="360" w:lineRule="auto"/>
        <w:ind w:right="113" w:firstLine="540"/>
        <w:jc w:val="both"/>
        <w:rPr>
          <w:rFonts w:ascii="Times New Roman" w:hAnsi="Times New Roman"/>
          <w:sz w:val="24"/>
          <w:szCs w:val="24"/>
        </w:rPr>
      </w:pPr>
      <w:r w:rsidRPr="006E6F99">
        <w:rPr>
          <w:rFonts w:ascii="Times New Roman" w:hAnsi="Times New Roman"/>
          <w:sz w:val="24"/>
          <w:szCs w:val="24"/>
        </w:rPr>
        <w:t xml:space="preserve">Для отечественной рекреационной науки концепция кластеров достаточно нова, хотя зарубежные авторы довольно широко ее используют. Однако прямое заимствование </w:t>
      </w:r>
      <w:r w:rsidRPr="006E6F99">
        <w:rPr>
          <w:rFonts w:ascii="Times New Roman" w:hAnsi="Times New Roman"/>
          <w:sz w:val="24"/>
          <w:szCs w:val="24"/>
        </w:rPr>
        <w:lastRenderedPageBreak/>
        <w:t xml:space="preserve">западного опыта неприемлемо вследствие того, что, во-первых, он касается развитых рыночных систем, которые в России находятся на стадии становления, во-вторых, различие в социально-культурных системах накладывает отпечаток и на хозяйственную деятельность. Отечественные теории и методики, рассматривающие пространственную организацию туризма, </w:t>
      </w:r>
      <w:r w:rsidR="009478BC" w:rsidRPr="006E6F99">
        <w:rPr>
          <w:rFonts w:ascii="Times New Roman" w:hAnsi="Times New Roman"/>
          <w:sz w:val="24"/>
          <w:szCs w:val="24"/>
        </w:rPr>
        <w:t xml:space="preserve">будучи </w:t>
      </w:r>
      <w:r w:rsidRPr="006E6F99">
        <w:rPr>
          <w:rFonts w:ascii="Times New Roman" w:hAnsi="Times New Roman"/>
          <w:sz w:val="24"/>
          <w:szCs w:val="24"/>
        </w:rPr>
        <w:t xml:space="preserve">конструктивными, включают природную и социально-культурную компоненты. Применение зарубежных исследований пространственной организации туризма позволяет рассматривать ТРС с учетом самоорганизующегося характера. Зарубежные ученые акцентируют внимание на внутренних связях между участниками туристской географической системы (туристского кластера), таких как партнерство и конкуренция, что при выходе из системы обеспечивает </w:t>
      </w:r>
      <w:r w:rsidR="009478BC" w:rsidRPr="006E6F99">
        <w:rPr>
          <w:rFonts w:ascii="Times New Roman" w:hAnsi="Times New Roman"/>
          <w:sz w:val="24"/>
          <w:szCs w:val="24"/>
        </w:rPr>
        <w:t>синергетический эффект</w:t>
      </w:r>
      <w:r w:rsidRPr="006E6F99">
        <w:rPr>
          <w:rFonts w:ascii="Times New Roman" w:hAnsi="Times New Roman"/>
          <w:sz w:val="24"/>
          <w:szCs w:val="24"/>
        </w:rPr>
        <w:t>, конкурентоспособность предприятия (элемента системы) и всей системы.</w:t>
      </w:r>
    </w:p>
    <w:p w:rsidR="00F420B0" w:rsidRPr="006E6F99" w:rsidRDefault="00F420B0" w:rsidP="009A6372">
      <w:pPr>
        <w:spacing w:after="0" w:line="360" w:lineRule="auto"/>
        <w:ind w:right="113" w:firstLine="540"/>
        <w:jc w:val="both"/>
        <w:rPr>
          <w:rFonts w:ascii="Times New Roman" w:hAnsi="Times New Roman"/>
          <w:sz w:val="24"/>
          <w:szCs w:val="24"/>
        </w:rPr>
      </w:pPr>
      <w:r w:rsidRPr="006E6F99">
        <w:rPr>
          <w:rFonts w:ascii="Times New Roman" w:hAnsi="Times New Roman"/>
          <w:sz w:val="24"/>
          <w:szCs w:val="24"/>
        </w:rPr>
        <w:t>Большое внимание уделяется взаимодействию сферы туризма с научными и финансовыми институтами, развитию государственно-частного партнерства, диффузии инноваций в сфере туризма, влиянию туристской деятельности на устойчивое развитие региональной географической системы.</w:t>
      </w:r>
    </w:p>
    <w:p w:rsidR="00F420B0" w:rsidRPr="006E6F99" w:rsidRDefault="00F420B0" w:rsidP="009A6372">
      <w:pPr>
        <w:spacing w:after="0" w:line="360" w:lineRule="auto"/>
        <w:ind w:firstLine="540"/>
        <w:jc w:val="both"/>
        <w:rPr>
          <w:rFonts w:ascii="Times New Roman" w:hAnsi="Times New Roman"/>
          <w:sz w:val="24"/>
          <w:szCs w:val="24"/>
        </w:rPr>
      </w:pPr>
      <w:r w:rsidRPr="006E6F99">
        <w:rPr>
          <w:rFonts w:ascii="Times New Roman" w:hAnsi="Times New Roman"/>
          <w:sz w:val="24"/>
          <w:szCs w:val="24"/>
        </w:rPr>
        <w:t>Поскольку различные подходы имеют свои достоинства, представляется целесообразным попытаться соединить в единое целое теоретические положения отечественных и зарубежных авторов. Особенно перспективно, на наш взгляд, использование в этих целях концепции туристского кластера.</w:t>
      </w:r>
    </w:p>
    <w:p w:rsidR="00F420B0" w:rsidRPr="006E6F99" w:rsidRDefault="00F9754C" w:rsidP="00F9754C">
      <w:pPr>
        <w:spacing w:after="0" w:line="360" w:lineRule="auto"/>
        <w:ind w:firstLine="540"/>
        <w:jc w:val="both"/>
        <w:rPr>
          <w:rFonts w:ascii="Times New Roman" w:hAnsi="Times New Roman"/>
          <w:sz w:val="24"/>
          <w:szCs w:val="24"/>
        </w:rPr>
      </w:pPr>
      <w:r w:rsidRPr="006E6F99">
        <w:rPr>
          <w:rFonts w:ascii="Times New Roman" w:hAnsi="Times New Roman"/>
          <w:sz w:val="24"/>
          <w:szCs w:val="24"/>
        </w:rPr>
        <w:t xml:space="preserve">Если рассматривать кластер как территориальную географическую систему, можно назвать его </w:t>
      </w:r>
      <w:r w:rsidR="0099026D" w:rsidRPr="006E6F99">
        <w:rPr>
          <w:rFonts w:ascii="Times New Roman" w:hAnsi="Times New Roman"/>
          <w:sz w:val="24"/>
          <w:szCs w:val="24"/>
        </w:rPr>
        <w:t>основные характеристики.</w:t>
      </w:r>
    </w:p>
    <w:p w:rsidR="00D113AF" w:rsidRPr="006E6F99" w:rsidRDefault="00F420B0" w:rsidP="009A6372">
      <w:pPr>
        <w:spacing w:after="0" w:line="360" w:lineRule="auto"/>
        <w:ind w:firstLine="540"/>
        <w:jc w:val="both"/>
        <w:rPr>
          <w:rFonts w:ascii="Times New Roman" w:hAnsi="Times New Roman"/>
          <w:sz w:val="24"/>
          <w:szCs w:val="24"/>
        </w:rPr>
      </w:pPr>
      <w:r w:rsidRPr="006E6F99">
        <w:rPr>
          <w:rFonts w:ascii="Times New Roman" w:hAnsi="Times New Roman"/>
          <w:sz w:val="24"/>
          <w:szCs w:val="24"/>
        </w:rPr>
        <w:t xml:space="preserve">1. Расположение предприятий по географическому признаку: вблизи друг от друга на определенном географическом пространстве  территории. </w:t>
      </w:r>
    </w:p>
    <w:p w:rsidR="00D113AF" w:rsidRPr="006E6F99" w:rsidRDefault="00F420B0" w:rsidP="009A6372">
      <w:pPr>
        <w:spacing w:after="0" w:line="360" w:lineRule="auto"/>
        <w:ind w:firstLine="540"/>
        <w:jc w:val="both"/>
        <w:rPr>
          <w:rFonts w:ascii="Times New Roman" w:hAnsi="Times New Roman"/>
          <w:sz w:val="24"/>
          <w:szCs w:val="24"/>
        </w:rPr>
      </w:pPr>
      <w:r w:rsidRPr="006E6F99">
        <w:rPr>
          <w:rFonts w:ascii="Times New Roman" w:hAnsi="Times New Roman"/>
          <w:sz w:val="24"/>
          <w:szCs w:val="24"/>
        </w:rPr>
        <w:t xml:space="preserve">2. Принадлежность предприятий к связанным отраслям или </w:t>
      </w:r>
      <w:proofErr w:type="spellStart"/>
      <w:r w:rsidRPr="006E6F99">
        <w:rPr>
          <w:rFonts w:ascii="Times New Roman" w:hAnsi="Times New Roman"/>
          <w:sz w:val="24"/>
          <w:szCs w:val="24"/>
        </w:rPr>
        <w:t>подотраслям</w:t>
      </w:r>
      <w:proofErr w:type="spellEnd"/>
      <w:r w:rsidR="00753041" w:rsidRPr="006E6F99">
        <w:rPr>
          <w:rFonts w:ascii="Times New Roman" w:hAnsi="Times New Roman"/>
          <w:sz w:val="24"/>
          <w:szCs w:val="24"/>
        </w:rPr>
        <w:t>.</w:t>
      </w:r>
    </w:p>
    <w:p w:rsidR="00F420B0" w:rsidRPr="006E6F99" w:rsidRDefault="00F420B0" w:rsidP="009A6372">
      <w:pPr>
        <w:spacing w:after="0" w:line="360" w:lineRule="auto"/>
        <w:ind w:firstLine="540"/>
        <w:jc w:val="both"/>
        <w:rPr>
          <w:rFonts w:ascii="Times New Roman" w:hAnsi="Times New Roman"/>
          <w:sz w:val="24"/>
          <w:szCs w:val="24"/>
        </w:rPr>
      </w:pPr>
      <w:r w:rsidRPr="006E6F99">
        <w:rPr>
          <w:rFonts w:ascii="Times New Roman" w:hAnsi="Times New Roman"/>
          <w:sz w:val="24"/>
          <w:szCs w:val="24"/>
        </w:rPr>
        <w:t xml:space="preserve">3. Получение синергического эффекта за счет комплексности и концентрации производства. Фактор размещения </w:t>
      </w:r>
      <w:r w:rsidR="000D3A41" w:rsidRPr="006E6F99">
        <w:t xml:space="preserve">– </w:t>
      </w:r>
      <w:r w:rsidR="000D3A41" w:rsidRPr="006E6F99">
        <w:rPr>
          <w:rFonts w:ascii="Times New Roman" w:hAnsi="Times New Roman"/>
          <w:sz w:val="24"/>
          <w:szCs w:val="24"/>
        </w:rPr>
        <w:t>один</w:t>
      </w:r>
      <w:r w:rsidRPr="006E6F99">
        <w:rPr>
          <w:rFonts w:ascii="Times New Roman" w:hAnsi="Times New Roman"/>
          <w:sz w:val="24"/>
          <w:szCs w:val="24"/>
        </w:rPr>
        <w:t xml:space="preserve"> из ведущих при выборе нового места дислокации предприятий туризма или определения места проведения спортивных или культурных меропр</w:t>
      </w:r>
      <w:r w:rsidR="00882EB3">
        <w:rPr>
          <w:rFonts w:ascii="Times New Roman" w:hAnsi="Times New Roman"/>
          <w:sz w:val="24"/>
          <w:szCs w:val="24"/>
        </w:rPr>
        <w:t>иятий (событийного туризма). М. </w:t>
      </w:r>
      <w:r w:rsidRPr="006E6F99">
        <w:rPr>
          <w:rFonts w:ascii="Times New Roman" w:hAnsi="Times New Roman"/>
          <w:sz w:val="24"/>
          <w:szCs w:val="24"/>
        </w:rPr>
        <w:t>Портер о</w:t>
      </w:r>
      <w:r w:rsidR="000D3A41" w:rsidRPr="006E6F99">
        <w:rPr>
          <w:rFonts w:ascii="Times New Roman" w:hAnsi="Times New Roman"/>
          <w:sz w:val="24"/>
          <w:szCs w:val="24"/>
        </w:rPr>
        <w:t>пределял</w:t>
      </w:r>
      <w:r w:rsidRPr="006E6F99">
        <w:rPr>
          <w:rFonts w:ascii="Times New Roman" w:hAnsi="Times New Roman"/>
          <w:sz w:val="24"/>
          <w:szCs w:val="24"/>
        </w:rPr>
        <w:t xml:space="preserve"> кластер </w:t>
      </w:r>
      <w:r w:rsidR="000D3A41" w:rsidRPr="006E6F99">
        <w:rPr>
          <w:rFonts w:ascii="Times New Roman" w:hAnsi="Times New Roman"/>
          <w:sz w:val="24"/>
          <w:szCs w:val="24"/>
        </w:rPr>
        <w:t>«</w:t>
      </w:r>
      <w:r w:rsidRPr="006E6F99">
        <w:rPr>
          <w:rFonts w:ascii="Times New Roman" w:hAnsi="Times New Roman"/>
          <w:sz w:val="24"/>
          <w:szCs w:val="24"/>
        </w:rPr>
        <w:t>как систему взаимосвязанных фирм и организаций, значимость которых как целого превышает простую сумму составных частей» [</w:t>
      </w:r>
      <w:r w:rsidR="000D3A41" w:rsidRPr="006E6F99">
        <w:rPr>
          <w:rFonts w:ascii="Times New Roman" w:hAnsi="Times New Roman"/>
          <w:sz w:val="24"/>
          <w:szCs w:val="24"/>
        </w:rPr>
        <w:t>148</w:t>
      </w:r>
      <w:r w:rsidRPr="006E6F99">
        <w:rPr>
          <w:rFonts w:ascii="Times New Roman" w:hAnsi="Times New Roman"/>
          <w:sz w:val="24"/>
          <w:szCs w:val="24"/>
        </w:rPr>
        <w:t xml:space="preserve">, с. 221]. </w:t>
      </w:r>
      <w:r w:rsidR="000D3A41" w:rsidRPr="006E6F99">
        <w:rPr>
          <w:rFonts w:ascii="Times New Roman" w:hAnsi="Times New Roman"/>
          <w:sz w:val="24"/>
          <w:szCs w:val="24"/>
        </w:rPr>
        <w:t>В процессе</w:t>
      </w:r>
      <w:r w:rsidRPr="006E6F99">
        <w:rPr>
          <w:rFonts w:ascii="Times New Roman" w:hAnsi="Times New Roman"/>
          <w:sz w:val="24"/>
          <w:szCs w:val="24"/>
        </w:rPr>
        <w:t xml:space="preserve"> территориальной концентрации при формировании кластера возникает такое явл</w:t>
      </w:r>
      <w:r w:rsidR="00741764">
        <w:rPr>
          <w:rFonts w:ascii="Times New Roman" w:hAnsi="Times New Roman"/>
          <w:sz w:val="24"/>
          <w:szCs w:val="24"/>
        </w:rPr>
        <w:t>ение, как диффузия нововведений</w:t>
      </w:r>
      <w:r w:rsidRPr="006E6F99">
        <w:rPr>
          <w:rFonts w:ascii="Times New Roman" w:hAnsi="Times New Roman"/>
          <w:sz w:val="24"/>
          <w:szCs w:val="24"/>
        </w:rPr>
        <w:t xml:space="preserve"> </w:t>
      </w:r>
      <w:r w:rsidR="00753041" w:rsidRPr="006E6F99">
        <w:rPr>
          <w:rFonts w:ascii="Times New Roman" w:hAnsi="Times New Roman"/>
          <w:sz w:val="24"/>
          <w:szCs w:val="24"/>
        </w:rPr>
        <w:t>[127].</w:t>
      </w:r>
    </w:p>
    <w:p w:rsidR="000D3A41" w:rsidRPr="006E6F99" w:rsidRDefault="00F420B0" w:rsidP="009A6372">
      <w:pPr>
        <w:spacing w:after="0" w:line="360" w:lineRule="auto"/>
        <w:ind w:firstLine="540"/>
        <w:jc w:val="both"/>
        <w:rPr>
          <w:rFonts w:ascii="Times New Roman" w:hAnsi="Times New Roman"/>
          <w:sz w:val="24"/>
          <w:szCs w:val="24"/>
        </w:rPr>
      </w:pPr>
      <w:r w:rsidRPr="006E6F99">
        <w:rPr>
          <w:rFonts w:ascii="Times New Roman" w:hAnsi="Times New Roman"/>
          <w:sz w:val="24"/>
          <w:szCs w:val="24"/>
        </w:rPr>
        <w:t xml:space="preserve">4. Кластер </w:t>
      </w:r>
      <w:r w:rsidR="000D3A41" w:rsidRPr="006E6F99">
        <w:t xml:space="preserve">– </w:t>
      </w:r>
      <w:proofErr w:type="gramStart"/>
      <w:r w:rsidR="000D3A41" w:rsidRPr="006E6F99">
        <w:rPr>
          <w:rFonts w:ascii="Times New Roman" w:hAnsi="Times New Roman"/>
          <w:sz w:val="24"/>
          <w:szCs w:val="24"/>
        </w:rPr>
        <w:t>самоорганизующаяся</w:t>
      </w:r>
      <w:proofErr w:type="gramEnd"/>
      <w:r w:rsidR="000D3A41" w:rsidRPr="006E6F99">
        <w:rPr>
          <w:rFonts w:ascii="Times New Roman" w:hAnsi="Times New Roman"/>
          <w:sz w:val="24"/>
          <w:szCs w:val="24"/>
        </w:rPr>
        <w:t xml:space="preserve">, частично управляемая </w:t>
      </w:r>
      <w:proofErr w:type="spellStart"/>
      <w:r w:rsidR="000D3A41" w:rsidRPr="006E6F99">
        <w:rPr>
          <w:rFonts w:ascii="Times New Roman" w:hAnsi="Times New Roman"/>
          <w:sz w:val="24"/>
          <w:szCs w:val="24"/>
        </w:rPr>
        <w:t>геосистема</w:t>
      </w:r>
      <w:proofErr w:type="spellEnd"/>
      <w:r w:rsidRPr="006E6F99">
        <w:rPr>
          <w:rFonts w:ascii="Times New Roman" w:hAnsi="Times New Roman"/>
          <w:sz w:val="24"/>
          <w:szCs w:val="24"/>
        </w:rPr>
        <w:t xml:space="preserve">. Переход к рыночным отношениям </w:t>
      </w:r>
      <w:r w:rsidR="000D3A41" w:rsidRPr="006E6F99">
        <w:rPr>
          <w:rFonts w:ascii="Times New Roman" w:hAnsi="Times New Roman"/>
          <w:sz w:val="24"/>
          <w:szCs w:val="24"/>
        </w:rPr>
        <w:t>обусловил необходимость</w:t>
      </w:r>
      <w:r w:rsidRPr="006E6F99">
        <w:rPr>
          <w:rFonts w:ascii="Times New Roman" w:hAnsi="Times New Roman"/>
          <w:sz w:val="24"/>
          <w:szCs w:val="24"/>
        </w:rPr>
        <w:t xml:space="preserve"> переосмысления функции управления в территориальных географических системах, в ТРС в частности. Кластерная концепция </w:t>
      </w:r>
      <w:r w:rsidRPr="006E6F99">
        <w:rPr>
          <w:rFonts w:ascii="Times New Roman" w:hAnsi="Times New Roman"/>
          <w:sz w:val="24"/>
          <w:szCs w:val="24"/>
        </w:rPr>
        <w:lastRenderedPageBreak/>
        <w:t xml:space="preserve">позволяет рассматривать развитие туристской деятельности на территории на основе учета самоорганизующегося характера рекреационной деятельности в открытом обществе, </w:t>
      </w:r>
      <w:r w:rsidR="000D3A41" w:rsidRPr="006E6F99">
        <w:rPr>
          <w:rFonts w:ascii="Times New Roman" w:hAnsi="Times New Roman"/>
          <w:sz w:val="24"/>
          <w:szCs w:val="24"/>
        </w:rPr>
        <w:t>рыночной среде</w:t>
      </w:r>
      <w:r w:rsidRPr="006E6F99">
        <w:rPr>
          <w:rFonts w:ascii="Times New Roman" w:hAnsi="Times New Roman"/>
          <w:sz w:val="24"/>
          <w:szCs w:val="24"/>
        </w:rPr>
        <w:t xml:space="preserve"> на основе госуд</w:t>
      </w:r>
      <w:r w:rsidR="00741764">
        <w:rPr>
          <w:rFonts w:ascii="Times New Roman" w:hAnsi="Times New Roman"/>
          <w:sz w:val="24"/>
          <w:szCs w:val="24"/>
        </w:rPr>
        <w:t xml:space="preserve">арственно-частного партнерства </w:t>
      </w:r>
      <w:r w:rsidR="000D3A41" w:rsidRPr="006E6F99">
        <w:rPr>
          <w:rFonts w:ascii="Times New Roman" w:hAnsi="Times New Roman"/>
          <w:sz w:val="24"/>
          <w:szCs w:val="24"/>
        </w:rPr>
        <w:t>[127].</w:t>
      </w:r>
    </w:p>
    <w:p w:rsidR="00F420B0" w:rsidRPr="006E6F99" w:rsidRDefault="00F420B0" w:rsidP="009A6372">
      <w:pPr>
        <w:spacing w:after="0" w:line="360" w:lineRule="auto"/>
        <w:ind w:firstLine="540"/>
        <w:jc w:val="both"/>
        <w:rPr>
          <w:rFonts w:ascii="Times New Roman" w:hAnsi="Times New Roman"/>
          <w:sz w:val="24"/>
          <w:szCs w:val="24"/>
        </w:rPr>
      </w:pPr>
      <w:r w:rsidRPr="006E6F99">
        <w:rPr>
          <w:rFonts w:ascii="Times New Roman" w:hAnsi="Times New Roman"/>
          <w:sz w:val="24"/>
          <w:szCs w:val="24"/>
        </w:rPr>
        <w:t xml:space="preserve">5. Наличие внешних и внутренних связей (вход и выход </w:t>
      </w:r>
      <w:proofErr w:type="spellStart"/>
      <w:r w:rsidRPr="006E6F99">
        <w:rPr>
          <w:rFonts w:ascii="Times New Roman" w:hAnsi="Times New Roman"/>
          <w:sz w:val="24"/>
          <w:szCs w:val="24"/>
        </w:rPr>
        <w:t>геосистемы</w:t>
      </w:r>
      <w:proofErr w:type="spellEnd"/>
      <w:r w:rsidRPr="006E6F99">
        <w:rPr>
          <w:rFonts w:ascii="Times New Roman" w:hAnsi="Times New Roman"/>
          <w:sz w:val="24"/>
          <w:szCs w:val="24"/>
        </w:rPr>
        <w:t xml:space="preserve">) предприятий друг с другом не только при использовании туристских ресурсов и общей инфраструктуры, но и при организации производства туристских услуг. </w:t>
      </w:r>
      <w:r w:rsidR="00C276A6" w:rsidRPr="006E6F99">
        <w:rPr>
          <w:rFonts w:ascii="Times New Roman" w:hAnsi="Times New Roman"/>
          <w:sz w:val="24"/>
          <w:szCs w:val="24"/>
        </w:rPr>
        <w:t xml:space="preserve">Внутренние связи </w:t>
      </w:r>
      <w:r w:rsidRPr="006E6F99">
        <w:rPr>
          <w:rFonts w:ascii="Times New Roman" w:hAnsi="Times New Roman"/>
          <w:sz w:val="24"/>
          <w:szCs w:val="24"/>
        </w:rPr>
        <w:t xml:space="preserve">данной территориальной географической системы между ее элементами в условиях рыночной экономики </w:t>
      </w:r>
      <w:r w:rsidR="00C276A6" w:rsidRPr="006E6F99">
        <w:rPr>
          <w:rFonts w:ascii="Times New Roman" w:hAnsi="Times New Roman"/>
          <w:sz w:val="24"/>
          <w:szCs w:val="24"/>
        </w:rPr>
        <w:t>проявляются в одновременном формировании</w:t>
      </w:r>
      <w:r w:rsidRPr="006E6F99">
        <w:rPr>
          <w:rFonts w:ascii="Times New Roman" w:hAnsi="Times New Roman"/>
          <w:sz w:val="24"/>
          <w:szCs w:val="24"/>
        </w:rPr>
        <w:t xml:space="preserve"> конкурентных и партнерских отношений</w:t>
      </w:r>
      <w:r w:rsidR="00C276A6" w:rsidRPr="006E6F99">
        <w:rPr>
          <w:rFonts w:ascii="Times New Roman" w:hAnsi="Times New Roman"/>
          <w:sz w:val="24"/>
          <w:szCs w:val="24"/>
        </w:rPr>
        <w:t xml:space="preserve"> [127].</w:t>
      </w:r>
    </w:p>
    <w:p w:rsidR="000341AE" w:rsidRPr="006E6F99" w:rsidRDefault="00F420B0" w:rsidP="009A6372">
      <w:pPr>
        <w:spacing w:after="0" w:line="360" w:lineRule="auto"/>
        <w:ind w:firstLine="540"/>
        <w:jc w:val="both"/>
        <w:rPr>
          <w:rFonts w:ascii="Times New Roman" w:hAnsi="Times New Roman"/>
          <w:sz w:val="24"/>
          <w:szCs w:val="24"/>
        </w:rPr>
      </w:pPr>
      <w:r w:rsidRPr="006E6F99">
        <w:rPr>
          <w:rFonts w:ascii="Times New Roman" w:hAnsi="Times New Roman"/>
          <w:sz w:val="24"/>
          <w:szCs w:val="24"/>
        </w:rPr>
        <w:t xml:space="preserve">6. Туристские кластеры имеют свою иерархическую структуру. Можно выделить локальные туристские кластеры (микроуровень); </w:t>
      </w:r>
      <w:proofErr w:type="spellStart"/>
      <w:proofErr w:type="gramStart"/>
      <w:r w:rsidRPr="006E6F99">
        <w:rPr>
          <w:rFonts w:ascii="Times New Roman" w:hAnsi="Times New Roman"/>
          <w:sz w:val="24"/>
          <w:szCs w:val="24"/>
        </w:rPr>
        <w:t>pe</w:t>
      </w:r>
      <w:proofErr w:type="gramEnd"/>
      <w:r w:rsidRPr="006E6F99">
        <w:rPr>
          <w:rFonts w:ascii="Times New Roman" w:hAnsi="Times New Roman"/>
          <w:sz w:val="24"/>
          <w:szCs w:val="24"/>
        </w:rPr>
        <w:t>гиональные</w:t>
      </w:r>
      <w:proofErr w:type="spellEnd"/>
      <w:r w:rsidRPr="006E6F99">
        <w:rPr>
          <w:rFonts w:ascii="Times New Roman" w:hAnsi="Times New Roman"/>
          <w:sz w:val="24"/>
          <w:szCs w:val="24"/>
        </w:rPr>
        <w:t xml:space="preserve"> туристские кластеры (</w:t>
      </w:r>
      <w:proofErr w:type="spellStart"/>
      <w:r w:rsidRPr="006E6F99">
        <w:rPr>
          <w:rFonts w:ascii="Times New Roman" w:hAnsi="Times New Roman"/>
          <w:sz w:val="24"/>
          <w:szCs w:val="24"/>
        </w:rPr>
        <w:t>мезоуровень</w:t>
      </w:r>
      <w:proofErr w:type="spellEnd"/>
      <w:r w:rsidRPr="006E6F99">
        <w:rPr>
          <w:rFonts w:ascii="Times New Roman" w:hAnsi="Times New Roman"/>
          <w:sz w:val="24"/>
          <w:szCs w:val="24"/>
        </w:rPr>
        <w:t>); макрорегиональные туристские кластеры, например, туристс</w:t>
      </w:r>
      <w:r w:rsidR="000341AE" w:rsidRPr="006E6F99">
        <w:rPr>
          <w:rFonts w:ascii="Times New Roman" w:hAnsi="Times New Roman"/>
          <w:sz w:val="24"/>
          <w:szCs w:val="24"/>
        </w:rPr>
        <w:t>кий кластер российского Северо-З</w:t>
      </w:r>
      <w:r w:rsidRPr="006E6F99">
        <w:rPr>
          <w:rFonts w:ascii="Times New Roman" w:hAnsi="Times New Roman"/>
          <w:sz w:val="24"/>
          <w:szCs w:val="24"/>
        </w:rPr>
        <w:t>апада (макроуровень); трансграничные, транснациональные</w:t>
      </w:r>
      <w:r w:rsidR="000341AE" w:rsidRPr="006E6F99">
        <w:rPr>
          <w:rFonts w:ascii="Times New Roman" w:hAnsi="Times New Roman"/>
          <w:sz w:val="24"/>
          <w:szCs w:val="24"/>
        </w:rPr>
        <w:t xml:space="preserve"> туристские кластеры (</w:t>
      </w:r>
      <w:proofErr w:type="spellStart"/>
      <w:r w:rsidR="000341AE" w:rsidRPr="006E6F99">
        <w:rPr>
          <w:rFonts w:ascii="Times New Roman" w:hAnsi="Times New Roman"/>
          <w:sz w:val="24"/>
          <w:szCs w:val="24"/>
        </w:rPr>
        <w:t>мезоуровень</w:t>
      </w:r>
      <w:proofErr w:type="spellEnd"/>
      <w:r w:rsidRPr="006E6F99">
        <w:rPr>
          <w:rFonts w:ascii="Times New Roman" w:hAnsi="Times New Roman"/>
          <w:sz w:val="24"/>
          <w:szCs w:val="24"/>
        </w:rPr>
        <w:t xml:space="preserve">). </w:t>
      </w:r>
    </w:p>
    <w:p w:rsidR="00F420B0" w:rsidRPr="006E6F99" w:rsidRDefault="00F420B0" w:rsidP="009A6372">
      <w:pPr>
        <w:spacing w:after="0" w:line="360" w:lineRule="auto"/>
        <w:ind w:firstLine="540"/>
        <w:jc w:val="both"/>
        <w:rPr>
          <w:rFonts w:ascii="Times New Roman" w:hAnsi="Times New Roman"/>
          <w:sz w:val="24"/>
          <w:szCs w:val="24"/>
        </w:rPr>
      </w:pPr>
      <w:r w:rsidRPr="006E6F99">
        <w:rPr>
          <w:rFonts w:ascii="Times New Roman" w:hAnsi="Times New Roman"/>
          <w:sz w:val="24"/>
          <w:szCs w:val="24"/>
        </w:rPr>
        <w:t>Таким образом, кластер может эффективно использоваться в качестве одного из основных понятий в региональных исследованиях туризма, заменяя в условиях рыночной экономики традиционное понятие территориально-рекреационной системы, используемое применительно к административно-командной и переходной экономике.</w:t>
      </w:r>
    </w:p>
    <w:p w:rsidR="00F420B0" w:rsidRPr="006E6F99" w:rsidRDefault="00F420B0" w:rsidP="00ED2077">
      <w:pPr>
        <w:pStyle w:val="Style2"/>
        <w:widowControl/>
        <w:spacing w:before="53" w:line="360" w:lineRule="auto"/>
        <w:ind w:firstLine="709"/>
      </w:pPr>
      <w:r w:rsidRPr="006E6F99">
        <w:t>В современных условиях ключевая идея, которую например, планируют осуществить в сотрудничестве с федеральным центром региональные власти Краснодарского края</w:t>
      </w:r>
      <w:r w:rsidR="000341AE" w:rsidRPr="006E6F99">
        <w:t>,</w:t>
      </w:r>
      <w:r w:rsidRPr="006E6F99">
        <w:t xml:space="preserve"> </w:t>
      </w:r>
      <w:r w:rsidR="00D91BD7" w:rsidRPr="006E6F99">
        <w:t>–</w:t>
      </w:r>
      <w:r w:rsidRPr="006E6F99">
        <w:t xml:space="preserve"> создание туристских кластеров на его территории.</w:t>
      </w:r>
    </w:p>
    <w:p w:rsidR="00F420B0" w:rsidRPr="006E6F99" w:rsidRDefault="00F420B0" w:rsidP="00ED2077">
      <w:pPr>
        <w:pStyle w:val="Style2"/>
        <w:widowControl/>
        <w:spacing w:before="53" w:line="360" w:lineRule="auto"/>
        <w:ind w:firstLine="540"/>
      </w:pPr>
      <w:r w:rsidRPr="006E6F99">
        <w:t xml:space="preserve">Краснодарский край активно использует возможности </w:t>
      </w:r>
      <w:r w:rsidR="00E73180" w:rsidRPr="006E6F99">
        <w:t xml:space="preserve">ФЦП </w:t>
      </w:r>
      <w:r w:rsidRPr="006E6F99">
        <w:rPr>
          <w:rStyle w:val="a6"/>
          <w:b w:val="0"/>
          <w:bCs w:val="0"/>
        </w:rPr>
        <w:t>«Развитие внутреннего и въездного туризма в Российской Федерации (2011–2018 годы)»</w:t>
      </w:r>
      <w:r w:rsidRPr="006E6F99">
        <w:rPr>
          <w:rStyle w:val="a6"/>
        </w:rPr>
        <w:t xml:space="preserve"> </w:t>
      </w:r>
      <w:r w:rsidRPr="006E6F99">
        <w:t>для решения проблем</w:t>
      </w:r>
      <w:r w:rsidR="000341AE" w:rsidRPr="006E6F99">
        <w:t>, связанных</w:t>
      </w:r>
      <w:r w:rsidRPr="006E6F99">
        <w:t xml:space="preserve"> с инфраструктурой</w:t>
      </w:r>
      <w:r w:rsidR="000341AE" w:rsidRPr="006E6F99">
        <w:t>.</w:t>
      </w:r>
      <w:r w:rsidRPr="006E6F99">
        <w:t xml:space="preserve"> </w:t>
      </w:r>
      <w:r w:rsidR="000341AE" w:rsidRPr="006E6F99">
        <w:t>Б</w:t>
      </w:r>
      <w:r w:rsidRPr="006E6F99">
        <w:t>ез этого приток инвестиций в сферу туризма не увеличить. По словам министра курортов и туризма края Евгения Кудели, в регионе планируется создание четырёх туристских кластеров, которые обеспечат рывок в развитии отрасли.</w:t>
      </w:r>
    </w:p>
    <w:p w:rsidR="00F420B0" w:rsidRPr="006E6F99" w:rsidRDefault="00F420B0" w:rsidP="00E94420">
      <w:pPr>
        <w:pStyle w:val="Style2"/>
        <w:widowControl/>
        <w:spacing w:before="53" w:line="360" w:lineRule="auto"/>
        <w:ind w:firstLine="540"/>
        <w:rPr>
          <w:rStyle w:val="FontStyle12"/>
          <w:sz w:val="24"/>
          <w:szCs w:val="24"/>
        </w:rPr>
      </w:pPr>
      <w:r w:rsidRPr="006E6F99">
        <w:t>Кластерный подход</w:t>
      </w:r>
      <w:r w:rsidR="000341AE" w:rsidRPr="006E6F99">
        <w:t>, с одной стороны,</w:t>
      </w:r>
      <w:r w:rsidRPr="006E6F99">
        <w:t xml:space="preserve"> предполагает сосредоточение на ограниченной территории предприятий и организаций, занимающихся разработкой, производством, продвижением и продажей туристского продукта, а также деятельностью, смежной с туризмом и рекреационными услугами. С другой стороны, кластеры </w:t>
      </w:r>
      <w:r w:rsidR="00D91BD7" w:rsidRPr="006E6F99">
        <w:t>–</w:t>
      </w:r>
      <w:r w:rsidRPr="006E6F99">
        <w:t xml:space="preserve"> это территории, на которых инвесторы не только планируют реализовать проекты, но и гарантируют</w:t>
      </w:r>
      <w:r w:rsidR="000341AE" w:rsidRPr="006E6F99">
        <w:t xml:space="preserve"> вложение денег</w:t>
      </w:r>
      <w:r w:rsidRPr="006E6F99">
        <w:t xml:space="preserve">. Минэкономразвития </w:t>
      </w:r>
      <w:r w:rsidR="000341AE" w:rsidRPr="006E6F99">
        <w:t>оказыва</w:t>
      </w:r>
      <w:r w:rsidRPr="006E6F99">
        <w:t>ет поддержку таким предпринимателям и региональным властям. В частности, ведомство предложило</w:t>
      </w:r>
      <w:r w:rsidR="000341AE" w:rsidRPr="006E6F99">
        <w:t xml:space="preserve"> </w:t>
      </w:r>
      <w:r w:rsidR="000341AE" w:rsidRPr="006E6F99">
        <w:lastRenderedPageBreak/>
        <w:t>следующий алгоритм действий</w:t>
      </w:r>
      <w:r w:rsidRPr="006E6F99">
        <w:t>: если власти формируют условную территорию, в которую несколько предпринимателей готовы инвестировать, то необходимо подать заявки с разработанными проектными документами, включая экспертизу, тогда за счёт федеральных средств будут построены инженерные сети. На каждый федеральный рубль регион даёт 25 к</w:t>
      </w:r>
      <w:r w:rsidR="000341AE" w:rsidRPr="006E6F99">
        <w:t>.</w:t>
      </w:r>
      <w:r w:rsidRPr="006E6F99">
        <w:t xml:space="preserve"> на проектно-сметную докуме</w:t>
      </w:r>
      <w:r w:rsidR="000341AE" w:rsidRPr="006E6F99">
        <w:t xml:space="preserve">нтацию и экспертизу, а инвестор </w:t>
      </w:r>
      <w:r w:rsidR="000341AE" w:rsidRPr="006E6F99">
        <w:rPr>
          <w:rStyle w:val="a6"/>
          <w:b w:val="0"/>
          <w:bCs w:val="0"/>
        </w:rPr>
        <w:t xml:space="preserve">– </w:t>
      </w:r>
      <w:r w:rsidRPr="006E6F99">
        <w:t xml:space="preserve">2,5 р. То есть на проект с инвестициями 2,5 </w:t>
      </w:r>
      <w:proofErr w:type="gramStart"/>
      <w:r w:rsidRPr="006E6F99">
        <w:t>м</w:t>
      </w:r>
      <w:r w:rsidR="00753041" w:rsidRPr="006E6F99">
        <w:t>лрд</w:t>
      </w:r>
      <w:proofErr w:type="gramEnd"/>
      <w:r w:rsidR="000341AE" w:rsidRPr="006E6F99">
        <w:t xml:space="preserve"> р.</w:t>
      </w:r>
      <w:r w:rsidRPr="006E6F99">
        <w:t xml:space="preserve"> инвестор может получить </w:t>
      </w:r>
      <w:r w:rsidR="000341AE" w:rsidRPr="006E6F99">
        <w:t xml:space="preserve">от Федерации </w:t>
      </w:r>
      <w:r w:rsidRPr="006E6F99">
        <w:t xml:space="preserve">инвестиции в размере </w:t>
      </w:r>
      <w:r w:rsidR="00753041" w:rsidRPr="006E6F99">
        <w:t xml:space="preserve">1 </w:t>
      </w:r>
      <w:r w:rsidRPr="006E6F99">
        <w:t>м</w:t>
      </w:r>
      <w:r w:rsidR="00753041" w:rsidRPr="006E6F99">
        <w:t>лрд р</w:t>
      </w:r>
      <w:r w:rsidR="000341AE" w:rsidRPr="006E6F99">
        <w:t>. Э</w:t>
      </w:r>
      <w:r w:rsidRPr="006E6F99">
        <w:t>то очень хорошие условия, поэтому желающих их получить достаточно. Сегодня объём планируемых к привлечению внебюджетных средств в создание туристских кластеров составляет более 11</w:t>
      </w:r>
      <w:r w:rsidR="00753041" w:rsidRPr="006E6F99">
        <w:t xml:space="preserve"> </w:t>
      </w:r>
      <w:proofErr w:type="gramStart"/>
      <w:r w:rsidR="00753041" w:rsidRPr="006E6F99">
        <w:t>млрд</w:t>
      </w:r>
      <w:proofErr w:type="gramEnd"/>
      <w:r w:rsidR="000341AE" w:rsidRPr="006E6F99">
        <w:t xml:space="preserve"> р</w:t>
      </w:r>
      <w:r w:rsidRPr="006E6F99">
        <w:t xml:space="preserve">. </w:t>
      </w:r>
      <w:r w:rsidR="000341AE" w:rsidRPr="006E6F99">
        <w:t>[57].</w:t>
      </w:r>
    </w:p>
    <w:p w:rsidR="00F420B0" w:rsidRPr="006E6F99" w:rsidRDefault="00F420B0" w:rsidP="00F420B0">
      <w:pPr>
        <w:pStyle w:val="Style2"/>
        <w:widowControl/>
        <w:spacing w:before="53" w:line="360" w:lineRule="auto"/>
        <w:ind w:firstLine="540"/>
        <w:rPr>
          <w:rStyle w:val="FontStyle12"/>
          <w:sz w:val="24"/>
          <w:szCs w:val="24"/>
        </w:rPr>
      </w:pPr>
      <w:r w:rsidRPr="006E6F99">
        <w:rPr>
          <w:rStyle w:val="FontStyle12"/>
          <w:sz w:val="24"/>
          <w:szCs w:val="24"/>
        </w:rPr>
        <w:t>На формирование ТРС оказывают влияние: структура рекреационных потребностей населения, социальная и экономическая политика государства, рост свободного времени и доходов населения, размещение природных и культурно-исторических ресурсов и др.</w:t>
      </w:r>
      <w:r w:rsidR="00753041" w:rsidRPr="006E6F99">
        <w:rPr>
          <w:rStyle w:val="FontStyle12"/>
          <w:sz w:val="24"/>
          <w:szCs w:val="24"/>
        </w:rPr>
        <w:t>[119, с. 169]</w:t>
      </w:r>
      <w:r w:rsidR="000E421B" w:rsidRPr="006E6F99">
        <w:rPr>
          <w:rStyle w:val="FontStyle12"/>
          <w:sz w:val="24"/>
          <w:szCs w:val="24"/>
        </w:rPr>
        <w:t xml:space="preserve"> В табл.</w:t>
      </w:r>
      <w:r w:rsidR="000341AE" w:rsidRPr="006E6F99">
        <w:rPr>
          <w:rStyle w:val="FontStyle12"/>
          <w:sz w:val="24"/>
          <w:szCs w:val="24"/>
        </w:rPr>
        <w:t xml:space="preserve"> </w:t>
      </w:r>
      <w:r w:rsidR="00DC570C" w:rsidRPr="006E6F99">
        <w:rPr>
          <w:rStyle w:val="FontStyle12"/>
          <w:sz w:val="24"/>
          <w:szCs w:val="24"/>
        </w:rPr>
        <w:t>А.</w:t>
      </w:r>
      <w:r w:rsidR="00841465" w:rsidRPr="006E6F99">
        <w:rPr>
          <w:rStyle w:val="FontStyle12"/>
          <w:sz w:val="24"/>
          <w:szCs w:val="24"/>
        </w:rPr>
        <w:t>1</w:t>
      </w:r>
      <w:r w:rsidR="000E421B" w:rsidRPr="006E6F99">
        <w:rPr>
          <w:rStyle w:val="FontStyle12"/>
          <w:sz w:val="24"/>
          <w:szCs w:val="24"/>
        </w:rPr>
        <w:t xml:space="preserve"> предст</w:t>
      </w:r>
      <w:r w:rsidR="00E94420" w:rsidRPr="006E6F99">
        <w:rPr>
          <w:rStyle w:val="FontStyle12"/>
          <w:sz w:val="24"/>
          <w:szCs w:val="24"/>
        </w:rPr>
        <w:t>авлены факторы формирования ТРС.</w:t>
      </w:r>
    </w:p>
    <w:p w:rsidR="00E94420" w:rsidRPr="006E6F99" w:rsidRDefault="00E94420">
      <w:pPr>
        <w:rPr>
          <w:rStyle w:val="FontStyle11"/>
          <w:sz w:val="24"/>
          <w:szCs w:val="24"/>
        </w:rPr>
      </w:pPr>
      <w:r w:rsidRPr="006E6F99">
        <w:rPr>
          <w:rStyle w:val="FontStyle11"/>
          <w:sz w:val="24"/>
          <w:szCs w:val="24"/>
        </w:rPr>
        <w:br w:type="page"/>
      </w:r>
    </w:p>
    <w:p w:rsidR="00131A09" w:rsidRPr="006E6F99" w:rsidRDefault="00131A09" w:rsidP="001B34D5">
      <w:pPr>
        <w:pStyle w:val="Style2"/>
        <w:widowControl/>
        <w:spacing w:before="53" w:line="360" w:lineRule="auto"/>
        <w:ind w:firstLine="540"/>
        <w:jc w:val="center"/>
        <w:rPr>
          <w:b/>
        </w:rPr>
      </w:pPr>
      <w:r w:rsidRPr="006E6F99">
        <w:rPr>
          <w:rFonts w:eastAsia="Calibri"/>
          <w:b/>
          <w:bCs/>
          <w:lang w:eastAsia="en-US"/>
        </w:rPr>
        <w:lastRenderedPageBreak/>
        <w:t>1.2 Методология исследования туристско-рекреационного комплекса</w:t>
      </w:r>
    </w:p>
    <w:p w:rsidR="00093214" w:rsidRPr="006E6F99" w:rsidRDefault="00093214" w:rsidP="00E73180">
      <w:pPr>
        <w:pStyle w:val="ac"/>
        <w:spacing w:line="360" w:lineRule="auto"/>
        <w:ind w:left="23" w:right="23" w:firstLine="680"/>
        <w:rPr>
          <w:rStyle w:val="TimesNewRoman"/>
          <w:b w:val="0"/>
          <w:sz w:val="24"/>
          <w:szCs w:val="24"/>
        </w:rPr>
      </w:pPr>
    </w:p>
    <w:p w:rsidR="00E73180" w:rsidRPr="006E6F99" w:rsidRDefault="00E73180" w:rsidP="00E73180">
      <w:pPr>
        <w:pStyle w:val="ac"/>
        <w:spacing w:line="360" w:lineRule="auto"/>
        <w:ind w:left="23" w:right="23" w:firstLine="680"/>
        <w:rPr>
          <w:rStyle w:val="ad"/>
          <w:szCs w:val="24"/>
        </w:rPr>
      </w:pPr>
      <w:r w:rsidRPr="006E6F99">
        <w:rPr>
          <w:rStyle w:val="TimesNewRoman"/>
          <w:b w:val="0"/>
          <w:sz w:val="24"/>
          <w:szCs w:val="24"/>
        </w:rPr>
        <w:t>Рекреационное пространство</w:t>
      </w:r>
      <w:r w:rsidRPr="006E6F99">
        <w:rPr>
          <w:rStyle w:val="TimesNewRoman"/>
          <w:sz w:val="24"/>
          <w:szCs w:val="24"/>
        </w:rPr>
        <w:t xml:space="preserve"> </w:t>
      </w:r>
      <w:r w:rsidR="00D91BD7" w:rsidRPr="006E6F99">
        <w:rPr>
          <w:rStyle w:val="ad"/>
          <w:szCs w:val="24"/>
        </w:rPr>
        <w:t>–</w:t>
      </w:r>
      <w:r w:rsidRPr="006E6F99">
        <w:rPr>
          <w:rStyle w:val="ad"/>
          <w:szCs w:val="24"/>
        </w:rPr>
        <w:t xml:space="preserve"> часть </w:t>
      </w:r>
      <w:r w:rsidR="004042B5" w:rsidRPr="006E6F99">
        <w:rPr>
          <w:rStyle w:val="ad"/>
          <w:szCs w:val="24"/>
        </w:rPr>
        <w:t xml:space="preserve">социального пространства, которая находится в тесной связи </w:t>
      </w:r>
      <w:r w:rsidRPr="006E6F99">
        <w:rPr>
          <w:rStyle w:val="ad"/>
          <w:szCs w:val="24"/>
        </w:rPr>
        <w:t xml:space="preserve"> с субъек</w:t>
      </w:r>
      <w:r w:rsidR="00FF055B" w:rsidRPr="006E6F99">
        <w:rPr>
          <w:rStyle w:val="ad"/>
          <w:szCs w:val="24"/>
        </w:rPr>
        <w:t xml:space="preserve">том рекреационной деятельности </w:t>
      </w:r>
      <w:r w:rsidR="001B34D5" w:rsidRPr="006E6F99">
        <w:rPr>
          <w:rStyle w:val="ad"/>
          <w:szCs w:val="24"/>
        </w:rPr>
        <w:t>[114</w:t>
      </w:r>
      <w:bookmarkStart w:id="1" w:name="bookmark1"/>
      <w:r w:rsidR="001B34D5" w:rsidRPr="006E6F99">
        <w:rPr>
          <w:rStyle w:val="ad"/>
          <w:szCs w:val="24"/>
        </w:rPr>
        <w:t>, с.</w:t>
      </w:r>
      <w:r w:rsidR="00753041" w:rsidRPr="006E6F99">
        <w:rPr>
          <w:rStyle w:val="ad"/>
          <w:szCs w:val="24"/>
        </w:rPr>
        <w:t xml:space="preserve"> </w:t>
      </w:r>
      <w:r w:rsidR="001B34D5" w:rsidRPr="006E6F99">
        <w:rPr>
          <w:rStyle w:val="ad"/>
          <w:szCs w:val="24"/>
        </w:rPr>
        <w:t>56].</w:t>
      </w:r>
    </w:p>
    <w:bookmarkEnd w:id="1"/>
    <w:p w:rsidR="007B22FB" w:rsidRPr="006E6F99" w:rsidRDefault="007B22FB" w:rsidP="007B22FB">
      <w:pPr>
        <w:pStyle w:val="ac"/>
        <w:spacing w:line="360" w:lineRule="auto"/>
        <w:ind w:left="120" w:right="20" w:firstLine="709"/>
      </w:pPr>
      <w:r w:rsidRPr="006E6F99">
        <w:rPr>
          <w:rStyle w:val="ad"/>
        </w:rPr>
        <w:t>Географическое пространство, которое представляет интерес для туристической деятельности, должно быть предметом определенной политики, которая прогнозирует, регулирует и контролирует ее изменения, предусмотренные определенным планом.</w:t>
      </w:r>
    </w:p>
    <w:p w:rsidR="007B22FB" w:rsidRPr="006E6F99" w:rsidRDefault="007B22FB" w:rsidP="007B22FB">
      <w:pPr>
        <w:pStyle w:val="ac"/>
        <w:spacing w:line="360" w:lineRule="auto"/>
        <w:ind w:left="120" w:right="20" w:firstLine="709"/>
      </w:pPr>
      <w:r w:rsidRPr="006E6F99">
        <w:rPr>
          <w:rStyle w:val="ad"/>
        </w:rPr>
        <w:t xml:space="preserve">Планирование туристического пространства предполагает создание условий на территории, которую можно использовать для развития туризма, опираясь при этом на </w:t>
      </w:r>
      <w:r w:rsidR="00F91D71" w:rsidRPr="006E6F99">
        <w:rPr>
          <w:rStyle w:val="ad"/>
        </w:rPr>
        <w:t>инфраструктуру и другие туристи</w:t>
      </w:r>
      <w:r w:rsidRPr="006E6F99">
        <w:rPr>
          <w:rStyle w:val="ad"/>
        </w:rPr>
        <w:t>ческие ресурсы. Это необходимо для обеспечения туристических потоков на эти территории.</w:t>
      </w:r>
    </w:p>
    <w:p w:rsidR="007B22FB" w:rsidRPr="006E6F99" w:rsidRDefault="007B22FB" w:rsidP="007B22FB">
      <w:pPr>
        <w:pStyle w:val="ac"/>
        <w:spacing w:line="360" w:lineRule="auto"/>
        <w:ind w:left="120" w:firstLine="709"/>
      </w:pPr>
      <w:r w:rsidRPr="006E6F99">
        <w:rPr>
          <w:rStyle w:val="ad"/>
        </w:rPr>
        <w:t>Планирование должно включать:</w:t>
      </w:r>
    </w:p>
    <w:p w:rsidR="007B22FB" w:rsidRPr="006E6F99" w:rsidRDefault="001B34D5" w:rsidP="00753041">
      <w:pPr>
        <w:pStyle w:val="ac"/>
        <w:widowControl w:val="0"/>
        <w:numPr>
          <w:ilvl w:val="0"/>
          <w:numId w:val="38"/>
        </w:numPr>
        <w:tabs>
          <w:tab w:val="left" w:pos="582"/>
        </w:tabs>
        <w:spacing w:line="360" w:lineRule="auto"/>
        <w:ind w:left="120" w:right="20" w:firstLine="709"/>
      </w:pPr>
      <w:r w:rsidRPr="006E6F99">
        <w:rPr>
          <w:rStyle w:val="ad"/>
        </w:rPr>
        <w:t>об</w:t>
      </w:r>
      <w:r w:rsidR="007B22FB" w:rsidRPr="006E6F99">
        <w:rPr>
          <w:rStyle w:val="ad"/>
        </w:rPr>
        <w:t>следование и подготовку туристических ресурсов (пляжи, горы, реки, памятники и др.) для создания предложения</w:t>
      </w:r>
      <w:r w:rsidRPr="006E6F99">
        <w:rPr>
          <w:rStyle w:val="ad"/>
        </w:rPr>
        <w:t>;</w:t>
      </w:r>
    </w:p>
    <w:p w:rsidR="007B22FB" w:rsidRPr="006E6F99" w:rsidRDefault="001B34D5" w:rsidP="00753041">
      <w:pPr>
        <w:pStyle w:val="ac"/>
        <w:widowControl w:val="0"/>
        <w:numPr>
          <w:ilvl w:val="0"/>
          <w:numId w:val="38"/>
        </w:numPr>
        <w:tabs>
          <w:tab w:val="left" w:pos="348"/>
        </w:tabs>
        <w:spacing w:line="360" w:lineRule="auto"/>
        <w:ind w:left="120" w:firstLine="709"/>
      </w:pPr>
      <w:r w:rsidRPr="006E6F99">
        <w:rPr>
          <w:rStyle w:val="ad"/>
        </w:rPr>
        <w:t>ин</w:t>
      </w:r>
      <w:r w:rsidR="007B22FB" w:rsidRPr="006E6F99">
        <w:rPr>
          <w:rStyle w:val="ad"/>
        </w:rPr>
        <w:t>фраструктурное обеспечение территории</w:t>
      </w:r>
      <w:r w:rsidRPr="006E6F99">
        <w:rPr>
          <w:rStyle w:val="ad"/>
        </w:rPr>
        <w:t>;</w:t>
      </w:r>
    </w:p>
    <w:p w:rsidR="007B22FB" w:rsidRPr="006E6F99" w:rsidRDefault="001B34D5" w:rsidP="00753041">
      <w:pPr>
        <w:pStyle w:val="ac"/>
        <w:widowControl w:val="0"/>
        <w:numPr>
          <w:ilvl w:val="0"/>
          <w:numId w:val="38"/>
        </w:numPr>
        <w:tabs>
          <w:tab w:val="left" w:pos="582"/>
        </w:tabs>
        <w:spacing w:line="360" w:lineRule="auto"/>
        <w:ind w:left="120" w:right="20" w:firstLine="709"/>
      </w:pPr>
      <w:r w:rsidRPr="006E6F99">
        <w:rPr>
          <w:rStyle w:val="ad"/>
        </w:rPr>
        <w:t>о</w:t>
      </w:r>
      <w:r w:rsidR="007B22FB" w:rsidRPr="006E6F99">
        <w:rPr>
          <w:rStyle w:val="ad"/>
        </w:rPr>
        <w:t xml:space="preserve">беспечение планируемых объектов инфраструктуры и услуг </w:t>
      </w:r>
      <w:r w:rsidR="00F91D71" w:rsidRPr="006E6F99">
        <w:rPr>
          <w:rStyle w:val="ad"/>
        </w:rPr>
        <w:t>программами</w:t>
      </w:r>
      <w:r w:rsidR="007B22FB" w:rsidRPr="006E6F99">
        <w:rPr>
          <w:rStyle w:val="ad"/>
        </w:rPr>
        <w:t>, бюджетом, времен</w:t>
      </w:r>
      <w:r w:rsidR="00F91D71" w:rsidRPr="006E6F99">
        <w:rPr>
          <w:rStyle w:val="ad"/>
        </w:rPr>
        <w:t>ем для их строительства: краткосрочное пла</w:t>
      </w:r>
      <w:r w:rsidR="007B22FB" w:rsidRPr="006E6F99">
        <w:rPr>
          <w:rStyle w:val="ad"/>
        </w:rPr>
        <w:t>нирование, последующее строител</w:t>
      </w:r>
      <w:r w:rsidR="00F91D71" w:rsidRPr="006E6F99">
        <w:rPr>
          <w:rStyle w:val="ad"/>
        </w:rPr>
        <w:t>ьство и перспективное планирова</w:t>
      </w:r>
      <w:r w:rsidR="007B22FB" w:rsidRPr="006E6F99">
        <w:rPr>
          <w:rStyle w:val="ad"/>
        </w:rPr>
        <w:t>ние</w:t>
      </w:r>
      <w:r w:rsidRPr="006E6F99">
        <w:rPr>
          <w:rStyle w:val="ad"/>
        </w:rPr>
        <w:t>;</w:t>
      </w:r>
    </w:p>
    <w:p w:rsidR="007B22FB" w:rsidRPr="006E6F99" w:rsidRDefault="001B34D5" w:rsidP="00753041">
      <w:pPr>
        <w:pStyle w:val="ac"/>
        <w:widowControl w:val="0"/>
        <w:numPr>
          <w:ilvl w:val="0"/>
          <w:numId w:val="38"/>
        </w:numPr>
        <w:tabs>
          <w:tab w:val="left" w:pos="582"/>
        </w:tabs>
        <w:spacing w:line="360" w:lineRule="auto"/>
        <w:ind w:left="120" w:right="20" w:firstLine="709"/>
      </w:pPr>
      <w:r w:rsidRPr="006E6F99">
        <w:rPr>
          <w:rStyle w:val="ad"/>
        </w:rPr>
        <w:t>э</w:t>
      </w:r>
      <w:r w:rsidR="007B22FB" w:rsidRPr="006E6F99">
        <w:rPr>
          <w:rStyle w:val="ad"/>
        </w:rPr>
        <w:t xml:space="preserve">кономическое </w:t>
      </w:r>
      <w:r w:rsidR="00F91D71" w:rsidRPr="006E6F99">
        <w:rPr>
          <w:rStyle w:val="ad"/>
        </w:rPr>
        <w:t>развитие, социальный прогресс, создание рабо</w:t>
      </w:r>
      <w:r w:rsidR="007B22FB" w:rsidRPr="006E6F99">
        <w:rPr>
          <w:rStyle w:val="ad"/>
        </w:rPr>
        <w:t>чих мест, снижение налогов.</w:t>
      </w:r>
    </w:p>
    <w:p w:rsidR="007B22FB" w:rsidRPr="006E6F99" w:rsidRDefault="001B34D5" w:rsidP="007B22FB">
      <w:pPr>
        <w:pStyle w:val="ac"/>
        <w:spacing w:line="360" w:lineRule="auto"/>
        <w:ind w:right="20" w:firstLine="709"/>
      </w:pPr>
      <w:r w:rsidRPr="006E6F99">
        <w:rPr>
          <w:rStyle w:val="ad"/>
        </w:rPr>
        <w:t>Различают следующие т</w:t>
      </w:r>
      <w:r w:rsidR="007B22FB" w:rsidRPr="006E6F99">
        <w:rPr>
          <w:rStyle w:val="ad"/>
        </w:rPr>
        <w:t>ипы территорий, планируемых под туристическое пространство:</w:t>
      </w:r>
    </w:p>
    <w:p w:rsidR="007B22FB" w:rsidRPr="006E6F99" w:rsidRDefault="007B22FB" w:rsidP="007B22FB">
      <w:pPr>
        <w:pStyle w:val="ac"/>
        <w:tabs>
          <w:tab w:val="left" w:pos="582"/>
        </w:tabs>
        <w:spacing w:line="360" w:lineRule="auto"/>
        <w:ind w:left="120" w:right="20" w:firstLine="709"/>
      </w:pPr>
      <w:r w:rsidRPr="006E6F99">
        <w:rPr>
          <w:rStyle w:val="ad"/>
        </w:rPr>
        <w:t>а)</w:t>
      </w:r>
      <w:r w:rsidRPr="006E6F99">
        <w:rPr>
          <w:rStyle w:val="ad"/>
        </w:rPr>
        <w:tab/>
      </w:r>
      <w:r w:rsidR="001B34D5" w:rsidRPr="006E6F99">
        <w:rPr>
          <w:rStyle w:val="ad"/>
        </w:rPr>
        <w:t>п</w:t>
      </w:r>
      <w:r w:rsidRPr="006E6F99">
        <w:rPr>
          <w:rStyle w:val="ad"/>
        </w:rPr>
        <w:t>рибрежная зона: морской берег</w:t>
      </w:r>
      <w:r w:rsidR="00F91D71" w:rsidRPr="006E6F99">
        <w:rPr>
          <w:rStyle w:val="ad"/>
        </w:rPr>
        <w:t>, пляжи и море, место для актив</w:t>
      </w:r>
      <w:r w:rsidRPr="006E6F99">
        <w:rPr>
          <w:rStyle w:val="ad"/>
        </w:rPr>
        <w:t>ного отдыха, оздоровительная территория</w:t>
      </w:r>
      <w:r w:rsidR="001B34D5" w:rsidRPr="006E6F99">
        <w:rPr>
          <w:rStyle w:val="ad"/>
        </w:rPr>
        <w:t>;</w:t>
      </w:r>
    </w:p>
    <w:p w:rsidR="007B22FB" w:rsidRPr="006E6F99" w:rsidRDefault="001B34D5" w:rsidP="007B22FB">
      <w:pPr>
        <w:pStyle w:val="ac"/>
        <w:tabs>
          <w:tab w:val="left" w:pos="582"/>
        </w:tabs>
        <w:spacing w:line="360" w:lineRule="auto"/>
        <w:ind w:left="120" w:right="20" w:firstLine="709"/>
      </w:pPr>
      <w:r w:rsidRPr="006E6F99">
        <w:rPr>
          <w:rStyle w:val="ad"/>
        </w:rPr>
        <w:t>б)</w:t>
      </w:r>
      <w:r w:rsidRPr="006E6F99">
        <w:rPr>
          <w:rStyle w:val="ad"/>
        </w:rPr>
        <w:tab/>
        <w:t>г</w:t>
      </w:r>
      <w:r w:rsidR="007B22FB" w:rsidRPr="006E6F99">
        <w:rPr>
          <w:rStyle w:val="ad"/>
        </w:rPr>
        <w:t>орная зона: место для катания</w:t>
      </w:r>
      <w:r w:rsidR="00F91D71" w:rsidRPr="006E6F99">
        <w:rPr>
          <w:rStyle w:val="ad"/>
        </w:rPr>
        <w:t xml:space="preserve"> на горных лыжах, занятий друг</w:t>
      </w:r>
      <w:r w:rsidR="007B22FB" w:rsidRPr="006E6F99">
        <w:rPr>
          <w:rStyle w:val="ad"/>
        </w:rPr>
        <w:t>ими видами спорта и активного отдыха</w:t>
      </w:r>
      <w:r w:rsidRPr="006E6F99">
        <w:rPr>
          <w:rStyle w:val="ad"/>
        </w:rPr>
        <w:t>;</w:t>
      </w:r>
    </w:p>
    <w:p w:rsidR="007B22FB" w:rsidRPr="006E6F99" w:rsidRDefault="001B34D5" w:rsidP="007B22FB">
      <w:pPr>
        <w:pStyle w:val="ac"/>
        <w:tabs>
          <w:tab w:val="left" w:pos="348"/>
        </w:tabs>
        <w:spacing w:line="360" w:lineRule="auto"/>
        <w:ind w:left="120" w:firstLine="709"/>
      </w:pPr>
      <w:r w:rsidRPr="006E6F99">
        <w:rPr>
          <w:rStyle w:val="ad"/>
        </w:rPr>
        <w:t>в)</w:t>
      </w:r>
      <w:r w:rsidRPr="006E6F99">
        <w:rPr>
          <w:rStyle w:val="ad"/>
        </w:rPr>
        <w:tab/>
        <w:t>с</w:t>
      </w:r>
      <w:r w:rsidR="007B22FB" w:rsidRPr="006E6F99">
        <w:rPr>
          <w:rStyle w:val="ad"/>
        </w:rPr>
        <w:t>ельская зона</w:t>
      </w:r>
      <w:r w:rsidRPr="006E6F99">
        <w:rPr>
          <w:rStyle w:val="ad"/>
        </w:rPr>
        <w:t>;</w:t>
      </w:r>
    </w:p>
    <w:p w:rsidR="007B22FB" w:rsidRPr="006E6F99" w:rsidRDefault="001B34D5" w:rsidP="007B22FB">
      <w:pPr>
        <w:pStyle w:val="ac"/>
        <w:tabs>
          <w:tab w:val="left" w:pos="582"/>
        </w:tabs>
        <w:spacing w:line="360" w:lineRule="auto"/>
        <w:ind w:left="120" w:right="20" w:firstLine="709"/>
      </w:pPr>
      <w:r w:rsidRPr="006E6F99">
        <w:rPr>
          <w:rStyle w:val="ad"/>
        </w:rPr>
        <w:t>г)</w:t>
      </w:r>
      <w:r w:rsidRPr="006E6F99">
        <w:rPr>
          <w:rStyle w:val="ad"/>
        </w:rPr>
        <w:tab/>
        <w:t>н</w:t>
      </w:r>
      <w:r w:rsidR="007B22FB" w:rsidRPr="006E6F99">
        <w:rPr>
          <w:rStyle w:val="ad"/>
        </w:rPr>
        <w:t>овые зоны: использование рек, з</w:t>
      </w:r>
      <w:r w:rsidR="00F91D71" w:rsidRPr="006E6F99">
        <w:rPr>
          <w:rStyle w:val="ad"/>
        </w:rPr>
        <w:t>аливов, озер для занятий туристи</w:t>
      </w:r>
      <w:r w:rsidR="007B22FB" w:rsidRPr="006E6F99">
        <w:rPr>
          <w:rStyle w:val="ad"/>
        </w:rPr>
        <w:t>ческим спортом.</w:t>
      </w:r>
    </w:p>
    <w:p w:rsidR="007B22FB" w:rsidRPr="006E6F99" w:rsidRDefault="001B34D5" w:rsidP="007B22FB">
      <w:pPr>
        <w:pStyle w:val="ac"/>
        <w:spacing w:line="360" w:lineRule="auto"/>
        <w:ind w:left="120" w:right="20" w:firstLine="709"/>
      </w:pPr>
      <w:r w:rsidRPr="006E6F99">
        <w:rPr>
          <w:rStyle w:val="ad"/>
        </w:rPr>
        <w:t>Эти территории</w:t>
      </w:r>
      <w:r w:rsidR="007B22FB" w:rsidRPr="006E6F99">
        <w:rPr>
          <w:rStyle w:val="ad"/>
        </w:rPr>
        <w:t xml:space="preserve"> с администрат</w:t>
      </w:r>
      <w:r w:rsidRPr="006E6F99">
        <w:rPr>
          <w:rStyle w:val="ad"/>
        </w:rPr>
        <w:t>ивной точки зрения</w:t>
      </w:r>
      <w:r w:rsidR="00F91D71" w:rsidRPr="006E6F99">
        <w:rPr>
          <w:rStyle w:val="ad"/>
        </w:rPr>
        <w:t xml:space="preserve"> образуют ту</w:t>
      </w:r>
      <w:r w:rsidR="007B22FB" w:rsidRPr="006E6F99">
        <w:rPr>
          <w:rStyle w:val="ad"/>
        </w:rPr>
        <w:t>ристические муниципалитеты и цен</w:t>
      </w:r>
      <w:r w:rsidRPr="006E6F99">
        <w:rPr>
          <w:rStyle w:val="ad"/>
        </w:rPr>
        <w:t>тры и согласовывают свои планы р</w:t>
      </w:r>
      <w:r w:rsidR="007B22FB" w:rsidRPr="006E6F99">
        <w:rPr>
          <w:rStyle w:val="ad"/>
        </w:rPr>
        <w:t>азвития с национальными и региона</w:t>
      </w:r>
      <w:r w:rsidR="00F91D71" w:rsidRPr="006E6F99">
        <w:rPr>
          <w:rStyle w:val="ad"/>
        </w:rPr>
        <w:t>льными планами, которые имеет каж</w:t>
      </w:r>
      <w:r w:rsidR="007B22FB" w:rsidRPr="006E6F99">
        <w:rPr>
          <w:rStyle w:val="ad"/>
        </w:rPr>
        <w:t>дое государство.</w:t>
      </w:r>
    </w:p>
    <w:p w:rsidR="007B22FB" w:rsidRPr="006E6F99" w:rsidRDefault="007B22FB" w:rsidP="00071FFC">
      <w:pPr>
        <w:pStyle w:val="ac"/>
        <w:spacing w:line="360" w:lineRule="auto"/>
        <w:ind w:left="120" w:right="20" w:firstLine="709"/>
      </w:pPr>
      <w:r w:rsidRPr="006E6F99">
        <w:rPr>
          <w:rStyle w:val="ad"/>
        </w:rPr>
        <w:t>П</w:t>
      </w:r>
      <w:r w:rsidR="00071FFC" w:rsidRPr="006E6F99">
        <w:rPr>
          <w:rStyle w:val="ad"/>
        </w:rPr>
        <w:t>ланирование и застройку территории</w:t>
      </w:r>
      <w:r w:rsidRPr="006E6F99">
        <w:rPr>
          <w:rStyle w:val="ad"/>
        </w:rPr>
        <w:t xml:space="preserve"> </w:t>
      </w:r>
      <w:r w:rsidR="00071FFC" w:rsidRPr="006E6F99">
        <w:rPr>
          <w:rStyle w:val="ad"/>
        </w:rPr>
        <w:t>следу</w:t>
      </w:r>
      <w:r w:rsidRPr="006E6F99">
        <w:rPr>
          <w:rStyle w:val="ad"/>
        </w:rPr>
        <w:t xml:space="preserve">ет </w:t>
      </w:r>
      <w:r w:rsidR="00071FFC" w:rsidRPr="006E6F99">
        <w:rPr>
          <w:rStyle w:val="ad"/>
        </w:rPr>
        <w:t>рассматривать в двух аспектах</w:t>
      </w:r>
      <w:r w:rsidRPr="006E6F99">
        <w:rPr>
          <w:rStyle w:val="ad"/>
        </w:rPr>
        <w:t>:</w:t>
      </w:r>
      <w:r w:rsidR="00071FFC" w:rsidRPr="006E6F99">
        <w:t xml:space="preserve"> п</w:t>
      </w:r>
      <w:r w:rsidRPr="006E6F99">
        <w:rPr>
          <w:rStyle w:val="ad"/>
        </w:rPr>
        <w:t>риведение в порядок площа</w:t>
      </w:r>
      <w:r w:rsidR="00F91D71" w:rsidRPr="006E6F99">
        <w:rPr>
          <w:rStyle w:val="ad"/>
        </w:rPr>
        <w:t>ди под застройку и создание инф</w:t>
      </w:r>
      <w:r w:rsidRPr="006E6F99">
        <w:rPr>
          <w:rStyle w:val="ad"/>
        </w:rPr>
        <w:t xml:space="preserve">раструктуры, </w:t>
      </w:r>
      <w:r w:rsidRPr="006E6F99">
        <w:rPr>
          <w:rStyle w:val="ad"/>
        </w:rPr>
        <w:lastRenderedPageBreak/>
        <w:t>предназначенной для</w:t>
      </w:r>
      <w:r w:rsidR="00071FFC" w:rsidRPr="006E6F99">
        <w:rPr>
          <w:rStyle w:val="ad"/>
        </w:rPr>
        <w:t xml:space="preserve"> ж</w:t>
      </w:r>
      <w:r w:rsidRPr="006E6F99">
        <w:rPr>
          <w:rStyle w:val="ad"/>
        </w:rPr>
        <w:t>ил</w:t>
      </w:r>
      <w:r w:rsidR="00071FFC" w:rsidRPr="006E6F99">
        <w:rPr>
          <w:rStyle w:val="ad"/>
        </w:rPr>
        <w:t>ья</w:t>
      </w:r>
      <w:r w:rsidR="00071FFC" w:rsidRPr="006E6F99">
        <w:t>, р</w:t>
      </w:r>
      <w:r w:rsidRPr="006E6F99">
        <w:rPr>
          <w:rStyle w:val="ad"/>
        </w:rPr>
        <w:t>есторанов</w:t>
      </w:r>
      <w:r w:rsidR="00071FFC" w:rsidRPr="006E6F99">
        <w:rPr>
          <w:rStyle w:val="ad"/>
        </w:rPr>
        <w:t>, с</w:t>
      </w:r>
      <w:r w:rsidRPr="006E6F99">
        <w:rPr>
          <w:rStyle w:val="ad"/>
        </w:rPr>
        <w:t xml:space="preserve">портивных </w:t>
      </w:r>
      <w:r w:rsidR="00071FFC" w:rsidRPr="006E6F99">
        <w:t>и о</w:t>
      </w:r>
      <w:r w:rsidRPr="006E6F99">
        <w:rPr>
          <w:rStyle w:val="ad"/>
        </w:rPr>
        <w:t>здоровительных сооружений</w:t>
      </w:r>
      <w:r w:rsidR="00071FFC" w:rsidRPr="006E6F99">
        <w:rPr>
          <w:rStyle w:val="ad"/>
        </w:rPr>
        <w:t>, д</w:t>
      </w:r>
      <w:r w:rsidRPr="006E6F99">
        <w:rPr>
          <w:rStyle w:val="ad"/>
        </w:rPr>
        <w:t>ругой туристической инфраструктуры</w:t>
      </w:r>
      <w:r w:rsidR="00071FFC" w:rsidRPr="006E6F99">
        <w:rPr>
          <w:rStyle w:val="ad"/>
        </w:rPr>
        <w:t xml:space="preserve"> [129, </w:t>
      </w:r>
      <w:r w:rsidR="00F91D71" w:rsidRPr="006E6F99">
        <w:rPr>
          <w:rStyle w:val="ad"/>
        </w:rPr>
        <w:t>с. 151</w:t>
      </w:r>
      <w:r w:rsidR="00071FFC" w:rsidRPr="006E6F99">
        <w:rPr>
          <w:rStyle w:val="ad"/>
        </w:rPr>
        <w:t>].</w:t>
      </w:r>
    </w:p>
    <w:p w:rsidR="001D2D8E" w:rsidRPr="006E6F99" w:rsidRDefault="00131A09" w:rsidP="00E73180">
      <w:pPr>
        <w:spacing w:after="0" w:line="360" w:lineRule="auto"/>
        <w:ind w:right="113" w:firstLine="540"/>
        <w:jc w:val="both"/>
        <w:rPr>
          <w:rStyle w:val="FontStyle11"/>
          <w:sz w:val="24"/>
          <w:szCs w:val="24"/>
        </w:rPr>
      </w:pPr>
      <w:r w:rsidRPr="006E6F99">
        <w:rPr>
          <w:rStyle w:val="FontStyle11"/>
          <w:sz w:val="24"/>
          <w:szCs w:val="24"/>
        </w:rPr>
        <w:t>Различия в природных и экономических условиях территорий и в расположенных на них рекреационных учреждениях</w:t>
      </w:r>
      <w:r w:rsidR="00F9754C" w:rsidRPr="006E6F99">
        <w:rPr>
          <w:rStyle w:val="FontStyle11"/>
          <w:sz w:val="24"/>
          <w:szCs w:val="24"/>
        </w:rPr>
        <w:t xml:space="preserve"> оказывают большое влияние на развитие ТРК.</w:t>
      </w:r>
      <w:r w:rsidRPr="006E6F99">
        <w:rPr>
          <w:rStyle w:val="FontStyle11"/>
          <w:sz w:val="24"/>
          <w:szCs w:val="24"/>
        </w:rPr>
        <w:t xml:space="preserve"> </w:t>
      </w:r>
      <w:r w:rsidR="00F9754C" w:rsidRPr="006E6F99">
        <w:rPr>
          <w:rStyle w:val="FontStyle11"/>
          <w:sz w:val="24"/>
          <w:szCs w:val="24"/>
        </w:rPr>
        <w:t xml:space="preserve">На это надо обращать особое внимание при </w:t>
      </w:r>
      <w:r w:rsidRPr="006E6F99">
        <w:rPr>
          <w:rStyle w:val="FontStyle11"/>
          <w:sz w:val="24"/>
          <w:szCs w:val="24"/>
        </w:rPr>
        <w:t xml:space="preserve">проведении производственной </w:t>
      </w:r>
      <w:r w:rsidRPr="006E6F99">
        <w:rPr>
          <w:rStyle w:val="FontStyle11"/>
          <w:spacing w:val="50"/>
          <w:sz w:val="24"/>
          <w:szCs w:val="24"/>
        </w:rPr>
        <w:t>классификации</w:t>
      </w:r>
      <w:r w:rsidR="008E2417" w:rsidRPr="006E6F99">
        <w:rPr>
          <w:rStyle w:val="FontStyle11"/>
          <w:spacing w:val="50"/>
          <w:sz w:val="24"/>
          <w:szCs w:val="24"/>
        </w:rPr>
        <w:t xml:space="preserve"> и</w:t>
      </w:r>
      <w:r w:rsidRPr="006E6F99">
        <w:rPr>
          <w:rStyle w:val="FontStyle11"/>
          <w:sz w:val="24"/>
          <w:szCs w:val="24"/>
        </w:rPr>
        <w:t xml:space="preserve"> выделении типов рекреационных комплексов. </w:t>
      </w:r>
    </w:p>
    <w:p w:rsidR="00131A09" w:rsidRPr="006E6F99" w:rsidRDefault="00131A09" w:rsidP="00E73180">
      <w:pPr>
        <w:spacing w:after="0" w:line="360" w:lineRule="auto"/>
        <w:ind w:right="113" w:firstLine="540"/>
        <w:jc w:val="both"/>
        <w:rPr>
          <w:rStyle w:val="FontStyle11"/>
          <w:sz w:val="24"/>
          <w:szCs w:val="24"/>
        </w:rPr>
      </w:pPr>
      <w:r w:rsidRPr="006E6F99">
        <w:rPr>
          <w:rStyle w:val="FontStyle11"/>
          <w:sz w:val="24"/>
          <w:szCs w:val="24"/>
        </w:rPr>
        <w:t xml:space="preserve">ТРК можно классифицировать по разным признакам, например по уровню развития гостиничного хозяйства, обеспеченности </w:t>
      </w:r>
      <w:r w:rsidR="008E2417" w:rsidRPr="006E6F99">
        <w:rPr>
          <w:rStyle w:val="FontStyle11"/>
          <w:sz w:val="24"/>
          <w:szCs w:val="24"/>
        </w:rPr>
        <w:t>природными ресурсами</w:t>
      </w:r>
      <w:r w:rsidRPr="006E6F99">
        <w:rPr>
          <w:rStyle w:val="FontStyle11"/>
          <w:sz w:val="24"/>
          <w:szCs w:val="24"/>
        </w:rPr>
        <w:t xml:space="preserve">, размерам капитальных вложений в новое строительство, факторам формирования хозяйства и др. </w:t>
      </w:r>
      <w:r w:rsidR="008E2417" w:rsidRPr="006E6F99">
        <w:rPr>
          <w:rStyle w:val="FontStyle11"/>
          <w:sz w:val="24"/>
          <w:szCs w:val="24"/>
        </w:rPr>
        <w:t>К наиболее важным критериям</w:t>
      </w:r>
      <w:r w:rsidR="00550DD2" w:rsidRPr="006E6F99">
        <w:rPr>
          <w:rStyle w:val="FontStyle11"/>
          <w:sz w:val="24"/>
          <w:szCs w:val="24"/>
        </w:rPr>
        <w:t xml:space="preserve"> при классификации ТРК </w:t>
      </w:r>
      <w:r w:rsidR="008E2417" w:rsidRPr="006E6F99">
        <w:rPr>
          <w:rStyle w:val="FontStyle11"/>
          <w:sz w:val="24"/>
          <w:szCs w:val="24"/>
        </w:rPr>
        <w:t xml:space="preserve">следует отнести </w:t>
      </w:r>
      <w:r w:rsidR="00550DD2" w:rsidRPr="006E6F99">
        <w:rPr>
          <w:rStyle w:val="FontStyle11"/>
          <w:sz w:val="24"/>
          <w:szCs w:val="24"/>
        </w:rPr>
        <w:t xml:space="preserve">специализацию хозяйства. </w:t>
      </w:r>
      <w:r w:rsidR="00741764">
        <w:rPr>
          <w:rStyle w:val="FontStyle11"/>
          <w:sz w:val="24"/>
          <w:szCs w:val="24"/>
        </w:rPr>
        <w:t>И. </w:t>
      </w:r>
      <w:r w:rsidRPr="006E6F99">
        <w:rPr>
          <w:rStyle w:val="FontStyle11"/>
          <w:sz w:val="24"/>
          <w:szCs w:val="24"/>
        </w:rPr>
        <w:t xml:space="preserve">В. Никольский </w:t>
      </w:r>
      <w:r w:rsidR="008E2417" w:rsidRPr="006E6F99">
        <w:rPr>
          <w:rStyle w:val="FontStyle11"/>
          <w:sz w:val="24"/>
          <w:szCs w:val="24"/>
        </w:rPr>
        <w:t>назвал специализацию</w:t>
      </w:r>
      <w:r w:rsidRPr="006E6F99">
        <w:rPr>
          <w:rStyle w:val="FontStyle11"/>
          <w:sz w:val="24"/>
          <w:szCs w:val="24"/>
        </w:rPr>
        <w:t xml:space="preserve"> </w:t>
      </w:r>
      <w:r w:rsidR="008E2417" w:rsidRPr="006E6F99">
        <w:rPr>
          <w:rStyle w:val="FontStyle11"/>
          <w:sz w:val="24"/>
          <w:szCs w:val="24"/>
        </w:rPr>
        <w:t>одним</w:t>
      </w:r>
      <w:r w:rsidRPr="006E6F99">
        <w:rPr>
          <w:rStyle w:val="FontStyle11"/>
          <w:sz w:val="24"/>
          <w:szCs w:val="24"/>
        </w:rPr>
        <w:t xml:space="preserve"> из главных показателей производственно-территориального комплекса, она характерна для всех таксономических рангов регионов</w:t>
      </w:r>
      <w:r w:rsidR="008E2417" w:rsidRPr="006E6F99">
        <w:rPr>
          <w:rStyle w:val="FontStyle11"/>
          <w:sz w:val="24"/>
          <w:szCs w:val="24"/>
        </w:rPr>
        <w:t xml:space="preserve"> [133].</w:t>
      </w:r>
    </w:p>
    <w:p w:rsidR="00550DD2" w:rsidRPr="006E6F99" w:rsidRDefault="00550DD2" w:rsidP="00550DD2">
      <w:pPr>
        <w:spacing w:after="0" w:line="360" w:lineRule="auto"/>
        <w:ind w:right="113" w:firstLine="540"/>
        <w:jc w:val="both"/>
        <w:rPr>
          <w:rStyle w:val="FontStyle11"/>
          <w:sz w:val="24"/>
          <w:szCs w:val="24"/>
        </w:rPr>
      </w:pPr>
      <w:r w:rsidRPr="006E6F99">
        <w:rPr>
          <w:rStyle w:val="FontStyle11"/>
          <w:sz w:val="24"/>
          <w:szCs w:val="24"/>
        </w:rPr>
        <w:t>При расчете направления специализация учитывается ее удельный вес. Одинаковая рекреационная специализация наблюдается у предприятий и учреждений, где основные отрасли рекреационного обслуживания одинаковы.</w:t>
      </w:r>
    </w:p>
    <w:p w:rsidR="00501680" w:rsidRPr="006E6F99" w:rsidRDefault="00861B5B" w:rsidP="00861B5B">
      <w:pPr>
        <w:spacing w:after="0" w:line="360" w:lineRule="auto"/>
        <w:ind w:firstLine="709"/>
        <w:jc w:val="both"/>
        <w:rPr>
          <w:rStyle w:val="noncited41"/>
          <w:rFonts w:ascii="Times New Roman" w:hAnsi="Times New Roman"/>
          <w:sz w:val="24"/>
          <w:szCs w:val="24"/>
        </w:rPr>
      </w:pPr>
      <w:r w:rsidRPr="006E6F99">
        <w:rPr>
          <w:rStyle w:val="noncited41"/>
          <w:rFonts w:ascii="Times New Roman" w:hAnsi="Times New Roman"/>
          <w:sz w:val="24"/>
          <w:szCs w:val="24"/>
          <w:specVanish w:val="0"/>
        </w:rPr>
        <w:t>Типы рекреационных компл</w:t>
      </w:r>
      <w:r w:rsidR="00A74AEF" w:rsidRPr="006E6F99">
        <w:rPr>
          <w:rStyle w:val="noncited41"/>
          <w:rFonts w:ascii="Times New Roman" w:hAnsi="Times New Roman"/>
          <w:sz w:val="24"/>
          <w:szCs w:val="24"/>
          <w:specVanish w:val="0"/>
        </w:rPr>
        <w:t>ексов не</w:t>
      </w:r>
      <w:r w:rsidRPr="006E6F99">
        <w:rPr>
          <w:rStyle w:val="noncited41"/>
          <w:rFonts w:ascii="Times New Roman" w:hAnsi="Times New Roman"/>
          <w:sz w:val="24"/>
          <w:szCs w:val="24"/>
          <w:specVanish w:val="0"/>
        </w:rPr>
        <w:t>постоянны. Они зависят от изменений, происходящих в природных условиях в результате рекреационного развития территории. Помимо этого большое влияние на них оказывают потребности общества</w:t>
      </w:r>
      <w:r w:rsidR="00501680" w:rsidRPr="006E6F99">
        <w:rPr>
          <w:rStyle w:val="noncited41"/>
          <w:rFonts w:ascii="Times New Roman" w:hAnsi="Times New Roman"/>
          <w:sz w:val="24"/>
          <w:szCs w:val="24"/>
          <w:specVanish w:val="0"/>
        </w:rPr>
        <w:t>.</w:t>
      </w:r>
    </w:p>
    <w:p w:rsidR="00131A09" w:rsidRPr="006E6F99" w:rsidRDefault="00861B5B" w:rsidP="00861B5B">
      <w:pPr>
        <w:spacing w:after="0" w:line="360" w:lineRule="auto"/>
        <w:ind w:firstLine="709"/>
        <w:jc w:val="both"/>
        <w:rPr>
          <w:rStyle w:val="FontStyle11"/>
          <w:sz w:val="24"/>
          <w:szCs w:val="24"/>
        </w:rPr>
      </w:pPr>
      <w:r w:rsidRPr="006E6F99">
        <w:rPr>
          <w:rStyle w:val="noncited41"/>
          <w:rFonts w:ascii="Times New Roman" w:hAnsi="Times New Roman"/>
          <w:sz w:val="24"/>
          <w:szCs w:val="24"/>
          <w:specVanish w:val="0"/>
        </w:rPr>
        <w:t>ТРК могут быть комбинированными, т. е. иметь несколько видо</w:t>
      </w:r>
      <w:r w:rsidR="00A74AEF" w:rsidRPr="006E6F99">
        <w:rPr>
          <w:rStyle w:val="noncited41"/>
          <w:rFonts w:ascii="Times New Roman" w:hAnsi="Times New Roman"/>
          <w:sz w:val="24"/>
          <w:szCs w:val="24"/>
          <w:specVanish w:val="0"/>
        </w:rPr>
        <w:t xml:space="preserve">в специализации, </w:t>
      </w:r>
      <w:r w:rsidRPr="006E6F99">
        <w:rPr>
          <w:rStyle w:val="noncited41"/>
          <w:rFonts w:ascii="Times New Roman" w:hAnsi="Times New Roman"/>
          <w:sz w:val="24"/>
          <w:szCs w:val="24"/>
          <w:specVanish w:val="0"/>
        </w:rPr>
        <w:t>и узкоспециализированными, состоящими из одноотрас</w:t>
      </w:r>
      <w:r w:rsidR="00521C50" w:rsidRPr="006E6F99">
        <w:rPr>
          <w:rStyle w:val="noncited41"/>
          <w:rFonts w:ascii="Times New Roman" w:hAnsi="Times New Roman"/>
          <w:sz w:val="24"/>
          <w:szCs w:val="24"/>
          <w:specVanish w:val="0"/>
        </w:rPr>
        <w:t>левых структур. Это обусловлено в первую очередь</w:t>
      </w:r>
      <w:r w:rsidRPr="006E6F99">
        <w:rPr>
          <w:rStyle w:val="noncited41"/>
          <w:rFonts w:ascii="Times New Roman" w:hAnsi="Times New Roman"/>
          <w:sz w:val="24"/>
          <w:szCs w:val="24"/>
          <w:specVanish w:val="0"/>
        </w:rPr>
        <w:t xml:space="preserve"> природными условиями и рациональностью развития на данной территории </w:t>
      </w:r>
      <w:r w:rsidR="00131A09" w:rsidRPr="006E6F99">
        <w:rPr>
          <w:rStyle w:val="FontStyle11"/>
          <w:sz w:val="24"/>
          <w:szCs w:val="24"/>
        </w:rPr>
        <w:t>одноотраслевого или многоотраслевого рекреационного хозяйства. Так, в высокогорно</w:t>
      </w:r>
      <w:r w:rsidR="00A74AEF" w:rsidRPr="006E6F99">
        <w:rPr>
          <w:rStyle w:val="FontStyle11"/>
          <w:sz w:val="24"/>
          <w:szCs w:val="24"/>
        </w:rPr>
        <w:t xml:space="preserve">м ущелье </w:t>
      </w:r>
      <w:proofErr w:type="spellStart"/>
      <w:r w:rsidR="00A74AEF" w:rsidRPr="006E6F99">
        <w:rPr>
          <w:rStyle w:val="FontStyle11"/>
          <w:sz w:val="24"/>
          <w:szCs w:val="24"/>
        </w:rPr>
        <w:t>Цей</w:t>
      </w:r>
      <w:proofErr w:type="spellEnd"/>
      <w:r w:rsidR="00A74AEF" w:rsidRPr="006E6F99">
        <w:rPr>
          <w:rStyle w:val="FontStyle11"/>
          <w:sz w:val="24"/>
          <w:szCs w:val="24"/>
        </w:rPr>
        <w:t xml:space="preserve"> Северо-Осетинской Республики</w:t>
      </w:r>
      <w:r w:rsidR="00131A09" w:rsidRPr="006E6F99">
        <w:rPr>
          <w:rStyle w:val="FontStyle11"/>
          <w:sz w:val="24"/>
          <w:szCs w:val="24"/>
        </w:rPr>
        <w:t xml:space="preserve"> и в Горячем Ключе Краснодарского края развиваются одноотраслевые хозяйства, а на Черноморском побережье России </w:t>
      </w:r>
      <w:r w:rsidR="00D91BD7" w:rsidRPr="006E6F99">
        <w:rPr>
          <w:rStyle w:val="FontStyle11"/>
          <w:sz w:val="24"/>
          <w:szCs w:val="24"/>
        </w:rPr>
        <w:t>–</w:t>
      </w:r>
      <w:r w:rsidR="00131A09" w:rsidRPr="006E6F99">
        <w:rPr>
          <w:rStyle w:val="FontStyle11"/>
          <w:sz w:val="24"/>
          <w:szCs w:val="24"/>
        </w:rPr>
        <w:t xml:space="preserve"> многоотраслевые. Имеются и одноотраслевые хозяйства, расположенные в городских агломерациях, развитие которых зависит не от природных, а преимущественно от экономических и культурно-исторических условий.</w:t>
      </w:r>
    </w:p>
    <w:p w:rsidR="00131A09" w:rsidRPr="006E6F99" w:rsidRDefault="00131A09" w:rsidP="001C6EAF">
      <w:pPr>
        <w:spacing w:after="0" w:line="360" w:lineRule="auto"/>
        <w:ind w:right="113" w:firstLine="540"/>
        <w:jc w:val="both"/>
        <w:rPr>
          <w:rStyle w:val="FontStyle11"/>
          <w:sz w:val="24"/>
          <w:szCs w:val="24"/>
        </w:rPr>
      </w:pPr>
      <w:r w:rsidRPr="006E6F99">
        <w:rPr>
          <w:rStyle w:val="FontStyle11"/>
          <w:sz w:val="24"/>
          <w:szCs w:val="24"/>
        </w:rPr>
        <w:t xml:space="preserve">В настоящее время опубликовано множество научных работ по выявлению и классификации типов рекреационных комплексов. Первый опыт по классификации рекреационных комплексов раскрыт в работах И.В. Зорина, В.С. Преображенского и Ю.А. </w:t>
      </w:r>
      <w:proofErr w:type="spellStart"/>
      <w:r w:rsidRPr="006E6F99">
        <w:rPr>
          <w:rStyle w:val="FontStyle11"/>
          <w:sz w:val="24"/>
          <w:szCs w:val="24"/>
        </w:rPr>
        <w:t>Веденина</w:t>
      </w:r>
      <w:proofErr w:type="spellEnd"/>
      <w:r w:rsidRPr="006E6F99">
        <w:rPr>
          <w:rStyle w:val="FontStyle11"/>
          <w:sz w:val="24"/>
          <w:szCs w:val="24"/>
        </w:rPr>
        <w:t xml:space="preserve">, выделивших функциональные типы территориальных рекреационных систем </w:t>
      </w:r>
      <w:r w:rsidR="00A74AEF" w:rsidRPr="006E6F99">
        <w:rPr>
          <w:rStyle w:val="FontStyle11"/>
          <w:sz w:val="24"/>
          <w:szCs w:val="24"/>
        </w:rPr>
        <w:t>[158].</w:t>
      </w:r>
      <w:r w:rsidRPr="006E6F99">
        <w:rPr>
          <w:rStyle w:val="FontStyle11"/>
          <w:sz w:val="24"/>
          <w:szCs w:val="24"/>
        </w:rPr>
        <w:t xml:space="preserve"> </w:t>
      </w:r>
      <w:r w:rsidR="00A74AEF" w:rsidRPr="006E6F99">
        <w:rPr>
          <w:rStyle w:val="FontStyle11"/>
          <w:sz w:val="24"/>
          <w:szCs w:val="24"/>
        </w:rPr>
        <w:t xml:space="preserve">Е.А. </w:t>
      </w:r>
      <w:r w:rsidRPr="006E6F99">
        <w:rPr>
          <w:rStyle w:val="FontStyle11"/>
          <w:sz w:val="24"/>
          <w:szCs w:val="24"/>
        </w:rPr>
        <w:t>Котляров</w:t>
      </w:r>
      <w:r w:rsidR="00A74AEF" w:rsidRPr="006E6F99">
        <w:rPr>
          <w:rStyle w:val="FontStyle11"/>
          <w:sz w:val="24"/>
          <w:szCs w:val="24"/>
        </w:rPr>
        <w:t>,</w:t>
      </w:r>
      <w:r w:rsidRPr="006E6F99">
        <w:rPr>
          <w:rStyle w:val="FontStyle11"/>
          <w:sz w:val="24"/>
          <w:szCs w:val="24"/>
        </w:rPr>
        <w:t xml:space="preserve"> обобщив материалы по развитию сферы санаторно-курортного обслуживания, туризма и отдыха</w:t>
      </w:r>
      <w:r w:rsidR="00A74AEF" w:rsidRPr="006E6F99">
        <w:rPr>
          <w:rStyle w:val="FontStyle11"/>
          <w:sz w:val="24"/>
          <w:szCs w:val="24"/>
        </w:rPr>
        <w:t>,</w:t>
      </w:r>
      <w:r w:rsidRPr="006E6F99">
        <w:rPr>
          <w:rStyle w:val="FontStyle11"/>
          <w:sz w:val="24"/>
          <w:szCs w:val="24"/>
        </w:rPr>
        <w:t xml:space="preserve"> </w:t>
      </w:r>
      <w:r w:rsidR="00A74AEF" w:rsidRPr="006E6F99">
        <w:rPr>
          <w:rStyle w:val="FontStyle11"/>
          <w:sz w:val="24"/>
          <w:szCs w:val="24"/>
        </w:rPr>
        <w:t xml:space="preserve">предложил классификацию </w:t>
      </w:r>
      <w:r w:rsidRPr="006E6F99">
        <w:rPr>
          <w:rStyle w:val="FontStyle11"/>
          <w:sz w:val="24"/>
          <w:szCs w:val="24"/>
        </w:rPr>
        <w:t xml:space="preserve">рекреационных типов и показал их функциональное назначение. В основу классификации типов ТРК </w:t>
      </w:r>
      <w:r w:rsidR="00A74AEF" w:rsidRPr="006E6F99">
        <w:rPr>
          <w:rStyle w:val="FontStyle11"/>
          <w:sz w:val="24"/>
          <w:szCs w:val="24"/>
        </w:rPr>
        <w:t xml:space="preserve">им </w:t>
      </w:r>
      <w:r w:rsidRPr="006E6F99">
        <w:rPr>
          <w:rStyle w:val="FontStyle11"/>
          <w:sz w:val="24"/>
          <w:szCs w:val="24"/>
        </w:rPr>
        <w:lastRenderedPageBreak/>
        <w:t>положены два признака: а) функциональное назначение или специализация рекреационных предприятий на основе профилирующих отраслей рекреационных хозяйств; б) стадии формирования комплекса. Типы комплексов названы в основном в зависимости от функционального назначения и уровня специализации, что соответствует преимущественному развитию тех или иных рекреационных отраслей. Всего выдел</w:t>
      </w:r>
      <w:r w:rsidR="00861B5B" w:rsidRPr="006E6F99">
        <w:rPr>
          <w:rStyle w:val="FontStyle11"/>
          <w:sz w:val="24"/>
          <w:szCs w:val="24"/>
        </w:rPr>
        <w:t>яют</w:t>
      </w:r>
      <w:r w:rsidR="001C6EAF" w:rsidRPr="006E6F99">
        <w:rPr>
          <w:rStyle w:val="FontStyle11"/>
          <w:sz w:val="24"/>
          <w:szCs w:val="24"/>
        </w:rPr>
        <w:t xml:space="preserve"> </w:t>
      </w:r>
      <w:r w:rsidRPr="006E6F99">
        <w:rPr>
          <w:rStyle w:val="FontStyle11"/>
          <w:sz w:val="24"/>
          <w:szCs w:val="24"/>
        </w:rPr>
        <w:t>шесть типов рекреационных комплексов:</w:t>
      </w:r>
      <w:r w:rsidR="001C6EAF" w:rsidRPr="006E6F99">
        <w:rPr>
          <w:rStyle w:val="FontStyle11"/>
          <w:sz w:val="24"/>
          <w:szCs w:val="24"/>
        </w:rPr>
        <w:t xml:space="preserve"> </w:t>
      </w:r>
      <w:proofErr w:type="gramStart"/>
      <w:r w:rsidRPr="006E6F99">
        <w:rPr>
          <w:rStyle w:val="FontStyle11"/>
          <w:sz w:val="24"/>
          <w:szCs w:val="24"/>
        </w:rPr>
        <w:t>санаторно-курортный</w:t>
      </w:r>
      <w:proofErr w:type="gramEnd"/>
      <w:r w:rsidRPr="006E6F99">
        <w:rPr>
          <w:rStyle w:val="FontStyle11"/>
          <w:sz w:val="24"/>
          <w:szCs w:val="24"/>
        </w:rPr>
        <w:t>; туристско-оздоровительный;</w:t>
      </w:r>
      <w:r w:rsidR="001C6EAF" w:rsidRPr="006E6F99">
        <w:rPr>
          <w:rStyle w:val="FontStyle11"/>
          <w:sz w:val="24"/>
          <w:szCs w:val="24"/>
        </w:rPr>
        <w:t xml:space="preserve"> </w:t>
      </w:r>
      <w:r w:rsidRPr="006E6F99">
        <w:rPr>
          <w:rStyle w:val="FontStyle11"/>
          <w:sz w:val="24"/>
          <w:szCs w:val="24"/>
        </w:rPr>
        <w:t>санаторно-туристско-оздоровительный;</w:t>
      </w:r>
      <w:r w:rsidR="001C6EAF" w:rsidRPr="006E6F99">
        <w:rPr>
          <w:rStyle w:val="FontStyle11"/>
          <w:sz w:val="24"/>
          <w:szCs w:val="24"/>
        </w:rPr>
        <w:t xml:space="preserve"> </w:t>
      </w:r>
      <w:r w:rsidRPr="006E6F99">
        <w:rPr>
          <w:rStyle w:val="FontStyle11"/>
          <w:sz w:val="24"/>
          <w:szCs w:val="24"/>
        </w:rPr>
        <w:t>охотничье-рыболовный; туристско-оздоровительно-охотничье-рыболовный;</w:t>
      </w:r>
      <w:r w:rsidR="001C6EAF" w:rsidRPr="006E6F99">
        <w:rPr>
          <w:rStyle w:val="FontStyle11"/>
          <w:sz w:val="24"/>
          <w:szCs w:val="24"/>
        </w:rPr>
        <w:t xml:space="preserve"> </w:t>
      </w:r>
      <w:r w:rsidRPr="006E6F99">
        <w:rPr>
          <w:rStyle w:val="FontStyle11"/>
          <w:sz w:val="24"/>
          <w:szCs w:val="24"/>
        </w:rPr>
        <w:t>всеобъемлющий.</w:t>
      </w:r>
    </w:p>
    <w:p w:rsidR="00131A09" w:rsidRPr="006E6F99" w:rsidRDefault="001C6EAF" w:rsidP="003263EA">
      <w:pPr>
        <w:spacing w:after="0" w:line="360" w:lineRule="auto"/>
        <w:ind w:right="113" w:firstLine="680"/>
        <w:jc w:val="both"/>
        <w:rPr>
          <w:rStyle w:val="FontStyle11"/>
          <w:sz w:val="24"/>
          <w:szCs w:val="24"/>
        </w:rPr>
      </w:pPr>
      <w:r w:rsidRPr="006E6F99">
        <w:rPr>
          <w:rStyle w:val="FontStyle11"/>
          <w:sz w:val="24"/>
          <w:szCs w:val="24"/>
        </w:rPr>
        <w:t xml:space="preserve">ТРК проходят </w:t>
      </w:r>
      <w:r w:rsidR="00837272" w:rsidRPr="006E6F99">
        <w:rPr>
          <w:rStyle w:val="FontStyle11"/>
          <w:sz w:val="24"/>
          <w:szCs w:val="24"/>
        </w:rPr>
        <w:t>пять</w:t>
      </w:r>
      <w:r w:rsidR="00131A09" w:rsidRPr="006E6F99">
        <w:rPr>
          <w:rStyle w:val="FontStyle11"/>
          <w:sz w:val="24"/>
          <w:szCs w:val="24"/>
        </w:rPr>
        <w:t xml:space="preserve"> стадий формирования</w:t>
      </w:r>
      <w:r w:rsidR="00986104" w:rsidRPr="006E6F99">
        <w:rPr>
          <w:rStyle w:val="FontStyle11"/>
          <w:sz w:val="24"/>
          <w:szCs w:val="24"/>
        </w:rPr>
        <w:t>:</w:t>
      </w:r>
    </w:p>
    <w:p w:rsidR="00861B5B" w:rsidRPr="006E6F99" w:rsidRDefault="00861B5B" w:rsidP="00D113AF">
      <w:pPr>
        <w:spacing w:after="0" w:line="360" w:lineRule="auto"/>
        <w:ind w:firstLine="709"/>
        <w:jc w:val="both"/>
        <w:rPr>
          <w:rStyle w:val="noncited41"/>
          <w:rFonts w:ascii="Times New Roman" w:hAnsi="Times New Roman"/>
          <w:sz w:val="24"/>
          <w:szCs w:val="24"/>
        </w:rPr>
      </w:pPr>
      <w:r w:rsidRPr="006E6F99">
        <w:rPr>
          <w:rStyle w:val="noncited41"/>
          <w:rFonts w:ascii="Times New Roman" w:hAnsi="Times New Roman"/>
          <w:sz w:val="24"/>
          <w:szCs w:val="24"/>
          <w:specVanish w:val="0"/>
        </w:rPr>
        <w:t xml:space="preserve">Для первой </w:t>
      </w:r>
      <w:r w:rsidR="00FF055B" w:rsidRPr="006E6F99">
        <w:rPr>
          <w:rStyle w:val="noncited41"/>
          <w:rFonts w:ascii="Times New Roman" w:hAnsi="Times New Roman"/>
          <w:sz w:val="24"/>
          <w:szCs w:val="24"/>
          <w:specVanish w:val="0"/>
        </w:rPr>
        <w:t xml:space="preserve">(пионерной) </w:t>
      </w:r>
      <w:r w:rsidRPr="006E6F99">
        <w:rPr>
          <w:rStyle w:val="noncited41"/>
          <w:rFonts w:ascii="Times New Roman" w:hAnsi="Times New Roman"/>
          <w:sz w:val="24"/>
          <w:szCs w:val="24"/>
          <w:specVanish w:val="0"/>
        </w:rPr>
        <w:t>стадии характерно развитие локальных рекреационных объектов. Такие точечные объекты, например, появились в п</w:t>
      </w:r>
      <w:r w:rsidR="001C6EAF" w:rsidRPr="006E6F99">
        <w:rPr>
          <w:rStyle w:val="noncited41"/>
          <w:rFonts w:ascii="Times New Roman" w:hAnsi="Times New Roman"/>
          <w:sz w:val="24"/>
          <w:szCs w:val="24"/>
          <w:specVanish w:val="0"/>
        </w:rPr>
        <w:t xml:space="preserve">ос. Красная Поляна, </w:t>
      </w:r>
      <w:proofErr w:type="spellStart"/>
      <w:r w:rsidR="001C6EAF" w:rsidRPr="006E6F99">
        <w:rPr>
          <w:rStyle w:val="noncited41"/>
          <w:rFonts w:ascii="Times New Roman" w:hAnsi="Times New Roman"/>
          <w:sz w:val="24"/>
          <w:szCs w:val="24"/>
          <w:specVanish w:val="0"/>
        </w:rPr>
        <w:t>ст-це</w:t>
      </w:r>
      <w:proofErr w:type="spellEnd"/>
      <w:r w:rsidRPr="006E6F99">
        <w:rPr>
          <w:rStyle w:val="noncited41"/>
          <w:rFonts w:ascii="Times New Roman" w:hAnsi="Times New Roman"/>
          <w:sz w:val="24"/>
          <w:szCs w:val="24"/>
          <w:specVanish w:val="0"/>
        </w:rPr>
        <w:t xml:space="preserve"> Голубицкой Темрюкского района и в других постепенно вовлекаемых в рекреационное использование регионах. </w:t>
      </w:r>
    </w:p>
    <w:p w:rsidR="00861B5B" w:rsidRPr="006E6F99" w:rsidRDefault="00861B5B" w:rsidP="00861B5B">
      <w:pPr>
        <w:spacing w:after="0" w:line="360" w:lineRule="auto"/>
        <w:ind w:firstLine="709"/>
        <w:jc w:val="both"/>
        <w:rPr>
          <w:rStyle w:val="noncited41"/>
          <w:rFonts w:ascii="Times New Roman" w:hAnsi="Times New Roman"/>
          <w:sz w:val="24"/>
          <w:szCs w:val="24"/>
        </w:rPr>
      </w:pPr>
      <w:r w:rsidRPr="006E6F99">
        <w:rPr>
          <w:rFonts w:ascii="Times New Roman" w:hAnsi="Times New Roman"/>
          <w:sz w:val="24"/>
          <w:szCs w:val="24"/>
        </w:rPr>
        <w:t xml:space="preserve">На второй </w:t>
      </w:r>
      <w:r w:rsidR="00FF055B" w:rsidRPr="006E6F99">
        <w:rPr>
          <w:rFonts w:ascii="Times New Roman" w:hAnsi="Times New Roman"/>
          <w:sz w:val="24"/>
          <w:szCs w:val="24"/>
        </w:rPr>
        <w:t xml:space="preserve">(групповой) </w:t>
      </w:r>
      <w:r w:rsidRPr="006E6F99">
        <w:rPr>
          <w:rFonts w:ascii="Times New Roman" w:hAnsi="Times New Roman"/>
          <w:sz w:val="24"/>
          <w:szCs w:val="24"/>
        </w:rPr>
        <w:t>стадии развития ТРК группы рекреационных учреждений возникают н</w:t>
      </w:r>
      <w:r w:rsidR="001C6EAF" w:rsidRPr="006E6F99">
        <w:rPr>
          <w:rFonts w:ascii="Times New Roman" w:hAnsi="Times New Roman"/>
          <w:sz w:val="24"/>
          <w:szCs w:val="24"/>
        </w:rPr>
        <w:t>а территориях, которые уже какое</w:t>
      </w:r>
      <w:r w:rsidRPr="006E6F99">
        <w:rPr>
          <w:rFonts w:ascii="Times New Roman" w:hAnsi="Times New Roman"/>
          <w:sz w:val="24"/>
          <w:szCs w:val="24"/>
        </w:rPr>
        <w:t>-то врем</w:t>
      </w:r>
      <w:r w:rsidR="001C6EAF" w:rsidRPr="006E6F99">
        <w:rPr>
          <w:rFonts w:ascii="Times New Roman" w:hAnsi="Times New Roman"/>
          <w:sz w:val="24"/>
          <w:szCs w:val="24"/>
        </w:rPr>
        <w:t xml:space="preserve">я </w:t>
      </w:r>
      <w:r w:rsidR="00521C50" w:rsidRPr="006E6F99">
        <w:rPr>
          <w:rFonts w:ascii="Times New Roman" w:hAnsi="Times New Roman"/>
          <w:sz w:val="24"/>
          <w:szCs w:val="24"/>
        </w:rPr>
        <w:t>осваиваю</w:t>
      </w:r>
      <w:r w:rsidRPr="006E6F99">
        <w:rPr>
          <w:rFonts w:ascii="Times New Roman" w:hAnsi="Times New Roman"/>
          <w:sz w:val="24"/>
          <w:szCs w:val="24"/>
        </w:rPr>
        <w:t xml:space="preserve">тся в </w:t>
      </w:r>
      <w:r w:rsidRPr="006E6F99">
        <w:rPr>
          <w:rStyle w:val="noncited41"/>
          <w:rFonts w:ascii="Times New Roman" w:hAnsi="Times New Roman"/>
          <w:sz w:val="24"/>
          <w:szCs w:val="24"/>
          <w:specVanish w:val="0"/>
        </w:rPr>
        <w:t xml:space="preserve">туристских целях, </w:t>
      </w:r>
      <w:r w:rsidR="001C6EAF" w:rsidRPr="006E6F99">
        <w:rPr>
          <w:rStyle w:val="noncited41"/>
          <w:rFonts w:ascii="Times New Roman" w:hAnsi="Times New Roman"/>
          <w:sz w:val="24"/>
          <w:szCs w:val="24"/>
          <w:specVanish w:val="0"/>
        </w:rPr>
        <w:t xml:space="preserve">к </w:t>
      </w:r>
      <w:proofErr w:type="gramStart"/>
      <w:r w:rsidRPr="006E6F99">
        <w:rPr>
          <w:rStyle w:val="noncited41"/>
          <w:rFonts w:ascii="Times New Roman" w:hAnsi="Times New Roman"/>
          <w:sz w:val="24"/>
          <w:szCs w:val="24"/>
          <w:specVanish w:val="0"/>
        </w:rPr>
        <w:t>пример</w:t>
      </w:r>
      <w:r w:rsidR="001C6EAF" w:rsidRPr="006E6F99">
        <w:rPr>
          <w:rStyle w:val="noncited41"/>
          <w:rFonts w:ascii="Times New Roman" w:hAnsi="Times New Roman"/>
          <w:sz w:val="24"/>
          <w:szCs w:val="24"/>
          <w:specVanish w:val="0"/>
        </w:rPr>
        <w:t>у</w:t>
      </w:r>
      <w:proofErr w:type="gramEnd"/>
      <w:r w:rsidRPr="006E6F99">
        <w:rPr>
          <w:rStyle w:val="noncited41"/>
          <w:rFonts w:ascii="Times New Roman" w:hAnsi="Times New Roman"/>
          <w:sz w:val="24"/>
          <w:szCs w:val="24"/>
          <w:specVanish w:val="0"/>
        </w:rPr>
        <w:t xml:space="preserve"> на Азовском побережье. </w:t>
      </w:r>
    </w:p>
    <w:p w:rsidR="00861B5B" w:rsidRPr="006E6F99" w:rsidRDefault="00861B5B" w:rsidP="00861B5B">
      <w:pPr>
        <w:spacing w:after="0" w:line="360" w:lineRule="auto"/>
        <w:ind w:firstLine="709"/>
        <w:jc w:val="both"/>
        <w:rPr>
          <w:rStyle w:val="FontStyle11"/>
          <w:sz w:val="24"/>
          <w:szCs w:val="24"/>
        </w:rPr>
      </w:pPr>
      <w:r w:rsidRPr="006E6F99">
        <w:rPr>
          <w:rStyle w:val="noncited41"/>
          <w:rFonts w:ascii="Times New Roman" w:hAnsi="Times New Roman"/>
          <w:sz w:val="24"/>
          <w:szCs w:val="24"/>
          <w:specVanish w:val="0"/>
        </w:rPr>
        <w:t xml:space="preserve">Третья стадия </w:t>
      </w:r>
      <w:r w:rsidR="00FF055B" w:rsidRPr="006E6F99">
        <w:rPr>
          <w:rStyle w:val="noncited41"/>
          <w:rFonts w:ascii="Times New Roman" w:hAnsi="Times New Roman"/>
          <w:sz w:val="24"/>
          <w:szCs w:val="24"/>
          <w:specVanish w:val="0"/>
        </w:rPr>
        <w:t>(</w:t>
      </w:r>
      <w:r w:rsidR="00FF055B" w:rsidRPr="006E6F99">
        <w:rPr>
          <w:rStyle w:val="FontStyle11"/>
          <w:sz w:val="24"/>
          <w:szCs w:val="24"/>
        </w:rPr>
        <w:t>формирования сопутствующих отраслей)</w:t>
      </w:r>
      <w:r w:rsidR="00FF055B" w:rsidRPr="006E6F99">
        <w:rPr>
          <w:rStyle w:val="noncited41"/>
          <w:rFonts w:ascii="Times New Roman" w:hAnsi="Times New Roman"/>
          <w:sz w:val="24"/>
          <w:szCs w:val="24"/>
          <w:specVanish w:val="0"/>
        </w:rPr>
        <w:t xml:space="preserve"> </w:t>
      </w:r>
      <w:r w:rsidRPr="006E6F99">
        <w:rPr>
          <w:rStyle w:val="noncited41"/>
          <w:rFonts w:ascii="Times New Roman" w:hAnsi="Times New Roman"/>
          <w:sz w:val="24"/>
          <w:szCs w:val="24"/>
          <w:specVanish w:val="0"/>
        </w:rPr>
        <w:t>отличается появлением и развитием сопутствующих отраслей.</w:t>
      </w:r>
      <w:r w:rsidRPr="006E6F99">
        <w:rPr>
          <w:rFonts w:ascii="Times New Roman" w:hAnsi="Times New Roman"/>
          <w:sz w:val="24"/>
          <w:szCs w:val="24"/>
        </w:rPr>
        <w:t xml:space="preserve"> </w:t>
      </w:r>
      <w:r w:rsidR="00131A09" w:rsidRPr="006E6F99">
        <w:rPr>
          <w:rStyle w:val="FontStyle11"/>
          <w:sz w:val="24"/>
          <w:szCs w:val="24"/>
        </w:rPr>
        <w:t xml:space="preserve">На этой стадии развития находятся, например, отдельные группы курортов Кавказских Минеральных Вод. </w:t>
      </w:r>
    </w:p>
    <w:p w:rsidR="00861B5B" w:rsidRPr="006E6F99" w:rsidRDefault="00861B5B" w:rsidP="00861B5B">
      <w:pPr>
        <w:spacing w:after="0" w:line="360" w:lineRule="auto"/>
        <w:ind w:firstLine="709"/>
        <w:jc w:val="both"/>
        <w:rPr>
          <w:rFonts w:ascii="Times New Roman" w:hAnsi="Times New Roman"/>
          <w:sz w:val="24"/>
          <w:szCs w:val="24"/>
        </w:rPr>
      </w:pPr>
      <w:r w:rsidRPr="006E6F99">
        <w:rPr>
          <w:rStyle w:val="noncited41"/>
          <w:rFonts w:ascii="Times New Roman" w:hAnsi="Times New Roman"/>
          <w:sz w:val="24"/>
          <w:szCs w:val="24"/>
          <w:specVanish w:val="0"/>
        </w:rPr>
        <w:t xml:space="preserve">На четвертой </w:t>
      </w:r>
      <w:r w:rsidR="00FF055B" w:rsidRPr="006E6F99">
        <w:rPr>
          <w:rStyle w:val="noncited41"/>
          <w:rFonts w:ascii="Times New Roman" w:hAnsi="Times New Roman"/>
          <w:sz w:val="24"/>
          <w:szCs w:val="24"/>
          <w:specVanish w:val="0"/>
        </w:rPr>
        <w:t>(</w:t>
      </w:r>
      <w:r w:rsidR="00FF055B" w:rsidRPr="006E6F99">
        <w:rPr>
          <w:rStyle w:val="FontStyle11"/>
          <w:sz w:val="24"/>
          <w:szCs w:val="24"/>
        </w:rPr>
        <w:t>реконструктивной)</w:t>
      </w:r>
      <w:r w:rsidR="00FF055B" w:rsidRPr="006E6F99">
        <w:rPr>
          <w:rStyle w:val="noncited41"/>
          <w:rFonts w:ascii="Times New Roman" w:hAnsi="Times New Roman"/>
          <w:sz w:val="24"/>
          <w:szCs w:val="24"/>
          <w:specVanish w:val="0"/>
        </w:rPr>
        <w:t xml:space="preserve"> </w:t>
      </w:r>
      <w:r w:rsidRPr="006E6F99">
        <w:rPr>
          <w:rStyle w:val="noncited41"/>
          <w:rFonts w:ascii="Times New Roman" w:hAnsi="Times New Roman"/>
          <w:sz w:val="24"/>
          <w:szCs w:val="24"/>
          <w:specVanish w:val="0"/>
        </w:rPr>
        <w:t xml:space="preserve">стадии </w:t>
      </w:r>
      <w:r w:rsidR="001C6EAF" w:rsidRPr="006E6F99">
        <w:rPr>
          <w:rStyle w:val="noncited41"/>
          <w:rFonts w:ascii="Times New Roman" w:hAnsi="Times New Roman"/>
          <w:sz w:val="24"/>
          <w:szCs w:val="24"/>
          <w:specVanish w:val="0"/>
        </w:rPr>
        <w:t>возможно расширение видов</w:t>
      </w:r>
      <w:r w:rsidRPr="006E6F99">
        <w:rPr>
          <w:rStyle w:val="noncited41"/>
          <w:rFonts w:ascii="Times New Roman" w:hAnsi="Times New Roman"/>
          <w:sz w:val="24"/>
          <w:szCs w:val="24"/>
          <w:specVanish w:val="0"/>
        </w:rPr>
        <w:t xml:space="preserve"> рекреационной деятельности и изменение типа ТРК.</w:t>
      </w:r>
      <w:r w:rsidRPr="006E6F99">
        <w:rPr>
          <w:rStyle w:val="FontStyle12"/>
          <w:sz w:val="24"/>
          <w:szCs w:val="24"/>
        </w:rPr>
        <w:t xml:space="preserve"> </w:t>
      </w:r>
      <w:r w:rsidRPr="006E6F99">
        <w:rPr>
          <w:rStyle w:val="noncited41"/>
          <w:rFonts w:ascii="Times New Roman" w:hAnsi="Times New Roman"/>
          <w:sz w:val="24"/>
          <w:szCs w:val="24"/>
          <w:specVanish w:val="0"/>
        </w:rPr>
        <w:t xml:space="preserve">Примером могут служить отдельные рекреационные территории республик Северного Кавказа. </w:t>
      </w:r>
    </w:p>
    <w:p w:rsidR="00131A09" w:rsidRPr="002856DE" w:rsidRDefault="00861B5B" w:rsidP="00861B5B">
      <w:pPr>
        <w:spacing w:after="0" w:line="360" w:lineRule="auto"/>
        <w:ind w:firstLine="709"/>
        <w:jc w:val="both"/>
        <w:rPr>
          <w:rStyle w:val="FontStyle11"/>
          <w:rFonts w:ascii="Verdana" w:hAnsi="Verdana"/>
          <w:sz w:val="18"/>
          <w:szCs w:val="18"/>
        </w:rPr>
      </w:pPr>
      <w:r w:rsidRPr="006E6F99">
        <w:rPr>
          <w:rFonts w:ascii="Times New Roman" w:hAnsi="Times New Roman"/>
          <w:sz w:val="24"/>
          <w:szCs w:val="24"/>
        </w:rPr>
        <w:t>ТРК, находящиеся на пятой стадии развития</w:t>
      </w:r>
      <w:r w:rsidR="00FF055B" w:rsidRPr="006E6F99">
        <w:rPr>
          <w:rFonts w:ascii="Times New Roman" w:hAnsi="Times New Roman"/>
          <w:sz w:val="24"/>
          <w:szCs w:val="24"/>
        </w:rPr>
        <w:t xml:space="preserve"> (</w:t>
      </w:r>
      <w:r w:rsidR="00FF055B" w:rsidRPr="006E6F99">
        <w:rPr>
          <w:rStyle w:val="FontStyle11"/>
          <w:sz w:val="24"/>
          <w:szCs w:val="24"/>
        </w:rPr>
        <w:t>комплексной структуры)</w:t>
      </w:r>
      <w:r w:rsidRPr="006E6F99">
        <w:rPr>
          <w:rFonts w:ascii="Times New Roman" w:hAnsi="Times New Roman"/>
          <w:sz w:val="24"/>
          <w:szCs w:val="24"/>
        </w:rPr>
        <w:t>, имеют установившийся тип развития, а также сформировавшееся сочетание инфраструктуры и рекреационных учреждений</w:t>
      </w:r>
      <w:r w:rsidRPr="002856DE">
        <w:rPr>
          <w:rStyle w:val="FontStyle11"/>
          <w:rFonts w:ascii="Verdana" w:hAnsi="Verdana"/>
          <w:sz w:val="18"/>
          <w:szCs w:val="18"/>
        </w:rPr>
        <w:t xml:space="preserve">. </w:t>
      </w:r>
      <w:r w:rsidR="001C6EAF" w:rsidRPr="006E6F99">
        <w:rPr>
          <w:rStyle w:val="FontStyle11"/>
          <w:sz w:val="24"/>
          <w:szCs w:val="24"/>
        </w:rPr>
        <w:t xml:space="preserve">К ним, например, относятся </w:t>
      </w:r>
      <w:r w:rsidR="00131A09" w:rsidRPr="006E6F99">
        <w:rPr>
          <w:rStyle w:val="FontStyle11"/>
          <w:sz w:val="24"/>
          <w:szCs w:val="24"/>
        </w:rPr>
        <w:t>наиболее освоенные районы Черноморского побережья Краснодарского края (Большие Сочи).</w:t>
      </w:r>
    </w:p>
    <w:p w:rsidR="00131A09" w:rsidRPr="006E6F99" w:rsidRDefault="00131A09" w:rsidP="00931570">
      <w:pPr>
        <w:spacing w:after="0" w:line="360" w:lineRule="auto"/>
        <w:ind w:right="113" w:firstLine="540"/>
        <w:jc w:val="both"/>
        <w:rPr>
          <w:rFonts w:ascii="Times New Roman" w:hAnsi="Times New Roman"/>
          <w:sz w:val="24"/>
          <w:szCs w:val="24"/>
        </w:rPr>
      </w:pPr>
      <w:r w:rsidRPr="006E6F99">
        <w:rPr>
          <w:rStyle w:val="FontStyle11"/>
          <w:sz w:val="24"/>
          <w:szCs w:val="24"/>
        </w:rPr>
        <w:t xml:space="preserve">При исследовании стадии формирования комплексов должен быть </w:t>
      </w:r>
      <w:r w:rsidR="00550DD2" w:rsidRPr="006E6F99">
        <w:rPr>
          <w:rStyle w:val="FontStyle11"/>
          <w:sz w:val="24"/>
          <w:szCs w:val="24"/>
        </w:rPr>
        <w:t xml:space="preserve">выведен </w:t>
      </w:r>
      <w:r w:rsidRPr="006E6F99">
        <w:rPr>
          <w:rStyle w:val="FontStyle11"/>
          <w:sz w:val="24"/>
          <w:szCs w:val="24"/>
        </w:rPr>
        <w:t>относительный показатель, характеризующий отношение фактически созданного рекреацион</w:t>
      </w:r>
      <w:r w:rsidRPr="006E6F99">
        <w:rPr>
          <w:rStyle w:val="FontStyle12"/>
          <w:sz w:val="24"/>
          <w:szCs w:val="24"/>
        </w:rPr>
        <w:t xml:space="preserve">ного </w:t>
      </w:r>
      <w:r w:rsidRPr="006E6F99">
        <w:rPr>
          <w:rStyle w:val="FontStyle11"/>
          <w:sz w:val="24"/>
          <w:szCs w:val="24"/>
        </w:rPr>
        <w:t xml:space="preserve">хозяйства и сопутствующих отраслей к оптимально </w:t>
      </w:r>
      <w:proofErr w:type="gramStart"/>
      <w:r w:rsidRPr="006E6F99">
        <w:rPr>
          <w:rStyle w:val="FontStyle11"/>
          <w:sz w:val="24"/>
          <w:szCs w:val="24"/>
        </w:rPr>
        <w:t>возможному</w:t>
      </w:r>
      <w:proofErr w:type="gramEnd"/>
      <w:r w:rsidRPr="006E6F99">
        <w:rPr>
          <w:rStyle w:val="FontStyle11"/>
          <w:sz w:val="24"/>
          <w:szCs w:val="24"/>
        </w:rPr>
        <w:t>.</w:t>
      </w:r>
    </w:p>
    <w:p w:rsidR="00131A09" w:rsidRPr="006E6F99" w:rsidRDefault="00131A09" w:rsidP="00931570">
      <w:pPr>
        <w:spacing w:after="0" w:line="360" w:lineRule="auto"/>
        <w:ind w:right="113" w:firstLine="540"/>
        <w:jc w:val="both"/>
        <w:rPr>
          <w:rStyle w:val="FontStyle11"/>
          <w:sz w:val="24"/>
          <w:szCs w:val="24"/>
        </w:rPr>
      </w:pPr>
      <w:r w:rsidRPr="006E6F99">
        <w:rPr>
          <w:rStyle w:val="FontStyle11"/>
          <w:sz w:val="24"/>
          <w:szCs w:val="24"/>
        </w:rPr>
        <w:t>В современной практике перспективного планирования экономические районы рассматриваются только в качестве объектов пл</w:t>
      </w:r>
      <w:r w:rsidR="007112C7" w:rsidRPr="006E6F99">
        <w:rPr>
          <w:rStyle w:val="FontStyle11"/>
          <w:sz w:val="24"/>
          <w:szCs w:val="24"/>
        </w:rPr>
        <w:t xml:space="preserve">аново-аналитической работы, но </w:t>
      </w:r>
      <w:r w:rsidRPr="006E6F99">
        <w:rPr>
          <w:rStyle w:val="FontStyle11"/>
          <w:sz w:val="24"/>
          <w:szCs w:val="24"/>
        </w:rPr>
        <w:t>ни они, ни тем более ТРК не служат объектами перспективного планирования.</w:t>
      </w:r>
    </w:p>
    <w:p w:rsidR="00131A09" w:rsidRPr="006E6F99" w:rsidRDefault="00131A09" w:rsidP="00931570">
      <w:pPr>
        <w:spacing w:after="0" w:line="360" w:lineRule="auto"/>
        <w:ind w:right="113" w:firstLine="540"/>
        <w:jc w:val="both"/>
        <w:rPr>
          <w:rStyle w:val="FontStyle11"/>
          <w:sz w:val="24"/>
          <w:szCs w:val="24"/>
        </w:rPr>
      </w:pPr>
      <w:r w:rsidRPr="006E6F99">
        <w:rPr>
          <w:rStyle w:val="FontStyle11"/>
          <w:sz w:val="24"/>
          <w:szCs w:val="24"/>
        </w:rPr>
        <w:t xml:space="preserve">Между тем по масштабам инвестиций, по значимости решаемых проблем </w:t>
      </w:r>
      <w:r w:rsidR="007112C7" w:rsidRPr="006E6F99">
        <w:rPr>
          <w:rStyle w:val="FontStyle11"/>
          <w:sz w:val="24"/>
          <w:szCs w:val="24"/>
        </w:rPr>
        <w:t>многие ТРК (например, Кавказские Минеральные</w:t>
      </w:r>
      <w:r w:rsidRPr="006E6F99">
        <w:rPr>
          <w:rStyle w:val="FontStyle11"/>
          <w:sz w:val="24"/>
          <w:szCs w:val="24"/>
        </w:rPr>
        <w:t xml:space="preserve"> Вод</w:t>
      </w:r>
      <w:r w:rsidR="007112C7" w:rsidRPr="006E6F99">
        <w:rPr>
          <w:rStyle w:val="FontStyle11"/>
          <w:sz w:val="24"/>
          <w:szCs w:val="24"/>
        </w:rPr>
        <w:t>ы</w:t>
      </w:r>
      <w:r w:rsidRPr="006E6F99">
        <w:rPr>
          <w:rStyle w:val="FontStyle11"/>
          <w:sz w:val="24"/>
          <w:szCs w:val="24"/>
        </w:rPr>
        <w:t xml:space="preserve">) не уступают отдельным экономическим регионам, по которым </w:t>
      </w:r>
      <w:r w:rsidR="007112C7" w:rsidRPr="006E6F99">
        <w:rPr>
          <w:rStyle w:val="FontStyle11"/>
          <w:sz w:val="24"/>
          <w:szCs w:val="24"/>
        </w:rPr>
        <w:t>ведется перспективное планирование</w:t>
      </w:r>
      <w:r w:rsidRPr="006E6F99">
        <w:rPr>
          <w:rStyle w:val="FontStyle11"/>
          <w:sz w:val="24"/>
          <w:szCs w:val="24"/>
        </w:rPr>
        <w:t xml:space="preserve">. Из-за того что ТРК еще не </w:t>
      </w:r>
      <w:r w:rsidR="007112C7" w:rsidRPr="006E6F99">
        <w:rPr>
          <w:rStyle w:val="FontStyle11"/>
          <w:sz w:val="24"/>
          <w:szCs w:val="24"/>
        </w:rPr>
        <w:lastRenderedPageBreak/>
        <w:t>воспринимаются</w:t>
      </w:r>
      <w:r w:rsidRPr="006E6F99">
        <w:rPr>
          <w:rStyle w:val="FontStyle11"/>
          <w:sz w:val="24"/>
          <w:szCs w:val="24"/>
        </w:rPr>
        <w:t xml:space="preserve"> в качестве самостоятельных объектов перспективного территориального планирования, развитие отдельных элементов хозяйств комплекса планируется разрозненно, что приводит к несогласованности их формирования и потере важнейшего преимущества ТРК как формы территориальной организации рекреационного хозяйства, а именно  комплексности.</w:t>
      </w:r>
    </w:p>
    <w:p w:rsidR="00131A09" w:rsidRPr="006E6F99" w:rsidRDefault="00131A09" w:rsidP="00931570">
      <w:pPr>
        <w:spacing w:after="0" w:line="360" w:lineRule="auto"/>
        <w:ind w:right="113" w:firstLine="540"/>
        <w:jc w:val="both"/>
        <w:rPr>
          <w:rStyle w:val="FontStyle11"/>
          <w:sz w:val="24"/>
          <w:szCs w:val="24"/>
        </w:rPr>
      </w:pPr>
      <w:r w:rsidRPr="006E6F99">
        <w:rPr>
          <w:rStyle w:val="FontStyle11"/>
          <w:sz w:val="24"/>
          <w:szCs w:val="24"/>
        </w:rPr>
        <w:t>Чтобы избежать этого, на наш взгляд, целесообразно, во-первых, превратить ТРК в объекты комплексных предплановых исследований. При этом желательно</w:t>
      </w:r>
      <w:r w:rsidR="001D2D8E" w:rsidRPr="006E6F99">
        <w:rPr>
          <w:rStyle w:val="FontStyle11"/>
          <w:sz w:val="24"/>
          <w:szCs w:val="24"/>
        </w:rPr>
        <w:t xml:space="preserve"> разрабатывать схему развития каждого прогнозируемого ТРК</w:t>
      </w:r>
      <w:r w:rsidRPr="006E6F99">
        <w:rPr>
          <w:rStyle w:val="FontStyle11"/>
          <w:sz w:val="24"/>
          <w:szCs w:val="24"/>
        </w:rPr>
        <w:t>, как это сделано, например, для Кавказских Минеральных Вод, Больших Сочи, Анапы. Во-вторых, для формируемых ТРК должны разрабатываться не только схемы, но и долгосрочные планы независимо от ведомственной подчиненности объектов. В-третьих, эти схемы и планы должны стать составной частью перспективного плана соответствующей административной единицы и включаться в планы регионов или страны (в виде самостоятельной строки).</w:t>
      </w:r>
    </w:p>
    <w:p w:rsidR="00131A09" w:rsidRPr="006E6F99" w:rsidRDefault="00131A09" w:rsidP="00931570">
      <w:pPr>
        <w:spacing w:after="0" w:line="360" w:lineRule="auto"/>
        <w:ind w:right="113" w:firstLine="540"/>
        <w:jc w:val="both"/>
        <w:rPr>
          <w:rStyle w:val="FontStyle11"/>
          <w:sz w:val="24"/>
          <w:szCs w:val="24"/>
        </w:rPr>
      </w:pPr>
      <w:r w:rsidRPr="006E6F99">
        <w:rPr>
          <w:rStyle w:val="FontStyle11"/>
          <w:sz w:val="24"/>
          <w:szCs w:val="24"/>
        </w:rPr>
        <w:t xml:space="preserve">В последнее время </w:t>
      </w:r>
      <w:r w:rsidR="007112C7" w:rsidRPr="006E6F99">
        <w:rPr>
          <w:rStyle w:val="FontStyle11"/>
          <w:sz w:val="24"/>
          <w:szCs w:val="24"/>
        </w:rPr>
        <w:t xml:space="preserve">в России и </w:t>
      </w:r>
      <w:r w:rsidRPr="006E6F99">
        <w:rPr>
          <w:rStyle w:val="FontStyle11"/>
          <w:sz w:val="24"/>
          <w:szCs w:val="24"/>
        </w:rPr>
        <w:t xml:space="preserve">за рубежом </w:t>
      </w:r>
      <w:r w:rsidR="007112C7" w:rsidRPr="006E6F99">
        <w:rPr>
          <w:rStyle w:val="FontStyle11"/>
          <w:sz w:val="24"/>
          <w:szCs w:val="24"/>
        </w:rPr>
        <w:t xml:space="preserve">широкое распространение </w:t>
      </w:r>
      <w:r w:rsidRPr="006E6F99">
        <w:rPr>
          <w:rStyle w:val="FontStyle11"/>
          <w:sz w:val="24"/>
          <w:szCs w:val="24"/>
        </w:rPr>
        <w:t>получают специальные методы планирования сложных комплексов. Среди них своей направленностью и широтой учета взаимосвязей, характерных для того или иного процесса, выделяется программно-деловой подход к анализу ситуаций и обоснованию плановых действий. Он может рассматриваться в качестве методологической основы подготовки исходных данных, необходимых для принятия мотивированных решений о целесообразном распределении и использовании резервов при выполнении плана.</w:t>
      </w:r>
    </w:p>
    <w:p w:rsidR="00131A09" w:rsidRPr="006E6F99" w:rsidRDefault="00131A09" w:rsidP="00931570">
      <w:pPr>
        <w:spacing w:after="0" w:line="360" w:lineRule="auto"/>
        <w:ind w:right="113" w:firstLine="540"/>
        <w:jc w:val="both"/>
        <w:rPr>
          <w:rStyle w:val="FontStyle14"/>
          <w:rFonts w:ascii="Times New Roman" w:hAnsi="Times New Roman" w:cs="Times New Roman"/>
          <w:sz w:val="24"/>
          <w:szCs w:val="24"/>
        </w:rPr>
      </w:pPr>
      <w:r w:rsidRPr="006E6F99">
        <w:rPr>
          <w:rStyle w:val="FontStyle11"/>
          <w:sz w:val="24"/>
          <w:szCs w:val="24"/>
        </w:rPr>
        <w:t xml:space="preserve">Эффективной областью использования методов программно-целевого планирования </w:t>
      </w:r>
      <w:r w:rsidR="007112C7" w:rsidRPr="006E6F99">
        <w:rPr>
          <w:rStyle w:val="FontStyle11"/>
          <w:sz w:val="24"/>
          <w:szCs w:val="24"/>
        </w:rPr>
        <w:t>становятся</w:t>
      </w:r>
      <w:r w:rsidRPr="006E6F99">
        <w:rPr>
          <w:rStyle w:val="FontStyle11"/>
          <w:sz w:val="24"/>
          <w:szCs w:val="24"/>
        </w:rPr>
        <w:t xml:space="preserve"> региональные экономические программы, связанные с решением крупных производственных, технических, научных и иных задач. Одной из таких сфер является разработка и осуществление комплексного проекта рекреационного освоения природных ресурсов некоторых регионов.</w:t>
      </w:r>
    </w:p>
    <w:p w:rsidR="00131A09" w:rsidRPr="006E6F99" w:rsidRDefault="00131A09" w:rsidP="00931570">
      <w:pPr>
        <w:spacing w:after="0" w:line="360" w:lineRule="auto"/>
        <w:ind w:right="113" w:firstLine="540"/>
        <w:jc w:val="both"/>
        <w:rPr>
          <w:rStyle w:val="FontStyle14"/>
          <w:rFonts w:ascii="Times New Roman" w:hAnsi="Times New Roman" w:cs="Times New Roman"/>
          <w:sz w:val="24"/>
          <w:szCs w:val="24"/>
        </w:rPr>
      </w:pPr>
      <w:r w:rsidRPr="006E6F99">
        <w:rPr>
          <w:rStyle w:val="FontStyle14"/>
          <w:rFonts w:ascii="Times New Roman" w:hAnsi="Times New Roman" w:cs="Times New Roman"/>
          <w:sz w:val="24"/>
          <w:szCs w:val="24"/>
        </w:rPr>
        <w:t xml:space="preserve">Чтобы наглядно проиллюстрировать взаимосвязи и направления видов деятельности, необходимые при решении реальных проблем рекреационного освоения того или иного ранга, создается графическое изображение системы целей. Другое назначение графического изображения системы целей </w:t>
      </w:r>
      <w:r w:rsidR="00D91BD7" w:rsidRPr="006E6F99">
        <w:rPr>
          <w:rStyle w:val="FontStyle14"/>
          <w:rFonts w:ascii="Times New Roman" w:hAnsi="Times New Roman" w:cs="Times New Roman"/>
          <w:sz w:val="24"/>
          <w:szCs w:val="24"/>
        </w:rPr>
        <w:t>–</w:t>
      </w:r>
      <w:r w:rsidR="007112C7" w:rsidRPr="006E6F99">
        <w:rPr>
          <w:rStyle w:val="FontStyle14"/>
          <w:rFonts w:ascii="Times New Roman" w:hAnsi="Times New Roman" w:cs="Times New Roman"/>
          <w:sz w:val="24"/>
          <w:szCs w:val="24"/>
        </w:rPr>
        <w:t xml:space="preserve"> выявить </w:t>
      </w:r>
      <w:r w:rsidRPr="006E6F99">
        <w:rPr>
          <w:rStyle w:val="FontStyle14"/>
          <w:rFonts w:ascii="Times New Roman" w:hAnsi="Times New Roman" w:cs="Times New Roman"/>
          <w:sz w:val="24"/>
          <w:szCs w:val="24"/>
        </w:rPr>
        <w:t>альтернатив</w:t>
      </w:r>
      <w:r w:rsidR="007112C7" w:rsidRPr="006E6F99">
        <w:rPr>
          <w:rStyle w:val="FontStyle14"/>
          <w:rFonts w:ascii="Times New Roman" w:hAnsi="Times New Roman" w:cs="Times New Roman"/>
          <w:sz w:val="24"/>
          <w:szCs w:val="24"/>
        </w:rPr>
        <w:t>ные пути</w:t>
      </w:r>
      <w:r w:rsidRPr="006E6F99">
        <w:rPr>
          <w:rStyle w:val="FontStyle14"/>
          <w:rFonts w:ascii="Times New Roman" w:hAnsi="Times New Roman" w:cs="Times New Roman"/>
          <w:sz w:val="24"/>
          <w:szCs w:val="24"/>
        </w:rPr>
        <w:t xml:space="preserve"> достижения одной и той же цели. При построении данной схемы реализуются принципы системного подхода с учетом научно-технического прогресса и потребностей охраны природы. Это выражается в установлении тесных связей между социально-экономическими целями ТРК, техническими, природоохранными и научными проблемами.</w:t>
      </w:r>
    </w:p>
    <w:p w:rsidR="00131A09" w:rsidRPr="006E6F99" w:rsidRDefault="00131A09" w:rsidP="00931570">
      <w:pPr>
        <w:spacing w:after="0" w:line="360" w:lineRule="auto"/>
        <w:ind w:right="113" w:firstLine="540"/>
        <w:jc w:val="both"/>
        <w:rPr>
          <w:rStyle w:val="FontStyle14"/>
          <w:rFonts w:ascii="Times New Roman" w:hAnsi="Times New Roman" w:cs="Times New Roman"/>
          <w:sz w:val="24"/>
          <w:szCs w:val="24"/>
        </w:rPr>
      </w:pPr>
      <w:proofErr w:type="gramStart"/>
      <w:r w:rsidRPr="006E6F99">
        <w:rPr>
          <w:rStyle w:val="FontStyle14"/>
          <w:rFonts w:ascii="Times New Roman" w:hAnsi="Times New Roman" w:cs="Times New Roman"/>
          <w:sz w:val="24"/>
          <w:szCs w:val="24"/>
        </w:rPr>
        <w:lastRenderedPageBreak/>
        <w:t xml:space="preserve">Например, </w:t>
      </w:r>
      <w:r w:rsidR="001A1FE4" w:rsidRPr="006E6F99">
        <w:rPr>
          <w:rStyle w:val="FontStyle14"/>
          <w:rFonts w:ascii="Times New Roman" w:hAnsi="Times New Roman" w:cs="Times New Roman"/>
          <w:sz w:val="24"/>
          <w:szCs w:val="24"/>
        </w:rPr>
        <w:t xml:space="preserve">создавая </w:t>
      </w:r>
      <w:r w:rsidRPr="006E6F99">
        <w:rPr>
          <w:rStyle w:val="FontStyle14"/>
          <w:rFonts w:ascii="Times New Roman" w:hAnsi="Times New Roman" w:cs="Times New Roman"/>
          <w:sz w:val="24"/>
          <w:szCs w:val="24"/>
        </w:rPr>
        <w:t xml:space="preserve">схему социально-экономических целей территориально-рекреационного комплекса, </w:t>
      </w:r>
      <w:r w:rsidR="001A1FE4" w:rsidRPr="006E6F99">
        <w:rPr>
          <w:rStyle w:val="FontStyle14"/>
          <w:rFonts w:ascii="Times New Roman" w:hAnsi="Times New Roman" w:cs="Times New Roman"/>
          <w:sz w:val="24"/>
          <w:szCs w:val="24"/>
        </w:rPr>
        <w:t>можно исходить из таких критериев</w:t>
      </w:r>
      <w:r w:rsidRPr="006E6F99">
        <w:rPr>
          <w:rStyle w:val="FontStyle14"/>
          <w:rFonts w:ascii="Times New Roman" w:hAnsi="Times New Roman" w:cs="Times New Roman"/>
          <w:sz w:val="24"/>
          <w:szCs w:val="24"/>
        </w:rPr>
        <w:t>, как место рекреационной базы региона в перспективном развитии рекреационного хозяйства страны, потенциальные рекреационные ресурсы и перспективы использования территории, комплексный характер освоения региона, потребность в трудовых ресурсах</w:t>
      </w:r>
      <w:r w:rsidR="001A1FE4" w:rsidRPr="006E6F99">
        <w:rPr>
          <w:rStyle w:val="FontStyle14"/>
          <w:rFonts w:ascii="Times New Roman" w:hAnsi="Times New Roman" w:cs="Times New Roman"/>
          <w:sz w:val="24"/>
          <w:szCs w:val="24"/>
        </w:rPr>
        <w:t>,</w:t>
      </w:r>
      <w:r w:rsidRPr="006E6F99">
        <w:rPr>
          <w:rStyle w:val="FontStyle14"/>
          <w:rFonts w:ascii="Times New Roman" w:hAnsi="Times New Roman" w:cs="Times New Roman"/>
          <w:sz w:val="24"/>
          <w:szCs w:val="24"/>
        </w:rPr>
        <w:t xml:space="preserve"> региональные цели, контуры направлений деятельности, виды деятельности, требования к системам и средствам и др. </w:t>
      </w:r>
      <w:proofErr w:type="gramEnd"/>
    </w:p>
    <w:p w:rsidR="00131A09" w:rsidRPr="006E6F99" w:rsidRDefault="00131A09" w:rsidP="00931570">
      <w:pPr>
        <w:spacing w:after="0" w:line="360" w:lineRule="auto"/>
        <w:ind w:right="113" w:firstLine="540"/>
        <w:jc w:val="both"/>
        <w:rPr>
          <w:rStyle w:val="FontStyle14"/>
          <w:rFonts w:ascii="Times New Roman" w:hAnsi="Times New Roman" w:cs="Times New Roman"/>
          <w:sz w:val="24"/>
          <w:szCs w:val="24"/>
        </w:rPr>
      </w:pPr>
      <w:r w:rsidRPr="006E6F99">
        <w:rPr>
          <w:rStyle w:val="FontStyle14"/>
          <w:rFonts w:ascii="Times New Roman" w:hAnsi="Times New Roman" w:cs="Times New Roman"/>
          <w:sz w:val="24"/>
          <w:szCs w:val="24"/>
        </w:rPr>
        <w:t xml:space="preserve">Исследования экономико-географических проблем комплексного развития и формирования рекреационного хозяйства весьма актуальны, поскольку связаны с проблемами совершенствования территориального планирования, призванного обеспечить пропорциональность развития народного хозяйства на разных таксономических уровнях и </w:t>
      </w:r>
      <w:r w:rsidR="009D33A7" w:rsidRPr="006E6F99">
        <w:rPr>
          <w:rStyle w:val="FontStyle14"/>
          <w:rFonts w:ascii="Times New Roman" w:hAnsi="Times New Roman" w:cs="Times New Roman"/>
          <w:sz w:val="24"/>
          <w:szCs w:val="24"/>
        </w:rPr>
        <w:t>решение</w:t>
      </w:r>
      <w:r w:rsidRPr="006E6F99">
        <w:rPr>
          <w:rStyle w:val="FontStyle14"/>
          <w:rFonts w:ascii="Times New Roman" w:hAnsi="Times New Roman" w:cs="Times New Roman"/>
          <w:sz w:val="24"/>
          <w:szCs w:val="24"/>
        </w:rPr>
        <w:t xml:space="preserve"> задач максимального удовлетворения потребностей населения.</w:t>
      </w:r>
    </w:p>
    <w:p w:rsidR="00131A09" w:rsidRPr="006E6F99" w:rsidRDefault="00131A09" w:rsidP="00931570">
      <w:pPr>
        <w:spacing w:after="0" w:line="360" w:lineRule="auto"/>
        <w:ind w:right="113" w:firstLine="540"/>
        <w:jc w:val="both"/>
        <w:rPr>
          <w:rStyle w:val="FontStyle11"/>
          <w:sz w:val="24"/>
          <w:szCs w:val="24"/>
        </w:rPr>
      </w:pPr>
      <w:r w:rsidRPr="006E6F99">
        <w:rPr>
          <w:rStyle w:val="FontStyle11"/>
          <w:sz w:val="24"/>
          <w:szCs w:val="24"/>
        </w:rPr>
        <w:t xml:space="preserve">Оптимальное планирование опирается на фактически складывающиеся потребности общества. Потребность меняется в основном с </w:t>
      </w:r>
      <w:r w:rsidR="001D2D8E" w:rsidRPr="006E6F99">
        <w:rPr>
          <w:rStyle w:val="FontStyle11"/>
          <w:sz w:val="24"/>
          <w:szCs w:val="24"/>
        </w:rPr>
        <w:t>изменениями, происходящими в структуре населения</w:t>
      </w:r>
      <w:r w:rsidR="009D33A7" w:rsidRPr="006E6F99">
        <w:rPr>
          <w:rStyle w:val="FontStyle11"/>
          <w:sz w:val="24"/>
          <w:szCs w:val="24"/>
        </w:rPr>
        <w:t>,</w:t>
      </w:r>
      <w:r w:rsidR="001D2D8E" w:rsidRPr="006E6F99">
        <w:rPr>
          <w:rStyle w:val="FontStyle11"/>
          <w:sz w:val="24"/>
          <w:szCs w:val="24"/>
        </w:rPr>
        <w:t xml:space="preserve"> и </w:t>
      </w:r>
      <w:r w:rsidR="009D33A7" w:rsidRPr="006E6F99">
        <w:rPr>
          <w:rStyle w:val="FontStyle11"/>
          <w:sz w:val="24"/>
          <w:szCs w:val="24"/>
        </w:rPr>
        <w:t xml:space="preserve">с </w:t>
      </w:r>
      <w:r w:rsidR="001D2D8E" w:rsidRPr="006E6F99">
        <w:rPr>
          <w:rStyle w:val="FontStyle11"/>
          <w:sz w:val="24"/>
          <w:szCs w:val="24"/>
        </w:rPr>
        <w:t>увеличением численности населения</w:t>
      </w:r>
      <w:r w:rsidRPr="006E6F99">
        <w:rPr>
          <w:rStyle w:val="FontStyle11"/>
          <w:sz w:val="24"/>
          <w:szCs w:val="24"/>
        </w:rPr>
        <w:t xml:space="preserve">. Спрос на </w:t>
      </w:r>
      <w:r w:rsidR="008C3CA9" w:rsidRPr="006E6F99">
        <w:rPr>
          <w:rStyle w:val="FontStyle11"/>
          <w:sz w:val="24"/>
          <w:szCs w:val="24"/>
        </w:rPr>
        <w:t xml:space="preserve">туристские </w:t>
      </w:r>
      <w:r w:rsidRPr="006E6F99">
        <w:rPr>
          <w:rStyle w:val="FontStyle11"/>
          <w:sz w:val="24"/>
          <w:szCs w:val="24"/>
        </w:rPr>
        <w:t>услуги отличается неустойчивостью, зачастую зависит от моды, рекламы, популярности. Р</w:t>
      </w:r>
      <w:r w:rsidR="009D33A7" w:rsidRPr="006E6F99">
        <w:rPr>
          <w:rStyle w:val="FontStyle11"/>
          <w:sz w:val="24"/>
          <w:szCs w:val="24"/>
        </w:rPr>
        <w:t>ешающее влияние на спрос оказывают</w:t>
      </w:r>
      <w:r w:rsidRPr="006E6F99">
        <w:rPr>
          <w:rStyle w:val="FontStyle11"/>
          <w:sz w:val="24"/>
          <w:szCs w:val="24"/>
        </w:rPr>
        <w:t xml:space="preserve"> популярность и новизна.</w:t>
      </w:r>
    </w:p>
    <w:p w:rsidR="00C0439C" w:rsidRPr="006E6F99" w:rsidRDefault="00131A09" w:rsidP="00931570">
      <w:pPr>
        <w:spacing w:after="0" w:line="360" w:lineRule="auto"/>
        <w:ind w:right="113" w:firstLine="540"/>
        <w:jc w:val="both"/>
        <w:rPr>
          <w:rStyle w:val="FontStyle11"/>
          <w:spacing w:val="10"/>
          <w:sz w:val="24"/>
          <w:szCs w:val="24"/>
        </w:rPr>
      </w:pPr>
      <w:r w:rsidRPr="006E6F99">
        <w:rPr>
          <w:rStyle w:val="FontStyle11"/>
          <w:sz w:val="24"/>
          <w:szCs w:val="24"/>
        </w:rPr>
        <w:t>В настоящее время потребность общества в рекреационных учреждениях значительно опережает достигнутый уровень рекреационного строительства.</w:t>
      </w:r>
    </w:p>
    <w:p w:rsidR="00131A09" w:rsidRPr="00CB56A4" w:rsidRDefault="00131A09" w:rsidP="00931570">
      <w:pPr>
        <w:spacing w:after="0" w:line="360" w:lineRule="auto"/>
        <w:ind w:right="113" w:firstLine="540"/>
        <w:jc w:val="both"/>
        <w:rPr>
          <w:rFonts w:ascii="Times New Roman" w:hAnsi="Times New Roman"/>
          <w:sz w:val="24"/>
          <w:szCs w:val="24"/>
        </w:rPr>
      </w:pPr>
      <w:r w:rsidRPr="006E6F99">
        <w:rPr>
          <w:rFonts w:ascii="Times New Roman" w:hAnsi="Times New Roman"/>
          <w:sz w:val="24"/>
          <w:szCs w:val="24"/>
        </w:rPr>
        <w:t xml:space="preserve">Исследование рекреационно-привлекательных территорий занимает важное место </w:t>
      </w:r>
      <w:r w:rsidR="00CB56A4">
        <w:rPr>
          <w:rFonts w:ascii="Times New Roman" w:hAnsi="Times New Roman"/>
          <w:sz w:val="24"/>
          <w:szCs w:val="24"/>
        </w:rPr>
        <w:t xml:space="preserve">в оценке емкости потенциала ТРК, а также в вопросах рекреационного районирования </w:t>
      </w:r>
      <w:r w:rsidR="00CB56A4" w:rsidRPr="00CB56A4">
        <w:rPr>
          <w:rFonts w:ascii="Times New Roman" w:hAnsi="Times New Roman"/>
          <w:sz w:val="24"/>
          <w:szCs w:val="24"/>
        </w:rPr>
        <w:t>[193].</w:t>
      </w:r>
    </w:p>
    <w:p w:rsidR="00F91D71" w:rsidRPr="006E6F99" w:rsidRDefault="00F91D71" w:rsidP="00F91D71">
      <w:pPr>
        <w:pStyle w:val="ac"/>
        <w:widowControl w:val="0"/>
        <w:tabs>
          <w:tab w:val="left" w:pos="591"/>
        </w:tabs>
        <w:spacing w:line="360" w:lineRule="auto"/>
        <w:ind w:firstLine="590"/>
      </w:pPr>
      <w:r w:rsidRPr="006E6F99">
        <w:rPr>
          <w:rStyle w:val="ad"/>
        </w:rPr>
        <w:t xml:space="preserve">Развитию курорта благоприятствуют </w:t>
      </w:r>
      <w:r w:rsidRPr="006E6F99">
        <w:rPr>
          <w:rStyle w:val="TimesNewRoman3"/>
          <w:b w:val="0"/>
          <w:sz w:val="24"/>
          <w:szCs w:val="24"/>
        </w:rPr>
        <w:t>три основных фактора:</w:t>
      </w:r>
      <w:r w:rsidRPr="006E6F99">
        <w:rPr>
          <w:rStyle w:val="TimesNewRoman3"/>
        </w:rPr>
        <w:t xml:space="preserve"> </w:t>
      </w:r>
      <w:r w:rsidRPr="006E6F99">
        <w:rPr>
          <w:rStyle w:val="ad"/>
        </w:rPr>
        <w:t>репутация; объекты интереса; условия для восстановления здоровья и занятий спортом.</w:t>
      </w:r>
    </w:p>
    <w:p w:rsidR="00F91D71" w:rsidRPr="006E6F99" w:rsidRDefault="00F91D71" w:rsidP="00F91D71">
      <w:pPr>
        <w:pStyle w:val="ac"/>
        <w:widowControl w:val="0"/>
        <w:tabs>
          <w:tab w:val="left" w:pos="591"/>
        </w:tabs>
        <w:spacing w:line="360" w:lineRule="auto"/>
        <w:ind w:firstLine="590"/>
      </w:pPr>
      <w:r w:rsidRPr="006E6F99">
        <w:rPr>
          <w:rStyle w:val="ad"/>
        </w:rPr>
        <w:t>Курорты располагаются в местностях</w:t>
      </w:r>
      <w:r w:rsidR="008C3CA9" w:rsidRPr="006E6F99">
        <w:rPr>
          <w:rStyle w:val="ad"/>
        </w:rPr>
        <w:t xml:space="preserve"> с наиболее благоприятными природными ресурсами и развитой инфраструктурой.</w:t>
      </w:r>
    </w:p>
    <w:p w:rsidR="00131A09" w:rsidRPr="006E6F99" w:rsidRDefault="00131A09" w:rsidP="00931570">
      <w:pPr>
        <w:spacing w:after="0" w:line="360" w:lineRule="auto"/>
        <w:ind w:firstLine="709"/>
        <w:jc w:val="both"/>
        <w:rPr>
          <w:rFonts w:ascii="Times New Roman" w:hAnsi="Times New Roman"/>
          <w:sz w:val="24"/>
          <w:szCs w:val="24"/>
        </w:rPr>
      </w:pPr>
      <w:r w:rsidRPr="006E6F99">
        <w:rPr>
          <w:rFonts w:ascii="Times New Roman" w:hAnsi="Times New Roman"/>
          <w:sz w:val="24"/>
          <w:szCs w:val="24"/>
        </w:rPr>
        <w:t>Чтобы понять, насколько велики туристские ресурсы нашей страны, достаточно посмотрет</w:t>
      </w:r>
      <w:r w:rsidR="009D33A7" w:rsidRPr="006E6F99">
        <w:rPr>
          <w:rFonts w:ascii="Times New Roman" w:hAnsi="Times New Roman"/>
          <w:sz w:val="24"/>
          <w:szCs w:val="24"/>
        </w:rPr>
        <w:t xml:space="preserve">ь на карту России. Тем не </w:t>
      </w:r>
      <w:proofErr w:type="gramStart"/>
      <w:r w:rsidR="009D33A7" w:rsidRPr="006E6F99">
        <w:rPr>
          <w:rFonts w:ascii="Times New Roman" w:hAnsi="Times New Roman"/>
          <w:sz w:val="24"/>
          <w:szCs w:val="24"/>
        </w:rPr>
        <w:t>менее</w:t>
      </w:r>
      <w:proofErr w:type="gramEnd"/>
      <w:r w:rsidRPr="006E6F99">
        <w:rPr>
          <w:rFonts w:ascii="Times New Roman" w:hAnsi="Times New Roman"/>
          <w:sz w:val="24"/>
          <w:szCs w:val="24"/>
        </w:rPr>
        <w:t xml:space="preserve"> более 50% жителей РФ, отдыхавших за рубежом, не имеют представл</w:t>
      </w:r>
      <w:r w:rsidR="009D33A7" w:rsidRPr="006E6F99">
        <w:rPr>
          <w:rFonts w:ascii="Times New Roman" w:hAnsi="Times New Roman"/>
          <w:sz w:val="24"/>
          <w:szCs w:val="24"/>
        </w:rPr>
        <w:t>ения о том, что практически такое же удовольствие</w:t>
      </w:r>
      <w:r w:rsidRPr="006E6F99">
        <w:rPr>
          <w:rFonts w:ascii="Times New Roman" w:hAnsi="Times New Roman"/>
          <w:sz w:val="24"/>
          <w:szCs w:val="24"/>
        </w:rPr>
        <w:t xml:space="preserve"> можно </w:t>
      </w:r>
      <w:r w:rsidR="009D33A7" w:rsidRPr="006E6F99">
        <w:rPr>
          <w:rFonts w:ascii="Times New Roman" w:hAnsi="Times New Roman"/>
          <w:sz w:val="24"/>
          <w:szCs w:val="24"/>
        </w:rPr>
        <w:t>получи</w:t>
      </w:r>
      <w:r w:rsidRPr="006E6F99">
        <w:rPr>
          <w:rFonts w:ascii="Times New Roman" w:hAnsi="Times New Roman"/>
          <w:sz w:val="24"/>
          <w:szCs w:val="24"/>
        </w:rPr>
        <w:t xml:space="preserve">ть, не покидая пределов своей страны. </w:t>
      </w:r>
      <w:r w:rsidR="009D33A7" w:rsidRPr="006E6F99">
        <w:rPr>
          <w:rFonts w:ascii="Times New Roman" w:hAnsi="Times New Roman"/>
          <w:sz w:val="24"/>
          <w:szCs w:val="24"/>
        </w:rPr>
        <w:t>Здесь их ждет уникальная красота</w:t>
      </w:r>
      <w:r w:rsidRPr="006E6F99">
        <w:rPr>
          <w:rFonts w:ascii="Times New Roman" w:hAnsi="Times New Roman"/>
          <w:sz w:val="24"/>
          <w:szCs w:val="24"/>
        </w:rPr>
        <w:t xml:space="preserve"> русской природы и</w:t>
      </w:r>
      <w:r w:rsidR="009D33A7" w:rsidRPr="006E6F99">
        <w:rPr>
          <w:rFonts w:ascii="Times New Roman" w:hAnsi="Times New Roman"/>
          <w:sz w:val="24"/>
          <w:szCs w:val="24"/>
        </w:rPr>
        <w:t xml:space="preserve"> богатые лечебные ресурсы</w:t>
      </w:r>
      <w:r w:rsidRPr="006E6F99">
        <w:rPr>
          <w:rFonts w:ascii="Times New Roman" w:hAnsi="Times New Roman"/>
          <w:sz w:val="24"/>
          <w:szCs w:val="24"/>
        </w:rPr>
        <w:t xml:space="preserve"> российских курортов. В России могут быть развиты уникальные возможности для событийного, экстремального, приключенческого и множества прочих видов туризма. К сожалению, </w:t>
      </w:r>
      <w:r w:rsidR="009D33A7" w:rsidRPr="006E6F99">
        <w:rPr>
          <w:rFonts w:ascii="Times New Roman" w:hAnsi="Times New Roman"/>
          <w:sz w:val="24"/>
          <w:szCs w:val="24"/>
        </w:rPr>
        <w:t xml:space="preserve">информированность </w:t>
      </w:r>
      <w:r w:rsidRPr="006E6F99">
        <w:rPr>
          <w:rFonts w:ascii="Times New Roman" w:hAnsi="Times New Roman"/>
          <w:sz w:val="24"/>
          <w:szCs w:val="24"/>
        </w:rPr>
        <w:t xml:space="preserve">россиян о санаториях и организации отдыха в пределах своих мест жительства в большинстве </w:t>
      </w:r>
      <w:r w:rsidRPr="006E6F99">
        <w:rPr>
          <w:rFonts w:ascii="Times New Roman" w:hAnsi="Times New Roman"/>
          <w:sz w:val="24"/>
          <w:szCs w:val="24"/>
        </w:rPr>
        <w:lastRenderedPageBreak/>
        <w:t>случаев ограничиваются знаниями о курортах Черноморского побережья Кавк</w:t>
      </w:r>
      <w:r w:rsidR="009D33A7" w:rsidRPr="006E6F99">
        <w:rPr>
          <w:rFonts w:ascii="Times New Roman" w:hAnsi="Times New Roman"/>
          <w:sz w:val="24"/>
          <w:szCs w:val="24"/>
        </w:rPr>
        <w:t>аза и городах Золотого кольца, т</w:t>
      </w:r>
      <w:r w:rsidRPr="006E6F99">
        <w:rPr>
          <w:rFonts w:ascii="Times New Roman" w:hAnsi="Times New Roman"/>
          <w:sz w:val="24"/>
          <w:szCs w:val="24"/>
        </w:rPr>
        <w:t xml:space="preserve">огда как, по утверждению Ю.Д. </w:t>
      </w:r>
      <w:proofErr w:type="spellStart"/>
      <w:r w:rsidRPr="006E6F99">
        <w:rPr>
          <w:rFonts w:ascii="Times New Roman" w:hAnsi="Times New Roman"/>
          <w:sz w:val="24"/>
          <w:szCs w:val="24"/>
        </w:rPr>
        <w:t>Дмитревского</w:t>
      </w:r>
      <w:proofErr w:type="spellEnd"/>
      <w:r w:rsidRPr="006E6F99">
        <w:rPr>
          <w:rFonts w:ascii="Times New Roman" w:hAnsi="Times New Roman"/>
          <w:sz w:val="24"/>
          <w:szCs w:val="24"/>
        </w:rPr>
        <w:t>, «каждая территория имеет</w:t>
      </w:r>
      <w:r w:rsidR="009D33A7" w:rsidRPr="006E6F99">
        <w:rPr>
          <w:rFonts w:ascii="Times New Roman" w:hAnsi="Times New Roman"/>
          <w:sz w:val="24"/>
          <w:szCs w:val="24"/>
        </w:rPr>
        <w:t xml:space="preserve"> свой рекреационный потенциал» [83, </w:t>
      </w:r>
      <w:r w:rsidR="009D33A7" w:rsidRPr="006E6F99">
        <w:rPr>
          <w:rFonts w:ascii="Times New Roman" w:hAnsi="Times New Roman"/>
          <w:sz w:val="24"/>
          <w:szCs w:val="24"/>
          <w:lang w:val="en-US"/>
        </w:rPr>
        <w:t>c</w:t>
      </w:r>
      <w:r w:rsidR="009D33A7" w:rsidRPr="006E6F99">
        <w:rPr>
          <w:rFonts w:ascii="Times New Roman" w:hAnsi="Times New Roman"/>
          <w:sz w:val="24"/>
          <w:szCs w:val="24"/>
        </w:rPr>
        <w:t>. 224]</w:t>
      </w:r>
      <w:r w:rsidRPr="006E6F99">
        <w:rPr>
          <w:rFonts w:ascii="Times New Roman" w:hAnsi="Times New Roman"/>
          <w:sz w:val="24"/>
          <w:szCs w:val="24"/>
        </w:rPr>
        <w:t>.</w:t>
      </w:r>
    </w:p>
    <w:p w:rsidR="00131A09" w:rsidRPr="006E6F99" w:rsidRDefault="00D013EC" w:rsidP="00931570">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В связи с </w:t>
      </w:r>
      <w:proofErr w:type="gramStart"/>
      <w:r w:rsidRPr="006E6F99">
        <w:rPr>
          <w:rFonts w:ascii="Times New Roman" w:hAnsi="Times New Roman"/>
          <w:sz w:val="24"/>
          <w:szCs w:val="24"/>
        </w:rPr>
        <w:t>тем</w:t>
      </w:r>
      <w:proofErr w:type="gramEnd"/>
      <w:r w:rsidR="00131A09" w:rsidRPr="006E6F99">
        <w:rPr>
          <w:rFonts w:ascii="Times New Roman" w:hAnsi="Times New Roman"/>
          <w:sz w:val="24"/>
          <w:szCs w:val="24"/>
        </w:rPr>
        <w:t xml:space="preserve"> что </w:t>
      </w:r>
      <w:r w:rsidRPr="006E6F99">
        <w:rPr>
          <w:rFonts w:ascii="Times New Roman" w:hAnsi="Times New Roman"/>
          <w:sz w:val="24"/>
          <w:szCs w:val="24"/>
        </w:rPr>
        <w:t xml:space="preserve">отечественная </w:t>
      </w:r>
      <w:r w:rsidR="00131A09" w:rsidRPr="006E6F99">
        <w:rPr>
          <w:rFonts w:ascii="Times New Roman" w:hAnsi="Times New Roman"/>
          <w:sz w:val="24"/>
          <w:szCs w:val="24"/>
        </w:rPr>
        <w:t>ресурсная база задействована не более чем на 15%, в сфере внутреннег</w:t>
      </w:r>
      <w:r w:rsidRPr="006E6F99">
        <w:rPr>
          <w:rFonts w:ascii="Times New Roman" w:hAnsi="Times New Roman"/>
          <w:sz w:val="24"/>
          <w:szCs w:val="24"/>
        </w:rPr>
        <w:t>о туризма имеет место слабо</w:t>
      </w:r>
      <w:r w:rsidR="00131A09" w:rsidRPr="006E6F99">
        <w:rPr>
          <w:rFonts w:ascii="Times New Roman" w:hAnsi="Times New Roman"/>
          <w:sz w:val="24"/>
          <w:szCs w:val="24"/>
        </w:rPr>
        <w:t>р</w:t>
      </w:r>
      <w:r w:rsidR="00801DE9" w:rsidRPr="006E6F99">
        <w:rPr>
          <w:rFonts w:ascii="Times New Roman" w:hAnsi="Times New Roman"/>
          <w:sz w:val="24"/>
          <w:szCs w:val="24"/>
        </w:rPr>
        <w:t>азвитый товарно-денежный обмен</w:t>
      </w:r>
      <w:r w:rsidRPr="006E6F99">
        <w:rPr>
          <w:rFonts w:ascii="Times New Roman" w:hAnsi="Times New Roman"/>
          <w:sz w:val="24"/>
          <w:szCs w:val="24"/>
        </w:rPr>
        <w:t xml:space="preserve"> [86]</w:t>
      </w:r>
      <w:r w:rsidR="00131A09" w:rsidRPr="006E6F99">
        <w:rPr>
          <w:rFonts w:ascii="Times New Roman" w:hAnsi="Times New Roman"/>
          <w:sz w:val="24"/>
          <w:szCs w:val="24"/>
        </w:rPr>
        <w:t xml:space="preserve">. </w:t>
      </w:r>
      <w:proofErr w:type="spellStart"/>
      <w:r w:rsidR="00131A09" w:rsidRPr="006E6F99">
        <w:rPr>
          <w:rFonts w:ascii="Times New Roman" w:hAnsi="Times New Roman"/>
          <w:sz w:val="24"/>
          <w:szCs w:val="24"/>
        </w:rPr>
        <w:t>Самоинвестирование</w:t>
      </w:r>
      <w:proofErr w:type="spellEnd"/>
      <w:r w:rsidR="00131A09" w:rsidRPr="006E6F99">
        <w:rPr>
          <w:rFonts w:ascii="Times New Roman" w:hAnsi="Times New Roman"/>
          <w:sz w:val="24"/>
          <w:szCs w:val="24"/>
        </w:rPr>
        <w:t xml:space="preserve"> туризма идет медленно, так как </w:t>
      </w:r>
      <w:r w:rsidRPr="006E6F99">
        <w:rPr>
          <w:rFonts w:ascii="Times New Roman" w:hAnsi="Times New Roman"/>
          <w:sz w:val="24"/>
          <w:szCs w:val="24"/>
        </w:rPr>
        <w:t xml:space="preserve">россияне в </w:t>
      </w:r>
      <w:r w:rsidR="00131A09" w:rsidRPr="006E6F99">
        <w:rPr>
          <w:rFonts w:ascii="Times New Roman" w:hAnsi="Times New Roman"/>
          <w:sz w:val="24"/>
          <w:szCs w:val="24"/>
        </w:rPr>
        <w:t xml:space="preserve">большинстве случаев вывозят </w:t>
      </w:r>
      <w:r w:rsidRPr="006E6F99">
        <w:rPr>
          <w:rFonts w:ascii="Times New Roman" w:hAnsi="Times New Roman"/>
          <w:sz w:val="24"/>
          <w:szCs w:val="24"/>
        </w:rPr>
        <w:t xml:space="preserve">финансы </w:t>
      </w:r>
      <w:r w:rsidR="00131A09" w:rsidRPr="006E6F99">
        <w:rPr>
          <w:rFonts w:ascii="Times New Roman" w:hAnsi="Times New Roman"/>
          <w:sz w:val="24"/>
          <w:szCs w:val="24"/>
        </w:rPr>
        <w:t>на зарубежные курорты, а остальные в подавляющем большинстве посещают кур</w:t>
      </w:r>
      <w:r w:rsidR="000E421B" w:rsidRPr="006E6F99">
        <w:rPr>
          <w:rFonts w:ascii="Times New Roman" w:hAnsi="Times New Roman"/>
          <w:sz w:val="24"/>
          <w:szCs w:val="24"/>
        </w:rPr>
        <w:t>орты Краснодарского края</w:t>
      </w:r>
      <w:r w:rsidR="00F91D71" w:rsidRPr="006E6F99">
        <w:rPr>
          <w:rFonts w:ascii="Times New Roman" w:hAnsi="Times New Roman"/>
          <w:sz w:val="24"/>
          <w:szCs w:val="24"/>
        </w:rPr>
        <w:t>.</w:t>
      </w:r>
    </w:p>
    <w:p w:rsidR="00131A09" w:rsidRPr="006E6F99" w:rsidRDefault="00131A09" w:rsidP="00931570">
      <w:pPr>
        <w:spacing w:after="0" w:line="360" w:lineRule="auto"/>
        <w:ind w:firstLine="709"/>
        <w:jc w:val="both"/>
        <w:rPr>
          <w:rFonts w:ascii="Times New Roman" w:hAnsi="Times New Roman"/>
          <w:sz w:val="24"/>
          <w:szCs w:val="24"/>
        </w:rPr>
      </w:pPr>
      <w:r w:rsidRPr="006E6F99">
        <w:rPr>
          <w:rFonts w:ascii="Times New Roman" w:hAnsi="Times New Roman"/>
          <w:sz w:val="24"/>
          <w:szCs w:val="24"/>
        </w:rPr>
        <w:t>Во всех регионах России существует огромное количество увлекательных и красивых мест для ознакомления не только россиян, но и иностранных жителей. Это и памятники природы, исторические места, архитек</w:t>
      </w:r>
      <w:r w:rsidR="00D013EC" w:rsidRPr="006E6F99">
        <w:rPr>
          <w:rFonts w:ascii="Times New Roman" w:hAnsi="Times New Roman"/>
          <w:sz w:val="24"/>
          <w:szCs w:val="24"/>
        </w:rPr>
        <w:t xml:space="preserve">турное наследие, музеи и </w:t>
      </w:r>
      <w:proofErr w:type="gramStart"/>
      <w:r w:rsidR="00D013EC" w:rsidRPr="006E6F99">
        <w:rPr>
          <w:rFonts w:ascii="Times New Roman" w:hAnsi="Times New Roman"/>
          <w:sz w:val="24"/>
          <w:szCs w:val="24"/>
        </w:rPr>
        <w:t>другие</w:t>
      </w:r>
      <w:proofErr w:type="gramEnd"/>
      <w:r w:rsidR="00D013EC" w:rsidRPr="006E6F99">
        <w:rPr>
          <w:rFonts w:ascii="Times New Roman" w:hAnsi="Times New Roman"/>
          <w:sz w:val="24"/>
          <w:szCs w:val="24"/>
        </w:rPr>
        <w:t xml:space="preserve"> природные и антропогенные</w:t>
      </w:r>
      <w:r w:rsidRPr="006E6F99">
        <w:rPr>
          <w:rFonts w:ascii="Times New Roman" w:hAnsi="Times New Roman"/>
          <w:sz w:val="24"/>
          <w:szCs w:val="24"/>
        </w:rPr>
        <w:t xml:space="preserve"> ресурсы. Основная проблема, которая стоит перед путешественниками, – как добраться и где остановит</w:t>
      </w:r>
      <w:r w:rsidR="00D013EC" w:rsidRPr="006E6F99">
        <w:rPr>
          <w:rFonts w:ascii="Times New Roman" w:hAnsi="Times New Roman"/>
          <w:sz w:val="24"/>
          <w:szCs w:val="24"/>
        </w:rPr>
        <w:t>ь</w:t>
      </w:r>
      <w:r w:rsidRPr="006E6F99">
        <w:rPr>
          <w:rFonts w:ascii="Times New Roman" w:hAnsi="Times New Roman"/>
          <w:sz w:val="24"/>
          <w:szCs w:val="24"/>
        </w:rPr>
        <w:t xml:space="preserve">ся. </w:t>
      </w:r>
    </w:p>
    <w:p w:rsidR="00D013EC" w:rsidRPr="006E6F99" w:rsidRDefault="00131A09" w:rsidP="00931570">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Курорты Восточной Европы наиболее привлекательны для российских туристов не только из-за более высокого качества обслуживания, но и из-за того, что об их достопримечательностях гораздо больше информации и </w:t>
      </w:r>
      <w:r w:rsidR="00D013EC" w:rsidRPr="006E6F99">
        <w:rPr>
          <w:rFonts w:ascii="Times New Roman" w:hAnsi="Times New Roman"/>
          <w:sz w:val="24"/>
          <w:szCs w:val="24"/>
        </w:rPr>
        <w:t xml:space="preserve">рекламы. Выездной туризм – </w:t>
      </w:r>
      <w:proofErr w:type="gramStart"/>
      <w:r w:rsidR="00D013EC" w:rsidRPr="006E6F99">
        <w:rPr>
          <w:rFonts w:ascii="Times New Roman" w:hAnsi="Times New Roman"/>
          <w:sz w:val="24"/>
          <w:szCs w:val="24"/>
        </w:rPr>
        <w:t>это</w:t>
      </w:r>
      <w:proofErr w:type="gramEnd"/>
      <w:r w:rsidR="00D013EC" w:rsidRPr="006E6F99">
        <w:rPr>
          <w:rFonts w:ascii="Times New Roman" w:hAnsi="Times New Roman"/>
          <w:sz w:val="24"/>
          <w:szCs w:val="24"/>
        </w:rPr>
        <w:t xml:space="preserve"> прежде всего</w:t>
      </w:r>
      <w:r w:rsidRPr="006E6F99">
        <w:rPr>
          <w:rFonts w:ascii="Times New Roman" w:hAnsi="Times New Roman"/>
          <w:sz w:val="24"/>
          <w:szCs w:val="24"/>
        </w:rPr>
        <w:t xml:space="preserve"> поездки и отдых россиян </w:t>
      </w:r>
      <w:r w:rsidR="00521C50" w:rsidRPr="006E6F99">
        <w:rPr>
          <w:rFonts w:ascii="Times New Roman" w:hAnsi="Times New Roman"/>
          <w:sz w:val="24"/>
          <w:szCs w:val="24"/>
        </w:rPr>
        <w:t xml:space="preserve">за </w:t>
      </w:r>
      <w:r w:rsidR="00D013EC" w:rsidRPr="006E6F99">
        <w:rPr>
          <w:rFonts w:ascii="Times New Roman" w:hAnsi="Times New Roman"/>
          <w:sz w:val="24"/>
          <w:szCs w:val="24"/>
        </w:rPr>
        <w:t>пределами постоянного места проживания.</w:t>
      </w:r>
    </w:p>
    <w:p w:rsidR="00131A09" w:rsidRPr="006E6F99" w:rsidRDefault="00131A09" w:rsidP="00931570">
      <w:pPr>
        <w:spacing w:after="0" w:line="360" w:lineRule="auto"/>
        <w:ind w:firstLine="709"/>
        <w:jc w:val="both"/>
        <w:rPr>
          <w:rFonts w:ascii="Times New Roman" w:hAnsi="Times New Roman"/>
          <w:sz w:val="24"/>
          <w:szCs w:val="24"/>
        </w:rPr>
      </w:pPr>
      <w:r w:rsidRPr="006E6F99">
        <w:rPr>
          <w:rFonts w:ascii="Times New Roman" w:hAnsi="Times New Roman"/>
          <w:sz w:val="24"/>
          <w:szCs w:val="24"/>
        </w:rPr>
        <w:t>Развитие внутреннего туризма серьезно ограничивает низкое освещение возможностей отдыха и путешествий на всех уровнях</w:t>
      </w:r>
      <w:r w:rsidR="003263EA" w:rsidRPr="003263EA">
        <w:rPr>
          <w:rFonts w:ascii="Times New Roman" w:hAnsi="Times New Roman"/>
          <w:sz w:val="24"/>
          <w:szCs w:val="24"/>
        </w:rPr>
        <w:t xml:space="preserve"> [153]</w:t>
      </w:r>
      <w:r w:rsidRPr="006E6F99">
        <w:rPr>
          <w:rFonts w:ascii="Times New Roman" w:hAnsi="Times New Roman"/>
          <w:sz w:val="24"/>
          <w:szCs w:val="24"/>
        </w:rPr>
        <w:t>. Телевидение не дает полного представления о видах и способах туризма внутри страны, мало освещается степень оснащенности туристических объектов. Помимо всего нередко в СМИ формируется отрицательный образ туристических объектов</w:t>
      </w:r>
      <w:r w:rsidR="00D013EC" w:rsidRPr="006E6F99">
        <w:rPr>
          <w:rFonts w:ascii="Times New Roman" w:hAnsi="Times New Roman"/>
          <w:sz w:val="24"/>
          <w:szCs w:val="24"/>
        </w:rPr>
        <w:t xml:space="preserve"> ряда регионов. Как СМИ, так и и</w:t>
      </w:r>
      <w:r w:rsidRPr="006E6F99">
        <w:rPr>
          <w:rFonts w:ascii="Times New Roman" w:hAnsi="Times New Roman"/>
          <w:sz w:val="24"/>
          <w:szCs w:val="24"/>
        </w:rPr>
        <w:t xml:space="preserve">нтернет-пространство должны </w:t>
      </w:r>
      <w:r w:rsidR="00D013EC" w:rsidRPr="006E6F99">
        <w:rPr>
          <w:rFonts w:ascii="Times New Roman" w:hAnsi="Times New Roman"/>
          <w:sz w:val="24"/>
          <w:szCs w:val="24"/>
        </w:rPr>
        <w:t>предоставлять наиболее правдивую и полную</w:t>
      </w:r>
      <w:r w:rsidRPr="006E6F99">
        <w:rPr>
          <w:rFonts w:ascii="Times New Roman" w:hAnsi="Times New Roman"/>
          <w:sz w:val="24"/>
          <w:szCs w:val="24"/>
        </w:rPr>
        <w:t xml:space="preserve"> информацию об условиях и событиях, способных повлиять на посещаемость.</w:t>
      </w:r>
    </w:p>
    <w:p w:rsidR="00131A09" w:rsidRPr="006E6F99" w:rsidRDefault="00131A09" w:rsidP="00931570">
      <w:pPr>
        <w:spacing w:after="0" w:line="360" w:lineRule="auto"/>
        <w:ind w:firstLine="709"/>
        <w:jc w:val="both"/>
        <w:rPr>
          <w:rFonts w:ascii="Times New Roman" w:hAnsi="Times New Roman"/>
          <w:sz w:val="24"/>
          <w:szCs w:val="24"/>
        </w:rPr>
      </w:pPr>
      <w:r w:rsidRPr="006E6F99">
        <w:rPr>
          <w:rFonts w:ascii="Times New Roman" w:hAnsi="Times New Roman"/>
          <w:sz w:val="24"/>
          <w:szCs w:val="24"/>
        </w:rPr>
        <w:t>В</w:t>
      </w:r>
      <w:r w:rsidR="00E57338" w:rsidRPr="006E6F99">
        <w:rPr>
          <w:rFonts w:ascii="Times New Roman" w:hAnsi="Times New Roman"/>
          <w:sz w:val="24"/>
          <w:szCs w:val="24"/>
        </w:rPr>
        <w:t>о многих странах развитию</w:t>
      </w:r>
      <w:r w:rsidRPr="006E6F99">
        <w:rPr>
          <w:rFonts w:ascii="Times New Roman" w:hAnsi="Times New Roman"/>
          <w:sz w:val="24"/>
          <w:szCs w:val="24"/>
        </w:rPr>
        <w:t xml:space="preserve"> программ обслуживания внутреннего туризма уже долгое время уделяется </w:t>
      </w:r>
      <w:r w:rsidR="00E57338" w:rsidRPr="006E6F99">
        <w:rPr>
          <w:rFonts w:ascii="Times New Roman" w:hAnsi="Times New Roman"/>
          <w:sz w:val="24"/>
          <w:szCs w:val="24"/>
        </w:rPr>
        <w:t>особ</w:t>
      </w:r>
      <w:r w:rsidRPr="006E6F99">
        <w:rPr>
          <w:rFonts w:ascii="Times New Roman" w:hAnsi="Times New Roman"/>
          <w:sz w:val="24"/>
          <w:szCs w:val="24"/>
        </w:rPr>
        <w:t>ое внимание [</w:t>
      </w:r>
      <w:r w:rsidR="00E57338" w:rsidRPr="006E6F99">
        <w:rPr>
          <w:rFonts w:ascii="Times New Roman" w:hAnsi="Times New Roman"/>
          <w:sz w:val="24"/>
          <w:szCs w:val="24"/>
        </w:rPr>
        <w:t>73</w:t>
      </w:r>
      <w:r w:rsidRPr="006E6F99">
        <w:rPr>
          <w:rFonts w:ascii="Times New Roman" w:hAnsi="Times New Roman"/>
          <w:sz w:val="24"/>
          <w:szCs w:val="24"/>
        </w:rPr>
        <w:t>]. Внутренний туризм содействует устойчивому положению экономики благодаря перераспределе</w:t>
      </w:r>
      <w:r w:rsidR="00E57338" w:rsidRPr="006E6F99">
        <w:rPr>
          <w:rFonts w:ascii="Times New Roman" w:hAnsi="Times New Roman"/>
          <w:sz w:val="24"/>
          <w:szCs w:val="24"/>
        </w:rPr>
        <w:t>нию национального дохода, а так</w:t>
      </w:r>
      <w:r w:rsidRPr="006E6F99">
        <w:rPr>
          <w:rFonts w:ascii="Times New Roman" w:hAnsi="Times New Roman"/>
          <w:sz w:val="24"/>
          <w:szCs w:val="24"/>
        </w:rPr>
        <w:t xml:space="preserve">же оказывает влияние на развитие других видов деятельности, благоприятных для экономики в целом. В нашей стране, к сожалению, еще очень мало туристических фирм, которые </w:t>
      </w:r>
      <w:r w:rsidR="00E57338" w:rsidRPr="006E6F99">
        <w:rPr>
          <w:rFonts w:ascii="Times New Roman" w:hAnsi="Times New Roman"/>
          <w:sz w:val="24"/>
          <w:szCs w:val="24"/>
        </w:rPr>
        <w:t>проявля</w:t>
      </w:r>
      <w:r w:rsidRPr="006E6F99">
        <w:rPr>
          <w:rFonts w:ascii="Times New Roman" w:hAnsi="Times New Roman"/>
          <w:sz w:val="24"/>
          <w:szCs w:val="24"/>
        </w:rPr>
        <w:t>ют интерес</w:t>
      </w:r>
      <w:r w:rsidR="00E57338" w:rsidRPr="006E6F99">
        <w:rPr>
          <w:rFonts w:ascii="Times New Roman" w:hAnsi="Times New Roman"/>
          <w:sz w:val="24"/>
          <w:szCs w:val="24"/>
        </w:rPr>
        <w:t xml:space="preserve"> к внутренним и въездным путешествиям</w:t>
      </w:r>
      <w:r w:rsidRPr="006E6F99">
        <w:rPr>
          <w:rFonts w:ascii="Times New Roman" w:hAnsi="Times New Roman"/>
          <w:sz w:val="24"/>
          <w:szCs w:val="24"/>
        </w:rPr>
        <w:t xml:space="preserve">. Организация привлекательного внутреннего продукта, </w:t>
      </w:r>
      <w:r w:rsidR="00E57338" w:rsidRPr="006E6F99">
        <w:rPr>
          <w:rFonts w:ascii="Times New Roman" w:hAnsi="Times New Roman"/>
          <w:sz w:val="24"/>
          <w:szCs w:val="24"/>
        </w:rPr>
        <w:t xml:space="preserve">отличающегося </w:t>
      </w:r>
      <w:r w:rsidRPr="006E6F99">
        <w:rPr>
          <w:rFonts w:ascii="Times New Roman" w:hAnsi="Times New Roman"/>
          <w:sz w:val="24"/>
          <w:szCs w:val="24"/>
        </w:rPr>
        <w:t xml:space="preserve">многообразием основных и дополнительных услуг, должна </w:t>
      </w:r>
      <w:r w:rsidR="00E57338" w:rsidRPr="006E6F99">
        <w:rPr>
          <w:rFonts w:ascii="Times New Roman" w:hAnsi="Times New Roman"/>
          <w:sz w:val="24"/>
          <w:szCs w:val="24"/>
        </w:rPr>
        <w:t xml:space="preserve">стать </w:t>
      </w:r>
      <w:r w:rsidRPr="006E6F99">
        <w:rPr>
          <w:rFonts w:ascii="Times New Roman" w:hAnsi="Times New Roman"/>
          <w:sz w:val="24"/>
          <w:szCs w:val="24"/>
        </w:rPr>
        <w:t>основной задачей развития российского туризма.</w:t>
      </w:r>
    </w:p>
    <w:p w:rsidR="00131A09" w:rsidRPr="006E6F99" w:rsidRDefault="00131A09" w:rsidP="00931570">
      <w:pPr>
        <w:spacing w:after="0" w:line="360" w:lineRule="auto"/>
        <w:ind w:firstLine="709"/>
        <w:jc w:val="both"/>
        <w:rPr>
          <w:rFonts w:ascii="Times New Roman" w:hAnsi="Times New Roman"/>
          <w:sz w:val="24"/>
          <w:szCs w:val="24"/>
        </w:rPr>
      </w:pPr>
      <w:r w:rsidRPr="006E6F99">
        <w:rPr>
          <w:rFonts w:ascii="Times New Roman" w:hAnsi="Times New Roman"/>
          <w:sz w:val="24"/>
          <w:szCs w:val="24"/>
        </w:rPr>
        <w:lastRenderedPageBreak/>
        <w:t>Российски</w:t>
      </w:r>
      <w:r w:rsidR="00E57338" w:rsidRPr="006E6F99">
        <w:rPr>
          <w:rFonts w:ascii="Times New Roman" w:hAnsi="Times New Roman"/>
          <w:sz w:val="24"/>
          <w:szCs w:val="24"/>
        </w:rPr>
        <w:t>е туристические организации, не</w:t>
      </w:r>
      <w:r w:rsidRPr="006E6F99">
        <w:rPr>
          <w:rFonts w:ascii="Times New Roman" w:hAnsi="Times New Roman"/>
          <w:sz w:val="24"/>
          <w:szCs w:val="24"/>
        </w:rPr>
        <w:t>смотря на</w:t>
      </w:r>
      <w:r w:rsidR="00E57338" w:rsidRPr="006E6F99">
        <w:rPr>
          <w:rFonts w:ascii="Times New Roman" w:hAnsi="Times New Roman"/>
          <w:sz w:val="24"/>
          <w:szCs w:val="24"/>
        </w:rPr>
        <w:t xml:space="preserve"> бурный рост</w:t>
      </w:r>
      <w:r w:rsidRPr="006E6F99">
        <w:rPr>
          <w:rFonts w:ascii="Times New Roman" w:hAnsi="Times New Roman"/>
          <w:sz w:val="24"/>
          <w:szCs w:val="24"/>
        </w:rPr>
        <w:t xml:space="preserve">, не имеют </w:t>
      </w:r>
      <w:r w:rsidR="00E57338" w:rsidRPr="006E6F99">
        <w:rPr>
          <w:rFonts w:ascii="Times New Roman" w:hAnsi="Times New Roman"/>
          <w:sz w:val="24"/>
          <w:szCs w:val="24"/>
        </w:rPr>
        <w:t xml:space="preserve">таких </w:t>
      </w:r>
      <w:r w:rsidRPr="006E6F99">
        <w:rPr>
          <w:rFonts w:ascii="Times New Roman" w:hAnsi="Times New Roman"/>
          <w:sz w:val="24"/>
          <w:szCs w:val="24"/>
        </w:rPr>
        <w:t xml:space="preserve">активных форм </w:t>
      </w:r>
      <w:r w:rsidR="00E57338" w:rsidRPr="006E6F99">
        <w:rPr>
          <w:rFonts w:ascii="Times New Roman" w:hAnsi="Times New Roman"/>
          <w:sz w:val="24"/>
          <w:szCs w:val="24"/>
        </w:rPr>
        <w:t xml:space="preserve">развития, </w:t>
      </w:r>
      <w:r w:rsidRPr="006E6F99">
        <w:rPr>
          <w:rFonts w:ascii="Times New Roman" w:hAnsi="Times New Roman"/>
          <w:sz w:val="24"/>
          <w:szCs w:val="24"/>
        </w:rPr>
        <w:t>как туроператоры других стран. Обслуживание отстает от международных стандартов и уровня</w:t>
      </w:r>
      <w:r w:rsidR="00E57338" w:rsidRPr="006E6F99">
        <w:rPr>
          <w:rFonts w:ascii="Times New Roman" w:hAnsi="Times New Roman"/>
          <w:sz w:val="24"/>
          <w:szCs w:val="24"/>
        </w:rPr>
        <w:t xml:space="preserve"> по некоторым важным параметрам.</w:t>
      </w:r>
      <w:r w:rsidRPr="006E6F99">
        <w:rPr>
          <w:rFonts w:ascii="Times New Roman" w:hAnsi="Times New Roman"/>
          <w:sz w:val="24"/>
          <w:szCs w:val="24"/>
        </w:rPr>
        <w:t xml:space="preserve"> </w:t>
      </w:r>
    </w:p>
    <w:p w:rsidR="00131A09" w:rsidRPr="006E6F99" w:rsidRDefault="00521C50" w:rsidP="00931570">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Прежде </w:t>
      </w:r>
      <w:proofErr w:type="gramStart"/>
      <w:r w:rsidRPr="006E6F99">
        <w:rPr>
          <w:rFonts w:ascii="Times New Roman" w:hAnsi="Times New Roman"/>
          <w:sz w:val="24"/>
          <w:szCs w:val="24"/>
        </w:rPr>
        <w:t>всего</w:t>
      </w:r>
      <w:proofErr w:type="gramEnd"/>
      <w:r w:rsidRPr="006E6F99">
        <w:rPr>
          <w:rFonts w:ascii="Times New Roman" w:hAnsi="Times New Roman"/>
          <w:sz w:val="24"/>
          <w:szCs w:val="24"/>
        </w:rPr>
        <w:t xml:space="preserve"> следует отметить</w:t>
      </w:r>
      <w:r w:rsidR="00E57338" w:rsidRPr="006E6F99">
        <w:rPr>
          <w:rFonts w:ascii="Times New Roman" w:hAnsi="Times New Roman"/>
          <w:sz w:val="24"/>
          <w:szCs w:val="24"/>
        </w:rPr>
        <w:t xml:space="preserve"> </w:t>
      </w:r>
      <w:r w:rsidR="00131A09" w:rsidRPr="006E6F99">
        <w:rPr>
          <w:rFonts w:ascii="Times New Roman" w:hAnsi="Times New Roman"/>
          <w:sz w:val="24"/>
          <w:szCs w:val="24"/>
        </w:rPr>
        <w:t xml:space="preserve">неразделенность предоставляемых программ обслуживания, отсутствие разнообразия предлагаемых услуг и деления по возрастным категориям, незначительное </w:t>
      </w:r>
      <w:r w:rsidR="00E57338" w:rsidRPr="006E6F99">
        <w:rPr>
          <w:rFonts w:ascii="Times New Roman" w:hAnsi="Times New Roman"/>
          <w:sz w:val="24"/>
          <w:szCs w:val="24"/>
        </w:rPr>
        <w:t>изменен</w:t>
      </w:r>
      <w:r w:rsidR="00131A09" w:rsidRPr="006E6F99">
        <w:rPr>
          <w:rFonts w:ascii="Times New Roman" w:hAnsi="Times New Roman"/>
          <w:sz w:val="24"/>
          <w:szCs w:val="24"/>
        </w:rPr>
        <w:t xml:space="preserve">ие предложения по ценам и по </w:t>
      </w:r>
      <w:r w:rsidR="00E57338" w:rsidRPr="006E6F99">
        <w:rPr>
          <w:rFonts w:ascii="Times New Roman" w:hAnsi="Times New Roman"/>
          <w:sz w:val="24"/>
          <w:szCs w:val="24"/>
        </w:rPr>
        <w:t>уровню</w:t>
      </w:r>
      <w:r w:rsidR="00131A09" w:rsidRPr="006E6F99">
        <w:rPr>
          <w:rFonts w:ascii="Times New Roman" w:hAnsi="Times New Roman"/>
          <w:sz w:val="24"/>
          <w:szCs w:val="24"/>
        </w:rPr>
        <w:t xml:space="preserve"> оказания услуг. Кроме того, в российской туриндустрии не совсем осмыслены гарантии надежности обслуживания, все это можно объяснить недостатками современного законодательства в сфере российского туризма. </w:t>
      </w:r>
    </w:p>
    <w:p w:rsidR="00131A09" w:rsidRPr="006E6F99" w:rsidRDefault="00E57338" w:rsidP="00931570">
      <w:pPr>
        <w:spacing w:after="0" w:line="360" w:lineRule="auto"/>
        <w:ind w:firstLine="709"/>
        <w:jc w:val="both"/>
        <w:rPr>
          <w:rFonts w:ascii="Times New Roman" w:hAnsi="Times New Roman"/>
          <w:sz w:val="24"/>
          <w:szCs w:val="24"/>
        </w:rPr>
      </w:pPr>
      <w:r w:rsidRPr="006E6F99">
        <w:rPr>
          <w:rFonts w:ascii="Times New Roman" w:hAnsi="Times New Roman"/>
          <w:sz w:val="24"/>
          <w:szCs w:val="24"/>
        </w:rPr>
        <w:t>Кроме того, постперестроечный период</w:t>
      </w:r>
      <w:r w:rsidR="00131A09" w:rsidRPr="006E6F99">
        <w:rPr>
          <w:rFonts w:ascii="Times New Roman" w:hAnsi="Times New Roman"/>
          <w:sz w:val="24"/>
          <w:szCs w:val="24"/>
        </w:rPr>
        <w:t xml:space="preserve"> на фоне уменьшени</w:t>
      </w:r>
      <w:r w:rsidRPr="006E6F99">
        <w:rPr>
          <w:rFonts w:ascii="Times New Roman" w:hAnsi="Times New Roman"/>
          <w:sz w:val="24"/>
          <w:szCs w:val="24"/>
        </w:rPr>
        <w:t>я спроса на отдых внутри страны</w:t>
      </w:r>
      <w:r w:rsidR="00131A09" w:rsidRPr="006E6F99">
        <w:rPr>
          <w:rFonts w:ascii="Times New Roman" w:hAnsi="Times New Roman"/>
          <w:sz w:val="24"/>
          <w:szCs w:val="24"/>
        </w:rPr>
        <w:t xml:space="preserve"> возник большой спрос на поездки за границу, что повлияло на опережающее формирование инициативного </w:t>
      </w:r>
      <w:proofErr w:type="spellStart"/>
      <w:r w:rsidR="00131A09" w:rsidRPr="006E6F99">
        <w:rPr>
          <w:rFonts w:ascii="Times New Roman" w:hAnsi="Times New Roman"/>
          <w:sz w:val="24"/>
          <w:szCs w:val="24"/>
        </w:rPr>
        <w:t>туроперейтинга</w:t>
      </w:r>
      <w:proofErr w:type="spellEnd"/>
      <w:r w:rsidR="00131A09" w:rsidRPr="006E6F99">
        <w:rPr>
          <w:rFonts w:ascii="Times New Roman" w:hAnsi="Times New Roman"/>
          <w:sz w:val="24"/>
          <w:szCs w:val="24"/>
        </w:rPr>
        <w:t xml:space="preserve">. </w:t>
      </w:r>
      <w:r w:rsidRPr="006E6F99">
        <w:rPr>
          <w:rFonts w:ascii="Times New Roman" w:hAnsi="Times New Roman"/>
          <w:sz w:val="24"/>
          <w:szCs w:val="24"/>
        </w:rPr>
        <w:t>В то же время снизился спрос</w:t>
      </w:r>
      <w:r w:rsidR="00131A09" w:rsidRPr="006E6F99">
        <w:rPr>
          <w:rFonts w:ascii="Times New Roman" w:hAnsi="Times New Roman"/>
          <w:sz w:val="24"/>
          <w:szCs w:val="24"/>
        </w:rPr>
        <w:t xml:space="preserve"> иностранных туристов на путешествия по России, в основном по политическим причинам. В тот период практически отсутствовала материальная поддержка со стороны государства продвижения на международном туристском рынке, не было крупных туристических компаний, имеющих финансовые возможности для выхода на международный рынок [</w:t>
      </w:r>
      <w:r w:rsidRPr="006E6F99">
        <w:rPr>
          <w:rFonts w:ascii="Times New Roman" w:hAnsi="Times New Roman"/>
          <w:sz w:val="24"/>
          <w:szCs w:val="24"/>
        </w:rPr>
        <w:t>101</w:t>
      </w:r>
      <w:r w:rsidR="00131A09" w:rsidRPr="006E6F99">
        <w:rPr>
          <w:rFonts w:ascii="Times New Roman" w:hAnsi="Times New Roman"/>
          <w:sz w:val="24"/>
          <w:szCs w:val="24"/>
        </w:rPr>
        <w:t>].</w:t>
      </w:r>
    </w:p>
    <w:p w:rsidR="00131A09" w:rsidRPr="006E6F99" w:rsidRDefault="00131A09" w:rsidP="00931570">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Туристские услуги обладают отличительными чертами, что позволяет им выделяться из всего многообразия услуг. </w:t>
      </w:r>
    </w:p>
    <w:p w:rsidR="00131A09" w:rsidRPr="006E6F99" w:rsidRDefault="00E57338" w:rsidP="00931570">
      <w:pPr>
        <w:spacing w:after="0" w:line="360" w:lineRule="auto"/>
        <w:ind w:firstLine="709"/>
        <w:jc w:val="both"/>
        <w:rPr>
          <w:rFonts w:ascii="Times New Roman" w:hAnsi="Times New Roman"/>
          <w:sz w:val="24"/>
          <w:szCs w:val="24"/>
        </w:rPr>
      </w:pPr>
      <w:r w:rsidRPr="006E6F99">
        <w:rPr>
          <w:rFonts w:ascii="Times New Roman" w:hAnsi="Times New Roman"/>
          <w:sz w:val="24"/>
          <w:szCs w:val="24"/>
        </w:rPr>
        <w:t>Во-первых, туристские услуги не</w:t>
      </w:r>
      <w:r w:rsidR="00131A09" w:rsidRPr="006E6F99">
        <w:rPr>
          <w:rFonts w:ascii="Times New Roman" w:hAnsi="Times New Roman"/>
          <w:sz w:val="24"/>
          <w:szCs w:val="24"/>
        </w:rPr>
        <w:t>осязаемы. После их приобретения потребитель располагает исключительно ощущениями, впечатлениями, знаниями, но не имеет вещественных подтверждений уровня удовлетворения своей потребности, он может лишь опираться на собственное субъективное мнение. При</w:t>
      </w:r>
      <w:r w:rsidR="00021E87" w:rsidRPr="006E6F99">
        <w:rPr>
          <w:rFonts w:ascii="Times New Roman" w:hAnsi="Times New Roman"/>
          <w:sz w:val="24"/>
          <w:szCs w:val="24"/>
        </w:rPr>
        <w:t xml:space="preserve">обретая данный вид услуги, </w:t>
      </w:r>
      <w:proofErr w:type="gramStart"/>
      <w:r w:rsidR="00131A09" w:rsidRPr="006E6F99">
        <w:rPr>
          <w:rFonts w:ascii="Times New Roman" w:hAnsi="Times New Roman"/>
          <w:sz w:val="24"/>
          <w:szCs w:val="24"/>
        </w:rPr>
        <w:t>потребитель</w:t>
      </w:r>
      <w:proofErr w:type="gramEnd"/>
      <w:r w:rsidR="00131A09" w:rsidRPr="006E6F99">
        <w:rPr>
          <w:rFonts w:ascii="Times New Roman" w:hAnsi="Times New Roman"/>
          <w:sz w:val="24"/>
          <w:szCs w:val="24"/>
        </w:rPr>
        <w:t xml:space="preserve"> не может осязать продукт</w:t>
      </w:r>
      <w:r w:rsidR="00021E87" w:rsidRPr="006E6F99">
        <w:rPr>
          <w:rFonts w:ascii="Times New Roman" w:hAnsi="Times New Roman"/>
          <w:sz w:val="24"/>
          <w:szCs w:val="24"/>
        </w:rPr>
        <w:t>, он подтверждает</w:t>
      </w:r>
      <w:r w:rsidR="00131A09" w:rsidRPr="006E6F99">
        <w:rPr>
          <w:rFonts w:ascii="Times New Roman" w:hAnsi="Times New Roman"/>
          <w:sz w:val="24"/>
          <w:szCs w:val="24"/>
        </w:rPr>
        <w:t xml:space="preserve"> степ</w:t>
      </w:r>
      <w:r w:rsidR="00021E87" w:rsidRPr="006E6F99">
        <w:rPr>
          <w:rFonts w:ascii="Times New Roman" w:hAnsi="Times New Roman"/>
          <w:sz w:val="24"/>
          <w:szCs w:val="24"/>
        </w:rPr>
        <w:t>ень</w:t>
      </w:r>
      <w:r w:rsidR="00131A09" w:rsidRPr="006E6F99">
        <w:rPr>
          <w:rFonts w:ascii="Times New Roman" w:hAnsi="Times New Roman"/>
          <w:sz w:val="24"/>
          <w:szCs w:val="24"/>
        </w:rPr>
        <w:t xml:space="preserve"> своего удовлетворения предоставленным продуктом л</w:t>
      </w:r>
      <w:r w:rsidR="00021E87" w:rsidRPr="006E6F99">
        <w:rPr>
          <w:rFonts w:ascii="Times New Roman" w:hAnsi="Times New Roman"/>
          <w:sz w:val="24"/>
          <w:szCs w:val="24"/>
        </w:rPr>
        <w:t>ишь косвенно. Туристские фирмы призва</w:t>
      </w:r>
      <w:r w:rsidR="00131A09" w:rsidRPr="006E6F99">
        <w:rPr>
          <w:rFonts w:ascii="Times New Roman" w:hAnsi="Times New Roman"/>
          <w:sz w:val="24"/>
          <w:szCs w:val="24"/>
        </w:rPr>
        <w:t xml:space="preserve">ны </w:t>
      </w:r>
      <w:r w:rsidR="00021E87" w:rsidRPr="006E6F99">
        <w:rPr>
          <w:rFonts w:ascii="Times New Roman" w:hAnsi="Times New Roman"/>
          <w:sz w:val="24"/>
          <w:szCs w:val="24"/>
        </w:rPr>
        <w:t xml:space="preserve">путем </w:t>
      </w:r>
      <w:r w:rsidR="00131A09" w:rsidRPr="006E6F99">
        <w:rPr>
          <w:rFonts w:ascii="Times New Roman" w:hAnsi="Times New Roman"/>
          <w:sz w:val="24"/>
          <w:szCs w:val="24"/>
        </w:rPr>
        <w:t>комплекс</w:t>
      </w:r>
      <w:r w:rsidR="00021E87" w:rsidRPr="006E6F99">
        <w:rPr>
          <w:rFonts w:ascii="Times New Roman" w:hAnsi="Times New Roman"/>
          <w:sz w:val="24"/>
          <w:szCs w:val="24"/>
        </w:rPr>
        <w:t>а</w:t>
      </w:r>
      <w:r w:rsidR="00131A09" w:rsidRPr="006E6F99">
        <w:rPr>
          <w:rFonts w:ascii="Times New Roman" w:hAnsi="Times New Roman"/>
          <w:sz w:val="24"/>
          <w:szCs w:val="24"/>
        </w:rPr>
        <w:t xml:space="preserve"> мер </w:t>
      </w:r>
      <w:r w:rsidR="00021E87" w:rsidRPr="006E6F99">
        <w:rPr>
          <w:rFonts w:ascii="Times New Roman" w:hAnsi="Times New Roman"/>
          <w:sz w:val="24"/>
          <w:szCs w:val="24"/>
        </w:rPr>
        <w:t>создавать общественное мнение и устойчивый имидж</w:t>
      </w:r>
      <w:r w:rsidR="00131A09" w:rsidRPr="006E6F99">
        <w:rPr>
          <w:rFonts w:ascii="Times New Roman" w:hAnsi="Times New Roman"/>
          <w:sz w:val="24"/>
          <w:szCs w:val="24"/>
        </w:rPr>
        <w:t xml:space="preserve">. Наличие имиджа </w:t>
      </w:r>
      <w:r w:rsidR="00521C50" w:rsidRPr="006E6F99">
        <w:rPr>
          <w:rFonts w:ascii="Times New Roman" w:hAnsi="Times New Roman"/>
          <w:sz w:val="24"/>
          <w:szCs w:val="24"/>
        </w:rPr>
        <w:t xml:space="preserve">помогает </w:t>
      </w:r>
      <w:r w:rsidR="00021E87" w:rsidRPr="006E6F99">
        <w:rPr>
          <w:rFonts w:ascii="Times New Roman" w:hAnsi="Times New Roman"/>
          <w:sz w:val="24"/>
          <w:szCs w:val="24"/>
        </w:rPr>
        <w:t>формирова</w:t>
      </w:r>
      <w:r w:rsidR="00131A09" w:rsidRPr="006E6F99">
        <w:rPr>
          <w:rFonts w:ascii="Times New Roman" w:hAnsi="Times New Roman"/>
          <w:sz w:val="24"/>
          <w:szCs w:val="24"/>
        </w:rPr>
        <w:t>ть желаемые для фирмы представления не только о характере, но и о качестве предоставляемых услуг. С помощью элементов социально-этического маркетинга можно создать систему стабильных общественных предпочтений.</w:t>
      </w:r>
    </w:p>
    <w:p w:rsidR="00131A09" w:rsidRPr="006E6F99" w:rsidRDefault="00131A09" w:rsidP="00931570">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Во-вторых, туристские услуги неотделимы от производителя. Взаимосвязь услуг и их источников не </w:t>
      </w:r>
      <w:r w:rsidR="00021E87" w:rsidRPr="006E6F99">
        <w:rPr>
          <w:rFonts w:ascii="Times New Roman" w:hAnsi="Times New Roman"/>
          <w:sz w:val="24"/>
          <w:szCs w:val="24"/>
        </w:rPr>
        <w:t>позволя</w:t>
      </w:r>
      <w:r w:rsidRPr="006E6F99">
        <w:rPr>
          <w:rFonts w:ascii="Times New Roman" w:hAnsi="Times New Roman"/>
          <w:sz w:val="24"/>
          <w:szCs w:val="24"/>
        </w:rPr>
        <w:t xml:space="preserve">ет </w:t>
      </w:r>
      <w:proofErr w:type="gramStart"/>
      <w:r w:rsidRPr="006E6F99">
        <w:rPr>
          <w:rFonts w:ascii="Times New Roman" w:hAnsi="Times New Roman"/>
          <w:sz w:val="24"/>
          <w:szCs w:val="24"/>
        </w:rPr>
        <w:t>возможным</w:t>
      </w:r>
      <w:proofErr w:type="gramEnd"/>
      <w:r w:rsidRPr="006E6F99">
        <w:rPr>
          <w:rFonts w:ascii="Times New Roman" w:hAnsi="Times New Roman"/>
          <w:sz w:val="24"/>
          <w:szCs w:val="24"/>
        </w:rPr>
        <w:t xml:space="preserve"> использовать услугу без наличия производителя. Из-за такой тесной связи сбытовая деятельность ограничена в своем развитии. Функции рекламы и пропаганды туристских услуг чаще всего ограничиваются стимулированием сбыта в разнообразных потребительских сферах. </w:t>
      </w:r>
    </w:p>
    <w:p w:rsidR="00131A09" w:rsidRPr="006E6F99" w:rsidRDefault="00131A09" w:rsidP="00931570">
      <w:pPr>
        <w:spacing w:after="0" w:line="360" w:lineRule="auto"/>
        <w:ind w:firstLine="709"/>
        <w:jc w:val="both"/>
        <w:rPr>
          <w:rFonts w:ascii="Times New Roman" w:hAnsi="Times New Roman"/>
          <w:sz w:val="24"/>
          <w:szCs w:val="24"/>
        </w:rPr>
      </w:pPr>
      <w:r w:rsidRPr="006E6F99">
        <w:rPr>
          <w:rFonts w:ascii="Times New Roman" w:hAnsi="Times New Roman"/>
          <w:sz w:val="24"/>
          <w:szCs w:val="24"/>
        </w:rPr>
        <w:lastRenderedPageBreak/>
        <w:t xml:space="preserve">В-третьих, предоставленную услугу невозможно хранить, она имеет ценность только во время ее использования. </w:t>
      </w:r>
      <w:proofErr w:type="spellStart"/>
      <w:r w:rsidRPr="006E6F99">
        <w:rPr>
          <w:rFonts w:ascii="Times New Roman" w:hAnsi="Times New Roman"/>
          <w:sz w:val="24"/>
          <w:szCs w:val="24"/>
        </w:rPr>
        <w:t>Несохраняемость</w:t>
      </w:r>
      <w:proofErr w:type="spellEnd"/>
      <w:r w:rsidRPr="006E6F99">
        <w:rPr>
          <w:rFonts w:ascii="Times New Roman" w:hAnsi="Times New Roman"/>
          <w:sz w:val="24"/>
          <w:szCs w:val="24"/>
        </w:rPr>
        <w:t xml:space="preserve"> услуг </w:t>
      </w:r>
      <w:r w:rsidR="00021E87" w:rsidRPr="006E6F99">
        <w:rPr>
          <w:rFonts w:ascii="Times New Roman" w:hAnsi="Times New Roman"/>
          <w:sz w:val="24"/>
          <w:szCs w:val="24"/>
        </w:rPr>
        <w:t xml:space="preserve">придает им </w:t>
      </w:r>
      <w:r w:rsidRPr="006E6F99">
        <w:rPr>
          <w:rFonts w:ascii="Times New Roman" w:hAnsi="Times New Roman"/>
          <w:sz w:val="24"/>
          <w:szCs w:val="24"/>
        </w:rPr>
        <w:t xml:space="preserve">форму «потребительного производства». При этом потребитель, прежде чем оценить уровень удовлетворения своей потребности, должен </w:t>
      </w:r>
      <w:proofErr w:type="gramStart"/>
      <w:r w:rsidRPr="006E6F99">
        <w:rPr>
          <w:rFonts w:ascii="Times New Roman" w:hAnsi="Times New Roman"/>
          <w:sz w:val="24"/>
          <w:szCs w:val="24"/>
        </w:rPr>
        <w:t>оплатить стоимость услуги</w:t>
      </w:r>
      <w:proofErr w:type="gramEnd"/>
      <w:r w:rsidRPr="006E6F99">
        <w:rPr>
          <w:rFonts w:ascii="Times New Roman" w:hAnsi="Times New Roman"/>
          <w:sz w:val="24"/>
          <w:szCs w:val="24"/>
        </w:rPr>
        <w:t xml:space="preserve">, все это </w:t>
      </w:r>
      <w:r w:rsidR="00021E87" w:rsidRPr="006E6F99">
        <w:rPr>
          <w:rFonts w:ascii="Times New Roman" w:hAnsi="Times New Roman"/>
          <w:sz w:val="24"/>
          <w:szCs w:val="24"/>
        </w:rPr>
        <w:t xml:space="preserve">требует </w:t>
      </w:r>
      <w:r w:rsidRPr="006E6F99">
        <w:rPr>
          <w:rFonts w:ascii="Times New Roman" w:hAnsi="Times New Roman"/>
          <w:sz w:val="24"/>
          <w:szCs w:val="24"/>
        </w:rPr>
        <w:t>укрепления доверия потреб</w:t>
      </w:r>
      <w:r w:rsidR="00882EB3">
        <w:rPr>
          <w:rFonts w:ascii="Times New Roman" w:hAnsi="Times New Roman"/>
          <w:sz w:val="24"/>
          <w:szCs w:val="24"/>
        </w:rPr>
        <w:t xml:space="preserve">ителей к производителю услуг и </w:t>
      </w:r>
      <w:r w:rsidRPr="006E6F99">
        <w:rPr>
          <w:rFonts w:ascii="Times New Roman" w:hAnsi="Times New Roman"/>
          <w:sz w:val="24"/>
          <w:szCs w:val="24"/>
        </w:rPr>
        <w:t>дает возможность обширной пропаганды услуг.</w:t>
      </w:r>
    </w:p>
    <w:p w:rsidR="00131A09" w:rsidRPr="006E6F99" w:rsidRDefault="00131A09" w:rsidP="00931570">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В-четвертых, услугу невозможно сохранить, повторно использовать, так как она </w:t>
      </w:r>
      <w:r w:rsidR="00021E87" w:rsidRPr="006E6F99">
        <w:rPr>
          <w:rFonts w:ascii="Times New Roman" w:hAnsi="Times New Roman"/>
          <w:sz w:val="24"/>
          <w:szCs w:val="24"/>
        </w:rPr>
        <w:t>единовременна</w:t>
      </w:r>
      <w:r w:rsidRPr="006E6F99">
        <w:rPr>
          <w:rFonts w:ascii="Times New Roman" w:hAnsi="Times New Roman"/>
          <w:sz w:val="24"/>
          <w:szCs w:val="24"/>
        </w:rPr>
        <w:t xml:space="preserve">, а при повторном использовании это будет другая услуга. </w:t>
      </w:r>
      <w:r w:rsidR="00021E87" w:rsidRPr="006E6F99">
        <w:rPr>
          <w:rFonts w:ascii="Times New Roman" w:hAnsi="Times New Roman"/>
          <w:sz w:val="24"/>
          <w:szCs w:val="24"/>
        </w:rPr>
        <w:t xml:space="preserve">Поскольку </w:t>
      </w:r>
      <w:r w:rsidRPr="006E6F99">
        <w:rPr>
          <w:rFonts w:ascii="Times New Roman" w:hAnsi="Times New Roman"/>
          <w:sz w:val="24"/>
          <w:szCs w:val="24"/>
        </w:rPr>
        <w:t>туристские услуги потребляются напрямую на местах, где производятся, очень часто туристские ресурсы либо не до конца бывают использованы, либо перегружены.</w:t>
      </w:r>
    </w:p>
    <w:p w:rsidR="00131A09" w:rsidRPr="006E6F99" w:rsidRDefault="00131A09" w:rsidP="00931570">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В-пятых, качество предоставляемых услуг непостоянно. Субъективное мнение покупателя о качестве услуг зависит </w:t>
      </w:r>
      <w:r w:rsidR="00EC4C2F" w:rsidRPr="006E6F99">
        <w:rPr>
          <w:rFonts w:ascii="Times New Roman" w:hAnsi="Times New Roman"/>
          <w:sz w:val="24"/>
          <w:szCs w:val="24"/>
        </w:rPr>
        <w:t>от условий предоставления: времени</w:t>
      </w:r>
      <w:r w:rsidRPr="006E6F99">
        <w:rPr>
          <w:rFonts w:ascii="Times New Roman" w:hAnsi="Times New Roman"/>
          <w:sz w:val="24"/>
          <w:szCs w:val="24"/>
        </w:rPr>
        <w:t xml:space="preserve"> суток, сезон</w:t>
      </w:r>
      <w:r w:rsidR="00EC4C2F" w:rsidRPr="006E6F99">
        <w:rPr>
          <w:rFonts w:ascii="Times New Roman" w:hAnsi="Times New Roman"/>
          <w:sz w:val="24"/>
          <w:szCs w:val="24"/>
        </w:rPr>
        <w:t>а года, настроения и состояния</w:t>
      </w:r>
      <w:r w:rsidRPr="006E6F99">
        <w:rPr>
          <w:rFonts w:ascii="Times New Roman" w:hAnsi="Times New Roman"/>
          <w:sz w:val="24"/>
          <w:szCs w:val="24"/>
        </w:rPr>
        <w:t xml:space="preserve"> здоровья. Кроме того, качество услуг напрямую зависит от качества работы производителя, его компетенции и общительности, вежливости и других личностных хар</w:t>
      </w:r>
      <w:r w:rsidR="00EC4C2F" w:rsidRPr="006E6F99">
        <w:rPr>
          <w:rFonts w:ascii="Times New Roman" w:hAnsi="Times New Roman"/>
          <w:sz w:val="24"/>
          <w:szCs w:val="24"/>
        </w:rPr>
        <w:t>актеристик. Большое влияние так</w:t>
      </w:r>
      <w:r w:rsidRPr="006E6F99">
        <w:rPr>
          <w:rFonts w:ascii="Times New Roman" w:hAnsi="Times New Roman"/>
          <w:sz w:val="24"/>
          <w:szCs w:val="24"/>
        </w:rPr>
        <w:t>же оказывают время и место предоставления услуг.</w:t>
      </w:r>
    </w:p>
    <w:p w:rsidR="00131A09" w:rsidRPr="006E6F99" w:rsidRDefault="00131A09" w:rsidP="00931570">
      <w:pPr>
        <w:spacing w:after="0" w:line="360" w:lineRule="auto"/>
        <w:ind w:firstLine="709"/>
        <w:jc w:val="both"/>
        <w:rPr>
          <w:rFonts w:ascii="Times New Roman" w:hAnsi="Times New Roman"/>
          <w:sz w:val="24"/>
          <w:szCs w:val="24"/>
        </w:rPr>
      </w:pPr>
      <w:r w:rsidRPr="006E6F99">
        <w:rPr>
          <w:rFonts w:ascii="Times New Roman" w:hAnsi="Times New Roman"/>
          <w:sz w:val="24"/>
          <w:szCs w:val="24"/>
        </w:rPr>
        <w:t>В-шестых, качество услуг во многом зависит от внешних факторов. На некоторые факторы</w:t>
      </w:r>
      <w:r w:rsidR="00EC4C2F" w:rsidRPr="006E6F99">
        <w:rPr>
          <w:rFonts w:ascii="Times New Roman" w:hAnsi="Times New Roman"/>
          <w:sz w:val="24"/>
          <w:szCs w:val="24"/>
        </w:rPr>
        <w:t xml:space="preserve"> покупатель не может повлиять ни своей волей, </w:t>
      </w:r>
      <w:proofErr w:type="gramStart"/>
      <w:r w:rsidR="00EC4C2F" w:rsidRPr="006E6F99">
        <w:rPr>
          <w:rFonts w:ascii="Times New Roman" w:hAnsi="Times New Roman"/>
          <w:sz w:val="24"/>
          <w:szCs w:val="24"/>
        </w:rPr>
        <w:t xml:space="preserve">ни </w:t>
      </w:r>
      <w:r w:rsidRPr="006E6F99">
        <w:rPr>
          <w:rFonts w:ascii="Times New Roman" w:hAnsi="Times New Roman"/>
          <w:sz w:val="24"/>
          <w:szCs w:val="24"/>
        </w:rPr>
        <w:t>своими</w:t>
      </w:r>
      <w:proofErr w:type="gramEnd"/>
      <w:r w:rsidRPr="006E6F99">
        <w:rPr>
          <w:rFonts w:ascii="Times New Roman" w:hAnsi="Times New Roman"/>
          <w:sz w:val="24"/>
          <w:szCs w:val="24"/>
        </w:rPr>
        <w:t xml:space="preserve"> действиями. Например, от покупателя не зависят погодные и </w:t>
      </w:r>
      <w:r w:rsidR="00EC4C2F" w:rsidRPr="006E6F99">
        <w:rPr>
          <w:rFonts w:ascii="Times New Roman" w:hAnsi="Times New Roman"/>
          <w:sz w:val="24"/>
          <w:szCs w:val="24"/>
        </w:rPr>
        <w:t>другие природные условия, а так</w:t>
      </w:r>
      <w:r w:rsidRPr="006E6F99">
        <w:rPr>
          <w:rFonts w:ascii="Times New Roman" w:hAnsi="Times New Roman"/>
          <w:sz w:val="24"/>
          <w:szCs w:val="24"/>
        </w:rPr>
        <w:t xml:space="preserve">же международные события. В период межсезонья необходимо </w:t>
      </w:r>
      <w:r w:rsidR="00EC4C2F" w:rsidRPr="006E6F99">
        <w:rPr>
          <w:rFonts w:ascii="Times New Roman" w:hAnsi="Times New Roman"/>
          <w:sz w:val="24"/>
          <w:szCs w:val="24"/>
        </w:rPr>
        <w:t>стимулирование</w:t>
      </w:r>
      <w:r w:rsidRPr="006E6F99">
        <w:rPr>
          <w:rFonts w:ascii="Times New Roman" w:hAnsi="Times New Roman"/>
          <w:sz w:val="24"/>
          <w:szCs w:val="24"/>
        </w:rPr>
        <w:t xml:space="preserve"> спроса на туристские услуги</w:t>
      </w:r>
      <w:r w:rsidR="00EC4C2F" w:rsidRPr="006E6F99">
        <w:rPr>
          <w:rFonts w:ascii="Times New Roman" w:hAnsi="Times New Roman"/>
          <w:sz w:val="24"/>
          <w:szCs w:val="24"/>
        </w:rPr>
        <w:t>.</w:t>
      </w:r>
      <w:r w:rsidRPr="006E6F99">
        <w:rPr>
          <w:rFonts w:ascii="Times New Roman" w:hAnsi="Times New Roman"/>
          <w:sz w:val="24"/>
          <w:szCs w:val="24"/>
        </w:rPr>
        <w:t xml:space="preserve"> </w:t>
      </w:r>
    </w:p>
    <w:p w:rsidR="00131A09" w:rsidRPr="006E6F99" w:rsidRDefault="00131A09" w:rsidP="00931570">
      <w:pPr>
        <w:spacing w:after="0" w:line="360" w:lineRule="auto"/>
        <w:ind w:firstLine="709"/>
        <w:jc w:val="both"/>
        <w:rPr>
          <w:rFonts w:ascii="Times New Roman" w:hAnsi="Times New Roman"/>
          <w:sz w:val="24"/>
          <w:szCs w:val="24"/>
        </w:rPr>
      </w:pPr>
      <w:r w:rsidRPr="006E6F99">
        <w:rPr>
          <w:rFonts w:ascii="Times New Roman" w:hAnsi="Times New Roman"/>
          <w:sz w:val="24"/>
          <w:szCs w:val="24"/>
        </w:rPr>
        <w:t>Обслуживание туристов как самостоятельный вид трудовой деятельности, обособившийся в процессе исторического развития, организуется на территории, как бы закрепляется за определенными странами, меняя их специализацию [</w:t>
      </w:r>
      <w:r w:rsidR="00EC4C2F" w:rsidRPr="006E6F99">
        <w:rPr>
          <w:rFonts w:ascii="Times New Roman" w:hAnsi="Times New Roman"/>
          <w:sz w:val="24"/>
          <w:szCs w:val="24"/>
        </w:rPr>
        <w:t>76</w:t>
      </w:r>
      <w:r w:rsidRPr="006E6F99">
        <w:rPr>
          <w:rFonts w:ascii="Times New Roman" w:hAnsi="Times New Roman"/>
          <w:sz w:val="24"/>
          <w:szCs w:val="24"/>
        </w:rPr>
        <w:t>].</w:t>
      </w:r>
    </w:p>
    <w:p w:rsidR="00131A09" w:rsidRPr="006E6F99" w:rsidRDefault="00131A09" w:rsidP="00931570">
      <w:pPr>
        <w:spacing w:after="0" w:line="360" w:lineRule="auto"/>
        <w:ind w:firstLine="709"/>
        <w:jc w:val="both"/>
        <w:rPr>
          <w:rFonts w:ascii="Times New Roman" w:hAnsi="Times New Roman"/>
          <w:sz w:val="24"/>
          <w:szCs w:val="24"/>
        </w:rPr>
      </w:pPr>
      <w:r w:rsidRPr="006E6F99">
        <w:rPr>
          <w:rFonts w:ascii="Times New Roman" w:hAnsi="Times New Roman"/>
          <w:sz w:val="24"/>
          <w:szCs w:val="24"/>
        </w:rPr>
        <w:t>Для того чтобы туризм в ближайшее десятилетие начал положительно  влиять на экономику страны, необходимо:</w:t>
      </w:r>
    </w:p>
    <w:p w:rsidR="00131A09" w:rsidRPr="006E6F99" w:rsidRDefault="00EC4C2F" w:rsidP="00931570">
      <w:pPr>
        <w:spacing w:after="0" w:line="360" w:lineRule="auto"/>
        <w:ind w:firstLine="709"/>
        <w:jc w:val="both"/>
        <w:rPr>
          <w:rFonts w:ascii="Times New Roman" w:hAnsi="Times New Roman"/>
          <w:sz w:val="24"/>
          <w:szCs w:val="24"/>
        </w:rPr>
      </w:pPr>
      <w:r w:rsidRPr="006E6F99">
        <w:rPr>
          <w:rFonts w:ascii="Times New Roman" w:hAnsi="Times New Roman"/>
          <w:sz w:val="24"/>
          <w:szCs w:val="24"/>
        </w:rPr>
        <w:t>– разработать</w:t>
      </w:r>
      <w:r w:rsidR="00131A09" w:rsidRPr="006E6F99">
        <w:rPr>
          <w:rFonts w:ascii="Times New Roman" w:hAnsi="Times New Roman"/>
          <w:sz w:val="24"/>
          <w:szCs w:val="24"/>
        </w:rPr>
        <w:t xml:space="preserve"> и реализ</w:t>
      </w:r>
      <w:r w:rsidRPr="006E6F99">
        <w:rPr>
          <w:rFonts w:ascii="Times New Roman" w:hAnsi="Times New Roman"/>
          <w:sz w:val="24"/>
          <w:szCs w:val="24"/>
        </w:rPr>
        <w:t>овать единый комплексный план</w:t>
      </w:r>
      <w:r w:rsidR="00131A09" w:rsidRPr="006E6F99">
        <w:rPr>
          <w:rFonts w:ascii="Times New Roman" w:hAnsi="Times New Roman"/>
          <w:sz w:val="24"/>
          <w:szCs w:val="24"/>
        </w:rPr>
        <w:t xml:space="preserve"> развития туристской индустрии; </w:t>
      </w:r>
    </w:p>
    <w:p w:rsidR="00131A09" w:rsidRPr="006E6F99" w:rsidRDefault="00EC4C2F" w:rsidP="00931570">
      <w:pPr>
        <w:spacing w:after="0" w:line="360" w:lineRule="auto"/>
        <w:ind w:firstLine="709"/>
        <w:jc w:val="both"/>
        <w:rPr>
          <w:rFonts w:ascii="Times New Roman" w:hAnsi="Times New Roman"/>
          <w:sz w:val="24"/>
          <w:szCs w:val="24"/>
        </w:rPr>
      </w:pPr>
      <w:r w:rsidRPr="006E6F99">
        <w:rPr>
          <w:rFonts w:ascii="Times New Roman" w:hAnsi="Times New Roman"/>
          <w:sz w:val="24"/>
          <w:szCs w:val="24"/>
        </w:rPr>
        <w:t>– создать единую систему</w:t>
      </w:r>
      <w:r w:rsidR="00131A09" w:rsidRPr="006E6F99">
        <w:rPr>
          <w:rFonts w:ascii="Times New Roman" w:hAnsi="Times New Roman"/>
          <w:sz w:val="24"/>
          <w:szCs w:val="24"/>
        </w:rPr>
        <w:t xml:space="preserve"> управления и координации отраслью; </w:t>
      </w:r>
    </w:p>
    <w:p w:rsidR="00131A09" w:rsidRPr="006E6F99" w:rsidRDefault="00131A09" w:rsidP="00931570">
      <w:pPr>
        <w:spacing w:after="0" w:line="360" w:lineRule="auto"/>
        <w:ind w:firstLine="709"/>
        <w:jc w:val="both"/>
        <w:rPr>
          <w:rFonts w:ascii="Times New Roman" w:hAnsi="Times New Roman"/>
          <w:sz w:val="24"/>
          <w:szCs w:val="24"/>
        </w:rPr>
      </w:pPr>
      <w:r w:rsidRPr="006E6F99">
        <w:rPr>
          <w:rFonts w:ascii="Times New Roman" w:hAnsi="Times New Roman"/>
          <w:sz w:val="24"/>
          <w:szCs w:val="24"/>
        </w:rPr>
        <w:t>– обеспеч</w:t>
      </w:r>
      <w:r w:rsidR="00EC4C2F" w:rsidRPr="006E6F99">
        <w:rPr>
          <w:rFonts w:ascii="Times New Roman" w:hAnsi="Times New Roman"/>
          <w:sz w:val="24"/>
          <w:szCs w:val="24"/>
        </w:rPr>
        <w:t>ить благоприятные налоговые и кредитно-финансовые условия</w:t>
      </w:r>
      <w:r w:rsidRPr="006E6F99">
        <w:rPr>
          <w:rFonts w:ascii="Times New Roman" w:hAnsi="Times New Roman"/>
          <w:sz w:val="24"/>
          <w:szCs w:val="24"/>
        </w:rPr>
        <w:t xml:space="preserve"> для устойчивого развития туризма, с правовым обеспечением его регулирования. </w:t>
      </w:r>
    </w:p>
    <w:p w:rsidR="00131A09" w:rsidRPr="006E6F99" w:rsidRDefault="00131A09" w:rsidP="00931570">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Проблема отсутствия единого комплексного плана развития туриндустрии, в частности плана по образованию туристско-рекреационных районов, является особо острой. В настоящее время данный вопрос передан в руки представителей местной районной власти, частным предпринимателям и инвесторам, которые заинтересованы </w:t>
      </w:r>
      <w:r w:rsidRPr="006E6F99">
        <w:rPr>
          <w:rFonts w:ascii="Times New Roman" w:hAnsi="Times New Roman"/>
          <w:sz w:val="24"/>
          <w:szCs w:val="24"/>
        </w:rPr>
        <w:lastRenderedPageBreak/>
        <w:t xml:space="preserve">только в быстром возврате своих инвестиций. Они не обладают знаниями и информацией </w:t>
      </w:r>
      <w:proofErr w:type="gramStart"/>
      <w:r w:rsidRPr="006E6F99">
        <w:rPr>
          <w:rFonts w:ascii="Times New Roman" w:hAnsi="Times New Roman"/>
          <w:sz w:val="24"/>
          <w:szCs w:val="24"/>
        </w:rPr>
        <w:t>о</w:t>
      </w:r>
      <w:proofErr w:type="gramEnd"/>
      <w:r w:rsidRPr="006E6F99">
        <w:rPr>
          <w:rFonts w:ascii="Times New Roman" w:hAnsi="Times New Roman"/>
          <w:sz w:val="24"/>
          <w:szCs w:val="24"/>
        </w:rPr>
        <w:t xml:space="preserve"> всем масштабе развития туриндустрии, поэтому могут предложить только такие формы территориальной организации туризма, как туристский кластер, свободная экономическая зона туристского типа, чей бизнес-план не содержит информации о вопросах управления, финансирования, обслуживания, контроля, места и форм влияния данных новообразований на процесс развития всей туриндустрии страны. </w:t>
      </w:r>
    </w:p>
    <w:p w:rsidR="00A92BF5" w:rsidRPr="006E6F99" w:rsidRDefault="00131A09" w:rsidP="00931570">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По мнению экспертов Российского союза туриндустрии (РСТ), </w:t>
      </w:r>
      <w:r w:rsidR="00A92BF5" w:rsidRPr="006E6F99">
        <w:rPr>
          <w:rFonts w:ascii="Times New Roman" w:hAnsi="Times New Roman"/>
          <w:sz w:val="24"/>
          <w:szCs w:val="24"/>
        </w:rPr>
        <w:t>несмотря на богатый потенциал, она та</w:t>
      </w:r>
      <w:r w:rsidRPr="006E6F99">
        <w:rPr>
          <w:rFonts w:ascii="Times New Roman" w:hAnsi="Times New Roman"/>
          <w:sz w:val="24"/>
          <w:szCs w:val="24"/>
        </w:rPr>
        <w:t>к и не стала локомотивом экономики</w:t>
      </w:r>
      <w:r w:rsidR="00A92BF5" w:rsidRPr="006E6F99">
        <w:rPr>
          <w:rFonts w:ascii="Times New Roman" w:hAnsi="Times New Roman"/>
          <w:sz w:val="24"/>
          <w:szCs w:val="24"/>
        </w:rPr>
        <w:t xml:space="preserve"> и одним из приоритетов в государственной политике.</w:t>
      </w:r>
    </w:p>
    <w:p w:rsidR="00131A09" w:rsidRPr="006E6F99" w:rsidRDefault="00131A09" w:rsidP="00931570">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Проблемы развития туризма освещались в научных </w:t>
      </w:r>
      <w:r w:rsidR="005723C9">
        <w:rPr>
          <w:rFonts w:ascii="Times New Roman" w:hAnsi="Times New Roman"/>
          <w:sz w:val="24"/>
          <w:szCs w:val="24"/>
        </w:rPr>
        <w:t xml:space="preserve">работах М.Б. </w:t>
      </w:r>
      <w:proofErr w:type="spellStart"/>
      <w:r w:rsidR="005723C9">
        <w:rPr>
          <w:rFonts w:ascii="Times New Roman" w:hAnsi="Times New Roman"/>
          <w:sz w:val="24"/>
          <w:szCs w:val="24"/>
        </w:rPr>
        <w:t>Биржакова</w:t>
      </w:r>
      <w:proofErr w:type="spellEnd"/>
      <w:r w:rsidR="005723C9">
        <w:rPr>
          <w:rFonts w:ascii="Times New Roman" w:hAnsi="Times New Roman"/>
          <w:sz w:val="24"/>
          <w:szCs w:val="24"/>
        </w:rPr>
        <w:t>, Ю.А.</w:t>
      </w:r>
      <w:r w:rsidR="00A92BF5" w:rsidRPr="006E6F99">
        <w:rPr>
          <w:rFonts w:ascii="Times New Roman" w:hAnsi="Times New Roman"/>
          <w:sz w:val="24"/>
          <w:szCs w:val="24"/>
        </w:rPr>
        <w:t> </w:t>
      </w:r>
      <w:proofErr w:type="spellStart"/>
      <w:r w:rsidRPr="006E6F99">
        <w:rPr>
          <w:rFonts w:ascii="Times New Roman" w:hAnsi="Times New Roman"/>
          <w:sz w:val="24"/>
          <w:szCs w:val="24"/>
        </w:rPr>
        <w:t>Барзыкина</w:t>
      </w:r>
      <w:proofErr w:type="spellEnd"/>
      <w:r w:rsidRPr="006E6F99">
        <w:rPr>
          <w:rFonts w:ascii="Times New Roman" w:hAnsi="Times New Roman"/>
          <w:sz w:val="24"/>
          <w:szCs w:val="24"/>
        </w:rPr>
        <w:t xml:space="preserve"> [</w:t>
      </w:r>
      <w:r w:rsidR="00A92BF5" w:rsidRPr="006E6F99">
        <w:rPr>
          <w:rFonts w:ascii="Times New Roman" w:hAnsi="Times New Roman"/>
          <w:sz w:val="24"/>
          <w:szCs w:val="24"/>
        </w:rPr>
        <w:t>41, 50</w:t>
      </w:r>
      <w:r w:rsidRPr="006E6F99">
        <w:rPr>
          <w:rFonts w:ascii="Times New Roman" w:hAnsi="Times New Roman"/>
          <w:sz w:val="24"/>
          <w:szCs w:val="24"/>
        </w:rPr>
        <w:t>]. В целом можно утверждать, что развитие внутреннего туризма РФ в настоящее время сдерживают следующие факторы:</w:t>
      </w:r>
    </w:p>
    <w:p w:rsidR="00131A09" w:rsidRPr="006E6F99" w:rsidRDefault="00DC31E3" w:rsidP="00931570">
      <w:pPr>
        <w:spacing w:after="0" w:line="360" w:lineRule="auto"/>
        <w:ind w:firstLine="709"/>
        <w:jc w:val="both"/>
        <w:rPr>
          <w:rFonts w:ascii="Times New Roman" w:hAnsi="Times New Roman"/>
          <w:sz w:val="24"/>
          <w:szCs w:val="24"/>
        </w:rPr>
      </w:pPr>
      <w:r w:rsidRPr="006E6F99">
        <w:rPr>
          <w:rFonts w:ascii="Times New Roman" w:hAnsi="Times New Roman"/>
          <w:sz w:val="24"/>
          <w:szCs w:val="24"/>
        </w:rPr>
        <w:t>– отсутствие комплексного</w:t>
      </w:r>
      <w:r w:rsidR="00131A09" w:rsidRPr="006E6F99">
        <w:rPr>
          <w:rFonts w:ascii="Times New Roman" w:hAnsi="Times New Roman"/>
          <w:sz w:val="24"/>
          <w:szCs w:val="24"/>
        </w:rPr>
        <w:t xml:space="preserve"> взгляд</w:t>
      </w:r>
      <w:r w:rsidRPr="006E6F99">
        <w:rPr>
          <w:rFonts w:ascii="Times New Roman" w:hAnsi="Times New Roman"/>
          <w:sz w:val="24"/>
          <w:szCs w:val="24"/>
        </w:rPr>
        <w:t>а</w:t>
      </w:r>
      <w:r w:rsidR="00131A09" w:rsidRPr="006E6F99">
        <w:rPr>
          <w:rFonts w:ascii="Times New Roman" w:hAnsi="Times New Roman"/>
          <w:sz w:val="24"/>
          <w:szCs w:val="24"/>
        </w:rPr>
        <w:t xml:space="preserve"> на территорию страны</w:t>
      </w:r>
      <w:r w:rsidRPr="006E6F99">
        <w:rPr>
          <w:rFonts w:ascii="Times New Roman" w:hAnsi="Times New Roman"/>
          <w:sz w:val="24"/>
          <w:szCs w:val="24"/>
        </w:rPr>
        <w:t xml:space="preserve"> и</w:t>
      </w:r>
      <w:r w:rsidR="00131A09" w:rsidRPr="006E6F99">
        <w:rPr>
          <w:rFonts w:ascii="Times New Roman" w:hAnsi="Times New Roman"/>
          <w:sz w:val="24"/>
          <w:szCs w:val="24"/>
        </w:rPr>
        <w:t xml:space="preserve"> отдельные ее регионы как туристские места;</w:t>
      </w:r>
    </w:p>
    <w:p w:rsidR="00131A09" w:rsidRPr="006E6F99" w:rsidRDefault="00131A09" w:rsidP="00931570">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 недостаточность ассортимента предоставляемых услуг; </w:t>
      </w:r>
    </w:p>
    <w:p w:rsidR="00131A09" w:rsidRPr="006E6F99" w:rsidRDefault="00131A09" w:rsidP="00931570">
      <w:pPr>
        <w:spacing w:after="0" w:line="360" w:lineRule="auto"/>
        <w:ind w:firstLine="709"/>
        <w:jc w:val="both"/>
        <w:rPr>
          <w:rFonts w:ascii="Times New Roman" w:hAnsi="Times New Roman"/>
          <w:sz w:val="24"/>
          <w:szCs w:val="24"/>
        </w:rPr>
      </w:pPr>
      <w:r w:rsidRPr="006E6F99">
        <w:rPr>
          <w:rFonts w:ascii="Times New Roman" w:hAnsi="Times New Roman"/>
          <w:sz w:val="24"/>
          <w:szCs w:val="24"/>
        </w:rPr>
        <w:t>– неполное формирование туристской инфраструктуры, в том числе гости</w:t>
      </w:r>
      <w:r w:rsidR="00DC31E3" w:rsidRPr="006E6F99">
        <w:rPr>
          <w:rFonts w:ascii="Times New Roman" w:hAnsi="Times New Roman"/>
          <w:sz w:val="24"/>
          <w:szCs w:val="24"/>
        </w:rPr>
        <w:t>ниц среднего класса, отсутствие развитой дорожной сети</w:t>
      </w:r>
      <w:r w:rsidRPr="006E6F99">
        <w:rPr>
          <w:rFonts w:ascii="Times New Roman" w:hAnsi="Times New Roman"/>
          <w:sz w:val="24"/>
          <w:szCs w:val="24"/>
        </w:rPr>
        <w:t xml:space="preserve">; </w:t>
      </w:r>
    </w:p>
    <w:p w:rsidR="00131A09" w:rsidRPr="006E6F99" w:rsidRDefault="00131A09" w:rsidP="00931570">
      <w:pPr>
        <w:spacing w:after="0" w:line="360" w:lineRule="auto"/>
        <w:ind w:firstLine="709"/>
        <w:jc w:val="both"/>
        <w:rPr>
          <w:rFonts w:ascii="Times New Roman" w:hAnsi="Times New Roman"/>
          <w:sz w:val="24"/>
          <w:szCs w:val="24"/>
        </w:rPr>
      </w:pPr>
      <w:r w:rsidRPr="006E6F99">
        <w:rPr>
          <w:rFonts w:ascii="Times New Roman" w:hAnsi="Times New Roman"/>
          <w:sz w:val="24"/>
          <w:szCs w:val="24"/>
        </w:rPr>
        <w:t>– не</w:t>
      </w:r>
      <w:r w:rsidR="00DC31E3" w:rsidRPr="006E6F99">
        <w:rPr>
          <w:rFonts w:ascii="Times New Roman" w:hAnsi="Times New Roman"/>
          <w:sz w:val="24"/>
          <w:szCs w:val="24"/>
        </w:rPr>
        <w:t>достаточное</w:t>
      </w:r>
      <w:r w:rsidRPr="006E6F99">
        <w:rPr>
          <w:rFonts w:ascii="Times New Roman" w:hAnsi="Times New Roman"/>
          <w:sz w:val="24"/>
          <w:szCs w:val="24"/>
        </w:rPr>
        <w:t xml:space="preserve"> </w:t>
      </w:r>
      <w:r w:rsidR="00DC31E3" w:rsidRPr="006E6F99">
        <w:rPr>
          <w:rFonts w:ascii="Times New Roman" w:hAnsi="Times New Roman"/>
          <w:sz w:val="24"/>
          <w:szCs w:val="24"/>
        </w:rPr>
        <w:t xml:space="preserve">правовое обеспечение </w:t>
      </w:r>
      <w:r w:rsidRPr="006E6F99">
        <w:rPr>
          <w:rFonts w:ascii="Times New Roman" w:hAnsi="Times New Roman"/>
          <w:sz w:val="24"/>
          <w:szCs w:val="24"/>
        </w:rPr>
        <w:t xml:space="preserve">туристской деятельности; </w:t>
      </w:r>
    </w:p>
    <w:p w:rsidR="00131A09" w:rsidRPr="006E6F99" w:rsidRDefault="00131A09" w:rsidP="00931570">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 </w:t>
      </w:r>
      <w:r w:rsidR="00DC31E3" w:rsidRPr="006E6F99">
        <w:rPr>
          <w:rFonts w:ascii="Times New Roman" w:hAnsi="Times New Roman"/>
          <w:sz w:val="24"/>
          <w:szCs w:val="24"/>
        </w:rPr>
        <w:t>ограниченная реклама российских туристских направлений</w:t>
      </w:r>
      <w:r w:rsidRPr="006E6F99">
        <w:rPr>
          <w:rFonts w:ascii="Times New Roman" w:hAnsi="Times New Roman"/>
          <w:sz w:val="24"/>
          <w:szCs w:val="24"/>
        </w:rPr>
        <w:t xml:space="preserve"> за границей;</w:t>
      </w:r>
    </w:p>
    <w:p w:rsidR="00131A09" w:rsidRPr="006E6F99" w:rsidRDefault="00131A09" w:rsidP="00931570">
      <w:pPr>
        <w:spacing w:after="0" w:line="360" w:lineRule="auto"/>
        <w:ind w:firstLine="709"/>
        <w:jc w:val="both"/>
        <w:rPr>
          <w:rFonts w:ascii="Times New Roman" w:hAnsi="Times New Roman"/>
          <w:sz w:val="24"/>
          <w:szCs w:val="24"/>
        </w:rPr>
      </w:pPr>
      <w:r w:rsidRPr="006E6F99">
        <w:rPr>
          <w:rFonts w:ascii="Times New Roman" w:hAnsi="Times New Roman"/>
          <w:sz w:val="24"/>
          <w:szCs w:val="24"/>
        </w:rPr>
        <w:t>– недостаточная профессиональная подготовка работников туриндустрии, что ведет к ориентации на выездной туризм.</w:t>
      </w:r>
    </w:p>
    <w:p w:rsidR="00131A09" w:rsidRPr="006E6F99" w:rsidRDefault="00131A09" w:rsidP="00931570">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Решение перечисленных проблем невозможно без должного внимания государственных органов власти. </w:t>
      </w:r>
      <w:proofErr w:type="gramStart"/>
      <w:r w:rsidRPr="006E6F99">
        <w:rPr>
          <w:rFonts w:ascii="Times New Roman" w:hAnsi="Times New Roman"/>
          <w:sz w:val="24"/>
          <w:szCs w:val="24"/>
        </w:rPr>
        <w:t xml:space="preserve">В настоящее время государственным органам по управлению туризмом </w:t>
      </w:r>
      <w:r w:rsidR="005C22B1" w:rsidRPr="006E6F99">
        <w:rPr>
          <w:rFonts w:ascii="Times New Roman" w:hAnsi="Times New Roman"/>
          <w:sz w:val="24"/>
          <w:szCs w:val="24"/>
        </w:rPr>
        <w:t>предстоит обеспечить действенные условия</w:t>
      </w:r>
      <w:r w:rsidRPr="006E6F99">
        <w:rPr>
          <w:rFonts w:ascii="Times New Roman" w:hAnsi="Times New Roman"/>
          <w:sz w:val="24"/>
          <w:szCs w:val="24"/>
        </w:rPr>
        <w:t xml:space="preserve"> для работы организаций в сфере туризма, </w:t>
      </w:r>
      <w:r w:rsidR="00F964DC" w:rsidRPr="006E6F99">
        <w:rPr>
          <w:rFonts w:ascii="Times New Roman" w:hAnsi="Times New Roman"/>
          <w:sz w:val="24"/>
          <w:szCs w:val="24"/>
        </w:rPr>
        <w:t>включая</w:t>
      </w:r>
      <w:r w:rsidRPr="006E6F99">
        <w:rPr>
          <w:rFonts w:ascii="Times New Roman" w:hAnsi="Times New Roman"/>
          <w:sz w:val="24"/>
          <w:szCs w:val="24"/>
        </w:rPr>
        <w:t xml:space="preserve"> создание и дальнейшее улучшение законодательной базы; развитие малого и среднего предпринимательства в сфере туризма; укрепление материально-технической базы с помощью привлечения как российских, так и иностранных инвестиций; формирование инфраструктуры туризма для обеспечения конкурентоспособности России на мировом ры</w:t>
      </w:r>
      <w:r w:rsidR="005C22B1" w:rsidRPr="006E6F99">
        <w:rPr>
          <w:rFonts w:ascii="Times New Roman" w:hAnsi="Times New Roman"/>
          <w:sz w:val="24"/>
          <w:szCs w:val="24"/>
        </w:rPr>
        <w:t>нке туристских услуг;</w:t>
      </w:r>
      <w:proofErr w:type="gramEnd"/>
      <w:r w:rsidR="005C22B1" w:rsidRPr="006E6F99">
        <w:rPr>
          <w:rFonts w:ascii="Times New Roman" w:hAnsi="Times New Roman"/>
          <w:sz w:val="24"/>
          <w:szCs w:val="24"/>
        </w:rPr>
        <w:t xml:space="preserve"> разработку</w:t>
      </w:r>
      <w:r w:rsidRPr="006E6F99">
        <w:rPr>
          <w:rFonts w:ascii="Times New Roman" w:hAnsi="Times New Roman"/>
          <w:sz w:val="24"/>
          <w:szCs w:val="24"/>
        </w:rPr>
        <w:t xml:space="preserve"> и использование современных методов и стандартов обслуживания; возрождение социального туризма и в связи с этим увеличение интереса россиян к родной стране. К этим же условиям относится решение вопросов о сохранении историко-культурного наследия и природной среды. Кроме того</w:t>
      </w:r>
      <w:r w:rsidR="005C22B1" w:rsidRPr="006E6F99">
        <w:rPr>
          <w:rFonts w:ascii="Times New Roman" w:hAnsi="Times New Roman"/>
          <w:sz w:val="24"/>
          <w:szCs w:val="24"/>
        </w:rPr>
        <w:t>,</w:t>
      </w:r>
      <w:r w:rsidRPr="006E6F99">
        <w:rPr>
          <w:rFonts w:ascii="Times New Roman" w:hAnsi="Times New Roman"/>
          <w:sz w:val="24"/>
          <w:szCs w:val="24"/>
        </w:rPr>
        <w:t xml:space="preserve"> необходимо активное проведение рекламно-информационной деятельности, сосредоточенной на продвижении и формировании благоприятного образа России [</w:t>
      </w:r>
      <w:r w:rsidR="005C22B1" w:rsidRPr="006E6F99">
        <w:rPr>
          <w:rFonts w:ascii="Times New Roman" w:hAnsi="Times New Roman"/>
          <w:sz w:val="24"/>
          <w:szCs w:val="24"/>
        </w:rPr>
        <w:t>203</w:t>
      </w:r>
      <w:r w:rsidRPr="006E6F99">
        <w:rPr>
          <w:rFonts w:ascii="Times New Roman" w:hAnsi="Times New Roman"/>
          <w:sz w:val="24"/>
          <w:szCs w:val="24"/>
        </w:rPr>
        <w:t>].</w:t>
      </w:r>
    </w:p>
    <w:p w:rsidR="00131A09" w:rsidRPr="006E6F99" w:rsidRDefault="006E1ED5" w:rsidP="00931570">
      <w:pPr>
        <w:spacing w:after="0" w:line="360" w:lineRule="auto"/>
        <w:ind w:firstLine="709"/>
        <w:jc w:val="both"/>
        <w:rPr>
          <w:rFonts w:ascii="Times New Roman" w:hAnsi="Times New Roman"/>
          <w:sz w:val="24"/>
          <w:szCs w:val="24"/>
        </w:rPr>
      </w:pPr>
      <w:r w:rsidRPr="006E6F99">
        <w:rPr>
          <w:rFonts w:ascii="Times New Roman" w:hAnsi="Times New Roman"/>
          <w:sz w:val="24"/>
          <w:szCs w:val="24"/>
        </w:rPr>
        <w:lastRenderedPageBreak/>
        <w:t xml:space="preserve">Важным аспектом </w:t>
      </w:r>
      <w:r w:rsidR="00C65D74" w:rsidRPr="006E6F99">
        <w:rPr>
          <w:rFonts w:ascii="Times New Roman" w:hAnsi="Times New Roman"/>
          <w:sz w:val="24"/>
          <w:szCs w:val="24"/>
        </w:rPr>
        <w:t xml:space="preserve">решения проблем развития ТРК </w:t>
      </w:r>
      <w:r w:rsidRPr="006E6F99">
        <w:rPr>
          <w:rFonts w:ascii="Times New Roman" w:hAnsi="Times New Roman"/>
          <w:sz w:val="24"/>
          <w:szCs w:val="24"/>
        </w:rPr>
        <w:t xml:space="preserve">является </w:t>
      </w:r>
      <w:r w:rsidR="00B36DE5" w:rsidRPr="006E6F99">
        <w:rPr>
          <w:rFonts w:ascii="Times New Roman" w:hAnsi="Times New Roman"/>
          <w:sz w:val="24"/>
          <w:szCs w:val="24"/>
        </w:rPr>
        <w:t xml:space="preserve">более широкое применение статистических методов, </w:t>
      </w:r>
      <w:r w:rsidR="00C65D74" w:rsidRPr="006E6F99">
        <w:rPr>
          <w:rFonts w:ascii="Times New Roman" w:hAnsi="Times New Roman"/>
          <w:sz w:val="24"/>
          <w:szCs w:val="24"/>
        </w:rPr>
        <w:t xml:space="preserve">в том числе </w:t>
      </w:r>
      <w:r w:rsidR="00131A09" w:rsidRPr="006E6F99">
        <w:rPr>
          <w:rFonts w:ascii="Times New Roman" w:hAnsi="Times New Roman"/>
          <w:sz w:val="24"/>
          <w:szCs w:val="24"/>
        </w:rPr>
        <w:t>колич</w:t>
      </w:r>
      <w:r w:rsidRPr="006E6F99">
        <w:rPr>
          <w:rFonts w:ascii="Times New Roman" w:hAnsi="Times New Roman"/>
          <w:sz w:val="24"/>
          <w:szCs w:val="24"/>
        </w:rPr>
        <w:t>ественная оценка</w:t>
      </w:r>
      <w:r w:rsidR="00131A09" w:rsidRPr="006E6F99">
        <w:rPr>
          <w:rFonts w:ascii="Times New Roman" w:hAnsi="Times New Roman"/>
          <w:sz w:val="24"/>
          <w:szCs w:val="24"/>
        </w:rPr>
        <w:t xml:space="preserve"> числа прибывших в курортные места </w:t>
      </w:r>
      <w:proofErr w:type="spellStart"/>
      <w:r w:rsidR="00131A09" w:rsidRPr="006E6F99">
        <w:rPr>
          <w:rFonts w:ascii="Times New Roman" w:hAnsi="Times New Roman"/>
          <w:sz w:val="24"/>
          <w:szCs w:val="24"/>
        </w:rPr>
        <w:t>рекреантов</w:t>
      </w:r>
      <w:proofErr w:type="spellEnd"/>
      <w:r w:rsidRPr="006E6F99">
        <w:rPr>
          <w:rFonts w:ascii="Times New Roman" w:hAnsi="Times New Roman"/>
          <w:sz w:val="24"/>
          <w:szCs w:val="24"/>
        </w:rPr>
        <w:t>, что</w:t>
      </w:r>
      <w:r w:rsidR="00131A09" w:rsidRPr="006E6F99">
        <w:rPr>
          <w:rFonts w:ascii="Times New Roman" w:hAnsi="Times New Roman"/>
          <w:sz w:val="24"/>
          <w:szCs w:val="24"/>
        </w:rPr>
        <w:t xml:space="preserve"> весьма сложно</w:t>
      </w:r>
      <w:r w:rsidRPr="006E6F99">
        <w:rPr>
          <w:rFonts w:ascii="Times New Roman" w:hAnsi="Times New Roman"/>
          <w:sz w:val="24"/>
          <w:szCs w:val="24"/>
        </w:rPr>
        <w:t xml:space="preserve"> поддается учету</w:t>
      </w:r>
      <w:r w:rsidR="00131A09" w:rsidRPr="006E6F99">
        <w:rPr>
          <w:rFonts w:ascii="Times New Roman" w:hAnsi="Times New Roman"/>
          <w:sz w:val="24"/>
          <w:szCs w:val="24"/>
        </w:rPr>
        <w:t>. По данным Росстата</w:t>
      </w:r>
      <w:r w:rsidR="00F964DC" w:rsidRPr="006E6F99">
        <w:rPr>
          <w:rFonts w:ascii="Times New Roman" w:hAnsi="Times New Roman"/>
          <w:sz w:val="24"/>
          <w:szCs w:val="24"/>
        </w:rPr>
        <w:t>,</w:t>
      </w:r>
      <w:r w:rsidR="00131A09" w:rsidRPr="006E6F99">
        <w:rPr>
          <w:rFonts w:ascii="Times New Roman" w:hAnsi="Times New Roman"/>
          <w:sz w:val="24"/>
          <w:szCs w:val="24"/>
        </w:rPr>
        <w:t xml:space="preserve"> в </w:t>
      </w:r>
      <w:smartTag w:uri="urn:schemas-microsoft-com:office:smarttags" w:element="metricconverter">
        <w:smartTagPr>
          <w:attr w:name="ProductID" w:val="2012 г"/>
        </w:smartTagPr>
        <w:r w:rsidR="00131A09" w:rsidRPr="006E6F99">
          <w:rPr>
            <w:rFonts w:ascii="Times New Roman" w:hAnsi="Times New Roman"/>
            <w:sz w:val="24"/>
            <w:szCs w:val="24"/>
          </w:rPr>
          <w:t>2012 г</w:t>
        </w:r>
      </w:smartTag>
      <w:r w:rsidR="00131A09" w:rsidRPr="006E6F99">
        <w:rPr>
          <w:rFonts w:ascii="Times New Roman" w:hAnsi="Times New Roman"/>
          <w:sz w:val="24"/>
          <w:szCs w:val="24"/>
        </w:rPr>
        <w:t>. числ</w:t>
      </w:r>
      <w:r w:rsidR="00F964DC" w:rsidRPr="006E6F99">
        <w:rPr>
          <w:rFonts w:ascii="Times New Roman" w:hAnsi="Times New Roman"/>
          <w:sz w:val="24"/>
          <w:szCs w:val="24"/>
        </w:rPr>
        <w:t>о</w:t>
      </w:r>
      <w:r w:rsidR="00131A09" w:rsidRPr="006E6F99">
        <w:rPr>
          <w:rFonts w:ascii="Times New Roman" w:hAnsi="Times New Roman"/>
          <w:sz w:val="24"/>
          <w:szCs w:val="24"/>
        </w:rPr>
        <w:t xml:space="preserve"> внутренних туристско-экскурсионных поездок составил</w:t>
      </w:r>
      <w:r w:rsidR="00F964DC" w:rsidRPr="006E6F99">
        <w:rPr>
          <w:rFonts w:ascii="Times New Roman" w:hAnsi="Times New Roman"/>
          <w:sz w:val="24"/>
          <w:szCs w:val="24"/>
        </w:rPr>
        <w:t>о</w:t>
      </w:r>
      <w:r w:rsidR="00131A09" w:rsidRPr="006E6F99">
        <w:rPr>
          <w:rFonts w:ascii="Times New Roman" w:hAnsi="Times New Roman"/>
          <w:sz w:val="24"/>
          <w:szCs w:val="24"/>
        </w:rPr>
        <w:t xml:space="preserve"> 34,5 млн. Естественно, здесь учтены не все туристы и</w:t>
      </w:r>
      <w:r w:rsidR="00F964DC" w:rsidRPr="006E6F99">
        <w:rPr>
          <w:rFonts w:ascii="Times New Roman" w:hAnsi="Times New Roman"/>
          <w:sz w:val="24"/>
          <w:szCs w:val="24"/>
        </w:rPr>
        <w:t xml:space="preserve"> отдыхающие в</w:t>
      </w:r>
      <w:r w:rsidR="00131A09" w:rsidRPr="006E6F99">
        <w:rPr>
          <w:rFonts w:ascii="Times New Roman" w:hAnsi="Times New Roman"/>
          <w:sz w:val="24"/>
          <w:szCs w:val="24"/>
        </w:rPr>
        <w:t xml:space="preserve">виду того, что число неорганизованных отдыхающих и туристов зачастую не всегда поддается реальному учету. Если организованные потребители туристских и курортных услуг учитываются по количественному заполнению средств размещения (гостиницы, дома отдыха, пансионаты, турбазы), то самодеятельные </w:t>
      </w:r>
      <w:proofErr w:type="spellStart"/>
      <w:r w:rsidR="00131A09" w:rsidRPr="006E6F99">
        <w:rPr>
          <w:rFonts w:ascii="Times New Roman" w:hAnsi="Times New Roman"/>
          <w:sz w:val="24"/>
          <w:szCs w:val="24"/>
        </w:rPr>
        <w:t>рекреанты</w:t>
      </w:r>
      <w:proofErr w:type="spellEnd"/>
      <w:r w:rsidR="00131A09" w:rsidRPr="006E6F99">
        <w:rPr>
          <w:rFonts w:ascii="Times New Roman" w:hAnsi="Times New Roman"/>
          <w:sz w:val="24"/>
          <w:szCs w:val="24"/>
        </w:rPr>
        <w:t xml:space="preserve"> размещаются в частном секторе у местных жителей.</w:t>
      </w:r>
    </w:p>
    <w:p w:rsidR="00131A09" w:rsidRPr="006E6F99" w:rsidRDefault="00131A09" w:rsidP="00931570">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Лидирующее место </w:t>
      </w:r>
      <w:r w:rsidR="00F964DC" w:rsidRPr="006E6F99">
        <w:rPr>
          <w:rFonts w:ascii="Times New Roman" w:hAnsi="Times New Roman"/>
          <w:sz w:val="24"/>
          <w:szCs w:val="24"/>
        </w:rPr>
        <w:t xml:space="preserve">в России </w:t>
      </w:r>
      <w:r w:rsidRPr="006E6F99">
        <w:rPr>
          <w:rFonts w:ascii="Times New Roman" w:hAnsi="Times New Roman"/>
          <w:sz w:val="24"/>
          <w:szCs w:val="24"/>
        </w:rPr>
        <w:t xml:space="preserve">по численности приезжающих в рекреационных целях занимает Краснодарский край. В </w:t>
      </w:r>
      <w:smartTag w:uri="urn:schemas-microsoft-com:office:smarttags" w:element="metricconverter">
        <w:smartTagPr>
          <w:attr w:name="ProductID" w:val="2012 г"/>
        </w:smartTagPr>
        <w:r w:rsidRPr="006E6F99">
          <w:rPr>
            <w:rFonts w:ascii="Times New Roman" w:hAnsi="Times New Roman"/>
            <w:sz w:val="24"/>
            <w:szCs w:val="24"/>
          </w:rPr>
          <w:t>2012 г</w:t>
        </w:r>
      </w:smartTag>
      <w:r w:rsidR="00F964DC" w:rsidRPr="006E6F99">
        <w:rPr>
          <w:rFonts w:ascii="Times New Roman" w:hAnsi="Times New Roman"/>
          <w:sz w:val="24"/>
          <w:szCs w:val="24"/>
        </w:rPr>
        <w:t>. его посетили 12,3 млн чел.</w:t>
      </w:r>
      <w:r w:rsidRPr="006E6F99">
        <w:rPr>
          <w:rFonts w:ascii="Times New Roman" w:hAnsi="Times New Roman"/>
          <w:sz w:val="24"/>
          <w:szCs w:val="24"/>
        </w:rPr>
        <w:t xml:space="preserve"> </w:t>
      </w:r>
      <w:r w:rsidR="00F964DC" w:rsidRPr="006E6F99">
        <w:rPr>
          <w:rFonts w:ascii="Times New Roman" w:hAnsi="Times New Roman"/>
          <w:sz w:val="24"/>
          <w:szCs w:val="24"/>
        </w:rPr>
        <w:t>п</w:t>
      </w:r>
      <w:r w:rsidRPr="006E6F99">
        <w:rPr>
          <w:rFonts w:ascii="Times New Roman" w:hAnsi="Times New Roman"/>
          <w:sz w:val="24"/>
          <w:szCs w:val="24"/>
        </w:rPr>
        <w:t>рибытий</w:t>
      </w:r>
      <w:r w:rsidR="00F964DC" w:rsidRPr="006E6F99">
        <w:rPr>
          <w:rFonts w:ascii="Times New Roman" w:hAnsi="Times New Roman"/>
          <w:sz w:val="24"/>
          <w:szCs w:val="24"/>
        </w:rPr>
        <w:t>,</w:t>
      </w:r>
      <w:r w:rsidRPr="006E6F99">
        <w:rPr>
          <w:rFonts w:ascii="Times New Roman" w:hAnsi="Times New Roman"/>
          <w:sz w:val="24"/>
          <w:szCs w:val="24"/>
        </w:rPr>
        <w:t xml:space="preserve"> </w:t>
      </w:r>
      <w:r w:rsidR="001D485D" w:rsidRPr="006E6F99">
        <w:rPr>
          <w:rFonts w:ascii="Times New Roman" w:hAnsi="Times New Roman"/>
          <w:sz w:val="24"/>
          <w:szCs w:val="24"/>
        </w:rPr>
        <w:t>или 35% всего внутреннего туризма</w:t>
      </w:r>
      <w:r w:rsidRPr="006E6F99">
        <w:rPr>
          <w:rFonts w:ascii="Times New Roman" w:hAnsi="Times New Roman"/>
          <w:sz w:val="24"/>
          <w:szCs w:val="24"/>
        </w:rPr>
        <w:t xml:space="preserve"> России.</w:t>
      </w:r>
      <w:r w:rsidR="001D485D" w:rsidRPr="006E6F99">
        <w:rPr>
          <w:rFonts w:ascii="Times New Roman" w:hAnsi="Times New Roman"/>
          <w:sz w:val="24"/>
          <w:szCs w:val="24"/>
        </w:rPr>
        <w:t xml:space="preserve"> Второе место занимала</w:t>
      </w:r>
      <w:r w:rsidRPr="006E6F99">
        <w:rPr>
          <w:rFonts w:ascii="Times New Roman" w:hAnsi="Times New Roman"/>
          <w:sz w:val="24"/>
          <w:szCs w:val="24"/>
        </w:rPr>
        <w:t xml:space="preserve"> Москв</w:t>
      </w:r>
      <w:r w:rsidR="00521C50" w:rsidRPr="006E6F99">
        <w:rPr>
          <w:rFonts w:ascii="Times New Roman" w:hAnsi="Times New Roman"/>
          <w:sz w:val="24"/>
          <w:szCs w:val="24"/>
        </w:rPr>
        <w:t>а – 10,2 млн</w:t>
      </w:r>
      <w:r w:rsidRPr="006E6F99">
        <w:rPr>
          <w:rFonts w:ascii="Times New Roman" w:hAnsi="Times New Roman"/>
          <w:sz w:val="24"/>
          <w:szCs w:val="24"/>
        </w:rPr>
        <w:t xml:space="preserve"> прибытий</w:t>
      </w:r>
      <w:r w:rsidR="00521C50" w:rsidRPr="006E6F99">
        <w:rPr>
          <w:rFonts w:ascii="Times New Roman" w:hAnsi="Times New Roman"/>
          <w:sz w:val="24"/>
          <w:szCs w:val="24"/>
        </w:rPr>
        <w:t>,</w:t>
      </w:r>
      <w:r w:rsidR="001D485D" w:rsidRPr="006E6F99">
        <w:rPr>
          <w:rFonts w:ascii="Times New Roman" w:hAnsi="Times New Roman"/>
          <w:sz w:val="24"/>
          <w:szCs w:val="24"/>
        </w:rPr>
        <w:t xml:space="preserve"> или 30</w:t>
      </w:r>
      <w:r w:rsidRPr="006E6F99">
        <w:rPr>
          <w:rFonts w:ascii="Times New Roman" w:hAnsi="Times New Roman"/>
          <w:sz w:val="24"/>
          <w:szCs w:val="24"/>
        </w:rPr>
        <w:t>%. Далее сл</w:t>
      </w:r>
      <w:r w:rsidR="001D485D" w:rsidRPr="006E6F99">
        <w:rPr>
          <w:rFonts w:ascii="Times New Roman" w:hAnsi="Times New Roman"/>
          <w:sz w:val="24"/>
          <w:szCs w:val="24"/>
        </w:rPr>
        <w:t>едую</w:t>
      </w:r>
      <w:r w:rsidR="00F964DC" w:rsidRPr="006E6F99">
        <w:rPr>
          <w:rFonts w:ascii="Times New Roman" w:hAnsi="Times New Roman"/>
          <w:sz w:val="24"/>
          <w:szCs w:val="24"/>
        </w:rPr>
        <w:t>т Санкт-Петербург – 4,8 млн</w:t>
      </w:r>
      <w:r w:rsidRPr="006E6F99">
        <w:rPr>
          <w:rFonts w:ascii="Times New Roman" w:hAnsi="Times New Roman"/>
          <w:sz w:val="24"/>
          <w:szCs w:val="24"/>
        </w:rPr>
        <w:t xml:space="preserve"> прибытий</w:t>
      </w:r>
      <w:r w:rsidR="00F964DC" w:rsidRPr="006E6F99">
        <w:rPr>
          <w:rFonts w:ascii="Times New Roman" w:hAnsi="Times New Roman"/>
          <w:sz w:val="24"/>
          <w:szCs w:val="24"/>
        </w:rPr>
        <w:t>,</w:t>
      </w:r>
      <w:r w:rsidR="001D485D" w:rsidRPr="006E6F99">
        <w:rPr>
          <w:rFonts w:ascii="Times New Roman" w:hAnsi="Times New Roman"/>
          <w:sz w:val="24"/>
          <w:szCs w:val="24"/>
        </w:rPr>
        <w:t xml:space="preserve"> или 14%, Ставропольский край</w:t>
      </w:r>
      <w:r w:rsidRPr="006E6F99">
        <w:rPr>
          <w:rFonts w:ascii="Times New Roman" w:hAnsi="Times New Roman"/>
          <w:sz w:val="24"/>
          <w:szCs w:val="24"/>
        </w:rPr>
        <w:t xml:space="preserve"> – 4,6 </w:t>
      </w:r>
      <w:r w:rsidR="00F964DC" w:rsidRPr="006E6F99">
        <w:rPr>
          <w:rFonts w:ascii="Times New Roman" w:hAnsi="Times New Roman"/>
          <w:sz w:val="24"/>
          <w:szCs w:val="24"/>
        </w:rPr>
        <w:t>млн</w:t>
      </w:r>
      <w:r w:rsidRPr="006E6F99">
        <w:rPr>
          <w:rFonts w:ascii="Times New Roman" w:hAnsi="Times New Roman"/>
          <w:sz w:val="24"/>
          <w:szCs w:val="24"/>
        </w:rPr>
        <w:t xml:space="preserve"> прибытий</w:t>
      </w:r>
      <w:r w:rsidR="00F964DC" w:rsidRPr="006E6F99">
        <w:rPr>
          <w:rFonts w:ascii="Times New Roman" w:hAnsi="Times New Roman"/>
          <w:sz w:val="24"/>
          <w:szCs w:val="24"/>
        </w:rPr>
        <w:t>,</w:t>
      </w:r>
      <w:r w:rsidR="001D485D" w:rsidRPr="006E6F99">
        <w:rPr>
          <w:rFonts w:ascii="Times New Roman" w:hAnsi="Times New Roman"/>
          <w:sz w:val="24"/>
          <w:szCs w:val="24"/>
        </w:rPr>
        <w:t xml:space="preserve"> или 13</w:t>
      </w:r>
      <w:r w:rsidRPr="006E6F99">
        <w:rPr>
          <w:rFonts w:ascii="Times New Roman" w:hAnsi="Times New Roman"/>
          <w:sz w:val="24"/>
          <w:szCs w:val="24"/>
        </w:rPr>
        <w:t>%.</w:t>
      </w:r>
    </w:p>
    <w:p w:rsidR="00F420B0" w:rsidRPr="006E6F99" w:rsidRDefault="00F420B0" w:rsidP="00F420B0">
      <w:pPr>
        <w:spacing w:line="360" w:lineRule="auto"/>
      </w:pPr>
    </w:p>
    <w:p w:rsidR="00F420B0" w:rsidRPr="006E6F99" w:rsidRDefault="00F420B0">
      <w:pPr>
        <w:rPr>
          <w:rFonts w:ascii="Times New Roman" w:hAnsi="Times New Roman"/>
          <w:sz w:val="28"/>
          <w:szCs w:val="28"/>
        </w:rPr>
      </w:pPr>
      <w:r w:rsidRPr="006E6F99">
        <w:rPr>
          <w:rFonts w:ascii="Times New Roman" w:hAnsi="Times New Roman"/>
          <w:sz w:val="28"/>
          <w:szCs w:val="28"/>
        </w:rPr>
        <w:br w:type="page"/>
      </w:r>
    </w:p>
    <w:p w:rsidR="00931570" w:rsidRPr="006E6F99" w:rsidRDefault="00131A09" w:rsidP="00521C50">
      <w:pPr>
        <w:spacing w:after="0" w:line="360" w:lineRule="auto"/>
        <w:jc w:val="center"/>
        <w:rPr>
          <w:rFonts w:ascii="Times New Roman" w:hAnsi="Times New Roman"/>
          <w:b/>
          <w:sz w:val="24"/>
          <w:szCs w:val="24"/>
        </w:rPr>
      </w:pPr>
      <w:r w:rsidRPr="006E6F99">
        <w:rPr>
          <w:rFonts w:ascii="Times New Roman" w:hAnsi="Times New Roman"/>
          <w:b/>
          <w:sz w:val="24"/>
          <w:szCs w:val="24"/>
        </w:rPr>
        <w:lastRenderedPageBreak/>
        <w:t>1.3 Факторы развития туристско-рекреационного комплекса</w:t>
      </w:r>
    </w:p>
    <w:p w:rsidR="00F91D71" w:rsidRPr="006E6F99" w:rsidRDefault="00F91D71" w:rsidP="00931570">
      <w:pPr>
        <w:spacing w:after="0" w:line="360" w:lineRule="auto"/>
        <w:ind w:firstLine="709"/>
        <w:jc w:val="both"/>
        <w:rPr>
          <w:rStyle w:val="FontStyle11"/>
          <w:sz w:val="24"/>
          <w:szCs w:val="24"/>
        </w:rPr>
      </w:pPr>
    </w:p>
    <w:p w:rsidR="00131A09" w:rsidRPr="006E6F99" w:rsidRDefault="00131A09" w:rsidP="00931570">
      <w:pPr>
        <w:spacing w:after="0" w:line="360" w:lineRule="auto"/>
        <w:ind w:firstLine="709"/>
        <w:jc w:val="both"/>
        <w:rPr>
          <w:rStyle w:val="FontStyle11"/>
          <w:sz w:val="24"/>
          <w:szCs w:val="24"/>
        </w:rPr>
      </w:pPr>
      <w:r w:rsidRPr="006E6F99">
        <w:rPr>
          <w:rStyle w:val="FontStyle11"/>
          <w:sz w:val="24"/>
          <w:szCs w:val="24"/>
        </w:rPr>
        <w:t>Попытки систематизации факторов, влияющих на развитие ТРК</w:t>
      </w:r>
      <w:r w:rsidR="009D17FD" w:rsidRPr="006E6F99">
        <w:rPr>
          <w:rStyle w:val="FontStyle11"/>
          <w:sz w:val="24"/>
          <w:szCs w:val="24"/>
        </w:rPr>
        <w:t>,</w:t>
      </w:r>
      <w:r w:rsidRPr="006E6F99">
        <w:rPr>
          <w:rStyle w:val="FontStyle11"/>
          <w:sz w:val="24"/>
          <w:szCs w:val="24"/>
        </w:rPr>
        <w:t xml:space="preserve"> предпринимались многими исследователями: </w:t>
      </w:r>
      <w:r w:rsidR="00E353E7" w:rsidRPr="006E6F99">
        <w:rPr>
          <w:rStyle w:val="FontStyle11"/>
          <w:sz w:val="24"/>
          <w:szCs w:val="24"/>
        </w:rPr>
        <w:t>В.С. Преображенским</w:t>
      </w:r>
      <w:r w:rsidRPr="006E6F99">
        <w:rPr>
          <w:rStyle w:val="FontStyle11"/>
          <w:sz w:val="24"/>
          <w:szCs w:val="24"/>
        </w:rPr>
        <w:t xml:space="preserve">, </w:t>
      </w:r>
      <w:r w:rsidR="00E353E7" w:rsidRPr="006E6F99">
        <w:rPr>
          <w:rStyle w:val="FontStyle11"/>
          <w:sz w:val="24"/>
          <w:szCs w:val="24"/>
        </w:rPr>
        <w:t xml:space="preserve">Н.П. </w:t>
      </w:r>
      <w:proofErr w:type="spellStart"/>
      <w:r w:rsidRPr="006E6F99">
        <w:rPr>
          <w:rStyle w:val="FontStyle11"/>
          <w:sz w:val="24"/>
          <w:szCs w:val="24"/>
        </w:rPr>
        <w:t>Шеломов</w:t>
      </w:r>
      <w:r w:rsidR="00E353E7" w:rsidRPr="006E6F99">
        <w:rPr>
          <w:rStyle w:val="FontStyle11"/>
          <w:sz w:val="24"/>
          <w:szCs w:val="24"/>
        </w:rPr>
        <w:t>ым</w:t>
      </w:r>
      <w:proofErr w:type="spellEnd"/>
      <w:r w:rsidR="00E62909" w:rsidRPr="006E6F99">
        <w:rPr>
          <w:rStyle w:val="FontStyle11"/>
          <w:sz w:val="24"/>
          <w:szCs w:val="24"/>
        </w:rPr>
        <w:t xml:space="preserve">, </w:t>
      </w:r>
      <w:r w:rsidR="00E353E7" w:rsidRPr="006E6F99">
        <w:rPr>
          <w:rStyle w:val="FontStyle11"/>
          <w:sz w:val="24"/>
          <w:szCs w:val="24"/>
        </w:rPr>
        <w:t>И.Т.</w:t>
      </w:r>
      <w:r w:rsidR="009D17FD" w:rsidRPr="006E6F99">
        <w:rPr>
          <w:rStyle w:val="FontStyle11"/>
          <w:sz w:val="24"/>
          <w:szCs w:val="24"/>
        </w:rPr>
        <w:t> </w:t>
      </w:r>
      <w:r w:rsidRPr="006E6F99">
        <w:rPr>
          <w:rStyle w:val="FontStyle11"/>
          <w:sz w:val="24"/>
          <w:szCs w:val="24"/>
        </w:rPr>
        <w:t>Твердохлебо</w:t>
      </w:r>
      <w:r w:rsidR="00726095" w:rsidRPr="006E6F99">
        <w:rPr>
          <w:rStyle w:val="FontStyle11"/>
          <w:sz w:val="24"/>
          <w:szCs w:val="24"/>
        </w:rPr>
        <w:t>в</w:t>
      </w:r>
      <w:r w:rsidR="00E353E7" w:rsidRPr="006E6F99">
        <w:rPr>
          <w:rStyle w:val="FontStyle11"/>
          <w:sz w:val="24"/>
          <w:szCs w:val="24"/>
        </w:rPr>
        <w:t>ым</w:t>
      </w:r>
      <w:r w:rsidR="00726095" w:rsidRPr="006E6F99">
        <w:rPr>
          <w:rStyle w:val="FontStyle11"/>
          <w:sz w:val="24"/>
          <w:szCs w:val="24"/>
        </w:rPr>
        <w:t xml:space="preserve">, </w:t>
      </w:r>
      <w:r w:rsidR="00E62909" w:rsidRPr="006E6F99">
        <w:rPr>
          <w:rStyle w:val="FontStyle11"/>
          <w:sz w:val="24"/>
          <w:szCs w:val="24"/>
        </w:rPr>
        <w:t xml:space="preserve">И.В. </w:t>
      </w:r>
      <w:r w:rsidR="00726095" w:rsidRPr="006E6F99">
        <w:rPr>
          <w:rStyle w:val="FontStyle11"/>
          <w:sz w:val="24"/>
          <w:szCs w:val="24"/>
        </w:rPr>
        <w:t>Зорин</w:t>
      </w:r>
      <w:r w:rsidR="00E62909" w:rsidRPr="006E6F99">
        <w:rPr>
          <w:rStyle w:val="FontStyle11"/>
          <w:sz w:val="24"/>
          <w:szCs w:val="24"/>
        </w:rPr>
        <w:t>ым</w:t>
      </w:r>
      <w:r w:rsidR="00726095" w:rsidRPr="006E6F99">
        <w:rPr>
          <w:rStyle w:val="FontStyle11"/>
          <w:sz w:val="24"/>
          <w:szCs w:val="24"/>
        </w:rPr>
        <w:t xml:space="preserve"> И.В., </w:t>
      </w:r>
      <w:r w:rsidR="000C007E" w:rsidRPr="006E6F99">
        <w:rPr>
          <w:rStyle w:val="FontStyle11"/>
          <w:sz w:val="24"/>
          <w:szCs w:val="24"/>
        </w:rPr>
        <w:t xml:space="preserve">А.М. </w:t>
      </w:r>
      <w:proofErr w:type="spellStart"/>
      <w:r w:rsidR="000C007E" w:rsidRPr="006E6F99">
        <w:rPr>
          <w:rStyle w:val="FontStyle11"/>
          <w:sz w:val="24"/>
          <w:szCs w:val="24"/>
        </w:rPr>
        <w:t>Ветитневым</w:t>
      </w:r>
      <w:proofErr w:type="spellEnd"/>
      <w:r w:rsidR="00E62909" w:rsidRPr="006E6F99">
        <w:rPr>
          <w:rStyle w:val="FontStyle11"/>
          <w:sz w:val="24"/>
          <w:szCs w:val="24"/>
        </w:rPr>
        <w:t xml:space="preserve"> [69]</w:t>
      </w:r>
      <w:r w:rsidR="000C007E" w:rsidRPr="006E6F99">
        <w:rPr>
          <w:rStyle w:val="FontStyle11"/>
          <w:sz w:val="24"/>
          <w:szCs w:val="24"/>
        </w:rPr>
        <w:t xml:space="preserve">, </w:t>
      </w:r>
      <w:r w:rsidR="00E62909" w:rsidRPr="006E6F99">
        <w:rPr>
          <w:rStyle w:val="FontStyle11"/>
          <w:sz w:val="24"/>
          <w:szCs w:val="24"/>
        </w:rPr>
        <w:t xml:space="preserve">А.А. </w:t>
      </w:r>
      <w:r w:rsidR="00726095" w:rsidRPr="006E6F99">
        <w:rPr>
          <w:rStyle w:val="FontStyle11"/>
          <w:sz w:val="24"/>
          <w:szCs w:val="24"/>
        </w:rPr>
        <w:t xml:space="preserve">Романовым </w:t>
      </w:r>
      <w:r w:rsidR="00E62909" w:rsidRPr="006E6F99">
        <w:rPr>
          <w:rStyle w:val="FontStyle11"/>
          <w:sz w:val="24"/>
          <w:szCs w:val="24"/>
        </w:rPr>
        <w:t xml:space="preserve">[162] </w:t>
      </w:r>
      <w:r w:rsidRPr="006E6F99">
        <w:rPr>
          <w:rStyle w:val="FontStyle11"/>
          <w:sz w:val="24"/>
          <w:szCs w:val="24"/>
        </w:rPr>
        <w:t xml:space="preserve">и др. Большее внимание исследователей привлекали факторы, формирующие ТРС, которые составляли лишь часть влияющих факторов, но воздействовали наиболее активно и определяли её функции. </w:t>
      </w:r>
    </w:p>
    <w:p w:rsidR="00131A09" w:rsidRPr="006E6F99" w:rsidRDefault="00E62909" w:rsidP="00131A09">
      <w:pPr>
        <w:pStyle w:val="Style2"/>
        <w:widowControl/>
        <w:spacing w:before="53" w:line="360" w:lineRule="auto"/>
        <w:ind w:firstLine="540"/>
        <w:rPr>
          <w:rStyle w:val="FontStyle11"/>
          <w:sz w:val="24"/>
          <w:szCs w:val="24"/>
        </w:rPr>
      </w:pPr>
      <w:r w:rsidRPr="006E6F99">
        <w:rPr>
          <w:rStyle w:val="FontStyle11"/>
          <w:sz w:val="24"/>
          <w:szCs w:val="24"/>
        </w:rPr>
        <w:t xml:space="preserve">Е.А. </w:t>
      </w:r>
      <w:r w:rsidR="00131A09" w:rsidRPr="006E6F99">
        <w:rPr>
          <w:rStyle w:val="FontStyle11"/>
          <w:sz w:val="24"/>
          <w:szCs w:val="24"/>
        </w:rPr>
        <w:t>Котляров выделял две группы предпосылок</w:t>
      </w:r>
      <w:r w:rsidRPr="006E6F99">
        <w:rPr>
          <w:rStyle w:val="FontStyle11"/>
          <w:sz w:val="24"/>
          <w:szCs w:val="24"/>
        </w:rPr>
        <w:t xml:space="preserve"> образования </w:t>
      </w:r>
      <w:r w:rsidR="00131A09" w:rsidRPr="006E6F99">
        <w:rPr>
          <w:rStyle w:val="FontStyle11"/>
          <w:sz w:val="24"/>
          <w:szCs w:val="24"/>
        </w:rPr>
        <w:t>ТРК: природные и социально-экономические.</w:t>
      </w:r>
    </w:p>
    <w:p w:rsidR="008C3CA9" w:rsidRPr="006E6F99" w:rsidRDefault="00131A09" w:rsidP="00131A09">
      <w:pPr>
        <w:pStyle w:val="Style2"/>
        <w:widowControl/>
        <w:spacing w:before="53" w:line="360" w:lineRule="auto"/>
        <w:ind w:firstLine="540"/>
        <w:rPr>
          <w:rStyle w:val="FontStyle11"/>
          <w:sz w:val="24"/>
          <w:szCs w:val="24"/>
        </w:rPr>
      </w:pPr>
      <w:r w:rsidRPr="006E6F99">
        <w:rPr>
          <w:rStyle w:val="FontStyle11"/>
          <w:sz w:val="24"/>
          <w:szCs w:val="24"/>
        </w:rPr>
        <w:t xml:space="preserve">Природные предпосылки оказывают формирующее, а впоследствии преобразующее влияние на ТРК. </w:t>
      </w:r>
    </w:p>
    <w:p w:rsidR="00131A09" w:rsidRPr="006E6F99" w:rsidRDefault="00131A09" w:rsidP="00131A09">
      <w:pPr>
        <w:pStyle w:val="Style2"/>
        <w:widowControl/>
        <w:spacing w:before="53" w:line="360" w:lineRule="auto"/>
        <w:ind w:firstLine="540"/>
        <w:rPr>
          <w:rStyle w:val="FontStyle11"/>
          <w:sz w:val="24"/>
          <w:szCs w:val="24"/>
        </w:rPr>
      </w:pPr>
      <w:r w:rsidRPr="006E6F99">
        <w:rPr>
          <w:rStyle w:val="FontStyle11"/>
          <w:sz w:val="24"/>
          <w:szCs w:val="24"/>
        </w:rPr>
        <w:t>Социально-экономические условия, предопределяющие формирование ТРК, обусловливаются уровнем развития производительных сил. Благоприятные условия для ф</w:t>
      </w:r>
      <w:r w:rsidR="00E62909" w:rsidRPr="006E6F99">
        <w:rPr>
          <w:rStyle w:val="FontStyle11"/>
          <w:sz w:val="24"/>
          <w:szCs w:val="24"/>
        </w:rPr>
        <w:t>ормирования ТРК созрели лишь в 196</w:t>
      </w:r>
      <w:r w:rsidR="009D17FD" w:rsidRPr="006E6F99">
        <w:rPr>
          <w:rStyle w:val="FontStyle11"/>
          <w:sz w:val="24"/>
          <w:szCs w:val="24"/>
        </w:rPr>
        <w:t>0</w:t>
      </w:r>
      <w:r w:rsidR="009D17FD" w:rsidRPr="006E6F99">
        <w:rPr>
          <w:rStyle w:val="FontStyle11"/>
          <w:sz w:val="24"/>
          <w:szCs w:val="24"/>
        </w:rPr>
        <w:sym w:font="Symbol" w:char="F02D"/>
      </w:r>
      <w:r w:rsidR="00E62909" w:rsidRPr="006E6F99">
        <w:rPr>
          <w:rStyle w:val="FontStyle11"/>
          <w:sz w:val="24"/>
          <w:szCs w:val="24"/>
        </w:rPr>
        <w:t>1970</w:t>
      </w:r>
      <w:r w:rsidR="009D17FD" w:rsidRPr="006E6F99">
        <w:rPr>
          <w:rStyle w:val="FontStyle11"/>
          <w:sz w:val="24"/>
          <w:szCs w:val="24"/>
        </w:rPr>
        <w:t>-х</w:t>
      </w:r>
      <w:r w:rsidR="00E62909" w:rsidRPr="006E6F99">
        <w:rPr>
          <w:rStyle w:val="FontStyle11"/>
          <w:sz w:val="24"/>
          <w:szCs w:val="24"/>
        </w:rPr>
        <w:t xml:space="preserve"> гг., </w:t>
      </w:r>
      <w:r w:rsidRPr="006E6F99">
        <w:rPr>
          <w:rStyle w:val="FontStyle11"/>
          <w:sz w:val="24"/>
          <w:szCs w:val="24"/>
        </w:rPr>
        <w:t xml:space="preserve">в период ускоренного развития производительных сил, когда значительно </w:t>
      </w:r>
      <w:r w:rsidR="00E62909" w:rsidRPr="006E6F99">
        <w:rPr>
          <w:rStyle w:val="FontStyle11"/>
          <w:sz w:val="24"/>
          <w:szCs w:val="24"/>
        </w:rPr>
        <w:t xml:space="preserve">улучшилось </w:t>
      </w:r>
      <w:r w:rsidRPr="006E6F99">
        <w:rPr>
          <w:rStyle w:val="FontStyle11"/>
          <w:sz w:val="24"/>
          <w:szCs w:val="24"/>
        </w:rPr>
        <w:t xml:space="preserve">общее материальное благосостояние населения, выросли общие фонды потребления, увеличилось свободное время у трудящихся, расширились виды транспорта, появились большие возможности вовлечения трудовых ресурсов в рекреационное хозяйство и т. д. </w:t>
      </w:r>
      <w:r w:rsidR="00E62909" w:rsidRPr="006E6F99">
        <w:rPr>
          <w:rStyle w:val="FontStyle11"/>
          <w:sz w:val="24"/>
          <w:szCs w:val="24"/>
        </w:rPr>
        <w:t xml:space="preserve">[107, </w:t>
      </w:r>
      <w:r w:rsidR="00E62909" w:rsidRPr="006E6F99">
        <w:rPr>
          <w:rStyle w:val="FontStyle11"/>
          <w:sz w:val="24"/>
          <w:szCs w:val="24"/>
          <w:lang w:val="en-US"/>
        </w:rPr>
        <w:t>c</w:t>
      </w:r>
      <w:r w:rsidR="00E62909" w:rsidRPr="006E6F99">
        <w:rPr>
          <w:rStyle w:val="FontStyle11"/>
          <w:sz w:val="24"/>
          <w:szCs w:val="24"/>
        </w:rPr>
        <w:t>. 6].</w:t>
      </w:r>
    </w:p>
    <w:p w:rsidR="00131A09" w:rsidRPr="006E6F99" w:rsidRDefault="00131A09" w:rsidP="00131A09">
      <w:pPr>
        <w:pStyle w:val="Style2"/>
        <w:widowControl/>
        <w:spacing w:before="53" w:line="360" w:lineRule="auto"/>
        <w:ind w:firstLine="540"/>
        <w:rPr>
          <w:rStyle w:val="FontStyle11"/>
          <w:sz w:val="24"/>
          <w:szCs w:val="24"/>
        </w:rPr>
      </w:pPr>
      <w:r w:rsidRPr="006E6F99">
        <w:rPr>
          <w:rStyle w:val="FontStyle11"/>
          <w:sz w:val="24"/>
          <w:szCs w:val="24"/>
        </w:rPr>
        <w:t xml:space="preserve">Условия формирования ТРК различны в разных регионах. На Черноморском побережье России, где имеются исторически сложившиеся рекреационные хозяйства, они </w:t>
      </w:r>
      <w:r w:rsidR="008C3CA9" w:rsidRPr="006E6F99">
        <w:rPr>
          <w:rStyle w:val="FontStyle11"/>
          <w:sz w:val="24"/>
          <w:szCs w:val="24"/>
        </w:rPr>
        <w:t xml:space="preserve">появились благодаря развитию уже </w:t>
      </w:r>
      <w:r w:rsidRPr="006E6F99">
        <w:rPr>
          <w:rStyle w:val="FontStyle11"/>
          <w:sz w:val="24"/>
          <w:szCs w:val="24"/>
        </w:rPr>
        <w:t>существовавших рекреационно-территориальных</w:t>
      </w:r>
      <w:r w:rsidR="00B30EA5" w:rsidRPr="006E6F99">
        <w:rPr>
          <w:rStyle w:val="FontStyle11"/>
          <w:sz w:val="24"/>
          <w:szCs w:val="24"/>
        </w:rPr>
        <w:t xml:space="preserve"> сочетаний. Для других районов</w:t>
      </w:r>
      <w:r w:rsidRPr="006E6F99">
        <w:rPr>
          <w:rStyle w:val="FontStyle11"/>
          <w:sz w:val="24"/>
          <w:szCs w:val="24"/>
        </w:rPr>
        <w:t xml:space="preserve">, например </w:t>
      </w:r>
      <w:r w:rsidR="00B30EA5" w:rsidRPr="006E6F99">
        <w:rPr>
          <w:rStyle w:val="FontStyle11"/>
          <w:sz w:val="24"/>
          <w:szCs w:val="24"/>
        </w:rPr>
        <w:t>Каспийского побережья</w:t>
      </w:r>
      <w:r w:rsidRPr="006E6F99">
        <w:rPr>
          <w:rStyle w:val="FontStyle11"/>
          <w:sz w:val="24"/>
          <w:szCs w:val="24"/>
        </w:rPr>
        <w:t xml:space="preserve"> Дагестана, характерно появление рекреационных комплексов в местах, ранее не использовавшихся для отдыха и туризма. Проектирование рекреационных комплексов на территориях, </w:t>
      </w:r>
      <w:r w:rsidRPr="006E6F99">
        <w:rPr>
          <w:rStyle w:val="FontStyle12"/>
          <w:sz w:val="24"/>
          <w:szCs w:val="24"/>
        </w:rPr>
        <w:t xml:space="preserve">еще </w:t>
      </w:r>
      <w:r w:rsidRPr="006E6F99">
        <w:rPr>
          <w:rStyle w:val="FontStyle11"/>
          <w:sz w:val="24"/>
          <w:szCs w:val="24"/>
        </w:rPr>
        <w:t xml:space="preserve">мало освоенных в рекреационном отношении, удобнее, </w:t>
      </w:r>
      <w:r w:rsidRPr="006E6F99">
        <w:rPr>
          <w:rStyle w:val="FontStyle12"/>
          <w:sz w:val="24"/>
          <w:szCs w:val="24"/>
        </w:rPr>
        <w:t xml:space="preserve">чем </w:t>
      </w:r>
      <w:r w:rsidRPr="006E6F99">
        <w:rPr>
          <w:rStyle w:val="FontStyle11"/>
          <w:sz w:val="24"/>
          <w:szCs w:val="24"/>
        </w:rPr>
        <w:t>в ранее освоенных регионах, ибо можно заранее предусмот</w:t>
      </w:r>
      <w:r w:rsidR="00B30EA5" w:rsidRPr="006E6F99">
        <w:rPr>
          <w:rStyle w:val="FontStyle11"/>
          <w:sz w:val="24"/>
          <w:szCs w:val="24"/>
        </w:rPr>
        <w:t xml:space="preserve">реть и обосновать различные их модели [107, </w:t>
      </w:r>
      <w:r w:rsidR="00B30EA5" w:rsidRPr="006E6F99">
        <w:rPr>
          <w:rStyle w:val="FontStyle11"/>
          <w:sz w:val="24"/>
          <w:szCs w:val="24"/>
          <w:lang w:val="en-US"/>
        </w:rPr>
        <w:t>c</w:t>
      </w:r>
      <w:r w:rsidR="00B30EA5" w:rsidRPr="006E6F99">
        <w:rPr>
          <w:rStyle w:val="FontStyle11"/>
          <w:sz w:val="24"/>
          <w:szCs w:val="24"/>
        </w:rPr>
        <w:t>. 6].</w:t>
      </w:r>
    </w:p>
    <w:p w:rsidR="00131A09" w:rsidRPr="006E6F99" w:rsidRDefault="00131A09" w:rsidP="00131A09">
      <w:pPr>
        <w:pStyle w:val="Style2"/>
        <w:widowControl/>
        <w:spacing w:before="53" w:line="360" w:lineRule="auto"/>
        <w:ind w:firstLine="540"/>
        <w:rPr>
          <w:rStyle w:val="FontStyle11"/>
          <w:sz w:val="24"/>
          <w:szCs w:val="24"/>
        </w:rPr>
      </w:pPr>
      <w:r w:rsidRPr="006E6F99">
        <w:rPr>
          <w:rStyle w:val="FontStyle11"/>
          <w:sz w:val="24"/>
          <w:szCs w:val="24"/>
        </w:rPr>
        <w:t>Условия, в которых происходит формирование ТРК, можно разделить на базисно-ресурсные, пространственно-экономические и социально-экономические</w:t>
      </w:r>
      <w:r w:rsidR="00B30EA5" w:rsidRPr="006E6F99">
        <w:rPr>
          <w:rStyle w:val="FontStyle11"/>
          <w:sz w:val="24"/>
          <w:szCs w:val="24"/>
        </w:rPr>
        <w:t xml:space="preserve"> [107, </w:t>
      </w:r>
      <w:r w:rsidR="00B30EA5" w:rsidRPr="006E6F99">
        <w:rPr>
          <w:rStyle w:val="FontStyle11"/>
          <w:sz w:val="24"/>
          <w:szCs w:val="24"/>
          <w:lang w:val="en-US"/>
        </w:rPr>
        <w:t>c</w:t>
      </w:r>
      <w:r w:rsidR="00B30EA5" w:rsidRPr="006E6F99">
        <w:rPr>
          <w:rStyle w:val="FontStyle11"/>
          <w:sz w:val="24"/>
          <w:szCs w:val="24"/>
        </w:rPr>
        <w:t>. 7].</w:t>
      </w:r>
    </w:p>
    <w:p w:rsidR="00131A09" w:rsidRPr="006E6F99" w:rsidRDefault="00162400" w:rsidP="00162400">
      <w:pPr>
        <w:pStyle w:val="Style2"/>
        <w:widowControl/>
        <w:spacing w:line="360" w:lineRule="auto"/>
        <w:ind w:firstLine="540"/>
        <w:rPr>
          <w:rStyle w:val="FontStyle11"/>
          <w:sz w:val="24"/>
          <w:szCs w:val="24"/>
        </w:rPr>
      </w:pPr>
      <w:r w:rsidRPr="006E6F99">
        <w:rPr>
          <w:rStyle w:val="origins41"/>
        </w:rPr>
        <w:t xml:space="preserve">К первой группе относятся условия, </w:t>
      </w:r>
      <w:r w:rsidR="00B30EA5" w:rsidRPr="006E6F99">
        <w:rPr>
          <w:rStyle w:val="origins41"/>
        </w:rPr>
        <w:t xml:space="preserve">при которых развитие </w:t>
      </w:r>
      <w:r w:rsidRPr="006E6F99">
        <w:rPr>
          <w:rStyle w:val="origins41"/>
        </w:rPr>
        <w:t xml:space="preserve">ТРК стимулируется за счёт локальных природных ресурсов на пионерной стадии организации </w:t>
      </w:r>
      <w:r w:rsidR="00131A09" w:rsidRPr="006E6F99">
        <w:rPr>
          <w:rStyle w:val="FontStyle11"/>
          <w:sz w:val="24"/>
          <w:szCs w:val="24"/>
        </w:rPr>
        <w:t>(использование минеральных источников, целебных грязей и т. п.). В качестве примеров можно назвать ко</w:t>
      </w:r>
      <w:r w:rsidR="00B30EA5" w:rsidRPr="006E6F99">
        <w:rPr>
          <w:rStyle w:val="FontStyle11"/>
          <w:sz w:val="24"/>
          <w:szCs w:val="24"/>
        </w:rPr>
        <w:t>мплексы в Горячем Ключе, Мацесте</w:t>
      </w:r>
      <w:r w:rsidR="00131A09" w:rsidRPr="006E6F99">
        <w:rPr>
          <w:rStyle w:val="FontStyle11"/>
          <w:sz w:val="24"/>
          <w:szCs w:val="24"/>
        </w:rPr>
        <w:t xml:space="preserve"> в Сочи и др.</w:t>
      </w:r>
    </w:p>
    <w:p w:rsidR="00B40B79" w:rsidRPr="006E6F99" w:rsidRDefault="00131A09" w:rsidP="00131A09">
      <w:pPr>
        <w:pStyle w:val="Style2"/>
        <w:widowControl/>
        <w:spacing w:before="53" w:line="360" w:lineRule="auto"/>
        <w:ind w:firstLine="540"/>
        <w:rPr>
          <w:rStyle w:val="FontStyle11"/>
          <w:sz w:val="24"/>
          <w:szCs w:val="24"/>
        </w:rPr>
      </w:pPr>
      <w:r w:rsidRPr="006E6F99">
        <w:rPr>
          <w:rStyle w:val="FontStyle11"/>
          <w:sz w:val="24"/>
          <w:szCs w:val="24"/>
        </w:rPr>
        <w:lastRenderedPageBreak/>
        <w:t>Ко вт</w:t>
      </w:r>
      <w:r w:rsidR="00B30EA5" w:rsidRPr="006E6F99">
        <w:rPr>
          <w:rStyle w:val="FontStyle11"/>
          <w:sz w:val="24"/>
          <w:szCs w:val="24"/>
        </w:rPr>
        <w:t>орой группе относятся условия, при</w:t>
      </w:r>
      <w:r w:rsidRPr="006E6F99">
        <w:rPr>
          <w:rStyle w:val="FontStyle11"/>
          <w:sz w:val="24"/>
          <w:szCs w:val="24"/>
        </w:rPr>
        <w:t xml:space="preserve"> которых</w:t>
      </w:r>
      <w:r w:rsidR="0039042A" w:rsidRPr="006E6F99">
        <w:rPr>
          <w:rStyle w:val="FontStyle11"/>
          <w:sz w:val="24"/>
          <w:szCs w:val="24"/>
        </w:rPr>
        <w:t xml:space="preserve"> ТРК получают развитие в крупных городских агломерациях, характеризующихся высокой степенью</w:t>
      </w:r>
      <w:r w:rsidRPr="006E6F99">
        <w:rPr>
          <w:rStyle w:val="FontStyle11"/>
          <w:sz w:val="24"/>
          <w:szCs w:val="24"/>
        </w:rPr>
        <w:t xml:space="preserve"> </w:t>
      </w:r>
      <w:r w:rsidR="00882EB3" w:rsidRPr="006E6F99">
        <w:rPr>
          <w:rStyle w:val="FontStyle11"/>
          <w:sz w:val="24"/>
          <w:szCs w:val="24"/>
        </w:rPr>
        <w:t>экономического</w:t>
      </w:r>
      <w:r w:rsidRPr="006E6F99">
        <w:rPr>
          <w:rStyle w:val="FontStyle11"/>
          <w:sz w:val="24"/>
          <w:szCs w:val="24"/>
        </w:rPr>
        <w:t xml:space="preserve"> развития</w:t>
      </w:r>
      <w:r w:rsidR="0039042A" w:rsidRPr="006E6F99">
        <w:rPr>
          <w:rStyle w:val="FontStyle11"/>
          <w:sz w:val="24"/>
          <w:szCs w:val="24"/>
        </w:rPr>
        <w:t>, или</w:t>
      </w:r>
      <w:r w:rsidRPr="006E6F99">
        <w:rPr>
          <w:rStyle w:val="FontStyle11"/>
          <w:sz w:val="24"/>
          <w:szCs w:val="24"/>
        </w:rPr>
        <w:t xml:space="preserve"> в связи со специфичностью географического по</w:t>
      </w:r>
      <w:r w:rsidR="007F576E" w:rsidRPr="006E6F99">
        <w:rPr>
          <w:rStyle w:val="FontStyle11"/>
          <w:sz w:val="24"/>
          <w:szCs w:val="24"/>
        </w:rPr>
        <w:t xml:space="preserve">ложения той или иной территории [44]. </w:t>
      </w:r>
      <w:r w:rsidRPr="006E6F99">
        <w:rPr>
          <w:rStyle w:val="FontStyle11"/>
          <w:sz w:val="24"/>
          <w:szCs w:val="24"/>
        </w:rPr>
        <w:t>Примером района, достигшего</w:t>
      </w:r>
      <w:r w:rsidR="00B30EA5" w:rsidRPr="006E6F99">
        <w:rPr>
          <w:rStyle w:val="FontStyle11"/>
          <w:sz w:val="24"/>
          <w:szCs w:val="24"/>
        </w:rPr>
        <w:t xml:space="preserve"> высокой степени экономической зрелости</w:t>
      </w:r>
      <w:r w:rsidRPr="006E6F99">
        <w:rPr>
          <w:rStyle w:val="FontStyle11"/>
          <w:sz w:val="24"/>
          <w:szCs w:val="24"/>
        </w:rPr>
        <w:t xml:space="preserve">, может служить Черноморское побережье, где разместились здравницы, способные принять одновременно более 100 тыс. отдыхающих. </w:t>
      </w:r>
      <w:r w:rsidR="00B40B79" w:rsidRPr="006E6F99">
        <w:rPr>
          <w:rStyle w:val="FontStyle11"/>
          <w:sz w:val="24"/>
          <w:szCs w:val="24"/>
        </w:rPr>
        <w:t>Как правило, решение о формировании на таких территориях ТРК принимается исходя из наличия промышленных предприятий, ценности рекреационных ресурсов и спроса</w:t>
      </w:r>
      <w:r w:rsidR="000944B5" w:rsidRPr="006E6F99">
        <w:rPr>
          <w:rStyle w:val="FontStyle11"/>
          <w:sz w:val="24"/>
          <w:szCs w:val="24"/>
        </w:rPr>
        <w:t xml:space="preserve"> на туристско-рекреационные услуги. В районах с высокой степенью индустриализации особенно важно создание туристско-рекреационных учреждений, что осложняется проблемой изъятия из хозяйственного оборота рекреационных ресурсов, создания лесопарковых зон</w:t>
      </w:r>
      <w:r w:rsidR="000D5943" w:rsidRPr="006E6F99">
        <w:rPr>
          <w:rStyle w:val="FontStyle11"/>
          <w:sz w:val="24"/>
          <w:szCs w:val="24"/>
        </w:rPr>
        <w:t xml:space="preserve"> и др. </w:t>
      </w:r>
    </w:p>
    <w:p w:rsidR="00131A09" w:rsidRPr="006E6F99" w:rsidRDefault="00550DD2" w:rsidP="00CF52EB">
      <w:pPr>
        <w:pStyle w:val="Style2"/>
        <w:widowControl/>
        <w:spacing w:before="53" w:line="360" w:lineRule="auto"/>
        <w:ind w:firstLine="540"/>
        <w:rPr>
          <w:rStyle w:val="FontStyle11"/>
          <w:sz w:val="24"/>
          <w:szCs w:val="24"/>
        </w:rPr>
      </w:pPr>
      <w:r w:rsidRPr="006E6F99">
        <w:rPr>
          <w:rStyle w:val="FontStyle11"/>
          <w:sz w:val="24"/>
          <w:szCs w:val="24"/>
        </w:rPr>
        <w:t>К третьей группе относятся условия</w:t>
      </w:r>
      <w:r w:rsidR="007F576E" w:rsidRPr="006E6F99">
        <w:rPr>
          <w:rStyle w:val="FontStyle11"/>
          <w:sz w:val="24"/>
          <w:szCs w:val="24"/>
        </w:rPr>
        <w:t>, при</w:t>
      </w:r>
      <w:r w:rsidR="00131A09" w:rsidRPr="006E6F99">
        <w:rPr>
          <w:rStyle w:val="FontStyle11"/>
          <w:sz w:val="24"/>
          <w:szCs w:val="24"/>
        </w:rPr>
        <w:t xml:space="preserve"> которых </w:t>
      </w:r>
      <w:r w:rsidR="0039042A" w:rsidRPr="006E6F99">
        <w:rPr>
          <w:rStyle w:val="FontStyle11"/>
          <w:sz w:val="24"/>
          <w:szCs w:val="24"/>
        </w:rPr>
        <w:t xml:space="preserve">на развитие ТРК оказывают влияние социальные, исторические, культурные, национальные и другие факторы. </w:t>
      </w:r>
      <w:r w:rsidR="00131A09" w:rsidRPr="006E6F99">
        <w:rPr>
          <w:rStyle w:val="FontStyle11"/>
          <w:sz w:val="24"/>
          <w:szCs w:val="24"/>
        </w:rPr>
        <w:t xml:space="preserve">В качестве примеров можно назвать районы Суздаля и Владимира в центре Европейской </w:t>
      </w:r>
      <w:r w:rsidR="00265CD4" w:rsidRPr="006E6F99">
        <w:rPr>
          <w:rStyle w:val="FontStyle11"/>
          <w:sz w:val="24"/>
          <w:szCs w:val="24"/>
        </w:rPr>
        <w:t>России</w:t>
      </w:r>
      <w:r w:rsidR="00131A09" w:rsidRPr="006E6F99">
        <w:rPr>
          <w:rStyle w:val="FontStyle11"/>
          <w:sz w:val="24"/>
          <w:szCs w:val="24"/>
        </w:rPr>
        <w:t xml:space="preserve">, </w:t>
      </w:r>
      <w:r w:rsidR="0039042A" w:rsidRPr="006E6F99">
        <w:rPr>
          <w:rStyle w:val="FontStyle11"/>
          <w:sz w:val="24"/>
          <w:szCs w:val="24"/>
        </w:rPr>
        <w:t xml:space="preserve">где развитие туристского комплекса было продиктовано </w:t>
      </w:r>
      <w:r w:rsidR="00131A09" w:rsidRPr="006E6F99">
        <w:rPr>
          <w:rStyle w:val="FontStyle11"/>
          <w:sz w:val="24"/>
          <w:szCs w:val="24"/>
        </w:rPr>
        <w:t>наличием ценных историко-архитектурных объектов.</w:t>
      </w:r>
    </w:p>
    <w:p w:rsidR="00131A09" w:rsidRPr="006E6F99" w:rsidRDefault="007F576E" w:rsidP="00931570">
      <w:pPr>
        <w:spacing w:after="0" w:line="360" w:lineRule="auto"/>
        <w:ind w:right="113" w:firstLine="540"/>
        <w:jc w:val="both"/>
        <w:rPr>
          <w:rStyle w:val="FontStyle11"/>
          <w:sz w:val="24"/>
          <w:szCs w:val="24"/>
        </w:rPr>
      </w:pPr>
      <w:r w:rsidRPr="006E6F99">
        <w:rPr>
          <w:rStyle w:val="FontStyle11"/>
          <w:sz w:val="24"/>
          <w:szCs w:val="24"/>
        </w:rPr>
        <w:t>В становлении</w:t>
      </w:r>
      <w:r w:rsidR="00131A09" w:rsidRPr="006E6F99">
        <w:rPr>
          <w:rStyle w:val="FontStyle11"/>
          <w:sz w:val="24"/>
          <w:szCs w:val="24"/>
        </w:rPr>
        <w:t xml:space="preserve"> </w:t>
      </w:r>
      <w:proofErr w:type="spellStart"/>
      <w:r w:rsidR="00131A09" w:rsidRPr="006E6F99">
        <w:rPr>
          <w:rStyle w:val="FontStyle11"/>
          <w:sz w:val="24"/>
          <w:szCs w:val="24"/>
        </w:rPr>
        <w:t>комплексообраз</w:t>
      </w:r>
      <w:r w:rsidRPr="006E6F99">
        <w:rPr>
          <w:rStyle w:val="FontStyle11"/>
          <w:sz w:val="24"/>
          <w:szCs w:val="24"/>
        </w:rPr>
        <w:t>ования</w:t>
      </w:r>
      <w:proofErr w:type="spellEnd"/>
      <w:r w:rsidR="00265CD4" w:rsidRPr="006E6F99">
        <w:rPr>
          <w:rStyle w:val="FontStyle11"/>
          <w:sz w:val="24"/>
          <w:szCs w:val="24"/>
        </w:rPr>
        <w:t xml:space="preserve"> можно выделить три этапа</w:t>
      </w:r>
      <w:r w:rsidRPr="006E6F99">
        <w:rPr>
          <w:rStyle w:val="FontStyle11"/>
          <w:sz w:val="24"/>
          <w:szCs w:val="24"/>
        </w:rPr>
        <w:t xml:space="preserve"> [107, </w:t>
      </w:r>
      <w:r w:rsidRPr="006E6F99">
        <w:rPr>
          <w:rStyle w:val="FontStyle11"/>
          <w:sz w:val="24"/>
          <w:szCs w:val="24"/>
          <w:lang w:val="en-US"/>
        </w:rPr>
        <w:t>c</w:t>
      </w:r>
      <w:r w:rsidRPr="006E6F99">
        <w:rPr>
          <w:rStyle w:val="FontStyle11"/>
          <w:sz w:val="24"/>
          <w:szCs w:val="24"/>
        </w:rPr>
        <w:t>. 8]</w:t>
      </w:r>
      <w:r w:rsidR="00265CD4" w:rsidRPr="006E6F99">
        <w:rPr>
          <w:rStyle w:val="FontStyle11"/>
          <w:sz w:val="24"/>
          <w:szCs w:val="24"/>
        </w:rPr>
        <w:t>.</w:t>
      </w:r>
      <w:r w:rsidR="00131A09" w:rsidRPr="006E6F99">
        <w:rPr>
          <w:rStyle w:val="FontStyle11"/>
          <w:sz w:val="24"/>
          <w:szCs w:val="24"/>
        </w:rPr>
        <w:t xml:space="preserve"> </w:t>
      </w:r>
      <w:r w:rsidR="00265CD4" w:rsidRPr="006E6F99">
        <w:rPr>
          <w:rStyle w:val="FontStyle11"/>
          <w:sz w:val="24"/>
          <w:szCs w:val="24"/>
        </w:rPr>
        <w:t>Первый</w:t>
      </w:r>
      <w:r w:rsidR="00131A09" w:rsidRPr="006E6F99">
        <w:rPr>
          <w:rStyle w:val="FontStyle11"/>
          <w:sz w:val="24"/>
          <w:szCs w:val="24"/>
        </w:rPr>
        <w:t xml:space="preserve"> хара</w:t>
      </w:r>
      <w:r w:rsidR="00265CD4" w:rsidRPr="006E6F99">
        <w:rPr>
          <w:rStyle w:val="FontStyle11"/>
          <w:sz w:val="24"/>
          <w:szCs w:val="24"/>
        </w:rPr>
        <w:t xml:space="preserve">ктеризуется </w:t>
      </w:r>
      <w:proofErr w:type="spellStart"/>
      <w:r w:rsidR="00265CD4" w:rsidRPr="006E6F99">
        <w:rPr>
          <w:rStyle w:val="FontStyle11"/>
          <w:sz w:val="24"/>
          <w:szCs w:val="24"/>
        </w:rPr>
        <w:t>агломерированием</w:t>
      </w:r>
      <w:proofErr w:type="spellEnd"/>
      <w:r w:rsidR="00CF53A3" w:rsidRPr="006E6F99">
        <w:rPr>
          <w:rStyle w:val="FontStyle11"/>
          <w:sz w:val="24"/>
          <w:szCs w:val="24"/>
        </w:rPr>
        <w:t xml:space="preserve"> различных коллективных средств размещения и</w:t>
      </w:r>
      <w:r w:rsidR="00131A09" w:rsidRPr="006E6F99">
        <w:rPr>
          <w:rStyle w:val="FontStyle11"/>
          <w:sz w:val="24"/>
          <w:szCs w:val="24"/>
        </w:rPr>
        <w:t xml:space="preserve"> рекреационных отраслей</w:t>
      </w:r>
      <w:r w:rsidR="006203A6" w:rsidRPr="006E6F99">
        <w:rPr>
          <w:rStyle w:val="FontStyle11"/>
          <w:sz w:val="24"/>
          <w:szCs w:val="24"/>
        </w:rPr>
        <w:t>, в</w:t>
      </w:r>
      <w:r w:rsidR="00131A09" w:rsidRPr="006E6F99">
        <w:rPr>
          <w:rStyle w:val="FontStyle11"/>
          <w:sz w:val="24"/>
          <w:szCs w:val="24"/>
        </w:rPr>
        <w:t xml:space="preserve">торой </w:t>
      </w:r>
      <w:r w:rsidR="006203A6" w:rsidRPr="006E6F99">
        <w:rPr>
          <w:rStyle w:val="FontStyle11"/>
          <w:sz w:val="24"/>
          <w:szCs w:val="24"/>
        </w:rPr>
        <w:t>знаменует выделение отрасли специализации и территориальной или отраслевой дифференциации учреждений по видам деятельности</w:t>
      </w:r>
      <w:r w:rsidR="00131A09" w:rsidRPr="006E6F99">
        <w:rPr>
          <w:rStyle w:val="FontStyle11"/>
          <w:sz w:val="24"/>
          <w:szCs w:val="24"/>
        </w:rPr>
        <w:t>.</w:t>
      </w:r>
      <w:r w:rsidR="006203A6" w:rsidRPr="006E6F99">
        <w:rPr>
          <w:rStyle w:val="FontStyle11"/>
          <w:sz w:val="24"/>
          <w:szCs w:val="24"/>
        </w:rPr>
        <w:t xml:space="preserve"> На третьем этапе формируется территориальная структура. </w:t>
      </w:r>
    </w:p>
    <w:p w:rsidR="005464EB" w:rsidRPr="006E6F99" w:rsidRDefault="006203A6" w:rsidP="005464EB">
      <w:pPr>
        <w:spacing w:after="0" w:line="360" w:lineRule="auto"/>
        <w:ind w:right="113" w:firstLine="540"/>
        <w:jc w:val="both"/>
        <w:rPr>
          <w:rFonts w:ascii="Times New Roman" w:hAnsi="Times New Roman"/>
          <w:sz w:val="24"/>
          <w:szCs w:val="24"/>
        </w:rPr>
      </w:pPr>
      <w:r w:rsidRPr="006E6F99">
        <w:rPr>
          <w:rStyle w:val="FontStyle11"/>
          <w:sz w:val="24"/>
          <w:szCs w:val="24"/>
        </w:rPr>
        <w:t xml:space="preserve">Становление и развитие туристско-рекреационных учреждений </w:t>
      </w:r>
      <w:r w:rsidR="0087780E" w:rsidRPr="006E6F99">
        <w:rPr>
          <w:rStyle w:val="FontStyle11"/>
          <w:sz w:val="24"/>
          <w:szCs w:val="24"/>
        </w:rPr>
        <w:t xml:space="preserve">не только </w:t>
      </w:r>
      <w:r w:rsidRPr="006E6F99">
        <w:rPr>
          <w:rStyle w:val="FontStyle11"/>
          <w:sz w:val="24"/>
          <w:szCs w:val="24"/>
        </w:rPr>
        <w:t xml:space="preserve">стимулирует освоение новых, экономически слаборазвитых территорий региона, но и  позволяет решать задачи национального масштаба. </w:t>
      </w:r>
      <w:r w:rsidR="0087780E" w:rsidRPr="006E6F99">
        <w:rPr>
          <w:rStyle w:val="FontStyle11"/>
          <w:sz w:val="24"/>
          <w:szCs w:val="24"/>
        </w:rPr>
        <w:t>Примером может</w:t>
      </w:r>
      <w:r w:rsidR="005464EB" w:rsidRPr="006E6F99">
        <w:rPr>
          <w:rStyle w:val="FontStyle11"/>
          <w:sz w:val="24"/>
          <w:szCs w:val="24"/>
        </w:rPr>
        <w:t xml:space="preserve"> </w:t>
      </w:r>
      <w:r w:rsidR="0087780E" w:rsidRPr="006E6F99">
        <w:rPr>
          <w:rStyle w:val="FontStyle11"/>
          <w:sz w:val="24"/>
          <w:szCs w:val="24"/>
        </w:rPr>
        <w:t xml:space="preserve">служить </w:t>
      </w:r>
      <w:r w:rsidR="005464EB" w:rsidRPr="006E6F99">
        <w:rPr>
          <w:rStyle w:val="FontStyle11"/>
          <w:sz w:val="24"/>
          <w:szCs w:val="24"/>
        </w:rPr>
        <w:t xml:space="preserve">проведение </w:t>
      </w:r>
      <w:r w:rsidR="005464EB" w:rsidRPr="006E6F99">
        <w:rPr>
          <w:rFonts w:ascii="Times New Roman" w:hAnsi="Times New Roman"/>
          <w:sz w:val="24"/>
          <w:szCs w:val="24"/>
        </w:rPr>
        <w:t>XXII Олимпийских зимних </w:t>
      </w:r>
      <w:hyperlink r:id="rId14" w:tooltip="Цитируемость: 100%" w:history="1">
        <w:r w:rsidR="0087780E" w:rsidRPr="006E6F99">
          <w:rPr>
            <w:rFonts w:ascii="Times New Roman" w:hAnsi="Times New Roman"/>
            <w:sz w:val="24"/>
            <w:szCs w:val="24"/>
          </w:rPr>
          <w:t>и</w:t>
        </w:r>
        <w:r w:rsidR="005464EB" w:rsidRPr="006E6F99">
          <w:rPr>
            <w:rFonts w:ascii="Times New Roman" w:hAnsi="Times New Roman"/>
            <w:sz w:val="24"/>
            <w:szCs w:val="24"/>
          </w:rPr>
          <w:t xml:space="preserve">гр и XI </w:t>
        </w:r>
        <w:proofErr w:type="spellStart"/>
        <w:r w:rsidR="005464EB" w:rsidRPr="006E6F99">
          <w:rPr>
            <w:rFonts w:ascii="Times New Roman" w:hAnsi="Times New Roman"/>
            <w:sz w:val="24"/>
            <w:szCs w:val="24"/>
          </w:rPr>
          <w:t>Паралимпийских</w:t>
        </w:r>
        <w:proofErr w:type="spellEnd"/>
        <w:r w:rsidR="005464EB" w:rsidRPr="006E6F99">
          <w:rPr>
            <w:rFonts w:ascii="Times New Roman" w:hAnsi="Times New Roman"/>
            <w:sz w:val="24"/>
            <w:szCs w:val="24"/>
          </w:rPr>
          <w:t> </w:t>
        </w:r>
      </w:hyperlink>
      <w:r w:rsidR="0087780E" w:rsidRPr="006E6F99">
        <w:rPr>
          <w:rFonts w:ascii="Times New Roman" w:hAnsi="Times New Roman"/>
          <w:sz w:val="24"/>
          <w:szCs w:val="24"/>
        </w:rPr>
        <w:t>зимних и</w:t>
      </w:r>
      <w:r w:rsidR="005464EB" w:rsidRPr="006E6F99">
        <w:rPr>
          <w:rFonts w:ascii="Times New Roman" w:hAnsi="Times New Roman"/>
          <w:sz w:val="24"/>
          <w:szCs w:val="24"/>
        </w:rPr>
        <w:t>гр 2014 </w:t>
      </w:r>
      <w:r w:rsidR="0087780E" w:rsidRPr="006E6F99">
        <w:rPr>
          <w:rFonts w:ascii="Times New Roman" w:hAnsi="Times New Roman"/>
          <w:sz w:val="24"/>
          <w:szCs w:val="24"/>
        </w:rPr>
        <w:t xml:space="preserve">г. </w:t>
      </w:r>
      <w:r w:rsidR="005464EB" w:rsidRPr="006E6F99">
        <w:rPr>
          <w:rFonts w:ascii="Times New Roman" w:hAnsi="Times New Roman"/>
          <w:sz w:val="24"/>
          <w:szCs w:val="24"/>
        </w:rPr>
        <w:t xml:space="preserve">в Сочи, </w:t>
      </w:r>
      <w:r w:rsidR="0087780E" w:rsidRPr="006E6F99">
        <w:rPr>
          <w:rFonts w:ascii="Times New Roman" w:hAnsi="Times New Roman"/>
          <w:sz w:val="24"/>
          <w:szCs w:val="24"/>
        </w:rPr>
        <w:t>ста</w:t>
      </w:r>
      <w:r w:rsidR="005464EB" w:rsidRPr="006E6F99">
        <w:rPr>
          <w:rFonts w:ascii="Times New Roman" w:hAnsi="Times New Roman"/>
          <w:sz w:val="24"/>
          <w:szCs w:val="24"/>
        </w:rPr>
        <w:t>вших главным стимулирующим фактором привлечения инвестиционных вложений, направленных на реализацию крупных проектов реконструкции и строительства спортивных объектов, а также коллективных средств размещения в городе-курорте Сочи.</w:t>
      </w:r>
    </w:p>
    <w:p w:rsidR="006203A6" w:rsidRPr="006E6F99" w:rsidRDefault="006203A6" w:rsidP="00931570">
      <w:pPr>
        <w:spacing w:after="0" w:line="360" w:lineRule="auto"/>
        <w:ind w:right="113" w:firstLine="540"/>
        <w:jc w:val="both"/>
        <w:rPr>
          <w:rStyle w:val="FontStyle11"/>
          <w:sz w:val="24"/>
          <w:szCs w:val="24"/>
        </w:rPr>
      </w:pPr>
      <w:r w:rsidRPr="006E6F99">
        <w:rPr>
          <w:rStyle w:val="FontStyle11"/>
          <w:sz w:val="24"/>
          <w:szCs w:val="24"/>
        </w:rPr>
        <w:t xml:space="preserve">В советский период примеров вовлечения </w:t>
      </w:r>
      <w:r w:rsidR="00131A09" w:rsidRPr="006E6F99">
        <w:rPr>
          <w:rStyle w:val="FontStyle11"/>
          <w:sz w:val="24"/>
          <w:szCs w:val="24"/>
        </w:rPr>
        <w:t>рекреационных ресурсов</w:t>
      </w:r>
      <w:r w:rsidRPr="006E6F99">
        <w:rPr>
          <w:rStyle w:val="FontStyle11"/>
          <w:sz w:val="24"/>
          <w:szCs w:val="24"/>
        </w:rPr>
        <w:t xml:space="preserve"> в хозяйственный оборот было гораздо больше</w:t>
      </w:r>
      <w:r w:rsidR="00131A09" w:rsidRPr="006E6F99">
        <w:rPr>
          <w:rStyle w:val="FontStyle11"/>
          <w:sz w:val="24"/>
          <w:szCs w:val="24"/>
        </w:rPr>
        <w:t>. Показательно в этом отношении экономическое развитие отдельных горных районов Ка</w:t>
      </w:r>
      <w:r w:rsidRPr="006E6F99">
        <w:rPr>
          <w:rStyle w:val="FontStyle11"/>
          <w:sz w:val="24"/>
          <w:szCs w:val="24"/>
        </w:rPr>
        <w:t xml:space="preserve">вказа, которые благодаря рекреационным ресурсам в советский период </w:t>
      </w:r>
      <w:r w:rsidR="00552888" w:rsidRPr="006E6F99">
        <w:rPr>
          <w:rStyle w:val="FontStyle11"/>
          <w:sz w:val="24"/>
          <w:szCs w:val="24"/>
        </w:rPr>
        <w:t>интенсивно развивались</w:t>
      </w:r>
      <w:r w:rsidR="008E1B5D" w:rsidRPr="006E6F99">
        <w:rPr>
          <w:rStyle w:val="FontStyle11"/>
          <w:sz w:val="24"/>
          <w:szCs w:val="24"/>
        </w:rPr>
        <w:t>.</w:t>
      </w:r>
    </w:p>
    <w:p w:rsidR="00CF52EB" w:rsidRPr="006E6F99" w:rsidRDefault="00131A09" w:rsidP="00931570">
      <w:pPr>
        <w:spacing w:after="0" w:line="360" w:lineRule="auto"/>
        <w:ind w:right="113" w:firstLine="540"/>
        <w:jc w:val="both"/>
        <w:rPr>
          <w:rStyle w:val="FontStyle11"/>
          <w:sz w:val="24"/>
          <w:szCs w:val="24"/>
        </w:rPr>
      </w:pPr>
      <w:r w:rsidRPr="006E6F99">
        <w:rPr>
          <w:rStyle w:val="FontStyle11"/>
          <w:sz w:val="24"/>
          <w:szCs w:val="24"/>
        </w:rPr>
        <w:t>Вовлечение в рекреационное использо</w:t>
      </w:r>
      <w:r w:rsidR="00552888" w:rsidRPr="006E6F99">
        <w:rPr>
          <w:rStyle w:val="FontStyle11"/>
          <w:sz w:val="24"/>
          <w:szCs w:val="24"/>
        </w:rPr>
        <w:t>вание ранее неза</w:t>
      </w:r>
      <w:r w:rsidRPr="006E6F99">
        <w:rPr>
          <w:rStyle w:val="FontStyle11"/>
          <w:sz w:val="24"/>
          <w:szCs w:val="24"/>
        </w:rPr>
        <w:t xml:space="preserve">тронутых рекреацией благоприятных сочетаний природных ресурсов может </w:t>
      </w:r>
      <w:r w:rsidR="00552888" w:rsidRPr="006E6F99">
        <w:rPr>
          <w:rStyle w:val="FontStyle11"/>
          <w:sz w:val="24"/>
          <w:szCs w:val="24"/>
        </w:rPr>
        <w:t xml:space="preserve">не только </w:t>
      </w:r>
      <w:r w:rsidRPr="006E6F99">
        <w:rPr>
          <w:rStyle w:val="FontStyle11"/>
          <w:sz w:val="24"/>
          <w:szCs w:val="24"/>
        </w:rPr>
        <w:t xml:space="preserve">стать исходной базой </w:t>
      </w:r>
      <w:r w:rsidRPr="006E6F99">
        <w:rPr>
          <w:rStyle w:val="FontStyle11"/>
          <w:sz w:val="24"/>
          <w:szCs w:val="24"/>
        </w:rPr>
        <w:lastRenderedPageBreak/>
        <w:t>экономического развития новых территорий, но и существенно повлиять на специализацию давно сложившихся</w:t>
      </w:r>
      <w:r w:rsidR="00552888" w:rsidRPr="006E6F99">
        <w:rPr>
          <w:rStyle w:val="FontStyle11"/>
          <w:sz w:val="24"/>
          <w:szCs w:val="24"/>
        </w:rPr>
        <w:t xml:space="preserve"> районов [117]. </w:t>
      </w:r>
      <w:r w:rsidRPr="006E6F99">
        <w:rPr>
          <w:rStyle w:val="FontStyle11"/>
          <w:sz w:val="24"/>
          <w:szCs w:val="24"/>
        </w:rPr>
        <w:t xml:space="preserve">Например, рекреационное освоение Азовского побережья, имевшее ранее лишь развитое сельское хозяйство и промышленность, перерабатывающую сельскохозяйственное сырье, послужило толчком для превращения его муниципальных районов в развивающийся ареал отдыха и туризма. </w:t>
      </w:r>
    </w:p>
    <w:p w:rsidR="00C0439C" w:rsidRPr="006E6F99" w:rsidRDefault="00131A09" w:rsidP="00A7441B">
      <w:pPr>
        <w:spacing w:after="0" w:line="360" w:lineRule="auto"/>
        <w:ind w:firstLine="539"/>
        <w:jc w:val="both"/>
        <w:rPr>
          <w:rStyle w:val="FontStyle11"/>
          <w:sz w:val="24"/>
          <w:szCs w:val="24"/>
        </w:rPr>
      </w:pPr>
      <w:r w:rsidRPr="006E6F99">
        <w:rPr>
          <w:rStyle w:val="FontStyle11"/>
          <w:sz w:val="24"/>
          <w:szCs w:val="24"/>
        </w:rPr>
        <w:t xml:space="preserve">Объектами перспективного </w:t>
      </w:r>
      <w:r w:rsidRPr="006E6F99">
        <w:rPr>
          <w:rStyle w:val="FontStyle11"/>
          <w:spacing w:val="50"/>
          <w:sz w:val="24"/>
          <w:szCs w:val="24"/>
        </w:rPr>
        <w:t>территориального планирования</w:t>
      </w:r>
      <w:r w:rsidRPr="006E6F99">
        <w:rPr>
          <w:rStyle w:val="FontStyle11"/>
          <w:sz w:val="24"/>
          <w:szCs w:val="24"/>
        </w:rPr>
        <w:t xml:space="preserve"> в настоящее время являются: страна, союзные республики, области, края и автономные национальные единицы, города и низовые административные районы. Однако многие современные и особенно перспективные экономические задачи не укладываются в границы одной административной единицы и охватывают несколько смежных территорий. Касается это и ТРК. В условиях крупных республик, краев и областей районные ТРК редко совпадают с современными административными единицами. Чаще они объединяют несколько административных районов, например </w:t>
      </w:r>
      <w:proofErr w:type="spellStart"/>
      <w:r w:rsidRPr="006E6F99">
        <w:rPr>
          <w:rStyle w:val="FontStyle11"/>
          <w:sz w:val="24"/>
          <w:szCs w:val="24"/>
        </w:rPr>
        <w:t>Л</w:t>
      </w:r>
      <w:r w:rsidR="00552888" w:rsidRPr="006E6F99">
        <w:rPr>
          <w:rStyle w:val="FontStyle11"/>
          <w:sz w:val="24"/>
          <w:szCs w:val="24"/>
        </w:rPr>
        <w:t>агонаки</w:t>
      </w:r>
      <w:proofErr w:type="spellEnd"/>
      <w:r w:rsidR="00552888" w:rsidRPr="006E6F99">
        <w:rPr>
          <w:rStyle w:val="FontStyle11"/>
          <w:sz w:val="24"/>
          <w:szCs w:val="24"/>
        </w:rPr>
        <w:t xml:space="preserve"> в Краснодарском крае и Р</w:t>
      </w:r>
      <w:r w:rsidRPr="006E6F99">
        <w:rPr>
          <w:rStyle w:val="FontStyle11"/>
          <w:sz w:val="24"/>
          <w:szCs w:val="24"/>
        </w:rPr>
        <w:t>еспублики Адыгея.</w:t>
      </w:r>
    </w:p>
    <w:p w:rsidR="00131A09" w:rsidRPr="006E6F99" w:rsidRDefault="00131A09" w:rsidP="00931570">
      <w:pPr>
        <w:spacing w:after="0" w:line="360" w:lineRule="auto"/>
        <w:ind w:right="113" w:firstLine="540"/>
        <w:jc w:val="both"/>
        <w:rPr>
          <w:rFonts w:ascii="Times New Roman" w:hAnsi="Times New Roman"/>
          <w:sz w:val="24"/>
          <w:szCs w:val="24"/>
        </w:rPr>
      </w:pPr>
      <w:r w:rsidRPr="006E6F99">
        <w:rPr>
          <w:rFonts w:ascii="Times New Roman" w:hAnsi="Times New Roman"/>
          <w:sz w:val="24"/>
          <w:szCs w:val="24"/>
        </w:rPr>
        <w:t>По данным Всемирной туристской организации</w:t>
      </w:r>
      <w:r w:rsidR="00552888" w:rsidRPr="006E6F99">
        <w:rPr>
          <w:rFonts w:ascii="Times New Roman" w:hAnsi="Times New Roman"/>
          <w:sz w:val="24"/>
          <w:szCs w:val="24"/>
        </w:rPr>
        <w:t>,</w:t>
      </w:r>
      <w:r w:rsidRPr="006E6F99">
        <w:rPr>
          <w:rFonts w:ascii="Times New Roman" w:hAnsi="Times New Roman"/>
          <w:sz w:val="24"/>
          <w:szCs w:val="24"/>
        </w:rPr>
        <w:t xml:space="preserve"> туризм</w:t>
      </w:r>
      <w:r w:rsidR="00552888" w:rsidRPr="006E6F99">
        <w:rPr>
          <w:rFonts w:ascii="Times New Roman" w:hAnsi="Times New Roman"/>
          <w:sz w:val="24"/>
          <w:szCs w:val="24"/>
        </w:rPr>
        <w:t>, будучи</w:t>
      </w:r>
      <w:r w:rsidRPr="006E6F99">
        <w:rPr>
          <w:rFonts w:ascii="Times New Roman" w:hAnsi="Times New Roman"/>
          <w:sz w:val="24"/>
          <w:szCs w:val="24"/>
        </w:rPr>
        <w:t xml:space="preserve"> одной из ключевых в мире отраслью по объему доходов</w:t>
      </w:r>
      <w:r w:rsidR="00552888" w:rsidRPr="006E6F99">
        <w:rPr>
          <w:rFonts w:ascii="Times New Roman" w:hAnsi="Times New Roman"/>
          <w:sz w:val="24"/>
          <w:szCs w:val="24"/>
        </w:rPr>
        <w:t xml:space="preserve">, </w:t>
      </w:r>
      <w:r w:rsidRPr="006E6F99">
        <w:rPr>
          <w:rFonts w:ascii="Times New Roman" w:hAnsi="Times New Roman"/>
          <w:sz w:val="24"/>
          <w:szCs w:val="24"/>
        </w:rPr>
        <w:t xml:space="preserve"> по этому показателю занимает 3-е место (после нефтепереработки и автомобилестроения); на ее долю приходится 9% валовой продукции в мире. В 2011 г. рост этой отрасли в мировом масштабе составил 4,4%</w:t>
      </w:r>
      <w:r w:rsidR="00552888" w:rsidRPr="006E6F99">
        <w:rPr>
          <w:rFonts w:ascii="Times New Roman" w:hAnsi="Times New Roman"/>
          <w:sz w:val="24"/>
          <w:szCs w:val="24"/>
        </w:rPr>
        <w:t>, было зарегистрировано 980 млн</w:t>
      </w:r>
      <w:r w:rsidRPr="006E6F99">
        <w:rPr>
          <w:rFonts w:ascii="Times New Roman" w:hAnsi="Times New Roman"/>
          <w:sz w:val="24"/>
          <w:szCs w:val="24"/>
        </w:rPr>
        <w:t xml:space="preserve"> международных туристических прибытий. Доход </w:t>
      </w:r>
      <w:r w:rsidR="00552888" w:rsidRPr="006E6F99">
        <w:rPr>
          <w:rFonts w:ascii="Times New Roman" w:hAnsi="Times New Roman"/>
          <w:sz w:val="24"/>
          <w:szCs w:val="24"/>
        </w:rPr>
        <w:t>отрасли составил 1,1 трлн дол.</w:t>
      </w:r>
      <w:r w:rsidRPr="006E6F99">
        <w:rPr>
          <w:rFonts w:ascii="Times New Roman" w:hAnsi="Times New Roman"/>
          <w:sz w:val="24"/>
          <w:szCs w:val="24"/>
        </w:rPr>
        <w:t xml:space="preserve"> США. Каждое 12</w:t>
      </w:r>
      <w:r w:rsidR="00552888" w:rsidRPr="006E6F99">
        <w:rPr>
          <w:rFonts w:ascii="Times New Roman" w:hAnsi="Times New Roman"/>
          <w:sz w:val="24"/>
          <w:szCs w:val="24"/>
        </w:rPr>
        <w:t>–е</w:t>
      </w:r>
      <w:r w:rsidRPr="006E6F99">
        <w:rPr>
          <w:rFonts w:ascii="Times New Roman" w:hAnsi="Times New Roman"/>
          <w:sz w:val="24"/>
          <w:szCs w:val="24"/>
        </w:rPr>
        <w:t xml:space="preserve"> рабочее место в экономике мира связано с туристической индустрией.</w:t>
      </w:r>
    </w:p>
    <w:p w:rsidR="00131A09" w:rsidRPr="006E6F99" w:rsidRDefault="00131A09" w:rsidP="00931570">
      <w:pPr>
        <w:spacing w:after="0" w:line="360" w:lineRule="auto"/>
        <w:ind w:right="113" w:firstLine="540"/>
        <w:jc w:val="both"/>
        <w:rPr>
          <w:rFonts w:ascii="Times New Roman" w:hAnsi="Times New Roman"/>
          <w:sz w:val="24"/>
          <w:szCs w:val="24"/>
        </w:rPr>
      </w:pPr>
      <w:r w:rsidRPr="006E6F99">
        <w:rPr>
          <w:rFonts w:ascii="Times New Roman" w:hAnsi="Times New Roman"/>
          <w:sz w:val="24"/>
          <w:szCs w:val="24"/>
        </w:rPr>
        <w:t>Основные международные тенденции развития современной туристской индустрии имеют следующую направленность:</w:t>
      </w:r>
    </w:p>
    <w:p w:rsidR="00131A09" w:rsidRPr="006E6F99" w:rsidRDefault="00552888" w:rsidP="008163E0">
      <w:pPr>
        <w:pStyle w:val="a7"/>
        <w:numPr>
          <w:ilvl w:val="0"/>
          <w:numId w:val="23"/>
        </w:numPr>
        <w:spacing w:line="360" w:lineRule="auto"/>
        <w:ind w:left="0" w:firstLine="357"/>
        <w:jc w:val="both"/>
      </w:pPr>
      <w:r w:rsidRPr="006E6F99">
        <w:t>с</w:t>
      </w:r>
      <w:r w:rsidR="00131A09" w:rsidRPr="006E6F99">
        <w:t>амостоятельная организация собственных путешествий, из которых 1/3 заказывается через Интернет;</w:t>
      </w:r>
    </w:p>
    <w:p w:rsidR="00131A09" w:rsidRPr="006E6F99" w:rsidRDefault="00131A09" w:rsidP="008163E0">
      <w:pPr>
        <w:pStyle w:val="a7"/>
        <w:numPr>
          <w:ilvl w:val="0"/>
          <w:numId w:val="23"/>
        </w:numPr>
        <w:spacing w:line="360" w:lineRule="auto"/>
        <w:ind w:left="0" w:firstLine="357"/>
        <w:jc w:val="both"/>
      </w:pPr>
      <w:r w:rsidRPr="006E6F99">
        <w:t>увелич</w:t>
      </w:r>
      <w:r w:rsidR="008163E0" w:rsidRPr="006E6F99">
        <w:t>ение количества</w:t>
      </w:r>
      <w:r w:rsidRPr="006E6F99">
        <w:t xml:space="preserve"> путешествий </w:t>
      </w:r>
      <w:r w:rsidR="008163E0" w:rsidRPr="006E6F99">
        <w:t>внутри своих стран и за их пределами</w:t>
      </w:r>
      <w:r w:rsidRPr="006E6F99">
        <w:t>;</w:t>
      </w:r>
    </w:p>
    <w:p w:rsidR="00131A09" w:rsidRPr="006E6F99" w:rsidRDefault="008163E0" w:rsidP="008163E0">
      <w:pPr>
        <w:pStyle w:val="a7"/>
        <w:numPr>
          <w:ilvl w:val="0"/>
          <w:numId w:val="23"/>
        </w:numPr>
        <w:spacing w:line="360" w:lineRule="auto"/>
        <w:ind w:left="0" w:firstLine="357"/>
        <w:jc w:val="both"/>
      </w:pPr>
      <w:r w:rsidRPr="006E6F99">
        <w:t>снятие границ для желающих путешествовать за пределами своей страны</w:t>
      </w:r>
      <w:r w:rsidR="00131A09" w:rsidRPr="006E6F99">
        <w:t>;</w:t>
      </w:r>
    </w:p>
    <w:p w:rsidR="00131A09" w:rsidRPr="006E6F99" w:rsidRDefault="00906EE7" w:rsidP="008163E0">
      <w:pPr>
        <w:pStyle w:val="a7"/>
        <w:numPr>
          <w:ilvl w:val="0"/>
          <w:numId w:val="23"/>
        </w:numPr>
        <w:spacing w:line="360" w:lineRule="auto"/>
        <w:ind w:left="0" w:firstLine="357"/>
        <w:jc w:val="both"/>
        <w:rPr>
          <w:bCs/>
        </w:rPr>
      </w:pPr>
      <w:r w:rsidRPr="006E6F99">
        <w:t>рост доли</w:t>
      </w:r>
      <w:r w:rsidR="00131A09" w:rsidRPr="006E6F99">
        <w:t xml:space="preserve"> присутствия на рынке развивающихся стран </w:t>
      </w:r>
      <w:r w:rsidRPr="006E6F99">
        <w:t xml:space="preserve">международных туристических прибытий </w:t>
      </w:r>
      <w:r w:rsidR="00131A09" w:rsidRPr="006E6F99">
        <w:t>(в 1950 г</w:t>
      </w:r>
      <w:r w:rsidRPr="006E6F99">
        <w:t>.</w:t>
      </w:r>
      <w:r w:rsidR="00131A09" w:rsidRPr="006E6F99">
        <w:t xml:space="preserve"> 70% приходилось на Европу и всего 1% на Азию, а сейчас эти показате</w:t>
      </w:r>
      <w:r w:rsidRPr="006E6F99">
        <w:t>ли соответственно составляют 50</w:t>
      </w:r>
      <w:r w:rsidR="00131A09" w:rsidRPr="006E6F99">
        <w:t xml:space="preserve"> и 20%).</w:t>
      </w:r>
      <w:r w:rsidR="00131A09" w:rsidRPr="006E6F99">
        <w:rPr>
          <w:b/>
          <w:i/>
        </w:rPr>
        <w:t xml:space="preserve"> </w:t>
      </w:r>
    </w:p>
    <w:p w:rsidR="00A7441B" w:rsidRPr="006E6F99" w:rsidRDefault="00A7441B" w:rsidP="00A7441B">
      <w:pPr>
        <w:pStyle w:val="ac"/>
        <w:spacing w:line="360" w:lineRule="auto"/>
        <w:ind w:left="20" w:firstLine="709"/>
        <w:rPr>
          <w:szCs w:val="24"/>
        </w:rPr>
      </w:pPr>
      <w:r w:rsidRPr="006E6F99">
        <w:rPr>
          <w:rStyle w:val="0pt1"/>
          <w:sz w:val="24"/>
          <w:szCs w:val="24"/>
        </w:rPr>
        <w:t>В числе факторов объективного характера, влияющих на динамичное развитие туризма и туристский спрос, следует также отметить расширение экономических и общественных связей государств (военно-политическую стабильность, прогресс на транспорте, совершенствование материальной базы туризма, а также уровень цен на I туристском рынке)</w:t>
      </w:r>
      <w:r w:rsidR="00906EE7" w:rsidRPr="006E6F99">
        <w:rPr>
          <w:rStyle w:val="0pt1"/>
          <w:sz w:val="24"/>
          <w:szCs w:val="24"/>
        </w:rPr>
        <w:t xml:space="preserve"> [38</w:t>
      </w:r>
      <w:r w:rsidRPr="006E6F99">
        <w:rPr>
          <w:rStyle w:val="0pt1"/>
          <w:sz w:val="24"/>
          <w:szCs w:val="24"/>
        </w:rPr>
        <w:t>, с.</w:t>
      </w:r>
      <w:r w:rsidR="00906EE7" w:rsidRPr="006E6F99">
        <w:rPr>
          <w:rStyle w:val="0pt1"/>
          <w:sz w:val="24"/>
          <w:szCs w:val="24"/>
        </w:rPr>
        <w:t xml:space="preserve"> </w:t>
      </w:r>
      <w:r w:rsidRPr="006E6F99">
        <w:rPr>
          <w:rStyle w:val="0pt1"/>
          <w:sz w:val="24"/>
          <w:szCs w:val="24"/>
        </w:rPr>
        <w:t>45</w:t>
      </w:r>
      <w:r w:rsidR="00906EE7" w:rsidRPr="006E6F99">
        <w:rPr>
          <w:rStyle w:val="0pt1"/>
          <w:sz w:val="24"/>
          <w:szCs w:val="24"/>
        </w:rPr>
        <w:t>].</w:t>
      </w:r>
    </w:p>
    <w:p w:rsidR="00A7441B" w:rsidRPr="006E6F99" w:rsidRDefault="00A7441B" w:rsidP="00A7441B">
      <w:pPr>
        <w:pStyle w:val="ac"/>
        <w:spacing w:line="360" w:lineRule="auto"/>
        <w:ind w:left="20" w:firstLine="709"/>
        <w:rPr>
          <w:szCs w:val="24"/>
        </w:rPr>
      </w:pPr>
      <w:r w:rsidRPr="006E6F99">
        <w:rPr>
          <w:rStyle w:val="0pt1"/>
          <w:sz w:val="24"/>
          <w:szCs w:val="24"/>
        </w:rPr>
        <w:lastRenderedPageBreak/>
        <w:t>Иную группу образуют субъективные факторы, в частности мотивации. Они определяют потребительский выбор индивида и позволяют ответить на вопросы: почему сотни миллионов людей ежегодно отправляются в путешествия, что они в действительности ищут, какую потребность стремятся удовлетворить.</w:t>
      </w:r>
    </w:p>
    <w:p w:rsidR="00131A09" w:rsidRPr="006E6F99" w:rsidRDefault="00131A09" w:rsidP="00931570">
      <w:pPr>
        <w:spacing w:after="0" w:line="360" w:lineRule="auto"/>
        <w:ind w:right="113" w:firstLine="540"/>
        <w:jc w:val="both"/>
        <w:rPr>
          <w:rFonts w:ascii="Times New Roman" w:hAnsi="Times New Roman"/>
          <w:sz w:val="24"/>
          <w:szCs w:val="24"/>
        </w:rPr>
      </w:pPr>
      <w:r w:rsidRPr="006E6F99">
        <w:rPr>
          <w:rFonts w:ascii="Times New Roman" w:hAnsi="Times New Roman"/>
          <w:sz w:val="24"/>
          <w:szCs w:val="24"/>
        </w:rPr>
        <w:t xml:space="preserve">Российская Федерация </w:t>
      </w:r>
      <w:r w:rsidR="00A7441B" w:rsidRPr="006E6F99">
        <w:rPr>
          <w:rFonts w:ascii="Times New Roman" w:hAnsi="Times New Roman"/>
          <w:sz w:val="24"/>
          <w:szCs w:val="24"/>
        </w:rPr>
        <w:t xml:space="preserve">по реализации туристического потенциала, согласно </w:t>
      </w:r>
      <w:r w:rsidRPr="006E6F99">
        <w:rPr>
          <w:rFonts w:ascii="Times New Roman" w:hAnsi="Times New Roman"/>
          <w:sz w:val="24"/>
          <w:szCs w:val="24"/>
        </w:rPr>
        <w:t>оценке международных экспертов, зани</w:t>
      </w:r>
      <w:r w:rsidR="00A7441B" w:rsidRPr="006E6F99">
        <w:rPr>
          <w:rFonts w:ascii="Times New Roman" w:hAnsi="Times New Roman"/>
          <w:sz w:val="24"/>
          <w:szCs w:val="24"/>
        </w:rPr>
        <w:t>мает 59-е место в мире. Это при</w:t>
      </w:r>
      <w:r w:rsidRPr="006E6F99">
        <w:rPr>
          <w:rFonts w:ascii="Times New Roman" w:hAnsi="Times New Roman"/>
          <w:sz w:val="24"/>
          <w:szCs w:val="24"/>
        </w:rPr>
        <w:t xml:space="preserve">том, что она </w:t>
      </w:r>
      <w:r w:rsidR="00906EE7" w:rsidRPr="006E6F99">
        <w:rPr>
          <w:rFonts w:ascii="Times New Roman" w:hAnsi="Times New Roman"/>
          <w:sz w:val="24"/>
          <w:szCs w:val="24"/>
        </w:rPr>
        <w:t>самая большая</w:t>
      </w:r>
      <w:r w:rsidRPr="006E6F99">
        <w:rPr>
          <w:rFonts w:ascii="Times New Roman" w:hAnsi="Times New Roman"/>
          <w:sz w:val="24"/>
          <w:szCs w:val="24"/>
        </w:rPr>
        <w:t xml:space="preserve"> по площад</w:t>
      </w:r>
      <w:r w:rsidR="00906EE7" w:rsidRPr="006E6F99">
        <w:rPr>
          <w:rFonts w:ascii="Times New Roman" w:hAnsi="Times New Roman"/>
          <w:sz w:val="24"/>
          <w:szCs w:val="24"/>
        </w:rPr>
        <w:t>и страна</w:t>
      </w:r>
      <w:r w:rsidRPr="006E6F99">
        <w:rPr>
          <w:rFonts w:ascii="Times New Roman" w:hAnsi="Times New Roman"/>
          <w:sz w:val="24"/>
          <w:szCs w:val="24"/>
        </w:rPr>
        <w:t xml:space="preserve"> в мире и занимает лидирующее положение по количеству объектов природного и культурного наследия.</w:t>
      </w:r>
    </w:p>
    <w:p w:rsidR="00131A09" w:rsidRPr="006E6F99" w:rsidRDefault="00131A09" w:rsidP="00931570">
      <w:pPr>
        <w:spacing w:after="0" w:line="360" w:lineRule="auto"/>
        <w:ind w:right="113" w:firstLine="540"/>
        <w:jc w:val="both"/>
        <w:rPr>
          <w:rFonts w:ascii="Times New Roman" w:hAnsi="Times New Roman"/>
          <w:sz w:val="24"/>
          <w:szCs w:val="24"/>
        </w:rPr>
      </w:pPr>
      <w:r w:rsidRPr="006E6F99">
        <w:rPr>
          <w:rFonts w:ascii="Times New Roman" w:hAnsi="Times New Roman"/>
          <w:sz w:val="24"/>
          <w:szCs w:val="24"/>
        </w:rPr>
        <w:t>По мнению зарубежных и отечественных аналитиков</w:t>
      </w:r>
      <w:r w:rsidR="00906EE7" w:rsidRPr="006E6F99">
        <w:rPr>
          <w:rFonts w:ascii="Times New Roman" w:hAnsi="Times New Roman"/>
          <w:sz w:val="24"/>
          <w:szCs w:val="24"/>
        </w:rPr>
        <w:t>,</w:t>
      </w:r>
      <w:r w:rsidRPr="006E6F99">
        <w:rPr>
          <w:rFonts w:ascii="Times New Roman" w:hAnsi="Times New Roman"/>
          <w:sz w:val="24"/>
          <w:szCs w:val="24"/>
        </w:rPr>
        <w:t xml:space="preserve"> причины отставания заключаются в следующем: устаревшая или дорого</w:t>
      </w:r>
      <w:r w:rsidR="00906EE7" w:rsidRPr="006E6F99">
        <w:rPr>
          <w:rFonts w:ascii="Times New Roman" w:hAnsi="Times New Roman"/>
          <w:sz w:val="24"/>
          <w:szCs w:val="24"/>
        </w:rPr>
        <w:t>стоящая гостиничная сеть; слабо</w:t>
      </w:r>
      <w:r w:rsidRPr="006E6F99">
        <w:rPr>
          <w:rFonts w:ascii="Times New Roman" w:hAnsi="Times New Roman"/>
          <w:sz w:val="24"/>
          <w:szCs w:val="24"/>
        </w:rPr>
        <w:t>развитая транспортная инфраструктура и высокие транспортные расходы, которые составляют до 70% практически в каждом турпакете; недостаточно качественный сервис; наличие языковых проблем; усложненная процедура выдачи виз; устаревшие миграционные регламенты и др. [</w:t>
      </w:r>
      <w:r w:rsidR="00906EE7" w:rsidRPr="006E6F99">
        <w:rPr>
          <w:rFonts w:ascii="Times New Roman" w:hAnsi="Times New Roman"/>
          <w:sz w:val="24"/>
          <w:szCs w:val="24"/>
        </w:rPr>
        <w:t>206</w:t>
      </w:r>
      <w:r w:rsidRPr="006E6F99">
        <w:rPr>
          <w:rFonts w:ascii="Times New Roman" w:hAnsi="Times New Roman"/>
          <w:sz w:val="24"/>
          <w:szCs w:val="24"/>
        </w:rPr>
        <w:t>].</w:t>
      </w:r>
    </w:p>
    <w:p w:rsidR="00162400" w:rsidRPr="006E6F99" w:rsidRDefault="00131A09" w:rsidP="00162400">
      <w:pPr>
        <w:spacing w:after="0" w:line="360" w:lineRule="auto"/>
        <w:ind w:firstLine="709"/>
        <w:jc w:val="both"/>
        <w:rPr>
          <w:rFonts w:ascii="Times New Roman" w:hAnsi="Times New Roman"/>
          <w:sz w:val="24"/>
          <w:szCs w:val="24"/>
        </w:rPr>
      </w:pPr>
      <w:r w:rsidRPr="006E6F99">
        <w:rPr>
          <w:rFonts w:ascii="Times New Roman" w:hAnsi="Times New Roman"/>
          <w:sz w:val="24"/>
          <w:szCs w:val="24"/>
        </w:rPr>
        <w:t>Так, например, классификация гостиниц обязат</w:t>
      </w:r>
      <w:r w:rsidR="00906EE7" w:rsidRPr="006E6F99">
        <w:rPr>
          <w:rFonts w:ascii="Times New Roman" w:hAnsi="Times New Roman"/>
          <w:sz w:val="24"/>
          <w:szCs w:val="24"/>
        </w:rPr>
        <w:t>ельна только в Сочи. В</w:t>
      </w:r>
      <w:r w:rsidRPr="006E6F99">
        <w:rPr>
          <w:rFonts w:ascii="Times New Roman" w:hAnsi="Times New Roman"/>
          <w:sz w:val="24"/>
          <w:szCs w:val="24"/>
        </w:rPr>
        <w:t xml:space="preserve"> последние годы </w:t>
      </w:r>
      <w:r w:rsidR="00906EE7" w:rsidRPr="006E6F99">
        <w:rPr>
          <w:rFonts w:ascii="Times New Roman" w:hAnsi="Times New Roman"/>
          <w:sz w:val="24"/>
          <w:szCs w:val="24"/>
        </w:rPr>
        <w:t xml:space="preserve">построены </w:t>
      </w:r>
      <w:r w:rsidRPr="006E6F99">
        <w:rPr>
          <w:rFonts w:ascii="Times New Roman" w:hAnsi="Times New Roman"/>
          <w:sz w:val="24"/>
          <w:szCs w:val="24"/>
        </w:rPr>
        <w:t xml:space="preserve">сотни малых гостиниц, которые пользуются всеми коммуникациями, получают прибыль, но </w:t>
      </w:r>
      <w:r w:rsidR="00906EE7" w:rsidRPr="006E6F99">
        <w:rPr>
          <w:rFonts w:ascii="Times New Roman" w:hAnsi="Times New Roman"/>
          <w:sz w:val="24"/>
          <w:szCs w:val="24"/>
        </w:rPr>
        <w:t xml:space="preserve">часто не соответствуют заявленному </w:t>
      </w:r>
      <w:r w:rsidR="00243C4A" w:rsidRPr="006E6F99">
        <w:rPr>
          <w:rFonts w:ascii="Times New Roman" w:hAnsi="Times New Roman"/>
          <w:sz w:val="24"/>
          <w:szCs w:val="24"/>
        </w:rPr>
        <w:t>уровню</w:t>
      </w:r>
      <w:r w:rsidRPr="006E6F99">
        <w:rPr>
          <w:rFonts w:ascii="Times New Roman" w:hAnsi="Times New Roman"/>
          <w:sz w:val="24"/>
          <w:szCs w:val="24"/>
        </w:rPr>
        <w:t xml:space="preserve"> «звездности» </w:t>
      </w:r>
      <w:r w:rsidR="00906EE7" w:rsidRPr="006E6F99">
        <w:rPr>
          <w:rFonts w:ascii="Times New Roman" w:hAnsi="Times New Roman"/>
          <w:sz w:val="24"/>
          <w:szCs w:val="24"/>
        </w:rPr>
        <w:t>и не несут никакой налоговой нагрузки</w:t>
      </w:r>
      <w:r w:rsidRPr="006E6F99">
        <w:rPr>
          <w:rFonts w:ascii="Times New Roman" w:hAnsi="Times New Roman"/>
          <w:sz w:val="24"/>
          <w:szCs w:val="24"/>
        </w:rPr>
        <w:t>.</w:t>
      </w:r>
      <w:r w:rsidR="00801DE9" w:rsidRPr="006E6F99">
        <w:rPr>
          <w:rFonts w:ascii="Times New Roman" w:hAnsi="Times New Roman"/>
          <w:sz w:val="24"/>
          <w:szCs w:val="24"/>
        </w:rPr>
        <w:t xml:space="preserve"> </w:t>
      </w:r>
      <w:r w:rsidR="00801DE9" w:rsidRPr="006E6F99">
        <w:rPr>
          <w:rStyle w:val="noncited41"/>
          <w:rFonts w:ascii="Times New Roman" w:hAnsi="Times New Roman"/>
          <w:sz w:val="24"/>
          <w:szCs w:val="24"/>
          <w:specVanish w:val="0"/>
        </w:rPr>
        <w:t>Помимо этого завышена стоимость перевозки и недостаточно широка география межрегиональной перевозки.</w:t>
      </w:r>
      <w:r w:rsidR="00162400" w:rsidRPr="006E6F99">
        <w:rPr>
          <w:rStyle w:val="noncited41"/>
          <w:rFonts w:ascii="Times New Roman" w:hAnsi="Times New Roman"/>
          <w:sz w:val="24"/>
          <w:szCs w:val="24"/>
          <w:specVanish w:val="0"/>
        </w:rPr>
        <w:t xml:space="preserve"> Также </w:t>
      </w:r>
      <w:r w:rsidR="00906EE7" w:rsidRPr="006E6F99">
        <w:rPr>
          <w:rStyle w:val="noncited41"/>
          <w:rFonts w:ascii="Times New Roman" w:hAnsi="Times New Roman"/>
          <w:sz w:val="24"/>
          <w:szCs w:val="24"/>
          <w:specVanish w:val="0"/>
        </w:rPr>
        <w:t>нередко отсутствуют прямые рейсы</w:t>
      </w:r>
      <w:r w:rsidR="00162400" w:rsidRPr="006E6F99">
        <w:rPr>
          <w:rStyle w:val="noncited41"/>
          <w:rFonts w:ascii="Times New Roman" w:hAnsi="Times New Roman"/>
          <w:sz w:val="24"/>
          <w:szCs w:val="24"/>
          <w:specVanish w:val="0"/>
        </w:rPr>
        <w:t xml:space="preserve"> из одного региона в другой и приходится лететь через Москву.</w:t>
      </w:r>
    </w:p>
    <w:p w:rsidR="00131A09" w:rsidRPr="006E6F99" w:rsidRDefault="00131A09" w:rsidP="00801DE9">
      <w:pPr>
        <w:spacing w:after="0" w:line="360" w:lineRule="auto"/>
        <w:ind w:right="113" w:firstLine="540"/>
        <w:jc w:val="both"/>
        <w:rPr>
          <w:rFonts w:ascii="Times New Roman" w:hAnsi="Times New Roman"/>
          <w:sz w:val="24"/>
          <w:szCs w:val="24"/>
        </w:rPr>
      </w:pPr>
      <w:r w:rsidRPr="006E6F99">
        <w:rPr>
          <w:rFonts w:ascii="Times New Roman" w:hAnsi="Times New Roman"/>
          <w:sz w:val="24"/>
          <w:szCs w:val="24"/>
        </w:rPr>
        <w:t>Из Центральной Ро</w:t>
      </w:r>
      <w:r w:rsidR="001839EF" w:rsidRPr="006E6F99">
        <w:rPr>
          <w:rFonts w:ascii="Times New Roman" w:hAnsi="Times New Roman"/>
          <w:sz w:val="24"/>
          <w:szCs w:val="24"/>
        </w:rPr>
        <w:t>ссии зачастую дешевле добраться</w:t>
      </w:r>
      <w:r w:rsidRPr="006E6F99">
        <w:rPr>
          <w:rFonts w:ascii="Times New Roman" w:hAnsi="Times New Roman"/>
          <w:sz w:val="24"/>
          <w:szCs w:val="24"/>
        </w:rPr>
        <w:t xml:space="preserve"> в Турцию, чем на Черноморское побережье. Поэтому необходимо ввести дотации на перелет для дальних российских регионов </w:t>
      </w:r>
      <w:r w:rsidR="00D91BD7" w:rsidRPr="006E6F99">
        <w:rPr>
          <w:rFonts w:ascii="Times New Roman" w:hAnsi="Times New Roman"/>
          <w:sz w:val="24"/>
          <w:szCs w:val="24"/>
        </w:rPr>
        <w:t>–</w:t>
      </w:r>
      <w:r w:rsidRPr="006E6F99">
        <w:rPr>
          <w:rFonts w:ascii="Times New Roman" w:hAnsi="Times New Roman"/>
          <w:sz w:val="24"/>
          <w:szCs w:val="24"/>
        </w:rPr>
        <w:t xml:space="preserve"> Сахали</w:t>
      </w:r>
      <w:r w:rsidR="001839EF" w:rsidRPr="006E6F99">
        <w:rPr>
          <w:rFonts w:ascii="Times New Roman" w:hAnsi="Times New Roman"/>
          <w:sz w:val="24"/>
          <w:szCs w:val="24"/>
        </w:rPr>
        <w:t>на, Чукотки, Магадана, Якутии, п</w:t>
      </w:r>
      <w:r w:rsidRPr="006E6F99">
        <w:rPr>
          <w:rFonts w:ascii="Times New Roman" w:hAnsi="Times New Roman"/>
          <w:sz w:val="24"/>
          <w:szCs w:val="24"/>
        </w:rPr>
        <w:t xml:space="preserve">ричем для всех, а не только </w:t>
      </w:r>
      <w:r w:rsidR="001839EF" w:rsidRPr="006E6F99">
        <w:rPr>
          <w:rFonts w:ascii="Times New Roman" w:hAnsi="Times New Roman"/>
          <w:sz w:val="24"/>
          <w:szCs w:val="24"/>
        </w:rPr>
        <w:t xml:space="preserve">для </w:t>
      </w:r>
      <w:r w:rsidRPr="006E6F99">
        <w:rPr>
          <w:rFonts w:ascii="Times New Roman" w:hAnsi="Times New Roman"/>
          <w:sz w:val="24"/>
          <w:szCs w:val="24"/>
        </w:rPr>
        <w:t>социально незащищенных категорий. Подобная практика, кстати, была в Советском Союзе, когда северяне раз в три года получали такую льготу.</w:t>
      </w:r>
    </w:p>
    <w:p w:rsidR="001C1F40" w:rsidRPr="006E6F99" w:rsidRDefault="001839EF" w:rsidP="001839EF">
      <w:pPr>
        <w:spacing w:after="0" w:line="360" w:lineRule="auto"/>
        <w:ind w:firstLine="709"/>
        <w:jc w:val="both"/>
        <w:rPr>
          <w:rFonts w:ascii="Times New Roman" w:hAnsi="Times New Roman"/>
          <w:sz w:val="24"/>
          <w:szCs w:val="24"/>
        </w:rPr>
      </w:pPr>
      <w:r w:rsidRPr="006E6F99">
        <w:rPr>
          <w:rFonts w:ascii="Times New Roman" w:hAnsi="Times New Roman"/>
          <w:sz w:val="24"/>
          <w:szCs w:val="24"/>
        </w:rPr>
        <w:t>В целом</w:t>
      </w:r>
      <w:r w:rsidR="00131A09" w:rsidRPr="006E6F99">
        <w:rPr>
          <w:rFonts w:ascii="Times New Roman" w:hAnsi="Times New Roman"/>
          <w:sz w:val="24"/>
          <w:szCs w:val="24"/>
        </w:rPr>
        <w:t xml:space="preserve"> факторов, тормозящих развитие внутреннего туризма, достаточно, и они очевидны. </w:t>
      </w:r>
      <w:r w:rsidR="001C1F40" w:rsidRPr="006E6F99">
        <w:rPr>
          <w:rFonts w:ascii="Times New Roman" w:hAnsi="Times New Roman"/>
          <w:sz w:val="24"/>
          <w:szCs w:val="24"/>
        </w:rPr>
        <w:t xml:space="preserve">Высока конкуренция со стороны таких стран, как Турция и Египет, </w:t>
      </w:r>
      <w:r w:rsidRPr="006E6F99">
        <w:rPr>
          <w:rFonts w:ascii="Times New Roman" w:hAnsi="Times New Roman"/>
          <w:sz w:val="24"/>
          <w:szCs w:val="24"/>
        </w:rPr>
        <w:t xml:space="preserve">и отдых </w:t>
      </w:r>
      <w:r w:rsidR="001C1F40" w:rsidRPr="006E6F99">
        <w:rPr>
          <w:rFonts w:ascii="Times New Roman" w:hAnsi="Times New Roman"/>
          <w:sz w:val="24"/>
          <w:szCs w:val="24"/>
        </w:rPr>
        <w:t>там дешевле,</w:t>
      </w:r>
      <w:r w:rsidR="00131A09" w:rsidRPr="006E6F99">
        <w:rPr>
          <w:rFonts w:ascii="Times New Roman" w:hAnsi="Times New Roman"/>
          <w:sz w:val="24"/>
          <w:szCs w:val="24"/>
        </w:rPr>
        <w:t xml:space="preserve"> и </w:t>
      </w:r>
      <w:r w:rsidR="001C1F40" w:rsidRPr="006E6F99">
        <w:rPr>
          <w:rFonts w:ascii="Times New Roman" w:hAnsi="Times New Roman"/>
          <w:sz w:val="24"/>
          <w:szCs w:val="24"/>
        </w:rPr>
        <w:t xml:space="preserve">уровень </w:t>
      </w:r>
      <w:r w:rsidR="00131A09" w:rsidRPr="006E6F99">
        <w:rPr>
          <w:rFonts w:ascii="Times New Roman" w:hAnsi="Times New Roman"/>
          <w:sz w:val="24"/>
          <w:szCs w:val="24"/>
        </w:rPr>
        <w:t>сервис</w:t>
      </w:r>
      <w:r w:rsidR="001C1F40" w:rsidRPr="006E6F99">
        <w:rPr>
          <w:rFonts w:ascii="Times New Roman" w:hAnsi="Times New Roman"/>
          <w:sz w:val="24"/>
          <w:szCs w:val="24"/>
        </w:rPr>
        <w:t>а</w:t>
      </w:r>
      <w:r w:rsidR="00131A09" w:rsidRPr="006E6F99">
        <w:rPr>
          <w:rFonts w:ascii="Times New Roman" w:hAnsi="Times New Roman"/>
          <w:sz w:val="24"/>
          <w:szCs w:val="24"/>
        </w:rPr>
        <w:t xml:space="preserve"> на порядок выше. </w:t>
      </w:r>
      <w:r w:rsidR="001C1F40" w:rsidRPr="006E6F99">
        <w:rPr>
          <w:rStyle w:val="noncited41"/>
          <w:rFonts w:ascii="Times New Roman" w:hAnsi="Times New Roman"/>
          <w:sz w:val="24"/>
          <w:szCs w:val="24"/>
          <w:specVanish w:val="0"/>
        </w:rPr>
        <w:t xml:space="preserve">Также в последнее время усилился спрос на неорганизованный отдых, что сказывается на работе туроператоров. Ко всему прочему отсутствие возможности покупки железнодорожных билетов более чем за 45 суток и плохие дороги уменьшают привлекательность </w:t>
      </w:r>
      <w:r w:rsidRPr="006E6F99">
        <w:rPr>
          <w:rStyle w:val="noncited41"/>
          <w:rFonts w:ascii="Times New Roman" w:hAnsi="Times New Roman"/>
          <w:sz w:val="24"/>
          <w:szCs w:val="24"/>
          <w:specVanish w:val="0"/>
        </w:rPr>
        <w:t xml:space="preserve">отечественных </w:t>
      </w:r>
      <w:r w:rsidR="001C1F40" w:rsidRPr="006E6F99">
        <w:rPr>
          <w:rStyle w:val="noncited41"/>
          <w:rFonts w:ascii="Times New Roman" w:hAnsi="Times New Roman"/>
          <w:sz w:val="24"/>
          <w:szCs w:val="24"/>
          <w:specVanish w:val="0"/>
        </w:rPr>
        <w:t>курортов для организованных и индивидуальных туристов.</w:t>
      </w:r>
    </w:p>
    <w:p w:rsidR="00131A09" w:rsidRPr="006E6F99" w:rsidRDefault="00131A09" w:rsidP="00931570">
      <w:pPr>
        <w:spacing w:after="0" w:line="360" w:lineRule="auto"/>
        <w:ind w:right="113" w:firstLine="540"/>
        <w:jc w:val="both"/>
        <w:rPr>
          <w:rFonts w:ascii="Times New Roman" w:hAnsi="Times New Roman"/>
          <w:sz w:val="24"/>
          <w:szCs w:val="24"/>
        </w:rPr>
      </w:pPr>
      <w:r w:rsidRPr="006E6F99">
        <w:rPr>
          <w:rFonts w:ascii="Times New Roman" w:hAnsi="Times New Roman"/>
          <w:sz w:val="24"/>
          <w:szCs w:val="24"/>
        </w:rPr>
        <w:t xml:space="preserve">В число проблем можно включить труднодоступность для потенциальных инвесторов </w:t>
      </w:r>
      <w:r w:rsidR="00A7441B" w:rsidRPr="006E6F99">
        <w:rPr>
          <w:rFonts w:ascii="Times New Roman" w:hAnsi="Times New Roman"/>
          <w:sz w:val="24"/>
          <w:szCs w:val="24"/>
        </w:rPr>
        <w:t>возмож</w:t>
      </w:r>
      <w:r w:rsidRPr="006E6F99">
        <w:rPr>
          <w:rFonts w:ascii="Times New Roman" w:hAnsi="Times New Roman"/>
          <w:sz w:val="24"/>
          <w:szCs w:val="24"/>
        </w:rPr>
        <w:t xml:space="preserve">ных кредитных </w:t>
      </w:r>
      <w:r w:rsidR="00A7441B" w:rsidRPr="006E6F99">
        <w:rPr>
          <w:rFonts w:ascii="Times New Roman" w:hAnsi="Times New Roman"/>
          <w:sz w:val="24"/>
          <w:szCs w:val="24"/>
        </w:rPr>
        <w:t xml:space="preserve">линий, свободных территорий </w:t>
      </w:r>
      <w:r w:rsidRPr="006E6F99">
        <w:rPr>
          <w:rFonts w:ascii="Times New Roman" w:hAnsi="Times New Roman"/>
          <w:sz w:val="24"/>
          <w:szCs w:val="24"/>
        </w:rPr>
        <w:t>и недостаточность продвижения российских возможностей на внутреннем и зарубежных рынках.</w:t>
      </w:r>
    </w:p>
    <w:p w:rsidR="00131A09" w:rsidRPr="006E6F99" w:rsidRDefault="00131A09" w:rsidP="00931570">
      <w:pPr>
        <w:spacing w:after="0" w:line="360" w:lineRule="auto"/>
        <w:ind w:right="113" w:firstLine="540"/>
        <w:jc w:val="both"/>
        <w:rPr>
          <w:rStyle w:val="FontStyle11"/>
          <w:sz w:val="24"/>
          <w:szCs w:val="24"/>
        </w:rPr>
      </w:pPr>
      <w:r w:rsidRPr="006E6F99">
        <w:rPr>
          <w:rFonts w:ascii="Times New Roman" w:hAnsi="Times New Roman"/>
          <w:sz w:val="24"/>
          <w:szCs w:val="24"/>
        </w:rPr>
        <w:lastRenderedPageBreak/>
        <w:t xml:space="preserve">Внутренний туризм – отрасль, которая требует более динамичного развития, и не только за счет спортивных событий мирового масштаба, но и круглогодично. </w:t>
      </w:r>
      <w:r w:rsidRPr="006E6F99">
        <w:rPr>
          <w:rStyle w:val="FontStyle11"/>
          <w:sz w:val="24"/>
          <w:szCs w:val="24"/>
        </w:rPr>
        <w:t>Конечно, Универсиада в Казани, чемпионаты мира по легкой атлетике в Москве, зимние Олимпийские игры в Сочи, чемпионаты мира по хоккею, футболу придадут популярности нашей стране. Но уповать только на эти, пусть и масштабные события нельзя. Такие мероприятия дают лишь толчок развитию внутреннего туризма, но этого мало, потому что туризм должен существовать в режиме нон-стоп, а не от события к событию.</w:t>
      </w:r>
    </w:p>
    <w:p w:rsidR="0045102C" w:rsidRPr="006E6F99" w:rsidRDefault="0045102C" w:rsidP="0045102C">
      <w:pPr>
        <w:spacing w:after="0" w:line="360" w:lineRule="auto"/>
        <w:ind w:firstLine="709"/>
        <w:jc w:val="both"/>
        <w:rPr>
          <w:rFonts w:ascii="Verdana" w:hAnsi="Verdana"/>
          <w:sz w:val="18"/>
          <w:szCs w:val="18"/>
        </w:rPr>
      </w:pPr>
      <w:r w:rsidRPr="006E6F99">
        <w:rPr>
          <w:rFonts w:ascii="Times New Roman" w:hAnsi="Times New Roman"/>
          <w:sz w:val="24"/>
          <w:szCs w:val="24"/>
        </w:rPr>
        <w:t>В</w:t>
      </w:r>
      <w:r w:rsidR="00131A09" w:rsidRPr="006E6F99">
        <w:rPr>
          <w:rFonts w:ascii="Times New Roman" w:hAnsi="Times New Roman"/>
          <w:sz w:val="24"/>
          <w:szCs w:val="24"/>
        </w:rPr>
        <w:t>нутренний турпоток</w:t>
      </w:r>
      <w:r w:rsidRPr="006E6F99">
        <w:rPr>
          <w:rFonts w:ascii="Times New Roman" w:hAnsi="Times New Roman"/>
          <w:sz w:val="24"/>
          <w:szCs w:val="24"/>
        </w:rPr>
        <w:t xml:space="preserve"> в 2011 г</w:t>
      </w:r>
      <w:r w:rsidR="001839EF" w:rsidRPr="006E6F99">
        <w:rPr>
          <w:rFonts w:ascii="Times New Roman" w:hAnsi="Times New Roman"/>
          <w:sz w:val="24"/>
          <w:szCs w:val="24"/>
        </w:rPr>
        <w:t>.</w:t>
      </w:r>
      <w:r w:rsidRPr="006E6F99">
        <w:rPr>
          <w:rFonts w:ascii="Times New Roman" w:hAnsi="Times New Roman"/>
          <w:sz w:val="24"/>
          <w:szCs w:val="24"/>
        </w:rPr>
        <w:t xml:space="preserve"> с</w:t>
      </w:r>
      <w:r w:rsidR="00131A09" w:rsidRPr="006E6F99">
        <w:rPr>
          <w:rFonts w:ascii="Times New Roman" w:hAnsi="Times New Roman"/>
          <w:sz w:val="24"/>
          <w:szCs w:val="24"/>
        </w:rPr>
        <w:t>оставил 33,3 м</w:t>
      </w:r>
      <w:r w:rsidR="001839EF" w:rsidRPr="006E6F99">
        <w:rPr>
          <w:rFonts w:ascii="Times New Roman" w:hAnsi="Times New Roman"/>
          <w:sz w:val="24"/>
          <w:szCs w:val="24"/>
        </w:rPr>
        <w:t>лн</w:t>
      </w:r>
      <w:r w:rsidR="00131A09" w:rsidRPr="006E6F99">
        <w:rPr>
          <w:rFonts w:ascii="Times New Roman" w:hAnsi="Times New Roman"/>
          <w:sz w:val="24"/>
          <w:szCs w:val="24"/>
        </w:rPr>
        <w:t xml:space="preserve"> чел. </w:t>
      </w:r>
      <w:r w:rsidRPr="006E6F99">
        <w:rPr>
          <w:rFonts w:ascii="Times New Roman" w:hAnsi="Times New Roman"/>
          <w:sz w:val="24"/>
          <w:szCs w:val="24"/>
        </w:rPr>
        <w:t>Наиболее привлекательными для туристов направлениями</w:t>
      </w:r>
      <w:r w:rsidRPr="006E6F99">
        <w:rPr>
          <w:rFonts w:ascii="Verdana" w:hAnsi="Verdana"/>
          <w:sz w:val="20"/>
          <w:szCs w:val="20"/>
        </w:rPr>
        <w:t xml:space="preserve"> </w:t>
      </w:r>
      <w:r w:rsidRPr="006E6F99">
        <w:rPr>
          <w:rFonts w:ascii="Times New Roman" w:hAnsi="Times New Roman"/>
          <w:sz w:val="24"/>
          <w:szCs w:val="24"/>
        </w:rPr>
        <w:t>были</w:t>
      </w:r>
      <w:r w:rsidR="00131A09" w:rsidRPr="006E6F99">
        <w:rPr>
          <w:rFonts w:ascii="Times New Roman" w:hAnsi="Times New Roman"/>
          <w:sz w:val="24"/>
          <w:szCs w:val="24"/>
        </w:rPr>
        <w:t xml:space="preserve"> </w:t>
      </w:r>
      <w:r w:rsidR="001839EF" w:rsidRPr="006E6F99">
        <w:rPr>
          <w:rFonts w:ascii="Times New Roman" w:hAnsi="Times New Roman"/>
          <w:sz w:val="24"/>
          <w:szCs w:val="24"/>
        </w:rPr>
        <w:t>курорты Ю</w:t>
      </w:r>
      <w:r w:rsidR="00131A09" w:rsidRPr="006E6F99">
        <w:rPr>
          <w:rFonts w:ascii="Times New Roman" w:hAnsi="Times New Roman"/>
          <w:sz w:val="24"/>
          <w:szCs w:val="24"/>
        </w:rPr>
        <w:t>га</w:t>
      </w:r>
      <w:r w:rsidRPr="006E6F99">
        <w:rPr>
          <w:rFonts w:ascii="Times New Roman" w:hAnsi="Times New Roman"/>
          <w:sz w:val="24"/>
          <w:szCs w:val="24"/>
        </w:rPr>
        <w:t xml:space="preserve"> России</w:t>
      </w:r>
      <w:r w:rsidR="00131A09" w:rsidRPr="006E6F99">
        <w:rPr>
          <w:rFonts w:ascii="Times New Roman" w:hAnsi="Times New Roman"/>
          <w:sz w:val="24"/>
          <w:szCs w:val="24"/>
        </w:rPr>
        <w:t>, где ведущее место занимает пляжный тури</w:t>
      </w:r>
      <w:r w:rsidRPr="006E6F99">
        <w:rPr>
          <w:rFonts w:ascii="Times New Roman" w:hAnsi="Times New Roman"/>
          <w:sz w:val="24"/>
          <w:szCs w:val="24"/>
        </w:rPr>
        <w:t xml:space="preserve">зм </w:t>
      </w:r>
      <w:r w:rsidR="001839EF" w:rsidRPr="006E6F99">
        <w:rPr>
          <w:rFonts w:ascii="Times New Roman" w:hAnsi="Times New Roman"/>
          <w:sz w:val="24"/>
          <w:szCs w:val="24"/>
        </w:rPr>
        <w:t>–</w:t>
      </w:r>
      <w:r w:rsidRPr="006E6F99">
        <w:rPr>
          <w:rFonts w:ascii="Times New Roman" w:hAnsi="Times New Roman"/>
          <w:sz w:val="24"/>
          <w:szCs w:val="24"/>
        </w:rPr>
        <w:t xml:space="preserve"> 38% турпотока. Второе место</w:t>
      </w:r>
      <w:r w:rsidR="00131A09" w:rsidRPr="006E6F99">
        <w:rPr>
          <w:rFonts w:ascii="Times New Roman" w:hAnsi="Times New Roman"/>
          <w:sz w:val="24"/>
          <w:szCs w:val="24"/>
        </w:rPr>
        <w:t xml:space="preserve"> </w:t>
      </w:r>
      <w:r w:rsidRPr="006E6F99">
        <w:rPr>
          <w:rFonts w:ascii="Times New Roman" w:hAnsi="Times New Roman"/>
          <w:sz w:val="24"/>
          <w:szCs w:val="24"/>
        </w:rPr>
        <w:t xml:space="preserve">занял </w:t>
      </w:r>
      <w:r w:rsidR="00131A09" w:rsidRPr="006E6F99">
        <w:rPr>
          <w:rFonts w:ascii="Times New Roman" w:hAnsi="Times New Roman"/>
          <w:sz w:val="24"/>
          <w:szCs w:val="24"/>
        </w:rPr>
        <w:t xml:space="preserve">культурно-познавательный туризм </w:t>
      </w:r>
      <w:r w:rsidR="00D91BD7" w:rsidRPr="006E6F99">
        <w:rPr>
          <w:rFonts w:ascii="Times New Roman" w:hAnsi="Times New Roman"/>
          <w:sz w:val="24"/>
          <w:szCs w:val="24"/>
        </w:rPr>
        <w:t>–</w:t>
      </w:r>
      <w:r w:rsidR="00131A09" w:rsidRPr="006E6F99">
        <w:rPr>
          <w:rFonts w:ascii="Times New Roman" w:hAnsi="Times New Roman"/>
          <w:sz w:val="24"/>
          <w:szCs w:val="24"/>
        </w:rPr>
        <w:t xml:space="preserve"> 20%.</w:t>
      </w:r>
      <w:r w:rsidRPr="006E6F99">
        <w:rPr>
          <w:rStyle w:val="noncited41"/>
          <w:rFonts w:ascii="Verdana" w:hAnsi="Verdana"/>
          <w:sz w:val="18"/>
          <w:szCs w:val="18"/>
          <w:specVanish w:val="0"/>
        </w:rPr>
        <w:t xml:space="preserve"> </w:t>
      </w:r>
      <w:r w:rsidRPr="006E6F99">
        <w:rPr>
          <w:rStyle w:val="noncited41"/>
          <w:rFonts w:ascii="Times New Roman" w:hAnsi="Times New Roman"/>
          <w:sz w:val="24"/>
          <w:szCs w:val="24"/>
          <w:specVanish w:val="0"/>
        </w:rPr>
        <w:t>Следующими по популярности были деловой и оздоровительный туризм. Перспективны такие направления, как круизный и сельский туризм.</w:t>
      </w:r>
    </w:p>
    <w:p w:rsidR="0045102C" w:rsidRPr="006E6F99" w:rsidRDefault="00B75804" w:rsidP="00160455">
      <w:pPr>
        <w:spacing w:after="0" w:line="360" w:lineRule="auto"/>
        <w:ind w:right="113" w:firstLine="540"/>
        <w:jc w:val="both"/>
        <w:rPr>
          <w:rFonts w:ascii="Times New Roman" w:hAnsi="Times New Roman"/>
          <w:sz w:val="24"/>
          <w:szCs w:val="24"/>
        </w:rPr>
      </w:pPr>
      <w:r w:rsidRPr="006E6F99">
        <w:rPr>
          <w:rFonts w:ascii="Times New Roman" w:hAnsi="Times New Roman"/>
          <w:sz w:val="24"/>
          <w:szCs w:val="24"/>
        </w:rPr>
        <w:t xml:space="preserve">В </w:t>
      </w:r>
      <w:r w:rsidR="00E50F15" w:rsidRPr="006E6F99">
        <w:rPr>
          <w:rFonts w:ascii="Times New Roman" w:hAnsi="Times New Roman"/>
          <w:sz w:val="24"/>
          <w:szCs w:val="24"/>
        </w:rPr>
        <w:t>2011 г. почти 25 млн</w:t>
      </w:r>
      <w:r w:rsidRPr="006E6F99">
        <w:rPr>
          <w:rFonts w:ascii="Times New Roman" w:hAnsi="Times New Roman"/>
          <w:sz w:val="24"/>
          <w:szCs w:val="24"/>
        </w:rPr>
        <w:t xml:space="preserve"> иностранцев въехали на территорию России, из </w:t>
      </w:r>
      <w:r w:rsidR="00E50F15" w:rsidRPr="006E6F99">
        <w:rPr>
          <w:rFonts w:ascii="Times New Roman" w:hAnsi="Times New Roman"/>
          <w:sz w:val="24"/>
          <w:szCs w:val="24"/>
        </w:rPr>
        <w:t>них 2,3 млн</w:t>
      </w:r>
      <w:r w:rsidRPr="006E6F99">
        <w:rPr>
          <w:rFonts w:ascii="Times New Roman" w:hAnsi="Times New Roman"/>
          <w:sz w:val="24"/>
          <w:szCs w:val="24"/>
        </w:rPr>
        <w:t xml:space="preserve"> чел. в качестве туристов.</w:t>
      </w:r>
      <w:r w:rsidR="00131A09" w:rsidRPr="006E6F99">
        <w:rPr>
          <w:rFonts w:ascii="Times New Roman" w:hAnsi="Times New Roman"/>
          <w:sz w:val="24"/>
          <w:szCs w:val="24"/>
        </w:rPr>
        <w:t xml:space="preserve"> </w:t>
      </w:r>
      <w:r w:rsidR="00E50F15" w:rsidRPr="006E6F99">
        <w:rPr>
          <w:rFonts w:ascii="Times New Roman" w:hAnsi="Times New Roman"/>
          <w:sz w:val="24"/>
          <w:szCs w:val="24"/>
        </w:rPr>
        <w:t xml:space="preserve">Однако </w:t>
      </w:r>
      <w:r w:rsidRPr="006E6F99">
        <w:rPr>
          <w:rFonts w:ascii="Times New Roman" w:hAnsi="Times New Roman"/>
          <w:sz w:val="24"/>
          <w:szCs w:val="24"/>
        </w:rPr>
        <w:t>по стандартам Вс</w:t>
      </w:r>
      <w:r w:rsidR="00E50F15" w:rsidRPr="006E6F99">
        <w:rPr>
          <w:rFonts w:ascii="Times New Roman" w:hAnsi="Times New Roman"/>
          <w:sz w:val="24"/>
          <w:szCs w:val="24"/>
        </w:rPr>
        <w:t>емирной туристской организации</w:t>
      </w:r>
      <w:r w:rsidRPr="006E6F99">
        <w:rPr>
          <w:rFonts w:ascii="Times New Roman" w:hAnsi="Times New Roman"/>
          <w:sz w:val="24"/>
          <w:szCs w:val="24"/>
        </w:rPr>
        <w:t xml:space="preserve"> все международные прибытия считаю</w:t>
      </w:r>
      <w:r w:rsidR="00E50F15" w:rsidRPr="006E6F99">
        <w:rPr>
          <w:rFonts w:ascii="Times New Roman" w:hAnsi="Times New Roman"/>
          <w:sz w:val="24"/>
          <w:szCs w:val="24"/>
        </w:rPr>
        <w:t>тся</w:t>
      </w:r>
      <w:r w:rsidRPr="006E6F99">
        <w:rPr>
          <w:rFonts w:ascii="Times New Roman" w:hAnsi="Times New Roman"/>
          <w:sz w:val="24"/>
          <w:szCs w:val="24"/>
        </w:rPr>
        <w:t xml:space="preserve">  туристическими, т.е. в нашем случае 25 млн. Тогда</w:t>
      </w:r>
      <w:r w:rsidR="00131A09" w:rsidRPr="006E6F99">
        <w:rPr>
          <w:rFonts w:ascii="Times New Roman" w:hAnsi="Times New Roman"/>
          <w:sz w:val="24"/>
          <w:szCs w:val="24"/>
        </w:rPr>
        <w:t xml:space="preserve"> Россия выглядит не так уж и плохо на мировой арене.</w:t>
      </w:r>
      <w:r w:rsidR="0045102C" w:rsidRPr="006E6F99">
        <w:rPr>
          <w:rFonts w:ascii="Times New Roman" w:hAnsi="Times New Roman"/>
          <w:sz w:val="24"/>
          <w:szCs w:val="24"/>
        </w:rPr>
        <w:t xml:space="preserve"> </w:t>
      </w:r>
    </w:p>
    <w:p w:rsidR="00131A09" w:rsidRPr="006E6F99" w:rsidRDefault="00131A09" w:rsidP="009D17FD">
      <w:pPr>
        <w:spacing w:after="0" w:line="360" w:lineRule="auto"/>
        <w:ind w:right="113" w:firstLine="540"/>
        <w:jc w:val="both"/>
        <w:rPr>
          <w:rFonts w:ascii="Times New Roman" w:hAnsi="Times New Roman"/>
          <w:sz w:val="24"/>
          <w:szCs w:val="24"/>
        </w:rPr>
      </w:pPr>
      <w:r w:rsidRPr="006E6F99">
        <w:rPr>
          <w:rFonts w:ascii="Times New Roman" w:hAnsi="Times New Roman"/>
          <w:sz w:val="24"/>
          <w:szCs w:val="24"/>
        </w:rPr>
        <w:t xml:space="preserve">В выездном туризме Российская Федерация занимает важное место, т.е. баланс в </w:t>
      </w:r>
      <w:r w:rsidR="00093214" w:rsidRPr="006E6F99">
        <w:rPr>
          <w:rFonts w:ascii="Times New Roman" w:hAnsi="Times New Roman"/>
          <w:sz w:val="24"/>
          <w:szCs w:val="24"/>
        </w:rPr>
        <w:t>пользу выездного туризма (рис. 2</w:t>
      </w:r>
      <w:r w:rsidRPr="006E6F99">
        <w:rPr>
          <w:rFonts w:ascii="Times New Roman" w:hAnsi="Times New Roman"/>
          <w:sz w:val="24"/>
          <w:szCs w:val="24"/>
        </w:rPr>
        <w:t>).</w:t>
      </w:r>
    </w:p>
    <w:p w:rsidR="009D17FD" w:rsidRPr="006E6F99" w:rsidRDefault="009D17FD" w:rsidP="009D17FD">
      <w:pPr>
        <w:spacing w:after="0" w:line="360" w:lineRule="auto"/>
        <w:ind w:right="113" w:firstLine="540"/>
        <w:jc w:val="both"/>
        <w:rPr>
          <w:rStyle w:val="FontStyle11"/>
          <w:sz w:val="24"/>
          <w:szCs w:val="24"/>
        </w:rPr>
      </w:pPr>
      <w:r w:rsidRPr="006E6F99">
        <w:rPr>
          <w:rStyle w:val="FontStyle11"/>
          <w:sz w:val="24"/>
          <w:szCs w:val="24"/>
        </w:rPr>
        <w:t xml:space="preserve">В настоящее время во внутреннем туризме прогресс незначительный. Эта перспективная отрасль развивается медленно. Для того чтобы снять трудности развития туризма, необходима иная степень государственного вмешательства, новые механизмы поддержки туристической отрасли в ближайшие годы, </w:t>
      </w:r>
    </w:p>
    <w:p w:rsidR="009D17FD" w:rsidRPr="006E6F99" w:rsidRDefault="009D17FD" w:rsidP="009D17FD">
      <w:pPr>
        <w:pStyle w:val="ac"/>
        <w:spacing w:line="360" w:lineRule="auto"/>
        <w:ind w:left="79" w:right="40" w:firstLine="709"/>
        <w:rPr>
          <w:szCs w:val="24"/>
        </w:rPr>
      </w:pPr>
      <w:r w:rsidRPr="006E6F99">
        <w:rPr>
          <w:rStyle w:val="ad"/>
          <w:szCs w:val="24"/>
        </w:rPr>
        <w:t>На инвестиционную деятельность туристского предприятия оказывают влияние две группы факторов – внешние и внутренние.</w:t>
      </w:r>
    </w:p>
    <w:p w:rsidR="009D17FD" w:rsidRPr="006E6F99" w:rsidRDefault="009D17FD" w:rsidP="009D17FD">
      <w:pPr>
        <w:pStyle w:val="ac"/>
        <w:spacing w:line="360" w:lineRule="auto"/>
        <w:ind w:left="79" w:firstLine="709"/>
        <w:rPr>
          <w:szCs w:val="24"/>
        </w:rPr>
      </w:pPr>
      <w:r w:rsidRPr="006E6F99">
        <w:rPr>
          <w:rStyle w:val="ad"/>
          <w:szCs w:val="24"/>
        </w:rPr>
        <w:t>К внешним факторам относятся: экономические, политические, рыночные и демографические.</w:t>
      </w:r>
    </w:p>
    <w:p w:rsidR="009D17FD" w:rsidRPr="006E6F99" w:rsidRDefault="009D17FD" w:rsidP="00D22492">
      <w:pPr>
        <w:pStyle w:val="ac"/>
        <w:spacing w:line="360" w:lineRule="auto"/>
        <w:ind w:left="79" w:firstLine="709"/>
        <w:rPr>
          <w:szCs w:val="24"/>
        </w:rPr>
      </w:pPr>
      <w:r w:rsidRPr="006E6F99">
        <w:rPr>
          <w:rStyle w:val="ad"/>
          <w:szCs w:val="24"/>
        </w:rPr>
        <w:t>К внутренним факторам можно отнести:</w:t>
      </w:r>
      <w:r w:rsidRPr="006E6F99">
        <w:rPr>
          <w:szCs w:val="24"/>
        </w:rPr>
        <w:t xml:space="preserve"> </w:t>
      </w:r>
      <w:r w:rsidRPr="006E6F99">
        <w:rPr>
          <w:rStyle w:val="ad"/>
          <w:szCs w:val="24"/>
        </w:rPr>
        <w:t xml:space="preserve">размеры (масштабы) туристского предприятия, его финансовое состояние, научно-техническую политику туристского предприятия, инвестиционную политику, </w:t>
      </w:r>
      <w:r w:rsidRPr="002856DE">
        <w:rPr>
          <w:rStyle w:val="ad"/>
          <w:szCs w:val="24"/>
        </w:rPr>
        <w:t xml:space="preserve">организационно-правовую форму хозяйствования и др. </w:t>
      </w:r>
    </w:p>
    <w:p w:rsidR="00131A09" w:rsidRPr="006E6F99" w:rsidRDefault="009D17FD" w:rsidP="00D22492">
      <w:pPr>
        <w:spacing w:line="360" w:lineRule="auto"/>
        <w:ind w:right="113"/>
        <w:rPr>
          <w:rFonts w:ascii="Times New Roman" w:hAnsi="Times New Roman"/>
          <w:sz w:val="24"/>
          <w:szCs w:val="24"/>
        </w:rPr>
      </w:pPr>
      <w:r w:rsidRPr="006E6F99">
        <w:rPr>
          <w:rFonts w:ascii="Times New Roman" w:hAnsi="Times New Roman"/>
          <w:noProof/>
          <w:sz w:val="24"/>
          <w:szCs w:val="24"/>
        </w:rPr>
        <w:object w:dxaOrig="8170" w:dyaOrig="4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50.5pt;visibility:visible" o:ole="">
            <v:imagedata r:id="rId15" o:title="" croptop="-2039f" cropbottom="-3810f" cropleft="-2310f" cropright="-1460f"/>
            <o:lock v:ext="edit" aspectratio="f"/>
          </v:shape>
          <o:OLEObject Type="Embed" ProgID="Excel.Sheet.8" ShapeID="_x0000_i1025" DrawAspect="Content" ObjectID="_1472565134" r:id="rId16">
            <o:FieldCodes>\s</o:FieldCodes>
          </o:OLEObject>
        </w:object>
      </w:r>
    </w:p>
    <w:p w:rsidR="00131A09" w:rsidRPr="006E6F99" w:rsidRDefault="00E1781E" w:rsidP="00DC7509">
      <w:pPr>
        <w:spacing w:after="0" w:line="360" w:lineRule="auto"/>
        <w:ind w:right="113"/>
        <w:jc w:val="center"/>
        <w:rPr>
          <w:rFonts w:ascii="Times New Roman" w:hAnsi="Times New Roman"/>
          <w:sz w:val="24"/>
          <w:szCs w:val="24"/>
        </w:rPr>
      </w:pPr>
      <w:r w:rsidRPr="006E6F99">
        <w:rPr>
          <w:rFonts w:ascii="Times New Roman" w:hAnsi="Times New Roman"/>
          <w:sz w:val="24"/>
          <w:szCs w:val="24"/>
        </w:rPr>
        <w:t>Рисунок 2</w:t>
      </w:r>
      <w:r w:rsidR="00131A09" w:rsidRPr="006E6F99">
        <w:rPr>
          <w:rFonts w:ascii="Times New Roman" w:hAnsi="Times New Roman"/>
          <w:sz w:val="24"/>
          <w:szCs w:val="24"/>
        </w:rPr>
        <w:t xml:space="preserve"> – Динамика поездок российских туристов за рубеж и въезд инос</w:t>
      </w:r>
      <w:r w:rsidR="00E50F15" w:rsidRPr="006E6F99">
        <w:rPr>
          <w:rFonts w:ascii="Times New Roman" w:hAnsi="Times New Roman"/>
          <w:sz w:val="24"/>
          <w:szCs w:val="24"/>
        </w:rPr>
        <w:t>транных туристов в Россию, 2003–</w:t>
      </w:r>
      <w:r w:rsidR="00131A09" w:rsidRPr="006E6F99">
        <w:rPr>
          <w:rFonts w:ascii="Times New Roman" w:hAnsi="Times New Roman"/>
          <w:sz w:val="24"/>
          <w:szCs w:val="24"/>
        </w:rPr>
        <w:t>2011 гг. [</w:t>
      </w:r>
      <w:r w:rsidR="00476357">
        <w:rPr>
          <w:rFonts w:ascii="Times New Roman" w:hAnsi="Times New Roman"/>
          <w:sz w:val="24"/>
          <w:szCs w:val="24"/>
        </w:rPr>
        <w:t>14</w:t>
      </w:r>
      <w:r w:rsidR="00D22492" w:rsidRPr="006E6F99">
        <w:rPr>
          <w:rFonts w:ascii="Times New Roman" w:hAnsi="Times New Roman"/>
          <w:sz w:val="24"/>
          <w:szCs w:val="24"/>
        </w:rPr>
        <w:t>7</w:t>
      </w:r>
      <w:r w:rsidR="00131A09" w:rsidRPr="006E6F99">
        <w:rPr>
          <w:rFonts w:ascii="Times New Roman" w:hAnsi="Times New Roman"/>
          <w:sz w:val="24"/>
          <w:szCs w:val="24"/>
        </w:rPr>
        <w:t>]</w:t>
      </w:r>
    </w:p>
    <w:p w:rsidR="00741764" w:rsidRDefault="00741764" w:rsidP="000D5943">
      <w:pPr>
        <w:pStyle w:val="ac"/>
        <w:widowControl w:val="0"/>
        <w:tabs>
          <w:tab w:val="left" w:pos="0"/>
        </w:tabs>
        <w:spacing w:line="360" w:lineRule="auto"/>
        <w:ind w:right="113" w:firstLine="567"/>
        <w:rPr>
          <w:szCs w:val="24"/>
        </w:rPr>
      </w:pPr>
    </w:p>
    <w:p w:rsidR="000D5943" w:rsidRPr="006E6F99" w:rsidRDefault="009D17FD" w:rsidP="000D5943">
      <w:pPr>
        <w:pStyle w:val="ac"/>
        <w:widowControl w:val="0"/>
        <w:tabs>
          <w:tab w:val="left" w:pos="0"/>
        </w:tabs>
        <w:spacing w:line="360" w:lineRule="auto"/>
        <w:ind w:right="113" w:firstLine="567"/>
        <w:rPr>
          <w:szCs w:val="24"/>
        </w:rPr>
      </w:pPr>
      <w:r w:rsidRPr="006E6F99">
        <w:rPr>
          <w:szCs w:val="24"/>
        </w:rPr>
        <w:t>В 2011 г. была принята Федеральная целевая программа развития внутреннего въездного туризма, в которой впервые используется системный подход к реализации ее положений: она органично вписывается в стратегии социального и экономического развития субъектов Федерации.</w:t>
      </w:r>
      <w:r w:rsidR="00702C45" w:rsidRPr="006E6F99">
        <w:rPr>
          <w:szCs w:val="24"/>
        </w:rPr>
        <w:t xml:space="preserve"> </w:t>
      </w:r>
      <w:r w:rsidR="000D5943" w:rsidRPr="006E6F99">
        <w:rPr>
          <w:szCs w:val="24"/>
        </w:rPr>
        <w:t xml:space="preserve">Программой предусмотрено инвестирование государственных средств в жилищно-коммунальную инфраструктуру, которая является наиболее затратной частью любого </w:t>
      </w:r>
      <w:r w:rsidR="00702C45" w:rsidRPr="006E6F99">
        <w:rPr>
          <w:szCs w:val="24"/>
        </w:rPr>
        <w:t xml:space="preserve">проекта, создание готовых площадок для инвесторов. </w:t>
      </w:r>
      <w:r w:rsidR="000D5943" w:rsidRPr="006E6F99">
        <w:rPr>
          <w:szCs w:val="24"/>
        </w:rPr>
        <w:t>Общий объем финансирования по программе составляет более 330 млрд р. Из средств федерального бюджета будет инвестировано 96 млрд. Остальные средства – региональное внебюджетное финансирование (25 млрд р.), частные инвестиции [55].</w:t>
      </w:r>
    </w:p>
    <w:p w:rsidR="000D5943" w:rsidRPr="006E6F99" w:rsidRDefault="000D5943" w:rsidP="00F6618F">
      <w:pPr>
        <w:pStyle w:val="ac"/>
        <w:widowControl w:val="0"/>
        <w:tabs>
          <w:tab w:val="left" w:pos="0"/>
        </w:tabs>
        <w:spacing w:line="360" w:lineRule="auto"/>
        <w:ind w:right="113" w:firstLine="567"/>
        <w:rPr>
          <w:szCs w:val="24"/>
        </w:rPr>
      </w:pPr>
      <w:r w:rsidRPr="006E6F99">
        <w:rPr>
          <w:szCs w:val="24"/>
        </w:rPr>
        <w:t>В настоящее время в субъектах РФ идет переоценка роли ТРК. Регионы разрабатывают программы развития ТРК, которых ранее не было.</w:t>
      </w:r>
    </w:p>
    <w:p w:rsidR="00931570" w:rsidRPr="006E6F99" w:rsidRDefault="00131A09" w:rsidP="00160455">
      <w:pPr>
        <w:spacing w:after="0" w:line="360" w:lineRule="auto"/>
        <w:ind w:right="113" w:firstLine="540"/>
        <w:jc w:val="both"/>
        <w:rPr>
          <w:rFonts w:ascii="Times New Roman" w:hAnsi="Times New Roman"/>
          <w:sz w:val="24"/>
          <w:szCs w:val="24"/>
        </w:rPr>
      </w:pPr>
      <w:r w:rsidRPr="006E6F99">
        <w:rPr>
          <w:rStyle w:val="FontStyle11"/>
          <w:sz w:val="24"/>
          <w:szCs w:val="24"/>
        </w:rPr>
        <w:t>На федеральном уровне внесены изменения в Ф</w:t>
      </w:r>
      <w:r w:rsidR="00BD0DD2" w:rsidRPr="006E6F99">
        <w:rPr>
          <w:rStyle w:val="FontStyle11"/>
          <w:sz w:val="24"/>
          <w:szCs w:val="24"/>
        </w:rPr>
        <w:t xml:space="preserve">едеральный </w:t>
      </w:r>
      <w:r w:rsidR="000468BA" w:rsidRPr="006E6F99">
        <w:rPr>
          <w:rStyle w:val="FontStyle11"/>
          <w:sz w:val="24"/>
          <w:szCs w:val="24"/>
        </w:rPr>
        <w:t>з</w:t>
      </w:r>
      <w:r w:rsidR="00BD0DD2" w:rsidRPr="006E6F99">
        <w:rPr>
          <w:rStyle w:val="FontStyle11"/>
          <w:sz w:val="24"/>
          <w:szCs w:val="24"/>
        </w:rPr>
        <w:t>акон</w:t>
      </w:r>
      <w:r w:rsidRPr="006E6F99">
        <w:rPr>
          <w:rStyle w:val="FontStyle11"/>
          <w:sz w:val="24"/>
          <w:szCs w:val="24"/>
        </w:rPr>
        <w:t xml:space="preserve"> «Об особых экономических зонах РФ», установлена возможность создания </w:t>
      </w:r>
      <w:r w:rsidR="00BD0DD2" w:rsidRPr="006E6F99">
        <w:rPr>
          <w:rFonts w:ascii="Times New Roman" w:hAnsi="Times New Roman"/>
          <w:sz w:val="24"/>
          <w:szCs w:val="24"/>
        </w:rPr>
        <w:t>особых экономических зон (</w:t>
      </w:r>
      <w:r w:rsidRPr="006E6F99">
        <w:rPr>
          <w:rStyle w:val="FontStyle11"/>
          <w:sz w:val="24"/>
          <w:szCs w:val="24"/>
        </w:rPr>
        <w:t>ОЭЗ</w:t>
      </w:r>
      <w:r w:rsidR="00BD0DD2" w:rsidRPr="006E6F99">
        <w:rPr>
          <w:rStyle w:val="FontStyle11"/>
          <w:sz w:val="24"/>
          <w:szCs w:val="24"/>
        </w:rPr>
        <w:t>)</w:t>
      </w:r>
      <w:r w:rsidRPr="006E6F99">
        <w:rPr>
          <w:rStyle w:val="FontStyle11"/>
          <w:sz w:val="24"/>
          <w:szCs w:val="24"/>
        </w:rPr>
        <w:t xml:space="preserve"> туристско-рекреационного типа на территориях нескольких регионов и объединения их в кластер. Резидентам ОЭЗ предусмотрены дополнительные налоговые преференции. </w:t>
      </w:r>
      <w:r w:rsidRPr="006E6F99">
        <w:rPr>
          <w:rFonts w:ascii="Times New Roman" w:hAnsi="Times New Roman"/>
          <w:sz w:val="24"/>
          <w:szCs w:val="24"/>
        </w:rPr>
        <w:t xml:space="preserve">На сегодняшний день действуют 14 </w:t>
      </w:r>
      <w:r w:rsidR="00BD0DD2" w:rsidRPr="006E6F99">
        <w:rPr>
          <w:rFonts w:ascii="Times New Roman" w:hAnsi="Times New Roman"/>
          <w:sz w:val="24"/>
          <w:szCs w:val="24"/>
        </w:rPr>
        <w:t>ОЭЗ</w:t>
      </w:r>
      <w:r w:rsidRPr="006E6F99">
        <w:rPr>
          <w:rFonts w:ascii="Times New Roman" w:hAnsi="Times New Roman"/>
          <w:sz w:val="24"/>
          <w:szCs w:val="24"/>
        </w:rPr>
        <w:t xml:space="preserve"> курортно-турис</w:t>
      </w:r>
      <w:r w:rsidR="00BD0DD2" w:rsidRPr="006E6F99">
        <w:rPr>
          <w:rFonts w:ascii="Times New Roman" w:hAnsi="Times New Roman"/>
          <w:sz w:val="24"/>
          <w:szCs w:val="24"/>
        </w:rPr>
        <w:t xml:space="preserve">тского типа. </w:t>
      </w:r>
      <w:r w:rsidRPr="006E6F99">
        <w:rPr>
          <w:rFonts w:ascii="Times New Roman" w:hAnsi="Times New Roman"/>
          <w:sz w:val="24"/>
          <w:szCs w:val="24"/>
        </w:rPr>
        <w:t xml:space="preserve">Успешные проекты – «Бирюзовая Катунь» в Алтайском крае, а также в </w:t>
      </w:r>
      <w:r w:rsidR="00BD0DD2" w:rsidRPr="006E6F99">
        <w:rPr>
          <w:rFonts w:ascii="Times New Roman" w:hAnsi="Times New Roman"/>
          <w:sz w:val="24"/>
          <w:szCs w:val="24"/>
        </w:rPr>
        <w:t>Р</w:t>
      </w:r>
      <w:r w:rsidR="00E1781E" w:rsidRPr="006E6F99">
        <w:rPr>
          <w:rFonts w:ascii="Times New Roman" w:hAnsi="Times New Roman"/>
          <w:sz w:val="24"/>
          <w:szCs w:val="24"/>
        </w:rPr>
        <w:t xml:space="preserve">еспублике Алтай и </w:t>
      </w:r>
      <w:r w:rsidRPr="006E6F99">
        <w:rPr>
          <w:rFonts w:ascii="Times New Roman" w:hAnsi="Times New Roman"/>
          <w:sz w:val="24"/>
          <w:szCs w:val="24"/>
        </w:rPr>
        <w:t xml:space="preserve">Бурятии. Этот опыт </w:t>
      </w:r>
      <w:r w:rsidR="00CF52EB" w:rsidRPr="006E6F99">
        <w:rPr>
          <w:rFonts w:ascii="Times New Roman" w:hAnsi="Times New Roman"/>
          <w:sz w:val="24"/>
          <w:szCs w:val="24"/>
        </w:rPr>
        <w:t xml:space="preserve">показывает, что </w:t>
      </w:r>
      <w:r w:rsidR="00E1781E" w:rsidRPr="006E6F99">
        <w:rPr>
          <w:rFonts w:ascii="Times New Roman" w:hAnsi="Times New Roman"/>
          <w:sz w:val="24"/>
          <w:szCs w:val="24"/>
        </w:rPr>
        <w:t xml:space="preserve">формирование </w:t>
      </w:r>
      <w:r w:rsidRPr="006E6F99">
        <w:rPr>
          <w:rFonts w:ascii="Times New Roman" w:hAnsi="Times New Roman"/>
          <w:sz w:val="24"/>
          <w:szCs w:val="24"/>
        </w:rPr>
        <w:t>О</w:t>
      </w:r>
      <w:r w:rsidR="00CF52EB" w:rsidRPr="006E6F99">
        <w:rPr>
          <w:rFonts w:ascii="Times New Roman" w:hAnsi="Times New Roman"/>
          <w:sz w:val="24"/>
          <w:szCs w:val="24"/>
        </w:rPr>
        <w:t xml:space="preserve">ЭЗ (преференции для инвесторов, </w:t>
      </w:r>
      <w:r w:rsidRPr="006E6F99">
        <w:rPr>
          <w:rFonts w:ascii="Times New Roman" w:hAnsi="Times New Roman"/>
          <w:sz w:val="24"/>
          <w:szCs w:val="24"/>
        </w:rPr>
        <w:t>налоговые льготы, условия для ускоренного оформления всех документов</w:t>
      </w:r>
      <w:r w:rsidR="00CF52EB" w:rsidRPr="006E6F99">
        <w:rPr>
          <w:rFonts w:ascii="Times New Roman" w:hAnsi="Times New Roman"/>
          <w:sz w:val="24"/>
          <w:szCs w:val="24"/>
        </w:rPr>
        <w:t xml:space="preserve"> и </w:t>
      </w:r>
      <w:r w:rsidR="00CF52EB" w:rsidRPr="006E6F99">
        <w:rPr>
          <w:rFonts w:ascii="Times New Roman" w:hAnsi="Times New Roman"/>
          <w:sz w:val="24"/>
          <w:szCs w:val="24"/>
        </w:rPr>
        <w:lastRenderedPageBreak/>
        <w:t>т.д.</w:t>
      </w:r>
      <w:r w:rsidR="00BD0DD2" w:rsidRPr="006E6F99">
        <w:rPr>
          <w:rFonts w:ascii="Times New Roman" w:hAnsi="Times New Roman"/>
          <w:sz w:val="24"/>
          <w:szCs w:val="24"/>
        </w:rPr>
        <w:t xml:space="preserve">) </w:t>
      </w:r>
      <w:r w:rsidRPr="006E6F99">
        <w:rPr>
          <w:rFonts w:ascii="Times New Roman" w:hAnsi="Times New Roman"/>
          <w:sz w:val="24"/>
          <w:szCs w:val="24"/>
        </w:rPr>
        <w:t>востребован</w:t>
      </w:r>
      <w:r w:rsidR="00BD0DD2" w:rsidRPr="006E6F99">
        <w:rPr>
          <w:rFonts w:ascii="Times New Roman" w:hAnsi="Times New Roman"/>
          <w:sz w:val="24"/>
          <w:szCs w:val="24"/>
        </w:rPr>
        <w:t>о</w:t>
      </w:r>
      <w:r w:rsidRPr="006E6F99">
        <w:rPr>
          <w:rFonts w:ascii="Times New Roman" w:hAnsi="Times New Roman"/>
          <w:sz w:val="24"/>
          <w:szCs w:val="24"/>
        </w:rPr>
        <w:t xml:space="preserve">. </w:t>
      </w:r>
      <w:r w:rsidR="00BD0DD2" w:rsidRPr="006E6F99">
        <w:rPr>
          <w:rFonts w:ascii="Times New Roman" w:hAnsi="Times New Roman"/>
          <w:sz w:val="24"/>
          <w:szCs w:val="24"/>
        </w:rPr>
        <w:t>Вместе с тем имеют место сбои, связанные</w:t>
      </w:r>
      <w:r w:rsidRPr="006E6F99">
        <w:rPr>
          <w:rFonts w:ascii="Times New Roman" w:hAnsi="Times New Roman"/>
          <w:sz w:val="24"/>
          <w:szCs w:val="24"/>
        </w:rPr>
        <w:t xml:space="preserve"> с доступностью </w:t>
      </w:r>
      <w:r w:rsidR="000D5943" w:rsidRPr="006E6F99">
        <w:rPr>
          <w:rFonts w:ascii="Times New Roman" w:hAnsi="Times New Roman"/>
          <w:sz w:val="24"/>
          <w:szCs w:val="24"/>
        </w:rPr>
        <w:t>кредитов</w:t>
      </w:r>
      <w:r w:rsidRPr="006E6F99">
        <w:rPr>
          <w:rFonts w:ascii="Times New Roman" w:hAnsi="Times New Roman"/>
          <w:sz w:val="24"/>
          <w:szCs w:val="24"/>
        </w:rPr>
        <w:t>, не в</w:t>
      </w:r>
      <w:r w:rsidR="004011A1" w:rsidRPr="006E6F99">
        <w:rPr>
          <w:rFonts w:ascii="Times New Roman" w:hAnsi="Times New Roman"/>
          <w:sz w:val="24"/>
          <w:szCs w:val="24"/>
        </w:rPr>
        <w:t xml:space="preserve">сегда срабатывают механизмы </w:t>
      </w:r>
      <w:proofErr w:type="spellStart"/>
      <w:r w:rsidR="004011A1" w:rsidRPr="006E6F99">
        <w:rPr>
          <w:rFonts w:ascii="Times New Roman" w:hAnsi="Times New Roman"/>
          <w:sz w:val="24"/>
          <w:szCs w:val="24"/>
        </w:rPr>
        <w:t>без</w:t>
      </w:r>
      <w:r w:rsidRPr="006E6F99">
        <w:rPr>
          <w:rFonts w:ascii="Times New Roman" w:hAnsi="Times New Roman"/>
          <w:sz w:val="24"/>
          <w:szCs w:val="24"/>
        </w:rPr>
        <w:t>барьерного</w:t>
      </w:r>
      <w:proofErr w:type="spellEnd"/>
      <w:r w:rsidRPr="006E6F99">
        <w:rPr>
          <w:rFonts w:ascii="Times New Roman" w:hAnsi="Times New Roman"/>
          <w:sz w:val="24"/>
          <w:szCs w:val="24"/>
        </w:rPr>
        <w:t xml:space="preserve"> доступа к земельным участкам.</w:t>
      </w:r>
      <w:r w:rsidR="00160455" w:rsidRPr="006E6F99">
        <w:rPr>
          <w:rFonts w:ascii="Times New Roman" w:hAnsi="Times New Roman"/>
          <w:sz w:val="24"/>
          <w:szCs w:val="24"/>
        </w:rPr>
        <w:t xml:space="preserve"> </w:t>
      </w:r>
    </w:p>
    <w:p w:rsidR="00131A09" w:rsidRPr="006E6F99" w:rsidRDefault="00131A09" w:rsidP="00931570">
      <w:pPr>
        <w:spacing w:after="0" w:line="360" w:lineRule="auto"/>
        <w:ind w:right="113" w:firstLine="540"/>
        <w:jc w:val="both"/>
        <w:rPr>
          <w:rFonts w:ascii="Times New Roman" w:hAnsi="Times New Roman"/>
          <w:sz w:val="24"/>
          <w:szCs w:val="24"/>
        </w:rPr>
      </w:pPr>
      <w:r w:rsidRPr="006E6F99">
        <w:rPr>
          <w:rFonts w:ascii="Times New Roman" w:hAnsi="Times New Roman"/>
          <w:sz w:val="24"/>
          <w:szCs w:val="24"/>
        </w:rPr>
        <w:t>При благоприятных условиях развития туризм может стать катализатором социально-экономического развития территории любого иерархического уровня. Туризм является одним</w:t>
      </w:r>
      <w:r w:rsidR="00BD0DD2" w:rsidRPr="006E6F99">
        <w:rPr>
          <w:rFonts w:ascii="Times New Roman" w:hAnsi="Times New Roman"/>
          <w:sz w:val="24"/>
          <w:szCs w:val="24"/>
        </w:rPr>
        <w:t xml:space="preserve"> из столпов развития экономики,</w:t>
      </w:r>
      <w:r w:rsidRPr="006E6F99">
        <w:rPr>
          <w:rFonts w:ascii="Times New Roman" w:hAnsi="Times New Roman"/>
          <w:sz w:val="24"/>
          <w:szCs w:val="24"/>
        </w:rPr>
        <w:t xml:space="preserve"> на его сектор приходится </w:t>
      </w:r>
      <w:r w:rsidR="00BD0DD2" w:rsidRPr="006E6F99">
        <w:rPr>
          <w:rFonts w:ascii="Times New Roman" w:hAnsi="Times New Roman"/>
          <w:sz w:val="24"/>
          <w:szCs w:val="24"/>
        </w:rPr>
        <w:t>одно</w:t>
      </w:r>
      <w:r w:rsidRPr="006E6F99">
        <w:rPr>
          <w:rFonts w:ascii="Times New Roman" w:hAnsi="Times New Roman"/>
          <w:sz w:val="24"/>
          <w:szCs w:val="24"/>
        </w:rPr>
        <w:t xml:space="preserve"> рабочее место из</w:t>
      </w:r>
      <w:r w:rsidR="00BD0DD2" w:rsidRPr="006E6F99">
        <w:rPr>
          <w:rFonts w:ascii="Times New Roman" w:hAnsi="Times New Roman"/>
          <w:sz w:val="24"/>
          <w:szCs w:val="24"/>
        </w:rPr>
        <w:t xml:space="preserve"> одиннадцати</w:t>
      </w:r>
      <w:r w:rsidRPr="006E6F99">
        <w:rPr>
          <w:rFonts w:ascii="Times New Roman" w:hAnsi="Times New Roman"/>
          <w:sz w:val="24"/>
          <w:szCs w:val="24"/>
        </w:rPr>
        <w:t>, как правило, в малом и среднем бизнесе. Уникальность туризма в том, что он позволя</w:t>
      </w:r>
      <w:r w:rsidR="00BD0DD2" w:rsidRPr="006E6F99">
        <w:rPr>
          <w:rFonts w:ascii="Times New Roman" w:hAnsi="Times New Roman"/>
          <w:sz w:val="24"/>
          <w:szCs w:val="24"/>
        </w:rPr>
        <w:t>ет на основе инновационных идей</w:t>
      </w:r>
      <w:r w:rsidRPr="006E6F99">
        <w:rPr>
          <w:rFonts w:ascii="Times New Roman" w:hAnsi="Times New Roman"/>
          <w:sz w:val="24"/>
          <w:szCs w:val="24"/>
        </w:rPr>
        <w:t xml:space="preserve"> даже на территориях, не имеющих реального природного и культурного потенциала, создавать туристические продукты, которые будут пользоваться успехом не только у российских, но и у иностранных туристов. Это фактически продажа впечатлений и эмоций, которые люди хотя</w:t>
      </w:r>
      <w:r w:rsidR="00BD0DD2" w:rsidRPr="006E6F99">
        <w:rPr>
          <w:rFonts w:ascii="Times New Roman" w:hAnsi="Times New Roman"/>
          <w:sz w:val="24"/>
          <w:szCs w:val="24"/>
        </w:rPr>
        <w:t>т получить во время путешествия и</w:t>
      </w:r>
      <w:r w:rsidRPr="006E6F99">
        <w:rPr>
          <w:rFonts w:ascii="Times New Roman" w:hAnsi="Times New Roman"/>
          <w:sz w:val="24"/>
          <w:szCs w:val="24"/>
        </w:rPr>
        <w:t xml:space="preserve"> которые должны поддерживать правительства во всем мире </w:t>
      </w:r>
      <w:r w:rsidR="00BD0DD2" w:rsidRPr="006E6F99">
        <w:rPr>
          <w:rFonts w:ascii="Times New Roman" w:hAnsi="Times New Roman"/>
          <w:sz w:val="24"/>
          <w:szCs w:val="24"/>
        </w:rPr>
        <w:t xml:space="preserve">для </w:t>
      </w:r>
      <w:r w:rsidRPr="006E6F99">
        <w:rPr>
          <w:rFonts w:ascii="Times New Roman" w:hAnsi="Times New Roman"/>
          <w:sz w:val="24"/>
          <w:szCs w:val="24"/>
        </w:rPr>
        <w:t>решения задачи стимулирования экономического роста.</w:t>
      </w:r>
    </w:p>
    <w:p w:rsidR="00131A09" w:rsidRPr="006E6F99" w:rsidRDefault="00131A09" w:rsidP="00931570">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В 2012 г. в мире, и в частности в еврозоне, постоянно сохранялась нестабильная экономическая ситуация. Однако туристский сектор продемонстрировал свою способность приспосабливаться к изменяющимся рыночным условиям. </w:t>
      </w:r>
    </w:p>
    <w:p w:rsidR="00131A09" w:rsidRPr="006E6F99" w:rsidRDefault="00BD0DD2" w:rsidP="00931570">
      <w:pPr>
        <w:spacing w:after="0" w:line="360" w:lineRule="auto"/>
        <w:ind w:firstLine="709"/>
        <w:jc w:val="both"/>
        <w:rPr>
          <w:rFonts w:ascii="Times New Roman" w:hAnsi="Times New Roman"/>
          <w:sz w:val="24"/>
          <w:szCs w:val="24"/>
        </w:rPr>
      </w:pPr>
      <w:r w:rsidRPr="006E6F99">
        <w:rPr>
          <w:rFonts w:ascii="Times New Roman" w:hAnsi="Times New Roman"/>
          <w:sz w:val="24"/>
          <w:szCs w:val="24"/>
        </w:rPr>
        <w:t>Россия обладает огромными туристскими ресурсами, однако</w:t>
      </w:r>
      <w:r w:rsidR="00131A09" w:rsidRPr="006E6F99">
        <w:rPr>
          <w:rFonts w:ascii="Times New Roman" w:hAnsi="Times New Roman"/>
          <w:sz w:val="24"/>
          <w:szCs w:val="24"/>
        </w:rPr>
        <w:t xml:space="preserve"> реализовать их в полной мере пока не удается.</w:t>
      </w:r>
      <w:r w:rsidR="00131A09" w:rsidRPr="006E6F99">
        <w:rPr>
          <w:rStyle w:val="FontStyle12"/>
          <w:sz w:val="24"/>
          <w:szCs w:val="24"/>
        </w:rPr>
        <w:t xml:space="preserve"> Конечно, это не означает, что Россия </w:t>
      </w:r>
      <w:r w:rsidRPr="006E6F99">
        <w:rPr>
          <w:rStyle w:val="FontStyle12"/>
          <w:sz w:val="24"/>
          <w:szCs w:val="24"/>
        </w:rPr>
        <w:t>имеет низкий показатель привлекательности. Дело в том, что очень сильные позиции</w:t>
      </w:r>
      <w:r w:rsidR="00131A09" w:rsidRPr="006E6F99">
        <w:rPr>
          <w:rStyle w:val="FontStyle12"/>
          <w:sz w:val="24"/>
          <w:szCs w:val="24"/>
        </w:rPr>
        <w:t xml:space="preserve"> </w:t>
      </w:r>
      <w:r w:rsidRPr="006E6F99">
        <w:rPr>
          <w:rStyle w:val="FontStyle12"/>
          <w:sz w:val="24"/>
          <w:szCs w:val="24"/>
        </w:rPr>
        <w:t>у конкурентов</w:t>
      </w:r>
      <w:r w:rsidR="00131A09" w:rsidRPr="006E6F99">
        <w:rPr>
          <w:rStyle w:val="FontStyle12"/>
          <w:sz w:val="24"/>
          <w:szCs w:val="24"/>
        </w:rPr>
        <w:t xml:space="preserve">. </w:t>
      </w:r>
    </w:p>
    <w:p w:rsidR="00131A09" w:rsidRPr="006E6F99" w:rsidRDefault="00131A09" w:rsidP="00931570">
      <w:pPr>
        <w:spacing w:after="0" w:line="360" w:lineRule="auto"/>
        <w:ind w:firstLine="709"/>
        <w:jc w:val="both"/>
        <w:rPr>
          <w:rFonts w:ascii="Times New Roman" w:hAnsi="Times New Roman"/>
          <w:sz w:val="24"/>
          <w:szCs w:val="24"/>
        </w:rPr>
      </w:pPr>
      <w:r w:rsidRPr="006E6F99">
        <w:rPr>
          <w:rFonts w:ascii="Times New Roman" w:hAnsi="Times New Roman"/>
          <w:sz w:val="24"/>
          <w:szCs w:val="24"/>
        </w:rPr>
        <w:t>Если в год россияне осуществляют 14,5 м</w:t>
      </w:r>
      <w:r w:rsidR="00BD0DD2" w:rsidRPr="006E6F99">
        <w:rPr>
          <w:rFonts w:ascii="Times New Roman" w:hAnsi="Times New Roman"/>
          <w:sz w:val="24"/>
          <w:szCs w:val="24"/>
        </w:rPr>
        <w:t>лн</w:t>
      </w:r>
      <w:r w:rsidRPr="006E6F99">
        <w:rPr>
          <w:rFonts w:ascii="Times New Roman" w:hAnsi="Times New Roman"/>
          <w:sz w:val="24"/>
          <w:szCs w:val="24"/>
        </w:rPr>
        <w:t xml:space="preserve"> выездов за границу, то </w:t>
      </w:r>
      <w:r w:rsidR="000468BA" w:rsidRPr="006E6F99">
        <w:rPr>
          <w:rFonts w:ascii="Times New Roman" w:hAnsi="Times New Roman"/>
          <w:sz w:val="24"/>
          <w:szCs w:val="24"/>
        </w:rPr>
        <w:t>в Россию</w:t>
      </w:r>
      <w:r w:rsidR="00BD0DD2" w:rsidRPr="006E6F99">
        <w:rPr>
          <w:rFonts w:ascii="Times New Roman" w:hAnsi="Times New Roman"/>
          <w:sz w:val="24"/>
          <w:szCs w:val="24"/>
        </w:rPr>
        <w:t xml:space="preserve"> </w:t>
      </w:r>
      <w:r w:rsidRPr="006E6F99">
        <w:rPr>
          <w:rFonts w:ascii="Times New Roman" w:hAnsi="Times New Roman"/>
          <w:sz w:val="24"/>
          <w:szCs w:val="24"/>
        </w:rPr>
        <w:t>приезжают около 30 м</w:t>
      </w:r>
      <w:r w:rsidR="00BD0DD2" w:rsidRPr="006E6F99">
        <w:rPr>
          <w:rFonts w:ascii="Times New Roman" w:hAnsi="Times New Roman"/>
          <w:sz w:val="24"/>
          <w:szCs w:val="24"/>
        </w:rPr>
        <w:t>лн</w:t>
      </w:r>
      <w:r w:rsidRPr="006E6F99">
        <w:rPr>
          <w:rFonts w:ascii="Times New Roman" w:hAnsi="Times New Roman"/>
          <w:sz w:val="24"/>
          <w:szCs w:val="24"/>
        </w:rPr>
        <w:t xml:space="preserve"> иностранцев, но из них по туристическим визам </w:t>
      </w:r>
      <w:r w:rsidRPr="006E6F99">
        <w:rPr>
          <w:rStyle w:val="FontStyle12"/>
          <w:sz w:val="24"/>
          <w:szCs w:val="24"/>
        </w:rPr>
        <w:t xml:space="preserve">более </w:t>
      </w:r>
      <w:r w:rsidR="00BD0DD2" w:rsidRPr="006E6F99">
        <w:rPr>
          <w:rStyle w:val="FontStyle12"/>
          <w:sz w:val="24"/>
          <w:szCs w:val="24"/>
        </w:rPr>
        <w:t xml:space="preserve">2 </w:t>
      </w:r>
      <w:r w:rsidRPr="006E6F99">
        <w:rPr>
          <w:rStyle w:val="FontStyle12"/>
          <w:sz w:val="24"/>
          <w:szCs w:val="24"/>
        </w:rPr>
        <w:t>м</w:t>
      </w:r>
      <w:r w:rsidR="00BD0DD2" w:rsidRPr="006E6F99">
        <w:rPr>
          <w:rStyle w:val="FontStyle12"/>
          <w:sz w:val="24"/>
          <w:szCs w:val="24"/>
        </w:rPr>
        <w:t>лн</w:t>
      </w:r>
      <w:r w:rsidRPr="006E6F99">
        <w:rPr>
          <w:rStyle w:val="FontStyle12"/>
          <w:sz w:val="24"/>
          <w:szCs w:val="24"/>
        </w:rPr>
        <w:t xml:space="preserve"> чел</w:t>
      </w:r>
      <w:r w:rsidRPr="006E6F99">
        <w:rPr>
          <w:rFonts w:ascii="Times New Roman" w:hAnsi="Times New Roman"/>
          <w:sz w:val="24"/>
          <w:szCs w:val="24"/>
        </w:rPr>
        <w:t>. Число интуристов, въехавших в Россию в 2012 г</w:t>
      </w:r>
      <w:r w:rsidR="00782D4C" w:rsidRPr="006E6F99">
        <w:rPr>
          <w:rFonts w:ascii="Times New Roman" w:hAnsi="Times New Roman"/>
          <w:sz w:val="24"/>
          <w:szCs w:val="24"/>
        </w:rPr>
        <w:t>.</w:t>
      </w:r>
      <w:r w:rsidRPr="006E6F99">
        <w:rPr>
          <w:rFonts w:ascii="Times New Roman" w:hAnsi="Times New Roman"/>
          <w:sz w:val="24"/>
          <w:szCs w:val="24"/>
        </w:rPr>
        <w:t xml:space="preserve"> по сравнению с 2011 г</w:t>
      </w:r>
      <w:r w:rsidR="00782D4C" w:rsidRPr="006E6F99">
        <w:rPr>
          <w:rFonts w:ascii="Times New Roman" w:hAnsi="Times New Roman"/>
          <w:sz w:val="24"/>
          <w:szCs w:val="24"/>
        </w:rPr>
        <w:t>.</w:t>
      </w:r>
      <w:r w:rsidRPr="006E6F99">
        <w:rPr>
          <w:rFonts w:ascii="Times New Roman" w:hAnsi="Times New Roman"/>
          <w:sz w:val="24"/>
          <w:szCs w:val="24"/>
        </w:rPr>
        <w:t xml:space="preserve"> увеличилось на 10 </w:t>
      </w:r>
      <w:r w:rsidR="00782D4C" w:rsidRPr="006E6F99">
        <w:rPr>
          <w:rFonts w:ascii="Times New Roman" w:hAnsi="Times New Roman"/>
          <w:sz w:val="24"/>
          <w:szCs w:val="24"/>
        </w:rPr>
        <w:t xml:space="preserve">% </w:t>
      </w:r>
      <w:r w:rsidRPr="006E6F99">
        <w:rPr>
          <w:rFonts w:ascii="Times New Roman" w:hAnsi="Times New Roman"/>
          <w:sz w:val="24"/>
          <w:szCs w:val="24"/>
        </w:rPr>
        <w:t>и составило 2 м</w:t>
      </w:r>
      <w:r w:rsidR="000468BA" w:rsidRPr="006E6F99">
        <w:rPr>
          <w:rFonts w:ascii="Times New Roman" w:hAnsi="Times New Roman"/>
          <w:sz w:val="24"/>
          <w:szCs w:val="24"/>
        </w:rPr>
        <w:t>лн</w:t>
      </w:r>
      <w:r w:rsidRPr="006E6F99">
        <w:rPr>
          <w:rFonts w:ascii="Times New Roman" w:hAnsi="Times New Roman"/>
          <w:sz w:val="24"/>
          <w:szCs w:val="24"/>
        </w:rPr>
        <w:t xml:space="preserve"> 570 тыс</w:t>
      </w:r>
      <w:r w:rsidR="00782D4C" w:rsidRPr="006E6F99">
        <w:rPr>
          <w:rFonts w:ascii="Times New Roman" w:hAnsi="Times New Roman"/>
          <w:sz w:val="24"/>
          <w:szCs w:val="24"/>
        </w:rPr>
        <w:t xml:space="preserve">. </w:t>
      </w:r>
      <w:r w:rsidRPr="006E6F99">
        <w:rPr>
          <w:rFonts w:ascii="Times New Roman" w:hAnsi="Times New Roman"/>
          <w:sz w:val="24"/>
          <w:szCs w:val="24"/>
        </w:rPr>
        <w:t>чел. Чаще других Россию посещали туристы из Германии, Китая, США, Великобритании, Финляндии, Италии и Турции.</w:t>
      </w:r>
      <w:r w:rsidR="00782D4C" w:rsidRPr="006E6F99">
        <w:rPr>
          <w:rFonts w:ascii="Times New Roman" w:hAnsi="Times New Roman"/>
          <w:sz w:val="24"/>
          <w:szCs w:val="24"/>
        </w:rPr>
        <w:t xml:space="preserve"> При этом, например, в 2010 г. 2 млн</w:t>
      </w:r>
      <w:r w:rsidRPr="006E6F99">
        <w:rPr>
          <w:rFonts w:ascii="Times New Roman" w:hAnsi="Times New Roman"/>
          <w:sz w:val="24"/>
          <w:szCs w:val="24"/>
        </w:rPr>
        <w:t xml:space="preserve"> иностранных туристов потратили в России </w:t>
      </w:r>
      <w:r w:rsidR="00782D4C" w:rsidRPr="006E6F99">
        <w:rPr>
          <w:rFonts w:ascii="Times New Roman" w:hAnsi="Times New Roman"/>
          <w:sz w:val="24"/>
          <w:szCs w:val="24"/>
        </w:rPr>
        <w:t>8,9 млрд дол., тогда как 12 млн</w:t>
      </w:r>
      <w:r w:rsidRPr="006E6F99">
        <w:rPr>
          <w:rFonts w:ascii="Times New Roman" w:hAnsi="Times New Roman"/>
          <w:sz w:val="24"/>
          <w:szCs w:val="24"/>
        </w:rPr>
        <w:t xml:space="preserve"> российских туристов потратили за границей 26,5 млр</w:t>
      </w:r>
      <w:r w:rsidR="000468BA" w:rsidRPr="006E6F99">
        <w:rPr>
          <w:rFonts w:ascii="Times New Roman" w:hAnsi="Times New Roman"/>
          <w:sz w:val="24"/>
          <w:szCs w:val="24"/>
        </w:rPr>
        <w:t>д до</w:t>
      </w:r>
      <w:r w:rsidRPr="006E6F99">
        <w:rPr>
          <w:rFonts w:ascii="Times New Roman" w:hAnsi="Times New Roman"/>
          <w:sz w:val="24"/>
          <w:szCs w:val="24"/>
        </w:rPr>
        <w:t>л. Таким образом, Россия позволила заработать на т</w:t>
      </w:r>
      <w:r w:rsidR="00BB0DA5" w:rsidRPr="006E6F99">
        <w:rPr>
          <w:rFonts w:ascii="Times New Roman" w:hAnsi="Times New Roman"/>
          <w:sz w:val="24"/>
          <w:szCs w:val="24"/>
        </w:rPr>
        <w:t>уризме другим странам 17,5 млрд дол</w:t>
      </w:r>
      <w:r w:rsidRPr="006E6F99">
        <w:rPr>
          <w:rFonts w:ascii="Times New Roman" w:hAnsi="Times New Roman"/>
          <w:sz w:val="24"/>
          <w:szCs w:val="24"/>
        </w:rPr>
        <w:t>. В 2011 г. россияне потратили за рубежом примерно 32 м</w:t>
      </w:r>
      <w:r w:rsidR="00BB0DA5" w:rsidRPr="006E6F99">
        <w:rPr>
          <w:rFonts w:ascii="Times New Roman" w:hAnsi="Times New Roman"/>
          <w:sz w:val="24"/>
          <w:szCs w:val="24"/>
        </w:rPr>
        <w:t>лрд</w:t>
      </w:r>
      <w:r w:rsidRPr="006E6F99">
        <w:rPr>
          <w:rFonts w:ascii="Times New Roman" w:hAnsi="Times New Roman"/>
          <w:sz w:val="24"/>
          <w:szCs w:val="24"/>
        </w:rPr>
        <w:t xml:space="preserve"> дол.</w:t>
      </w:r>
      <w:r w:rsidR="00BB0DA5" w:rsidRPr="006E6F99">
        <w:rPr>
          <w:rFonts w:ascii="Times New Roman" w:hAnsi="Times New Roman"/>
          <w:sz w:val="24"/>
          <w:szCs w:val="24"/>
        </w:rPr>
        <w:t xml:space="preserve"> </w:t>
      </w:r>
      <w:r w:rsidR="000468BA" w:rsidRPr="006E6F99">
        <w:rPr>
          <w:rFonts w:ascii="Times New Roman" w:hAnsi="Times New Roman"/>
          <w:sz w:val="24"/>
          <w:szCs w:val="24"/>
        </w:rPr>
        <w:t>(</w:t>
      </w:r>
      <w:r w:rsidR="00BB0DA5" w:rsidRPr="006E6F99">
        <w:rPr>
          <w:rFonts w:ascii="Times New Roman" w:hAnsi="Times New Roman"/>
          <w:sz w:val="24"/>
          <w:szCs w:val="24"/>
        </w:rPr>
        <w:t>т.е.</w:t>
      </w:r>
      <w:r w:rsidRPr="006E6F99">
        <w:rPr>
          <w:rFonts w:ascii="Times New Roman" w:hAnsi="Times New Roman"/>
          <w:sz w:val="24"/>
          <w:szCs w:val="24"/>
        </w:rPr>
        <w:t xml:space="preserve"> по 2 тыс</w:t>
      </w:r>
      <w:r w:rsidR="00BB0DA5" w:rsidRPr="006E6F99">
        <w:rPr>
          <w:rFonts w:ascii="Times New Roman" w:hAnsi="Times New Roman"/>
          <w:sz w:val="24"/>
          <w:szCs w:val="24"/>
        </w:rPr>
        <w:t xml:space="preserve">. </w:t>
      </w:r>
      <w:r w:rsidRPr="006E6F99">
        <w:rPr>
          <w:rFonts w:ascii="Times New Roman" w:hAnsi="Times New Roman"/>
          <w:sz w:val="24"/>
          <w:szCs w:val="24"/>
        </w:rPr>
        <w:t>дол</w:t>
      </w:r>
      <w:r w:rsidR="00BB0DA5" w:rsidRPr="006E6F99">
        <w:rPr>
          <w:rFonts w:ascii="Times New Roman" w:hAnsi="Times New Roman"/>
          <w:sz w:val="24"/>
          <w:szCs w:val="24"/>
        </w:rPr>
        <w:t>.</w:t>
      </w:r>
      <w:r w:rsidRPr="006E6F99">
        <w:rPr>
          <w:rFonts w:ascii="Times New Roman" w:hAnsi="Times New Roman"/>
          <w:sz w:val="24"/>
          <w:szCs w:val="24"/>
        </w:rPr>
        <w:t xml:space="preserve"> на человека</w:t>
      </w:r>
      <w:r w:rsidR="000468BA" w:rsidRPr="006E6F99">
        <w:rPr>
          <w:rFonts w:ascii="Times New Roman" w:hAnsi="Times New Roman"/>
          <w:sz w:val="24"/>
          <w:szCs w:val="24"/>
        </w:rPr>
        <w:t>)</w:t>
      </w:r>
      <w:r w:rsidRPr="006E6F99">
        <w:rPr>
          <w:rFonts w:ascii="Times New Roman" w:hAnsi="Times New Roman"/>
          <w:sz w:val="24"/>
          <w:szCs w:val="24"/>
        </w:rPr>
        <w:t xml:space="preserve">, </w:t>
      </w:r>
      <w:r w:rsidR="00BB0DA5" w:rsidRPr="006E6F99">
        <w:rPr>
          <w:rFonts w:ascii="Times New Roman" w:hAnsi="Times New Roman"/>
          <w:sz w:val="24"/>
          <w:szCs w:val="24"/>
        </w:rPr>
        <w:t xml:space="preserve">заняв </w:t>
      </w:r>
      <w:r w:rsidRPr="006E6F99">
        <w:rPr>
          <w:rFonts w:ascii="Times New Roman" w:hAnsi="Times New Roman"/>
          <w:sz w:val="24"/>
          <w:szCs w:val="24"/>
        </w:rPr>
        <w:t xml:space="preserve">пятое </w:t>
      </w:r>
      <w:r w:rsidR="00BB0DA5" w:rsidRPr="006E6F99">
        <w:rPr>
          <w:rFonts w:ascii="Times New Roman" w:hAnsi="Times New Roman"/>
          <w:sz w:val="24"/>
          <w:szCs w:val="24"/>
        </w:rPr>
        <w:t xml:space="preserve">место </w:t>
      </w:r>
      <w:r w:rsidRPr="006E6F99">
        <w:rPr>
          <w:rFonts w:ascii="Times New Roman" w:hAnsi="Times New Roman"/>
          <w:sz w:val="24"/>
          <w:szCs w:val="24"/>
        </w:rPr>
        <w:t>в мире по количеству потраченных во время путешествия денег. В итоге в рейтингах 2011 г</w:t>
      </w:r>
      <w:r w:rsidR="002662B9" w:rsidRPr="006E6F99">
        <w:rPr>
          <w:rFonts w:ascii="Times New Roman" w:hAnsi="Times New Roman"/>
          <w:sz w:val="24"/>
          <w:szCs w:val="24"/>
        </w:rPr>
        <w:t xml:space="preserve">. </w:t>
      </w:r>
      <w:r w:rsidRPr="006E6F99">
        <w:rPr>
          <w:rFonts w:ascii="Times New Roman" w:hAnsi="Times New Roman"/>
          <w:sz w:val="24"/>
          <w:szCs w:val="24"/>
        </w:rPr>
        <w:t>Россия потеряла несколько пунктов с точки зрения туристической привлекательности, оказавшись в седьмом его десятке. Поэтому считать, что в стране создана современная туристическую отрасль, оснований нет.</w:t>
      </w:r>
    </w:p>
    <w:p w:rsidR="00131A09" w:rsidRPr="006E6F99" w:rsidRDefault="00131A09" w:rsidP="00931570">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Большая часть россиян отдыхает в </w:t>
      </w:r>
      <w:r w:rsidR="002662B9" w:rsidRPr="006E6F99">
        <w:rPr>
          <w:rFonts w:ascii="Times New Roman" w:hAnsi="Times New Roman"/>
          <w:sz w:val="24"/>
          <w:szCs w:val="24"/>
        </w:rPr>
        <w:t>своей стране –</w:t>
      </w:r>
      <w:r w:rsidRPr="006E6F99">
        <w:rPr>
          <w:rFonts w:ascii="Times New Roman" w:hAnsi="Times New Roman"/>
          <w:sz w:val="24"/>
          <w:szCs w:val="24"/>
        </w:rPr>
        <w:t xml:space="preserve"> показатель внутреннего туризма составляет более 30 м</w:t>
      </w:r>
      <w:r w:rsidR="002662B9" w:rsidRPr="006E6F99">
        <w:rPr>
          <w:rFonts w:ascii="Times New Roman" w:hAnsi="Times New Roman"/>
          <w:sz w:val="24"/>
          <w:szCs w:val="24"/>
        </w:rPr>
        <w:t>лн</w:t>
      </w:r>
      <w:r w:rsidRPr="006E6F99">
        <w:rPr>
          <w:rFonts w:ascii="Times New Roman" w:hAnsi="Times New Roman"/>
          <w:sz w:val="24"/>
          <w:szCs w:val="24"/>
        </w:rPr>
        <w:t xml:space="preserve"> чел</w:t>
      </w:r>
      <w:r w:rsidR="002662B9" w:rsidRPr="006E6F99">
        <w:rPr>
          <w:rFonts w:ascii="Times New Roman" w:hAnsi="Times New Roman"/>
          <w:sz w:val="24"/>
          <w:szCs w:val="24"/>
        </w:rPr>
        <w:t>.</w:t>
      </w:r>
      <w:r w:rsidRPr="006E6F99">
        <w:rPr>
          <w:rFonts w:ascii="Times New Roman" w:hAnsi="Times New Roman"/>
          <w:sz w:val="24"/>
          <w:szCs w:val="24"/>
        </w:rPr>
        <w:t xml:space="preserve"> в год и он ежегодно увеличивается на 10%. А если </w:t>
      </w:r>
      <w:r w:rsidR="002662B9" w:rsidRPr="006E6F99">
        <w:rPr>
          <w:rFonts w:ascii="Times New Roman" w:hAnsi="Times New Roman"/>
          <w:sz w:val="24"/>
          <w:szCs w:val="24"/>
        </w:rPr>
        <w:t xml:space="preserve">учитывать </w:t>
      </w:r>
      <w:r w:rsidRPr="006E6F99">
        <w:rPr>
          <w:rFonts w:ascii="Times New Roman" w:hAnsi="Times New Roman"/>
          <w:sz w:val="24"/>
          <w:szCs w:val="24"/>
        </w:rPr>
        <w:t>тех</w:t>
      </w:r>
      <w:r w:rsidR="002662B9" w:rsidRPr="006E6F99">
        <w:rPr>
          <w:rFonts w:ascii="Times New Roman" w:hAnsi="Times New Roman"/>
          <w:sz w:val="24"/>
          <w:szCs w:val="24"/>
        </w:rPr>
        <w:t>, кто, посещая регионы, пользуе</w:t>
      </w:r>
      <w:r w:rsidRPr="006E6F99">
        <w:rPr>
          <w:rFonts w:ascii="Times New Roman" w:hAnsi="Times New Roman"/>
          <w:sz w:val="24"/>
          <w:szCs w:val="24"/>
        </w:rPr>
        <w:t>тся услугами неб</w:t>
      </w:r>
      <w:r w:rsidR="002662B9" w:rsidRPr="006E6F99">
        <w:rPr>
          <w:rFonts w:ascii="Times New Roman" w:hAnsi="Times New Roman"/>
          <w:sz w:val="24"/>
          <w:szCs w:val="24"/>
        </w:rPr>
        <w:t>ольших частных отелей или снимае</w:t>
      </w:r>
      <w:r w:rsidRPr="006E6F99">
        <w:rPr>
          <w:rFonts w:ascii="Times New Roman" w:hAnsi="Times New Roman"/>
          <w:sz w:val="24"/>
          <w:szCs w:val="24"/>
        </w:rPr>
        <w:t xml:space="preserve">т комнату в частном секторе, показатели будут существенно выше. Кроме того, согласно </w:t>
      </w:r>
      <w:r w:rsidRPr="006E6F99">
        <w:rPr>
          <w:rFonts w:ascii="Times New Roman" w:hAnsi="Times New Roman"/>
          <w:sz w:val="24"/>
          <w:szCs w:val="24"/>
        </w:rPr>
        <w:lastRenderedPageBreak/>
        <w:t>рекомендациям В</w:t>
      </w:r>
      <w:r w:rsidR="002662B9" w:rsidRPr="006E6F99">
        <w:rPr>
          <w:rFonts w:ascii="Times New Roman" w:hAnsi="Times New Roman"/>
          <w:sz w:val="24"/>
          <w:szCs w:val="24"/>
        </w:rPr>
        <w:t>семирной туристской организации и</w:t>
      </w:r>
      <w:r w:rsidRPr="006E6F99">
        <w:rPr>
          <w:rFonts w:ascii="Times New Roman" w:hAnsi="Times New Roman"/>
          <w:sz w:val="24"/>
          <w:szCs w:val="24"/>
        </w:rPr>
        <w:t xml:space="preserve"> статистической комиссии ООН, принятым в 2008 г</w:t>
      </w:r>
      <w:r w:rsidR="002662B9" w:rsidRPr="006E6F99">
        <w:rPr>
          <w:rFonts w:ascii="Times New Roman" w:hAnsi="Times New Roman"/>
          <w:sz w:val="24"/>
          <w:szCs w:val="24"/>
        </w:rPr>
        <w:t>.</w:t>
      </w:r>
      <w:r w:rsidRPr="006E6F99">
        <w:rPr>
          <w:rFonts w:ascii="Times New Roman" w:hAnsi="Times New Roman"/>
          <w:sz w:val="24"/>
          <w:szCs w:val="24"/>
        </w:rPr>
        <w:t>, туристами следует считать и всех дачников. В этом с</w:t>
      </w:r>
      <w:r w:rsidR="002662B9" w:rsidRPr="006E6F99">
        <w:rPr>
          <w:rFonts w:ascii="Times New Roman" w:hAnsi="Times New Roman"/>
          <w:sz w:val="24"/>
          <w:szCs w:val="24"/>
        </w:rPr>
        <w:t>лучае</w:t>
      </w:r>
      <w:r w:rsidRPr="006E6F99">
        <w:rPr>
          <w:rFonts w:ascii="Times New Roman" w:hAnsi="Times New Roman"/>
          <w:sz w:val="24"/>
          <w:szCs w:val="24"/>
        </w:rPr>
        <w:t xml:space="preserve"> Россия по развитию внутреннего туризма </w:t>
      </w:r>
      <w:r w:rsidR="002662B9" w:rsidRPr="006E6F99">
        <w:rPr>
          <w:rFonts w:ascii="Times New Roman" w:hAnsi="Times New Roman"/>
          <w:sz w:val="24"/>
          <w:szCs w:val="24"/>
        </w:rPr>
        <w:t>опередит все страны, за исключением, пожалуй, Китая</w:t>
      </w:r>
      <w:r w:rsidRPr="006E6F99">
        <w:rPr>
          <w:rFonts w:ascii="Times New Roman" w:hAnsi="Times New Roman"/>
          <w:sz w:val="24"/>
          <w:szCs w:val="24"/>
        </w:rPr>
        <w:t>, где путешествующих внутри страны больше миллиарда.</w:t>
      </w:r>
    </w:p>
    <w:p w:rsidR="00AE19DB" w:rsidRPr="006E6F99" w:rsidRDefault="00131A09" w:rsidP="00931570">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Между тем в 2012 г. преодолен значимый рубеж для туристической отрасли </w:t>
      </w:r>
      <w:r w:rsidR="00D91BD7" w:rsidRPr="006E6F99">
        <w:rPr>
          <w:rFonts w:ascii="Times New Roman" w:hAnsi="Times New Roman"/>
          <w:sz w:val="24"/>
          <w:szCs w:val="24"/>
        </w:rPr>
        <w:t>–</w:t>
      </w:r>
      <w:r w:rsidRPr="006E6F99">
        <w:rPr>
          <w:rFonts w:ascii="Times New Roman" w:hAnsi="Times New Roman"/>
          <w:sz w:val="24"/>
          <w:szCs w:val="24"/>
        </w:rPr>
        <w:t xml:space="preserve"> более </w:t>
      </w:r>
      <w:r w:rsidR="002662B9" w:rsidRPr="006E6F99">
        <w:rPr>
          <w:rFonts w:ascii="Times New Roman" w:hAnsi="Times New Roman"/>
          <w:sz w:val="24"/>
          <w:szCs w:val="24"/>
        </w:rPr>
        <w:t xml:space="preserve">1 млрд </w:t>
      </w:r>
      <w:r w:rsidRPr="006E6F99">
        <w:rPr>
          <w:rFonts w:ascii="Times New Roman" w:hAnsi="Times New Roman"/>
          <w:sz w:val="24"/>
          <w:szCs w:val="24"/>
        </w:rPr>
        <w:t xml:space="preserve">туристов в целом путешествовали по миру, тогда как в 1950 г. </w:t>
      </w:r>
      <w:r w:rsidR="002662B9" w:rsidRPr="006E6F99">
        <w:rPr>
          <w:rFonts w:ascii="Times New Roman" w:hAnsi="Times New Roman"/>
          <w:sz w:val="24"/>
          <w:szCs w:val="24"/>
        </w:rPr>
        <w:t>было совершено 25 млн, а в 1990 г. – 435 млн</w:t>
      </w:r>
      <w:r w:rsidRPr="006E6F99">
        <w:rPr>
          <w:rFonts w:ascii="Times New Roman" w:hAnsi="Times New Roman"/>
          <w:sz w:val="24"/>
          <w:szCs w:val="24"/>
        </w:rPr>
        <w:t xml:space="preserve"> </w:t>
      </w:r>
      <w:proofErr w:type="spellStart"/>
      <w:r w:rsidRPr="006E6F99">
        <w:rPr>
          <w:rFonts w:ascii="Times New Roman" w:hAnsi="Times New Roman"/>
          <w:sz w:val="24"/>
          <w:szCs w:val="24"/>
        </w:rPr>
        <w:t>турпоездок</w:t>
      </w:r>
      <w:proofErr w:type="spellEnd"/>
      <w:r w:rsidRPr="006E6F99">
        <w:rPr>
          <w:rFonts w:ascii="Times New Roman" w:hAnsi="Times New Roman"/>
          <w:sz w:val="24"/>
          <w:szCs w:val="24"/>
        </w:rPr>
        <w:t xml:space="preserve">. </w:t>
      </w:r>
      <w:r w:rsidR="002662B9" w:rsidRPr="006E6F99">
        <w:rPr>
          <w:rFonts w:ascii="Times New Roman" w:hAnsi="Times New Roman"/>
          <w:sz w:val="24"/>
          <w:szCs w:val="24"/>
        </w:rPr>
        <w:t>По прогнозам специалистов, к</w:t>
      </w:r>
      <w:r w:rsidRPr="006E6F99">
        <w:rPr>
          <w:rFonts w:ascii="Times New Roman" w:hAnsi="Times New Roman"/>
          <w:sz w:val="24"/>
          <w:szCs w:val="24"/>
        </w:rPr>
        <w:t xml:space="preserve"> 2030 г</w:t>
      </w:r>
      <w:r w:rsidR="002662B9" w:rsidRPr="006E6F99">
        <w:rPr>
          <w:rFonts w:ascii="Times New Roman" w:hAnsi="Times New Roman"/>
          <w:sz w:val="24"/>
          <w:szCs w:val="24"/>
        </w:rPr>
        <w:t>.</w:t>
      </w:r>
      <w:r w:rsidRPr="006E6F99">
        <w:rPr>
          <w:rFonts w:ascii="Times New Roman" w:hAnsi="Times New Roman"/>
          <w:sz w:val="24"/>
          <w:szCs w:val="24"/>
        </w:rPr>
        <w:t xml:space="preserve"> в мире </w:t>
      </w:r>
      <w:r w:rsidR="002662B9" w:rsidRPr="006E6F99">
        <w:rPr>
          <w:rFonts w:ascii="Times New Roman" w:hAnsi="Times New Roman"/>
          <w:sz w:val="24"/>
          <w:szCs w:val="24"/>
        </w:rPr>
        <w:t xml:space="preserve">число туристов составит </w:t>
      </w:r>
      <w:r w:rsidRPr="006E6F99">
        <w:rPr>
          <w:rFonts w:ascii="Times New Roman" w:hAnsi="Times New Roman"/>
          <w:sz w:val="24"/>
          <w:szCs w:val="24"/>
        </w:rPr>
        <w:t>1,8 м</w:t>
      </w:r>
      <w:r w:rsidR="002662B9" w:rsidRPr="006E6F99">
        <w:rPr>
          <w:rFonts w:ascii="Times New Roman" w:hAnsi="Times New Roman"/>
          <w:sz w:val="24"/>
          <w:szCs w:val="24"/>
        </w:rPr>
        <w:t>лрд</w:t>
      </w:r>
      <w:r w:rsidRPr="006E6F99">
        <w:rPr>
          <w:rFonts w:ascii="Times New Roman" w:hAnsi="Times New Roman"/>
          <w:sz w:val="24"/>
          <w:szCs w:val="24"/>
        </w:rPr>
        <w:t xml:space="preserve"> чел</w:t>
      </w:r>
      <w:r w:rsidR="002662B9" w:rsidRPr="006E6F99">
        <w:rPr>
          <w:rFonts w:ascii="Times New Roman" w:hAnsi="Times New Roman"/>
          <w:sz w:val="24"/>
          <w:szCs w:val="24"/>
        </w:rPr>
        <w:t>.</w:t>
      </w:r>
      <w:r w:rsidRPr="006E6F99">
        <w:rPr>
          <w:rFonts w:ascii="Times New Roman" w:hAnsi="Times New Roman"/>
          <w:sz w:val="24"/>
          <w:szCs w:val="24"/>
        </w:rPr>
        <w:t xml:space="preserve"> в год. Это значит, что будет совершаться до 5 м</w:t>
      </w:r>
      <w:r w:rsidR="00AE19DB" w:rsidRPr="006E6F99">
        <w:rPr>
          <w:rFonts w:ascii="Times New Roman" w:hAnsi="Times New Roman"/>
          <w:sz w:val="24"/>
          <w:szCs w:val="24"/>
        </w:rPr>
        <w:t>лн</w:t>
      </w:r>
      <w:r w:rsidRPr="006E6F99">
        <w:rPr>
          <w:rFonts w:ascii="Times New Roman" w:hAnsi="Times New Roman"/>
          <w:sz w:val="24"/>
          <w:szCs w:val="24"/>
        </w:rPr>
        <w:t xml:space="preserve"> туристических поездок в день. </w:t>
      </w:r>
    </w:p>
    <w:p w:rsidR="00131A09" w:rsidRPr="006E6F99" w:rsidRDefault="00131A09" w:rsidP="00AE19DB">
      <w:pPr>
        <w:spacing w:after="0" w:line="360" w:lineRule="auto"/>
        <w:ind w:firstLine="709"/>
        <w:jc w:val="both"/>
        <w:rPr>
          <w:rFonts w:ascii="Times New Roman" w:hAnsi="Times New Roman"/>
          <w:sz w:val="24"/>
          <w:szCs w:val="24"/>
        </w:rPr>
      </w:pPr>
      <w:r w:rsidRPr="006E6F99">
        <w:rPr>
          <w:rFonts w:ascii="Times New Roman" w:hAnsi="Times New Roman"/>
          <w:sz w:val="24"/>
          <w:szCs w:val="24"/>
        </w:rPr>
        <w:t>Все больше прослеживается тенденция смещения туристических предпочтений с запада на восток. В этой связи есть большой потенциал у России.</w:t>
      </w:r>
      <w:r w:rsidR="00AE19DB" w:rsidRPr="006E6F99">
        <w:rPr>
          <w:rFonts w:ascii="Times New Roman" w:hAnsi="Times New Roman"/>
          <w:sz w:val="24"/>
          <w:szCs w:val="24"/>
        </w:rPr>
        <w:t xml:space="preserve"> </w:t>
      </w:r>
      <w:r w:rsidRPr="006E6F99">
        <w:rPr>
          <w:rFonts w:ascii="Times New Roman" w:hAnsi="Times New Roman"/>
          <w:sz w:val="24"/>
          <w:szCs w:val="24"/>
        </w:rPr>
        <w:t xml:space="preserve">По </w:t>
      </w:r>
      <w:r w:rsidR="00AE19DB" w:rsidRPr="006E6F99">
        <w:rPr>
          <w:rFonts w:ascii="Times New Roman" w:hAnsi="Times New Roman"/>
          <w:sz w:val="24"/>
          <w:szCs w:val="24"/>
        </w:rPr>
        <w:t xml:space="preserve">мнению </w:t>
      </w:r>
      <w:r w:rsidRPr="006E6F99">
        <w:rPr>
          <w:rFonts w:ascii="Times New Roman" w:hAnsi="Times New Roman"/>
          <w:sz w:val="24"/>
          <w:szCs w:val="24"/>
        </w:rPr>
        <w:t>экспертов, к 2020 г</w:t>
      </w:r>
      <w:r w:rsidR="00AE19DB" w:rsidRPr="006E6F99">
        <w:rPr>
          <w:rFonts w:ascii="Times New Roman" w:hAnsi="Times New Roman"/>
          <w:sz w:val="24"/>
          <w:szCs w:val="24"/>
        </w:rPr>
        <w:t>.</w:t>
      </w:r>
      <w:r w:rsidRPr="006E6F99">
        <w:rPr>
          <w:rFonts w:ascii="Times New Roman" w:hAnsi="Times New Roman"/>
          <w:sz w:val="24"/>
          <w:szCs w:val="24"/>
        </w:rPr>
        <w:t xml:space="preserve"> Россия может войти в первую десятку стран по туристической привлекатель</w:t>
      </w:r>
      <w:r w:rsidR="00093214" w:rsidRPr="006E6F99">
        <w:rPr>
          <w:rFonts w:ascii="Times New Roman" w:hAnsi="Times New Roman"/>
          <w:sz w:val="24"/>
          <w:szCs w:val="24"/>
        </w:rPr>
        <w:t>ности (рис. 3</w:t>
      </w:r>
      <w:r w:rsidRPr="006E6F99">
        <w:rPr>
          <w:rFonts w:ascii="Times New Roman" w:hAnsi="Times New Roman"/>
          <w:sz w:val="24"/>
          <w:szCs w:val="24"/>
        </w:rPr>
        <w:t>). Правительством РФ выделено на программу развития туризма до 2018 г</w:t>
      </w:r>
      <w:r w:rsidR="00AE19DB" w:rsidRPr="006E6F99">
        <w:rPr>
          <w:rFonts w:ascii="Times New Roman" w:hAnsi="Times New Roman"/>
          <w:sz w:val="24"/>
          <w:szCs w:val="24"/>
        </w:rPr>
        <w:t>. около 96 млрд р</w:t>
      </w:r>
      <w:r w:rsidRPr="006E6F99">
        <w:rPr>
          <w:rFonts w:ascii="Times New Roman" w:hAnsi="Times New Roman"/>
          <w:sz w:val="24"/>
          <w:szCs w:val="24"/>
        </w:rPr>
        <w:t>.</w:t>
      </w:r>
    </w:p>
    <w:p w:rsidR="00131A09" w:rsidRPr="006E6F99" w:rsidRDefault="00131A09" w:rsidP="00931570">
      <w:pPr>
        <w:spacing w:after="0" w:line="360" w:lineRule="auto"/>
        <w:jc w:val="both"/>
      </w:pPr>
      <w:r w:rsidRPr="006E6F99">
        <w:rPr>
          <w:noProof/>
        </w:rPr>
        <w:object w:dxaOrig="9246" w:dyaOrig="4983">
          <v:shape id="_x0000_i1026" type="#_x0000_t75" style="width:474pt;height:276.75pt;visibility:visible" o:ole="">
            <v:imagedata r:id="rId17" o:title="" croptop="-4419f" cropbottom="-2459f" cropleft="-950f" cropright="-397f"/>
            <o:lock v:ext="edit" aspectratio="f"/>
          </v:shape>
          <o:OLEObject Type="Embed" ProgID="Excel.Sheet.8" ShapeID="_x0000_i1026" DrawAspect="Content" ObjectID="_1472565135" r:id="rId18"/>
        </w:object>
      </w:r>
    </w:p>
    <w:p w:rsidR="00131A09" w:rsidRPr="006E6F99" w:rsidRDefault="00E1781E" w:rsidP="00024E87">
      <w:pPr>
        <w:spacing w:line="360" w:lineRule="auto"/>
        <w:jc w:val="center"/>
        <w:rPr>
          <w:rFonts w:ascii="Times New Roman" w:hAnsi="Times New Roman"/>
          <w:sz w:val="24"/>
          <w:szCs w:val="24"/>
        </w:rPr>
      </w:pPr>
      <w:r w:rsidRPr="00F92B79">
        <w:rPr>
          <w:rFonts w:ascii="Times New Roman" w:hAnsi="Times New Roman"/>
          <w:sz w:val="24"/>
          <w:szCs w:val="24"/>
        </w:rPr>
        <w:t>Рисунок 3</w:t>
      </w:r>
      <w:r w:rsidR="00AE19DB" w:rsidRPr="00F92B79">
        <w:rPr>
          <w:rFonts w:ascii="Times New Roman" w:hAnsi="Times New Roman"/>
          <w:sz w:val="24"/>
          <w:szCs w:val="24"/>
        </w:rPr>
        <w:t xml:space="preserve"> – </w:t>
      </w:r>
      <w:r w:rsidR="00131A09" w:rsidRPr="00F92B79">
        <w:rPr>
          <w:rFonts w:ascii="Times New Roman" w:hAnsi="Times New Roman"/>
          <w:sz w:val="24"/>
          <w:szCs w:val="24"/>
        </w:rPr>
        <w:t>Самые посещаемые страны мира, 2012 г. [</w:t>
      </w:r>
      <w:r w:rsidR="00F92B79" w:rsidRPr="00F92B79">
        <w:rPr>
          <w:rFonts w:ascii="Times New Roman" w:hAnsi="Times New Roman"/>
          <w:sz w:val="24"/>
          <w:szCs w:val="24"/>
        </w:rPr>
        <w:t>125</w:t>
      </w:r>
      <w:r w:rsidR="00131A09" w:rsidRPr="00F92B79">
        <w:rPr>
          <w:rFonts w:ascii="Times New Roman" w:hAnsi="Times New Roman"/>
          <w:sz w:val="24"/>
          <w:szCs w:val="24"/>
        </w:rPr>
        <w:t>]</w:t>
      </w:r>
    </w:p>
    <w:p w:rsidR="00131A09" w:rsidRPr="006E6F99" w:rsidRDefault="00131A09" w:rsidP="00931570">
      <w:pPr>
        <w:spacing w:after="0" w:line="360" w:lineRule="auto"/>
        <w:ind w:firstLine="709"/>
        <w:jc w:val="both"/>
        <w:rPr>
          <w:rFonts w:ascii="Times New Roman" w:hAnsi="Times New Roman"/>
          <w:sz w:val="24"/>
          <w:szCs w:val="24"/>
        </w:rPr>
      </w:pPr>
      <w:r w:rsidRPr="006E6F99">
        <w:rPr>
          <w:rFonts w:ascii="Times New Roman" w:hAnsi="Times New Roman"/>
          <w:sz w:val="24"/>
          <w:szCs w:val="24"/>
        </w:rPr>
        <w:t>Для достижения таких результатов первостепенной задачей является повышение стандартов с</w:t>
      </w:r>
      <w:r w:rsidR="00AE19DB" w:rsidRPr="006E6F99">
        <w:rPr>
          <w:rFonts w:ascii="Times New Roman" w:hAnsi="Times New Roman"/>
          <w:sz w:val="24"/>
          <w:szCs w:val="24"/>
        </w:rPr>
        <w:t>ервиса до международных норм, так как</w:t>
      </w:r>
      <w:r w:rsidRPr="006E6F99">
        <w:rPr>
          <w:rFonts w:ascii="Times New Roman" w:hAnsi="Times New Roman"/>
          <w:sz w:val="24"/>
          <w:szCs w:val="24"/>
        </w:rPr>
        <w:t xml:space="preserve"> отдыхающие стали более требовательные. На основе стандартов и качества услуг </w:t>
      </w:r>
      <w:r w:rsidR="00AE19DB" w:rsidRPr="006E6F99">
        <w:rPr>
          <w:rFonts w:ascii="Times New Roman" w:hAnsi="Times New Roman"/>
          <w:sz w:val="24"/>
          <w:szCs w:val="24"/>
        </w:rPr>
        <w:t xml:space="preserve">необходимо </w:t>
      </w:r>
      <w:r w:rsidRPr="006E6F99">
        <w:rPr>
          <w:rFonts w:ascii="Times New Roman" w:hAnsi="Times New Roman"/>
          <w:sz w:val="24"/>
          <w:szCs w:val="24"/>
        </w:rPr>
        <w:t xml:space="preserve">определить «звездность» российских гостиниц. Сейчас «звезды» </w:t>
      </w:r>
      <w:r w:rsidR="00AE19DB" w:rsidRPr="006E6F99">
        <w:rPr>
          <w:rFonts w:ascii="Times New Roman" w:hAnsi="Times New Roman"/>
          <w:sz w:val="24"/>
          <w:szCs w:val="24"/>
        </w:rPr>
        <w:t>имеют только 800 с небольшим отелей</w:t>
      </w:r>
      <w:r w:rsidRPr="006E6F99">
        <w:rPr>
          <w:rFonts w:ascii="Times New Roman" w:hAnsi="Times New Roman"/>
          <w:sz w:val="24"/>
          <w:szCs w:val="24"/>
        </w:rPr>
        <w:t xml:space="preserve"> по всей стране, причем 2/3 из них </w:t>
      </w:r>
      <w:r w:rsidR="005E7A63" w:rsidRPr="006E6F99">
        <w:rPr>
          <w:rFonts w:ascii="Times New Roman" w:hAnsi="Times New Roman"/>
          <w:sz w:val="24"/>
          <w:szCs w:val="24"/>
        </w:rPr>
        <w:t>находится в городе-курорте Сочи (прил. А</w:t>
      </w:r>
      <w:r w:rsidR="00AE19DB" w:rsidRPr="006E6F99">
        <w:rPr>
          <w:rFonts w:ascii="Times New Roman" w:hAnsi="Times New Roman"/>
          <w:sz w:val="24"/>
          <w:szCs w:val="24"/>
        </w:rPr>
        <w:t>,</w:t>
      </w:r>
      <w:r w:rsidR="005E7A63" w:rsidRPr="006E6F99">
        <w:rPr>
          <w:rFonts w:ascii="Times New Roman" w:hAnsi="Times New Roman"/>
          <w:sz w:val="24"/>
          <w:szCs w:val="24"/>
        </w:rPr>
        <w:t xml:space="preserve"> </w:t>
      </w:r>
      <w:r w:rsidR="005E7A63" w:rsidRPr="006E6F99">
        <w:rPr>
          <w:rFonts w:ascii="Times New Roman" w:hAnsi="Times New Roman"/>
          <w:sz w:val="24"/>
          <w:szCs w:val="24"/>
        </w:rPr>
        <w:lastRenderedPageBreak/>
        <w:t>табл.</w:t>
      </w:r>
      <w:r w:rsidR="00AE19DB" w:rsidRPr="006E6F99">
        <w:rPr>
          <w:rFonts w:ascii="Times New Roman" w:hAnsi="Times New Roman"/>
          <w:sz w:val="24"/>
          <w:szCs w:val="24"/>
        </w:rPr>
        <w:t> </w:t>
      </w:r>
      <w:r w:rsidR="005E7A63" w:rsidRPr="006E6F99">
        <w:rPr>
          <w:rFonts w:ascii="Times New Roman" w:hAnsi="Times New Roman"/>
          <w:sz w:val="24"/>
          <w:szCs w:val="24"/>
        </w:rPr>
        <w:t>А.2).</w:t>
      </w:r>
      <w:r w:rsidRPr="006E6F99">
        <w:rPr>
          <w:rFonts w:ascii="Times New Roman" w:hAnsi="Times New Roman"/>
          <w:sz w:val="24"/>
          <w:szCs w:val="24"/>
        </w:rPr>
        <w:t xml:space="preserve"> До 2016 г</w:t>
      </w:r>
      <w:r w:rsidR="00AE19DB" w:rsidRPr="006E6F99">
        <w:rPr>
          <w:rFonts w:ascii="Times New Roman" w:hAnsi="Times New Roman"/>
          <w:sz w:val="24"/>
          <w:szCs w:val="24"/>
        </w:rPr>
        <w:t>.</w:t>
      </w:r>
      <w:r w:rsidRPr="006E6F99">
        <w:rPr>
          <w:rFonts w:ascii="Times New Roman" w:hAnsi="Times New Roman"/>
          <w:sz w:val="24"/>
          <w:szCs w:val="24"/>
        </w:rPr>
        <w:t xml:space="preserve"> сертификации подвергнутся все гостиницы</w:t>
      </w:r>
      <w:r w:rsidR="00DC7509" w:rsidRPr="006E6F99">
        <w:rPr>
          <w:rFonts w:ascii="Times New Roman" w:hAnsi="Times New Roman"/>
          <w:sz w:val="24"/>
          <w:szCs w:val="24"/>
        </w:rPr>
        <w:t xml:space="preserve"> городов</w:t>
      </w:r>
      <w:r w:rsidRPr="006E6F99">
        <w:rPr>
          <w:rFonts w:ascii="Times New Roman" w:hAnsi="Times New Roman"/>
          <w:sz w:val="24"/>
          <w:szCs w:val="24"/>
        </w:rPr>
        <w:t>, которые в 2018 г</w:t>
      </w:r>
      <w:r w:rsidR="00AE19DB" w:rsidRPr="006E6F99">
        <w:rPr>
          <w:rFonts w:ascii="Times New Roman" w:hAnsi="Times New Roman"/>
          <w:sz w:val="24"/>
          <w:szCs w:val="24"/>
        </w:rPr>
        <w:t>.</w:t>
      </w:r>
      <w:r w:rsidRPr="006E6F99">
        <w:rPr>
          <w:rFonts w:ascii="Times New Roman" w:hAnsi="Times New Roman"/>
          <w:sz w:val="24"/>
          <w:szCs w:val="24"/>
        </w:rPr>
        <w:t xml:space="preserve"> будут принимать сборные и болельщиков на чемпионате мира по футболу, а к 2018 г</w:t>
      </w:r>
      <w:r w:rsidR="00AE19DB" w:rsidRPr="006E6F99">
        <w:rPr>
          <w:rFonts w:ascii="Times New Roman" w:hAnsi="Times New Roman"/>
          <w:sz w:val="24"/>
          <w:szCs w:val="24"/>
        </w:rPr>
        <w:t>.</w:t>
      </w:r>
      <w:r w:rsidRPr="006E6F99">
        <w:rPr>
          <w:rFonts w:ascii="Times New Roman" w:hAnsi="Times New Roman"/>
          <w:sz w:val="24"/>
          <w:szCs w:val="24"/>
        </w:rPr>
        <w:t xml:space="preserve"> </w:t>
      </w:r>
      <w:r w:rsidR="00AE19DB" w:rsidRPr="006E6F99">
        <w:rPr>
          <w:rFonts w:ascii="Times New Roman" w:hAnsi="Times New Roman"/>
          <w:sz w:val="24"/>
          <w:szCs w:val="24"/>
        </w:rPr>
        <w:t xml:space="preserve">– </w:t>
      </w:r>
      <w:r w:rsidRPr="006E6F99">
        <w:rPr>
          <w:rFonts w:ascii="Times New Roman" w:hAnsi="Times New Roman"/>
          <w:sz w:val="24"/>
          <w:szCs w:val="24"/>
        </w:rPr>
        <w:t xml:space="preserve">все гостиницы. Это не только </w:t>
      </w:r>
      <w:proofErr w:type="spellStart"/>
      <w:r w:rsidRPr="006E6F99">
        <w:rPr>
          <w:rFonts w:ascii="Times New Roman" w:hAnsi="Times New Roman"/>
          <w:sz w:val="24"/>
          <w:szCs w:val="24"/>
        </w:rPr>
        <w:t>имиджевый</w:t>
      </w:r>
      <w:proofErr w:type="spellEnd"/>
      <w:r w:rsidRPr="006E6F99">
        <w:rPr>
          <w:rFonts w:ascii="Times New Roman" w:hAnsi="Times New Roman"/>
          <w:sz w:val="24"/>
          <w:szCs w:val="24"/>
        </w:rPr>
        <w:t xml:space="preserve"> вопрос, но и экономический. Положительным </w:t>
      </w:r>
      <w:r w:rsidR="00AE19DB" w:rsidRPr="006E6F99">
        <w:rPr>
          <w:rFonts w:ascii="Times New Roman" w:hAnsi="Times New Roman"/>
          <w:sz w:val="24"/>
          <w:szCs w:val="24"/>
        </w:rPr>
        <w:t xml:space="preserve">стал </w:t>
      </w:r>
      <w:r w:rsidRPr="006E6F99">
        <w:rPr>
          <w:rFonts w:ascii="Times New Roman" w:hAnsi="Times New Roman"/>
          <w:sz w:val="24"/>
          <w:szCs w:val="24"/>
        </w:rPr>
        <w:t xml:space="preserve">сочинский опыт, где с обязательной сертификацией гостиниц </w:t>
      </w:r>
      <w:r w:rsidR="00AE19DB" w:rsidRPr="006E6F99">
        <w:rPr>
          <w:rFonts w:ascii="Times New Roman" w:hAnsi="Times New Roman"/>
          <w:sz w:val="24"/>
          <w:szCs w:val="24"/>
        </w:rPr>
        <w:t xml:space="preserve">начали </w:t>
      </w:r>
      <w:r w:rsidRPr="006E6F99">
        <w:rPr>
          <w:rFonts w:ascii="Times New Roman" w:hAnsi="Times New Roman"/>
          <w:sz w:val="24"/>
          <w:szCs w:val="24"/>
        </w:rPr>
        <w:t>расти налоговые сборы с гостиничного бизнеса, тогда как отсутствие сертифик</w:t>
      </w:r>
      <w:r w:rsidR="002C0E7B" w:rsidRPr="006E6F99">
        <w:rPr>
          <w:rFonts w:ascii="Times New Roman" w:hAnsi="Times New Roman"/>
          <w:sz w:val="24"/>
          <w:szCs w:val="24"/>
        </w:rPr>
        <w:t>ации помогает оставаться в тени</w:t>
      </w:r>
      <w:r w:rsidR="001A5C9A" w:rsidRPr="006E6F99">
        <w:rPr>
          <w:rFonts w:ascii="Times New Roman" w:hAnsi="Times New Roman"/>
          <w:sz w:val="24"/>
          <w:szCs w:val="24"/>
        </w:rPr>
        <w:t xml:space="preserve"> [</w:t>
      </w:r>
      <w:r w:rsidR="002C0E7B" w:rsidRPr="006E6F99">
        <w:rPr>
          <w:rFonts w:ascii="Times New Roman" w:hAnsi="Times New Roman"/>
          <w:sz w:val="24"/>
          <w:szCs w:val="24"/>
        </w:rPr>
        <w:t>144</w:t>
      </w:r>
      <w:r w:rsidR="000B0A3C" w:rsidRPr="006E6F99">
        <w:rPr>
          <w:rFonts w:ascii="Times New Roman" w:hAnsi="Times New Roman"/>
          <w:sz w:val="24"/>
          <w:szCs w:val="24"/>
        </w:rPr>
        <w:t>]</w:t>
      </w:r>
      <w:r w:rsidR="002C0E7B" w:rsidRPr="006E6F99">
        <w:rPr>
          <w:rFonts w:ascii="Times New Roman" w:hAnsi="Times New Roman"/>
          <w:sz w:val="24"/>
          <w:szCs w:val="24"/>
        </w:rPr>
        <w:t>.</w:t>
      </w:r>
    </w:p>
    <w:p w:rsidR="00131A09" w:rsidRPr="006E6F99" w:rsidRDefault="00131A09" w:rsidP="00931570">
      <w:pPr>
        <w:spacing w:after="0" w:line="360" w:lineRule="auto"/>
        <w:ind w:firstLine="709"/>
        <w:jc w:val="both"/>
        <w:rPr>
          <w:rFonts w:ascii="Times New Roman" w:hAnsi="Times New Roman"/>
          <w:sz w:val="24"/>
          <w:szCs w:val="24"/>
        </w:rPr>
      </w:pPr>
      <w:r w:rsidRPr="006E6F99">
        <w:rPr>
          <w:rFonts w:ascii="Times New Roman" w:hAnsi="Times New Roman"/>
          <w:sz w:val="24"/>
          <w:szCs w:val="24"/>
        </w:rPr>
        <w:t>Чемпионат мира по футболу в 2018 г</w:t>
      </w:r>
      <w:r w:rsidR="00AE19DB" w:rsidRPr="006E6F99">
        <w:rPr>
          <w:rFonts w:ascii="Times New Roman" w:hAnsi="Times New Roman"/>
          <w:sz w:val="24"/>
          <w:szCs w:val="24"/>
        </w:rPr>
        <w:t>.</w:t>
      </w:r>
      <w:r w:rsidRPr="006E6F99">
        <w:rPr>
          <w:rFonts w:ascii="Times New Roman" w:hAnsi="Times New Roman"/>
          <w:sz w:val="24"/>
          <w:szCs w:val="24"/>
        </w:rPr>
        <w:t xml:space="preserve"> пройдет в Москве, Санкт-Петербурге, Самаре, Саранске, Ростове-на-Дону, Сочи, Казани, Калининграде, Волгограде, Нижнем Новгороде и Екатеринбурге. </w:t>
      </w:r>
      <w:r w:rsidR="00AE19DB" w:rsidRPr="006E6F99">
        <w:rPr>
          <w:rFonts w:ascii="Times New Roman" w:hAnsi="Times New Roman"/>
          <w:sz w:val="24"/>
          <w:szCs w:val="24"/>
        </w:rPr>
        <w:t>Н</w:t>
      </w:r>
      <w:r w:rsidRPr="006E6F99">
        <w:rPr>
          <w:rFonts w:ascii="Times New Roman" w:hAnsi="Times New Roman"/>
          <w:sz w:val="24"/>
          <w:szCs w:val="24"/>
        </w:rPr>
        <w:t>ес</w:t>
      </w:r>
      <w:r w:rsidR="00AE19DB" w:rsidRPr="006E6F99">
        <w:rPr>
          <w:rFonts w:ascii="Times New Roman" w:hAnsi="Times New Roman"/>
          <w:sz w:val="24"/>
          <w:szCs w:val="24"/>
        </w:rPr>
        <w:t>праведливым решением</w:t>
      </w:r>
      <w:r w:rsidRPr="006E6F99">
        <w:rPr>
          <w:rFonts w:ascii="Times New Roman" w:hAnsi="Times New Roman"/>
          <w:sz w:val="24"/>
          <w:szCs w:val="24"/>
        </w:rPr>
        <w:t xml:space="preserve"> многие признали отказ включить в этот список </w:t>
      </w:r>
      <w:r w:rsidR="00AE19DB" w:rsidRPr="006E6F99">
        <w:rPr>
          <w:rFonts w:ascii="Times New Roman" w:hAnsi="Times New Roman"/>
          <w:sz w:val="24"/>
          <w:szCs w:val="24"/>
        </w:rPr>
        <w:t xml:space="preserve">г. </w:t>
      </w:r>
      <w:r w:rsidR="00DC7509" w:rsidRPr="006E6F99">
        <w:rPr>
          <w:rFonts w:ascii="Times New Roman" w:hAnsi="Times New Roman"/>
          <w:sz w:val="24"/>
          <w:szCs w:val="24"/>
        </w:rPr>
        <w:t>Краснодар. Тем не менее</w:t>
      </w:r>
      <w:r w:rsidRPr="006E6F99">
        <w:rPr>
          <w:rFonts w:ascii="Times New Roman" w:hAnsi="Times New Roman"/>
          <w:sz w:val="24"/>
          <w:szCs w:val="24"/>
        </w:rPr>
        <w:t xml:space="preserve"> туристическая и транспортная инфраструктура России получили мощный стимул к развитию, который будет подкрепляться значительными бюджетными средствами. Только на строительство и реконструкцию автодоро</w:t>
      </w:r>
      <w:r w:rsidR="00AE19DB" w:rsidRPr="006E6F99">
        <w:rPr>
          <w:rFonts w:ascii="Times New Roman" w:hAnsi="Times New Roman"/>
          <w:sz w:val="24"/>
          <w:szCs w:val="24"/>
        </w:rPr>
        <w:t>г в бюджете заложено 241,6 млрд</w:t>
      </w:r>
      <w:r w:rsidR="00DC7509" w:rsidRPr="006E6F99">
        <w:rPr>
          <w:rFonts w:ascii="Times New Roman" w:hAnsi="Times New Roman"/>
          <w:sz w:val="24"/>
          <w:szCs w:val="24"/>
        </w:rPr>
        <w:t xml:space="preserve"> р</w:t>
      </w:r>
      <w:r w:rsidR="00AE19DB" w:rsidRPr="006E6F99">
        <w:rPr>
          <w:rFonts w:ascii="Times New Roman" w:hAnsi="Times New Roman"/>
          <w:sz w:val="24"/>
          <w:szCs w:val="24"/>
        </w:rPr>
        <w:t>.</w:t>
      </w:r>
      <w:r w:rsidRPr="006E6F99">
        <w:rPr>
          <w:rFonts w:ascii="Times New Roman" w:hAnsi="Times New Roman"/>
          <w:sz w:val="24"/>
          <w:szCs w:val="24"/>
        </w:rPr>
        <w:t>; для связки 11 городов скоростным с</w:t>
      </w:r>
      <w:r w:rsidR="00AE19DB" w:rsidRPr="006E6F99">
        <w:rPr>
          <w:rFonts w:ascii="Times New Roman" w:hAnsi="Times New Roman"/>
          <w:sz w:val="24"/>
          <w:szCs w:val="24"/>
        </w:rPr>
        <w:t>ообщением РЖД потратит 2,6 трлн</w:t>
      </w:r>
      <w:r w:rsidRPr="006E6F99">
        <w:rPr>
          <w:rFonts w:ascii="Times New Roman" w:hAnsi="Times New Roman"/>
          <w:sz w:val="24"/>
          <w:szCs w:val="24"/>
        </w:rPr>
        <w:t xml:space="preserve"> р</w:t>
      </w:r>
      <w:r w:rsidR="00AE19DB" w:rsidRPr="006E6F99">
        <w:rPr>
          <w:rFonts w:ascii="Times New Roman" w:hAnsi="Times New Roman"/>
          <w:sz w:val="24"/>
          <w:szCs w:val="24"/>
        </w:rPr>
        <w:t xml:space="preserve">. </w:t>
      </w:r>
      <w:r w:rsidRPr="006E6F99">
        <w:rPr>
          <w:rFonts w:ascii="Times New Roman" w:hAnsi="Times New Roman"/>
          <w:sz w:val="24"/>
          <w:szCs w:val="24"/>
        </w:rPr>
        <w:t>Планируется строительство взлетно-посадочных полос, рулежных дорожек и мест стоянки самолетов в аэропортах</w:t>
      </w:r>
      <w:r w:rsidR="002C0E7B" w:rsidRPr="006E6F99">
        <w:rPr>
          <w:rFonts w:ascii="Times New Roman" w:hAnsi="Times New Roman"/>
          <w:sz w:val="24"/>
          <w:szCs w:val="24"/>
        </w:rPr>
        <w:t>, на которые будет выделено 215 млрд</w:t>
      </w:r>
      <w:r w:rsidRPr="006E6F99">
        <w:rPr>
          <w:rFonts w:ascii="Times New Roman" w:hAnsi="Times New Roman"/>
          <w:sz w:val="24"/>
          <w:szCs w:val="24"/>
        </w:rPr>
        <w:t xml:space="preserve"> р.</w:t>
      </w:r>
    </w:p>
    <w:p w:rsidR="00131A09" w:rsidRPr="006E6F99" w:rsidRDefault="002C0E7B" w:rsidP="00931570">
      <w:pPr>
        <w:spacing w:after="0" w:line="360" w:lineRule="auto"/>
        <w:ind w:firstLine="709"/>
        <w:jc w:val="both"/>
        <w:rPr>
          <w:rFonts w:ascii="Times New Roman" w:hAnsi="Times New Roman"/>
          <w:sz w:val="24"/>
          <w:szCs w:val="24"/>
        </w:rPr>
      </w:pPr>
      <w:r w:rsidRPr="006E6F99">
        <w:rPr>
          <w:rFonts w:ascii="Times New Roman" w:hAnsi="Times New Roman"/>
          <w:sz w:val="24"/>
          <w:szCs w:val="24"/>
        </w:rPr>
        <w:t>Знаменитые гостиничные бренды</w:t>
      </w:r>
      <w:r w:rsidR="00131A09" w:rsidRPr="006E6F99">
        <w:rPr>
          <w:rFonts w:ascii="Times New Roman" w:hAnsi="Times New Roman"/>
          <w:sz w:val="24"/>
          <w:szCs w:val="24"/>
        </w:rPr>
        <w:t xml:space="preserve"> стр</w:t>
      </w:r>
      <w:r w:rsidRPr="006E6F99">
        <w:rPr>
          <w:rFonts w:ascii="Times New Roman" w:hAnsi="Times New Roman"/>
          <w:sz w:val="24"/>
          <w:szCs w:val="24"/>
        </w:rPr>
        <w:t>оят или уже построили в городах</w:t>
      </w:r>
      <w:r w:rsidR="00DC7509" w:rsidRPr="006E6F99">
        <w:rPr>
          <w:rFonts w:ascii="Times New Roman" w:hAnsi="Times New Roman"/>
          <w:sz w:val="24"/>
          <w:szCs w:val="24"/>
        </w:rPr>
        <w:t xml:space="preserve"> </w:t>
      </w:r>
      <w:r w:rsidRPr="006E6F99">
        <w:rPr>
          <w:rFonts w:ascii="Times New Roman" w:hAnsi="Times New Roman"/>
          <w:sz w:val="24"/>
          <w:szCs w:val="24"/>
        </w:rPr>
        <w:t>–</w:t>
      </w:r>
      <w:r w:rsidR="00DC7509" w:rsidRPr="006E6F99">
        <w:rPr>
          <w:rFonts w:ascii="Times New Roman" w:hAnsi="Times New Roman"/>
          <w:sz w:val="24"/>
          <w:szCs w:val="24"/>
        </w:rPr>
        <w:t xml:space="preserve"> </w:t>
      </w:r>
      <w:r w:rsidR="00131A09" w:rsidRPr="006E6F99">
        <w:rPr>
          <w:rFonts w:ascii="Times New Roman" w:hAnsi="Times New Roman"/>
          <w:sz w:val="24"/>
          <w:szCs w:val="24"/>
        </w:rPr>
        <w:t xml:space="preserve">участниках </w:t>
      </w:r>
      <w:r w:rsidR="00DC7509" w:rsidRPr="006E6F99">
        <w:rPr>
          <w:rFonts w:ascii="Times New Roman" w:hAnsi="Times New Roman"/>
          <w:sz w:val="24"/>
          <w:szCs w:val="24"/>
        </w:rPr>
        <w:t>ч</w:t>
      </w:r>
      <w:r w:rsidRPr="006E6F99">
        <w:rPr>
          <w:rFonts w:ascii="Times New Roman" w:hAnsi="Times New Roman"/>
          <w:sz w:val="24"/>
          <w:szCs w:val="24"/>
        </w:rPr>
        <w:t xml:space="preserve">емпионата </w:t>
      </w:r>
      <w:r w:rsidR="00131A09" w:rsidRPr="006E6F99">
        <w:rPr>
          <w:rFonts w:ascii="Times New Roman" w:hAnsi="Times New Roman"/>
          <w:sz w:val="24"/>
          <w:szCs w:val="24"/>
        </w:rPr>
        <w:t xml:space="preserve">2018 </w:t>
      </w:r>
      <w:r w:rsidRPr="006E6F99">
        <w:rPr>
          <w:rFonts w:ascii="Times New Roman" w:hAnsi="Times New Roman"/>
          <w:sz w:val="24"/>
          <w:szCs w:val="24"/>
        </w:rPr>
        <w:t xml:space="preserve">г. </w:t>
      </w:r>
      <w:r w:rsidR="00131A09" w:rsidRPr="006E6F99">
        <w:rPr>
          <w:rFonts w:ascii="Times New Roman" w:hAnsi="Times New Roman"/>
          <w:sz w:val="24"/>
          <w:szCs w:val="24"/>
        </w:rPr>
        <w:t xml:space="preserve">собственные отели. Так, в Ростове-на-Дону и Саранске появятся </w:t>
      </w:r>
      <w:r w:rsidRPr="006E6F99">
        <w:rPr>
          <w:rFonts w:ascii="Times New Roman" w:hAnsi="Times New Roman"/>
          <w:sz w:val="24"/>
          <w:szCs w:val="24"/>
        </w:rPr>
        <w:t>пятизвездочные</w:t>
      </w:r>
      <w:r w:rsidR="00131A09" w:rsidRPr="006E6F99">
        <w:rPr>
          <w:rFonts w:ascii="Times New Roman" w:hAnsi="Times New Roman"/>
          <w:sz w:val="24"/>
          <w:szCs w:val="24"/>
        </w:rPr>
        <w:t xml:space="preserve"> гостиницы «Шератон», а в Нижнем Новгороде </w:t>
      </w:r>
      <w:r w:rsidRPr="006E6F99">
        <w:rPr>
          <w:rFonts w:ascii="Times New Roman" w:hAnsi="Times New Roman"/>
          <w:sz w:val="24"/>
          <w:szCs w:val="24"/>
        </w:rPr>
        <w:t xml:space="preserve">– </w:t>
      </w:r>
      <w:r w:rsidR="00131A09" w:rsidRPr="006E6F99">
        <w:rPr>
          <w:rFonts w:ascii="Times New Roman" w:hAnsi="Times New Roman"/>
          <w:sz w:val="24"/>
          <w:szCs w:val="24"/>
        </w:rPr>
        <w:t>отель «Кемпински». Города, включенные в итоговый список, получат мощнейший толчок к развитию туристической инфраструктуры.</w:t>
      </w:r>
    </w:p>
    <w:p w:rsidR="00131A09" w:rsidRPr="006E6F99" w:rsidRDefault="002C0E7B" w:rsidP="002C0E7B">
      <w:pPr>
        <w:spacing w:after="0" w:line="360" w:lineRule="auto"/>
        <w:ind w:firstLine="709"/>
        <w:jc w:val="both"/>
        <w:rPr>
          <w:rFonts w:ascii="Times New Roman" w:hAnsi="Times New Roman"/>
          <w:sz w:val="24"/>
          <w:szCs w:val="24"/>
        </w:rPr>
      </w:pPr>
      <w:r w:rsidRPr="006E6F99">
        <w:rPr>
          <w:rFonts w:ascii="Times New Roman" w:hAnsi="Times New Roman"/>
          <w:sz w:val="24"/>
          <w:szCs w:val="24"/>
        </w:rPr>
        <w:t>Внутренний туризм –</w:t>
      </w:r>
      <w:r w:rsidR="00131A09" w:rsidRPr="006E6F99">
        <w:rPr>
          <w:rFonts w:ascii="Times New Roman" w:hAnsi="Times New Roman"/>
          <w:sz w:val="24"/>
          <w:szCs w:val="24"/>
        </w:rPr>
        <w:t xml:space="preserve"> отрасль, которая требует более динамичного развития</w:t>
      </w:r>
      <w:r w:rsidRPr="006E6F99">
        <w:rPr>
          <w:rFonts w:ascii="Times New Roman" w:hAnsi="Times New Roman"/>
          <w:sz w:val="24"/>
          <w:szCs w:val="24"/>
        </w:rPr>
        <w:t>,</w:t>
      </w:r>
      <w:r w:rsidR="00131A09" w:rsidRPr="006E6F99">
        <w:rPr>
          <w:rFonts w:ascii="Times New Roman" w:hAnsi="Times New Roman"/>
          <w:sz w:val="24"/>
          <w:szCs w:val="24"/>
        </w:rPr>
        <w:t xml:space="preserve"> и не только за счет спортивных событий мирового масштаба, но и круглогодично</w:t>
      </w:r>
      <w:r w:rsidRPr="006E6F99">
        <w:rPr>
          <w:rFonts w:ascii="Times New Roman" w:hAnsi="Times New Roman"/>
          <w:sz w:val="24"/>
          <w:szCs w:val="24"/>
        </w:rPr>
        <w:t xml:space="preserve">. </w:t>
      </w:r>
      <w:r w:rsidR="00131A09" w:rsidRPr="006E6F99">
        <w:rPr>
          <w:rFonts w:ascii="Times New Roman" w:hAnsi="Times New Roman"/>
          <w:sz w:val="24"/>
          <w:szCs w:val="24"/>
        </w:rPr>
        <w:t xml:space="preserve">Важной проблемой России с точки зрения привлечения туристов остается дефицит предложений. Например, в стране мало комплексных туристических маршрутов. В основном весь поток иностранцев собирают Москва и Санкт-Петербург. Поэтому регионам </w:t>
      </w:r>
      <w:r w:rsidRPr="006E6F99">
        <w:rPr>
          <w:rFonts w:ascii="Times New Roman" w:hAnsi="Times New Roman"/>
          <w:sz w:val="24"/>
          <w:szCs w:val="24"/>
        </w:rPr>
        <w:t xml:space="preserve">необходимо </w:t>
      </w:r>
      <w:r w:rsidR="00131A09" w:rsidRPr="006E6F99">
        <w:rPr>
          <w:rFonts w:ascii="Times New Roman" w:hAnsi="Times New Roman"/>
          <w:sz w:val="24"/>
          <w:szCs w:val="24"/>
        </w:rPr>
        <w:t xml:space="preserve">разрабатывать серию маршрутов для самого разного круга иностранцев. </w:t>
      </w:r>
      <w:r w:rsidRPr="006E6F99">
        <w:rPr>
          <w:rFonts w:ascii="Times New Roman" w:hAnsi="Times New Roman"/>
          <w:sz w:val="24"/>
          <w:szCs w:val="24"/>
        </w:rPr>
        <w:t xml:space="preserve">Так, планируется маршрут </w:t>
      </w:r>
      <w:r w:rsidR="00131A09" w:rsidRPr="006E6F99">
        <w:rPr>
          <w:rFonts w:ascii="Times New Roman" w:hAnsi="Times New Roman"/>
          <w:sz w:val="24"/>
          <w:szCs w:val="24"/>
        </w:rPr>
        <w:t>по ленинским местам для китайских</w:t>
      </w:r>
      <w:r w:rsidR="00E8469F" w:rsidRPr="006E6F99">
        <w:rPr>
          <w:rFonts w:ascii="Times New Roman" w:hAnsi="Times New Roman"/>
          <w:sz w:val="24"/>
          <w:szCs w:val="24"/>
        </w:rPr>
        <w:t xml:space="preserve"> туристов</w:t>
      </w:r>
      <w:r w:rsidR="004E3D79" w:rsidRPr="006E6F99">
        <w:rPr>
          <w:rFonts w:ascii="Times New Roman" w:hAnsi="Times New Roman"/>
          <w:sz w:val="24"/>
          <w:szCs w:val="24"/>
        </w:rPr>
        <w:t xml:space="preserve"> [</w:t>
      </w:r>
      <w:r w:rsidR="00E8469F" w:rsidRPr="006E6F99">
        <w:rPr>
          <w:rFonts w:ascii="Times New Roman" w:hAnsi="Times New Roman"/>
          <w:sz w:val="24"/>
          <w:szCs w:val="24"/>
        </w:rPr>
        <w:t>50</w:t>
      </w:r>
      <w:r w:rsidR="004E3D79" w:rsidRPr="006E6F99">
        <w:rPr>
          <w:rFonts w:ascii="Times New Roman" w:hAnsi="Times New Roman"/>
          <w:sz w:val="24"/>
          <w:szCs w:val="24"/>
        </w:rPr>
        <w:t>]</w:t>
      </w:r>
      <w:r w:rsidR="00E8469F" w:rsidRPr="006E6F99">
        <w:rPr>
          <w:rFonts w:ascii="Times New Roman" w:hAnsi="Times New Roman"/>
          <w:sz w:val="24"/>
          <w:szCs w:val="24"/>
        </w:rPr>
        <w:t>.</w:t>
      </w:r>
    </w:p>
    <w:p w:rsidR="001F016B" w:rsidRPr="006E6F99" w:rsidRDefault="00131A09" w:rsidP="000E421B">
      <w:pPr>
        <w:spacing w:after="0" w:line="360" w:lineRule="auto"/>
        <w:ind w:firstLine="709"/>
        <w:jc w:val="both"/>
        <w:rPr>
          <w:rFonts w:ascii="Times New Roman" w:hAnsi="Times New Roman"/>
          <w:sz w:val="24"/>
          <w:szCs w:val="24"/>
        </w:rPr>
      </w:pPr>
      <w:r w:rsidRPr="006E6F99">
        <w:rPr>
          <w:rFonts w:ascii="Times New Roman" w:hAnsi="Times New Roman"/>
          <w:sz w:val="24"/>
          <w:szCs w:val="24"/>
        </w:rPr>
        <w:t>Наконец, привлечению иностранных туристов мешает визовый барьер. В этой связи Ростуризм вносил несколько законопроектов</w:t>
      </w:r>
      <w:r w:rsidR="00E8469F" w:rsidRPr="006E6F99">
        <w:rPr>
          <w:rFonts w:ascii="Times New Roman" w:hAnsi="Times New Roman"/>
          <w:sz w:val="24"/>
          <w:szCs w:val="24"/>
        </w:rPr>
        <w:t>, последний из них</w:t>
      </w:r>
      <w:r w:rsidRPr="006E6F99">
        <w:rPr>
          <w:rFonts w:ascii="Times New Roman" w:hAnsi="Times New Roman"/>
          <w:sz w:val="24"/>
          <w:szCs w:val="24"/>
        </w:rPr>
        <w:t xml:space="preserve"> предполагает безвизовые въезды в Россию на срок до десяти дней для граждан «неопасных стран на крупные культурные, спортивные и другие мероприятия».</w:t>
      </w:r>
    </w:p>
    <w:p w:rsidR="005A23FC" w:rsidRPr="006E6F99" w:rsidRDefault="005A23FC">
      <w:pPr>
        <w:rPr>
          <w:rFonts w:ascii="Times New Roman" w:eastAsia="Calibri" w:hAnsi="Times New Roman"/>
          <w:sz w:val="24"/>
          <w:szCs w:val="24"/>
        </w:rPr>
      </w:pPr>
      <w:r w:rsidRPr="006E6F99">
        <w:rPr>
          <w:rFonts w:ascii="Times New Roman" w:eastAsia="Calibri" w:hAnsi="Times New Roman"/>
          <w:sz w:val="24"/>
          <w:szCs w:val="24"/>
        </w:rPr>
        <w:br w:type="page"/>
      </w:r>
    </w:p>
    <w:p w:rsidR="00131A09" w:rsidRPr="006E6F99" w:rsidRDefault="00131A09" w:rsidP="002A7EC1">
      <w:pPr>
        <w:spacing w:after="0" w:line="360" w:lineRule="auto"/>
        <w:jc w:val="center"/>
        <w:rPr>
          <w:rFonts w:ascii="Times New Roman" w:eastAsia="Calibri" w:hAnsi="Times New Roman"/>
          <w:b/>
          <w:sz w:val="24"/>
          <w:szCs w:val="24"/>
        </w:rPr>
      </w:pPr>
      <w:r w:rsidRPr="006E6F99">
        <w:rPr>
          <w:rFonts w:ascii="Times New Roman" w:eastAsia="Calibri" w:hAnsi="Times New Roman"/>
          <w:b/>
          <w:sz w:val="24"/>
          <w:szCs w:val="24"/>
        </w:rPr>
        <w:lastRenderedPageBreak/>
        <w:t>2 Р</w:t>
      </w:r>
      <w:r w:rsidR="0041109C" w:rsidRPr="006E6F99">
        <w:rPr>
          <w:rFonts w:ascii="Times New Roman" w:eastAsia="Calibri" w:hAnsi="Times New Roman"/>
          <w:b/>
          <w:sz w:val="24"/>
          <w:szCs w:val="24"/>
        </w:rPr>
        <w:t>ОЛЬ ИНВЕСТИЦИЙ В СОВРЕМЕННОМ РАЗВИТИИ ТУРИСТСКО-РЕКРЕАЦИОННОГО КОМПЛЕКСА РОССИИ</w:t>
      </w:r>
    </w:p>
    <w:p w:rsidR="00160455" w:rsidRPr="006E6F99" w:rsidRDefault="00160455" w:rsidP="002A7EC1">
      <w:pPr>
        <w:spacing w:after="0" w:line="360" w:lineRule="auto"/>
        <w:jc w:val="center"/>
        <w:rPr>
          <w:rFonts w:ascii="Times New Roman" w:eastAsia="Calibri" w:hAnsi="Times New Roman"/>
          <w:b/>
          <w:sz w:val="24"/>
          <w:szCs w:val="24"/>
        </w:rPr>
      </w:pPr>
    </w:p>
    <w:p w:rsidR="00131A09" w:rsidRPr="006E6F99" w:rsidRDefault="002A7EC1" w:rsidP="002A7EC1">
      <w:pPr>
        <w:spacing w:after="0" w:line="360" w:lineRule="auto"/>
        <w:jc w:val="center"/>
        <w:rPr>
          <w:rFonts w:ascii="Times New Roman" w:eastAsia="Calibri" w:hAnsi="Times New Roman"/>
          <w:b/>
          <w:sz w:val="24"/>
          <w:szCs w:val="24"/>
        </w:rPr>
      </w:pPr>
      <w:r w:rsidRPr="006E6F99">
        <w:rPr>
          <w:rFonts w:ascii="Times New Roman" w:eastAsia="Calibri" w:hAnsi="Times New Roman"/>
          <w:b/>
          <w:sz w:val="24"/>
          <w:szCs w:val="24"/>
        </w:rPr>
        <w:t xml:space="preserve">2.1 Понятие </w:t>
      </w:r>
      <w:r w:rsidR="00131A09" w:rsidRPr="006E6F99">
        <w:rPr>
          <w:rFonts w:ascii="Times New Roman" w:eastAsia="Calibri" w:hAnsi="Times New Roman"/>
          <w:b/>
          <w:sz w:val="24"/>
          <w:szCs w:val="24"/>
        </w:rPr>
        <w:t>и классификация инвестиций</w:t>
      </w:r>
    </w:p>
    <w:p w:rsidR="00EF1E39" w:rsidRPr="006E6F99" w:rsidRDefault="00EF1E39" w:rsidP="000C7F7A">
      <w:pPr>
        <w:spacing w:after="0" w:line="360" w:lineRule="auto"/>
        <w:ind w:firstLine="709"/>
        <w:jc w:val="both"/>
        <w:rPr>
          <w:rStyle w:val="noncited41"/>
          <w:rFonts w:ascii="Times New Roman" w:hAnsi="Times New Roman"/>
          <w:sz w:val="24"/>
          <w:szCs w:val="24"/>
        </w:rPr>
      </w:pPr>
    </w:p>
    <w:p w:rsidR="00726095" w:rsidRPr="006E6F99" w:rsidRDefault="00726095" w:rsidP="000C7F7A">
      <w:pPr>
        <w:spacing w:after="0" w:line="360" w:lineRule="auto"/>
        <w:ind w:firstLine="709"/>
        <w:jc w:val="both"/>
        <w:rPr>
          <w:rStyle w:val="noncited41"/>
          <w:rFonts w:ascii="Times New Roman" w:hAnsi="Times New Roman"/>
          <w:sz w:val="24"/>
          <w:szCs w:val="24"/>
        </w:rPr>
      </w:pPr>
      <w:r w:rsidRPr="006E6F99">
        <w:rPr>
          <w:rStyle w:val="noncited41"/>
          <w:rFonts w:ascii="Times New Roman" w:hAnsi="Times New Roman"/>
          <w:sz w:val="24"/>
          <w:szCs w:val="24"/>
          <w:specVanish w:val="0"/>
        </w:rPr>
        <w:t>Изучением инвестиционной деятельности занимались В.А. Алешин</w:t>
      </w:r>
      <w:r w:rsidR="0041109C" w:rsidRPr="006E6F99">
        <w:rPr>
          <w:rStyle w:val="noncited41"/>
          <w:rFonts w:ascii="Times New Roman" w:hAnsi="Times New Roman"/>
          <w:sz w:val="24"/>
          <w:szCs w:val="24"/>
          <w:specVanish w:val="0"/>
        </w:rPr>
        <w:t xml:space="preserve"> [39]</w:t>
      </w:r>
      <w:r w:rsidRPr="006E6F99">
        <w:rPr>
          <w:rStyle w:val="noncited41"/>
          <w:rFonts w:ascii="Times New Roman" w:hAnsi="Times New Roman"/>
          <w:sz w:val="24"/>
          <w:szCs w:val="24"/>
          <w:specVanish w:val="0"/>
        </w:rPr>
        <w:t>, М.К.</w:t>
      </w:r>
      <w:r w:rsidR="0041109C" w:rsidRPr="006E6F99">
        <w:rPr>
          <w:rStyle w:val="noncited41"/>
          <w:rFonts w:ascii="Times New Roman" w:hAnsi="Times New Roman"/>
          <w:sz w:val="24"/>
          <w:szCs w:val="24"/>
          <w:lang w:val="en-US"/>
          <w:specVanish w:val="0"/>
        </w:rPr>
        <w:t> </w:t>
      </w:r>
      <w:proofErr w:type="spellStart"/>
      <w:r w:rsidRPr="006E6F99">
        <w:rPr>
          <w:rStyle w:val="noncited41"/>
          <w:rFonts w:ascii="Times New Roman" w:hAnsi="Times New Roman"/>
          <w:sz w:val="24"/>
          <w:szCs w:val="24"/>
          <w:specVanish w:val="0"/>
        </w:rPr>
        <w:t>Атаев</w:t>
      </w:r>
      <w:proofErr w:type="spellEnd"/>
      <w:r w:rsidR="0041109C" w:rsidRPr="006E6F99">
        <w:rPr>
          <w:rStyle w:val="noncited41"/>
          <w:rFonts w:ascii="Times New Roman" w:hAnsi="Times New Roman"/>
          <w:sz w:val="24"/>
          <w:szCs w:val="24"/>
          <w:specVanish w:val="0"/>
        </w:rPr>
        <w:t xml:space="preserve"> [46]</w:t>
      </w:r>
      <w:r w:rsidRPr="006E6F99">
        <w:rPr>
          <w:rStyle w:val="noncited41"/>
          <w:rFonts w:ascii="Times New Roman" w:hAnsi="Times New Roman"/>
          <w:sz w:val="24"/>
          <w:szCs w:val="24"/>
          <w:specVanish w:val="0"/>
        </w:rPr>
        <w:t xml:space="preserve">, А.П. </w:t>
      </w:r>
      <w:proofErr w:type="spellStart"/>
      <w:r w:rsidRPr="006E6F99">
        <w:rPr>
          <w:rStyle w:val="noncited41"/>
          <w:rFonts w:ascii="Times New Roman" w:hAnsi="Times New Roman"/>
          <w:sz w:val="24"/>
          <w:szCs w:val="24"/>
          <w:specVanish w:val="0"/>
        </w:rPr>
        <w:t>Бочарников</w:t>
      </w:r>
      <w:proofErr w:type="spellEnd"/>
      <w:r w:rsidR="0041109C" w:rsidRPr="006E6F99">
        <w:rPr>
          <w:rStyle w:val="noncited41"/>
          <w:rFonts w:ascii="Times New Roman" w:hAnsi="Times New Roman"/>
          <w:sz w:val="24"/>
          <w:szCs w:val="24"/>
          <w:specVanish w:val="0"/>
        </w:rPr>
        <w:t xml:space="preserve"> [62]</w:t>
      </w:r>
      <w:r w:rsidRPr="006E6F99">
        <w:rPr>
          <w:rStyle w:val="noncited41"/>
          <w:rFonts w:ascii="Times New Roman" w:hAnsi="Times New Roman"/>
          <w:sz w:val="24"/>
          <w:szCs w:val="24"/>
          <w:specVanish w:val="0"/>
        </w:rPr>
        <w:t>, В.В. Бочаров</w:t>
      </w:r>
      <w:r w:rsidR="0041109C" w:rsidRPr="006E6F99">
        <w:rPr>
          <w:rStyle w:val="noncited41"/>
          <w:rFonts w:ascii="Times New Roman" w:hAnsi="Times New Roman"/>
          <w:sz w:val="24"/>
          <w:szCs w:val="24"/>
          <w:specVanish w:val="0"/>
        </w:rPr>
        <w:t xml:space="preserve"> [63]</w:t>
      </w:r>
      <w:r w:rsidRPr="006E6F99">
        <w:rPr>
          <w:rStyle w:val="noncited41"/>
          <w:rFonts w:ascii="Times New Roman" w:hAnsi="Times New Roman"/>
          <w:sz w:val="24"/>
          <w:szCs w:val="24"/>
          <w:specVanish w:val="0"/>
        </w:rPr>
        <w:t>, Р.С. Голов</w:t>
      </w:r>
      <w:r w:rsidR="0041109C" w:rsidRPr="006E6F99">
        <w:rPr>
          <w:rStyle w:val="noncited41"/>
          <w:rFonts w:ascii="Times New Roman" w:hAnsi="Times New Roman"/>
          <w:sz w:val="24"/>
          <w:szCs w:val="24"/>
          <w:specVanish w:val="0"/>
        </w:rPr>
        <w:t xml:space="preserve"> [79]</w:t>
      </w:r>
      <w:r w:rsidRPr="006E6F99">
        <w:rPr>
          <w:rStyle w:val="noncited41"/>
          <w:rFonts w:ascii="Times New Roman" w:hAnsi="Times New Roman"/>
          <w:sz w:val="24"/>
          <w:szCs w:val="24"/>
          <w:specVanish w:val="0"/>
        </w:rPr>
        <w:t>, Ю.А. Корчагин</w:t>
      </w:r>
      <w:r w:rsidR="0041109C" w:rsidRPr="006E6F99">
        <w:rPr>
          <w:rStyle w:val="noncited41"/>
          <w:rFonts w:ascii="Times New Roman" w:hAnsi="Times New Roman"/>
          <w:sz w:val="24"/>
          <w:szCs w:val="24"/>
          <w:specVanish w:val="0"/>
        </w:rPr>
        <w:t xml:space="preserve"> [106]</w:t>
      </w:r>
      <w:r w:rsidRPr="006E6F99">
        <w:rPr>
          <w:rStyle w:val="noncited41"/>
          <w:rFonts w:ascii="Times New Roman" w:hAnsi="Times New Roman"/>
          <w:sz w:val="24"/>
          <w:szCs w:val="24"/>
          <w:specVanish w:val="0"/>
        </w:rPr>
        <w:t xml:space="preserve">, </w:t>
      </w:r>
      <w:r w:rsidR="004011A1" w:rsidRPr="006E6F99">
        <w:rPr>
          <w:rStyle w:val="noncited41"/>
          <w:rFonts w:ascii="Times New Roman" w:hAnsi="Times New Roman"/>
          <w:sz w:val="24"/>
          <w:szCs w:val="24"/>
          <w:specVanish w:val="0"/>
        </w:rPr>
        <w:t>А.Ю. Медведев</w:t>
      </w:r>
      <w:r w:rsidR="0041109C" w:rsidRPr="006E6F99">
        <w:rPr>
          <w:rStyle w:val="noncited41"/>
          <w:rFonts w:ascii="Times New Roman" w:hAnsi="Times New Roman"/>
          <w:sz w:val="24"/>
          <w:szCs w:val="24"/>
          <w:specVanish w:val="0"/>
        </w:rPr>
        <w:t xml:space="preserve"> [124]</w:t>
      </w:r>
      <w:r w:rsidR="004011A1" w:rsidRPr="006E6F99">
        <w:rPr>
          <w:rStyle w:val="noncited41"/>
          <w:rFonts w:ascii="Times New Roman" w:hAnsi="Times New Roman"/>
          <w:sz w:val="24"/>
          <w:szCs w:val="24"/>
          <w:specVanish w:val="0"/>
        </w:rPr>
        <w:t xml:space="preserve">, </w:t>
      </w:r>
      <w:r w:rsidRPr="006E6F99">
        <w:rPr>
          <w:rStyle w:val="noncited41"/>
          <w:rFonts w:ascii="Times New Roman" w:hAnsi="Times New Roman"/>
          <w:sz w:val="24"/>
          <w:szCs w:val="24"/>
          <w:specVanish w:val="0"/>
        </w:rPr>
        <w:t xml:space="preserve">Л.В. </w:t>
      </w:r>
      <w:proofErr w:type="spellStart"/>
      <w:r w:rsidRPr="006E6F99">
        <w:rPr>
          <w:rStyle w:val="noncited41"/>
          <w:rFonts w:ascii="Times New Roman" w:hAnsi="Times New Roman"/>
          <w:sz w:val="24"/>
          <w:szCs w:val="24"/>
          <w:specVanish w:val="0"/>
        </w:rPr>
        <w:t>Перекрестова</w:t>
      </w:r>
      <w:proofErr w:type="spellEnd"/>
      <w:r w:rsidR="0041109C" w:rsidRPr="006E6F99">
        <w:rPr>
          <w:rStyle w:val="noncited41"/>
          <w:rFonts w:ascii="Times New Roman" w:hAnsi="Times New Roman"/>
          <w:sz w:val="24"/>
          <w:szCs w:val="24"/>
          <w:specVanish w:val="0"/>
        </w:rPr>
        <w:t xml:space="preserve"> [140]</w:t>
      </w:r>
      <w:r w:rsidRPr="006E6F99">
        <w:rPr>
          <w:rStyle w:val="noncited41"/>
          <w:rFonts w:ascii="Times New Roman" w:hAnsi="Times New Roman"/>
          <w:sz w:val="24"/>
          <w:szCs w:val="24"/>
          <w:specVanish w:val="0"/>
        </w:rPr>
        <w:t xml:space="preserve">, Г.П. </w:t>
      </w:r>
      <w:proofErr w:type="spellStart"/>
      <w:r w:rsidRPr="006E6F99">
        <w:rPr>
          <w:rStyle w:val="noncited41"/>
          <w:rFonts w:ascii="Times New Roman" w:hAnsi="Times New Roman"/>
          <w:sz w:val="24"/>
          <w:szCs w:val="24"/>
          <w:specVanish w:val="0"/>
        </w:rPr>
        <w:t>Подшиваленко</w:t>
      </w:r>
      <w:proofErr w:type="spellEnd"/>
      <w:r w:rsidR="0041109C" w:rsidRPr="006E6F99">
        <w:rPr>
          <w:rStyle w:val="noncited41"/>
          <w:rFonts w:ascii="Times New Roman" w:hAnsi="Times New Roman"/>
          <w:sz w:val="24"/>
          <w:szCs w:val="24"/>
          <w:specVanish w:val="0"/>
        </w:rPr>
        <w:t xml:space="preserve"> [146]</w:t>
      </w:r>
      <w:r w:rsidR="003924C9">
        <w:rPr>
          <w:rStyle w:val="noncited41"/>
          <w:rFonts w:ascii="Times New Roman" w:hAnsi="Times New Roman"/>
          <w:sz w:val="24"/>
          <w:szCs w:val="24"/>
          <w:specVanish w:val="0"/>
        </w:rPr>
        <w:t>,</w:t>
      </w:r>
      <w:r w:rsidRPr="006E6F99">
        <w:rPr>
          <w:rStyle w:val="noncited41"/>
          <w:rFonts w:ascii="Times New Roman" w:hAnsi="Times New Roman"/>
          <w:sz w:val="24"/>
          <w:szCs w:val="24"/>
          <w:specVanish w:val="0"/>
        </w:rPr>
        <w:t xml:space="preserve"> </w:t>
      </w:r>
      <w:r w:rsidR="004011A1" w:rsidRPr="006E6F99">
        <w:rPr>
          <w:rStyle w:val="noncited41"/>
          <w:rFonts w:ascii="Times New Roman" w:hAnsi="Times New Roman"/>
          <w:sz w:val="24"/>
          <w:szCs w:val="24"/>
          <w:specVanish w:val="0"/>
        </w:rPr>
        <w:t>С.П.</w:t>
      </w:r>
      <w:r w:rsidR="0041109C" w:rsidRPr="006E6F99">
        <w:rPr>
          <w:rStyle w:val="noncited41"/>
          <w:rFonts w:ascii="Times New Roman" w:hAnsi="Times New Roman"/>
          <w:sz w:val="24"/>
          <w:szCs w:val="24"/>
          <w:lang w:val="en-US"/>
          <w:specVanish w:val="0"/>
        </w:rPr>
        <w:t> </w:t>
      </w:r>
      <w:r w:rsidR="004011A1" w:rsidRPr="006E6F99">
        <w:rPr>
          <w:rStyle w:val="noncited41"/>
          <w:rFonts w:ascii="Times New Roman" w:hAnsi="Times New Roman"/>
          <w:sz w:val="24"/>
          <w:szCs w:val="24"/>
          <w:specVanish w:val="0"/>
        </w:rPr>
        <w:t xml:space="preserve">Соколов, </w:t>
      </w:r>
      <w:r w:rsidRPr="006E6F99">
        <w:rPr>
          <w:rStyle w:val="noncited41"/>
          <w:rFonts w:ascii="Times New Roman" w:hAnsi="Times New Roman"/>
          <w:sz w:val="24"/>
          <w:szCs w:val="24"/>
          <w:specVanish w:val="0"/>
        </w:rPr>
        <w:t xml:space="preserve">Ш. </w:t>
      </w:r>
      <w:proofErr w:type="spellStart"/>
      <w:r w:rsidRPr="006E6F99">
        <w:rPr>
          <w:rStyle w:val="noncited41"/>
          <w:rFonts w:ascii="Times New Roman" w:hAnsi="Times New Roman"/>
          <w:sz w:val="24"/>
          <w:szCs w:val="24"/>
          <w:specVanish w:val="0"/>
        </w:rPr>
        <w:t>Танцуно</w:t>
      </w:r>
      <w:proofErr w:type="spellEnd"/>
      <w:r w:rsidR="0041109C" w:rsidRPr="006E6F99">
        <w:rPr>
          <w:rStyle w:val="noncited41"/>
          <w:rFonts w:ascii="Times New Roman" w:hAnsi="Times New Roman"/>
          <w:sz w:val="24"/>
          <w:szCs w:val="24"/>
          <w:specVanish w:val="0"/>
        </w:rPr>
        <w:t xml:space="preserve"> [180]</w:t>
      </w:r>
      <w:r w:rsidRPr="006E6F99">
        <w:rPr>
          <w:rStyle w:val="noncited41"/>
          <w:rFonts w:ascii="Times New Roman" w:hAnsi="Times New Roman"/>
          <w:sz w:val="24"/>
          <w:szCs w:val="24"/>
          <w:specVanish w:val="0"/>
        </w:rPr>
        <w:t xml:space="preserve">, М. </w:t>
      </w:r>
      <w:proofErr w:type="spellStart"/>
      <w:r w:rsidRPr="006E6F99">
        <w:rPr>
          <w:rStyle w:val="noncited41"/>
          <w:rFonts w:ascii="Times New Roman" w:hAnsi="Times New Roman"/>
          <w:sz w:val="24"/>
          <w:szCs w:val="24"/>
          <w:specVanish w:val="0"/>
        </w:rPr>
        <w:t>Харрисон</w:t>
      </w:r>
      <w:proofErr w:type="spellEnd"/>
      <w:r w:rsidR="0041109C" w:rsidRPr="006E6F99">
        <w:rPr>
          <w:rStyle w:val="noncited41"/>
          <w:rFonts w:ascii="Times New Roman" w:hAnsi="Times New Roman"/>
          <w:sz w:val="24"/>
          <w:szCs w:val="24"/>
          <w:specVanish w:val="0"/>
        </w:rPr>
        <w:t xml:space="preserve"> [195]</w:t>
      </w:r>
      <w:r w:rsidRPr="006E6F99">
        <w:rPr>
          <w:rStyle w:val="noncited41"/>
          <w:rFonts w:ascii="Times New Roman" w:hAnsi="Times New Roman"/>
          <w:sz w:val="24"/>
          <w:szCs w:val="24"/>
          <w:specVanish w:val="0"/>
        </w:rPr>
        <w:t>, М.В</w:t>
      </w:r>
      <w:r w:rsidR="004011A1" w:rsidRPr="006E6F99">
        <w:rPr>
          <w:rStyle w:val="noncited41"/>
          <w:rFonts w:ascii="Times New Roman" w:hAnsi="Times New Roman"/>
          <w:sz w:val="24"/>
          <w:szCs w:val="24"/>
          <w:specVanish w:val="0"/>
        </w:rPr>
        <w:t>.</w:t>
      </w:r>
      <w:r w:rsidRPr="006E6F99">
        <w:rPr>
          <w:rStyle w:val="noncited41"/>
          <w:rFonts w:ascii="Times New Roman" w:hAnsi="Times New Roman"/>
          <w:sz w:val="24"/>
          <w:szCs w:val="24"/>
          <w:specVanish w:val="0"/>
        </w:rPr>
        <w:t xml:space="preserve"> Чиненов</w:t>
      </w:r>
      <w:r w:rsidR="0041109C" w:rsidRPr="006E6F99">
        <w:rPr>
          <w:rStyle w:val="noncited41"/>
          <w:rFonts w:ascii="Times New Roman" w:hAnsi="Times New Roman"/>
          <w:sz w:val="24"/>
          <w:szCs w:val="24"/>
          <w:specVanish w:val="0"/>
        </w:rPr>
        <w:t xml:space="preserve"> [202]</w:t>
      </w:r>
      <w:r w:rsidRPr="006E6F99">
        <w:rPr>
          <w:rStyle w:val="noncited41"/>
          <w:rFonts w:ascii="Times New Roman" w:hAnsi="Times New Roman"/>
          <w:sz w:val="24"/>
          <w:szCs w:val="24"/>
          <w:specVanish w:val="0"/>
        </w:rPr>
        <w:t xml:space="preserve">, К.П. Янковский </w:t>
      </w:r>
      <w:r w:rsidR="0041109C" w:rsidRPr="006E6F99">
        <w:rPr>
          <w:rStyle w:val="noncited41"/>
          <w:rFonts w:ascii="Times New Roman" w:hAnsi="Times New Roman"/>
          <w:sz w:val="24"/>
          <w:szCs w:val="24"/>
          <w:specVanish w:val="0"/>
        </w:rPr>
        <w:t xml:space="preserve">[209] </w:t>
      </w:r>
      <w:r w:rsidRPr="006E6F99">
        <w:rPr>
          <w:rStyle w:val="noncited41"/>
          <w:rFonts w:ascii="Times New Roman" w:hAnsi="Times New Roman"/>
          <w:sz w:val="24"/>
          <w:szCs w:val="24"/>
          <w:specVanish w:val="0"/>
        </w:rPr>
        <w:t>и др.</w:t>
      </w:r>
    </w:p>
    <w:p w:rsidR="00E11DC6" w:rsidRPr="006E6F99" w:rsidRDefault="00E11DC6" w:rsidP="009021A3">
      <w:pPr>
        <w:pStyle w:val="111"/>
        <w:shd w:val="clear" w:color="auto" w:fill="auto"/>
        <w:spacing w:before="0" w:line="360" w:lineRule="auto"/>
        <w:ind w:left="23" w:right="23" w:firstLine="680"/>
        <w:rPr>
          <w:rStyle w:val="noncited41"/>
          <w:sz w:val="24"/>
          <w:szCs w:val="24"/>
        </w:rPr>
      </w:pPr>
      <w:r w:rsidRPr="006E6F99">
        <w:rPr>
          <w:rStyle w:val="112"/>
          <w:b w:val="0"/>
          <w:sz w:val="24"/>
          <w:szCs w:val="24"/>
        </w:rPr>
        <w:t xml:space="preserve">Инвестиции </w:t>
      </w:r>
      <w:r w:rsidRPr="006E6F99">
        <w:rPr>
          <w:rStyle w:val="110"/>
          <w:sz w:val="24"/>
          <w:szCs w:val="24"/>
          <w:lang w:eastAsia="en-US"/>
        </w:rPr>
        <w:t>(</w:t>
      </w:r>
      <w:r w:rsidRPr="006E6F99">
        <w:rPr>
          <w:rStyle w:val="110"/>
          <w:sz w:val="24"/>
          <w:szCs w:val="24"/>
          <w:lang w:val="en-US" w:eastAsia="en-US"/>
        </w:rPr>
        <w:t>investment</w:t>
      </w:r>
      <w:r w:rsidRPr="006E6F99">
        <w:rPr>
          <w:rStyle w:val="110"/>
          <w:sz w:val="24"/>
          <w:szCs w:val="24"/>
          <w:lang w:eastAsia="en-US"/>
        </w:rPr>
        <w:t xml:space="preserve">) </w:t>
      </w:r>
      <w:r w:rsidR="00D91BD7" w:rsidRPr="006E6F99">
        <w:rPr>
          <w:rStyle w:val="110"/>
          <w:sz w:val="24"/>
          <w:szCs w:val="24"/>
        </w:rPr>
        <w:t>–</w:t>
      </w:r>
      <w:r w:rsidRPr="006E6F99">
        <w:rPr>
          <w:rStyle w:val="110"/>
          <w:sz w:val="24"/>
          <w:szCs w:val="24"/>
        </w:rPr>
        <w:t xml:space="preserve"> это </w:t>
      </w:r>
      <w:r w:rsidRPr="006E6F99">
        <w:rPr>
          <w:rStyle w:val="113"/>
          <w:i w:val="0"/>
          <w:sz w:val="24"/>
          <w:szCs w:val="24"/>
        </w:rPr>
        <w:t>расходование</w:t>
      </w:r>
      <w:r w:rsidRPr="006E6F99">
        <w:rPr>
          <w:rStyle w:val="110"/>
          <w:sz w:val="24"/>
          <w:szCs w:val="24"/>
        </w:rPr>
        <w:t xml:space="preserve"> в </w:t>
      </w:r>
      <w:r w:rsidRPr="006E6F99">
        <w:rPr>
          <w:rStyle w:val="113"/>
          <w:i w:val="0"/>
          <w:sz w:val="24"/>
          <w:szCs w:val="24"/>
        </w:rPr>
        <w:t>настоящее</w:t>
      </w:r>
      <w:r w:rsidRPr="006E6F99">
        <w:rPr>
          <w:rStyle w:val="110"/>
          <w:i/>
          <w:sz w:val="24"/>
          <w:szCs w:val="24"/>
        </w:rPr>
        <w:t xml:space="preserve"> </w:t>
      </w:r>
      <w:r w:rsidRPr="006E6F99">
        <w:rPr>
          <w:rStyle w:val="110"/>
          <w:sz w:val="24"/>
          <w:szCs w:val="24"/>
        </w:rPr>
        <w:t xml:space="preserve">время денежных или других средств в ожидании получения </w:t>
      </w:r>
      <w:r w:rsidRPr="006E6F99">
        <w:rPr>
          <w:rStyle w:val="113"/>
          <w:i w:val="0"/>
          <w:sz w:val="24"/>
          <w:szCs w:val="24"/>
        </w:rPr>
        <w:t>будущих</w:t>
      </w:r>
      <w:r w:rsidRPr="006E6F99">
        <w:rPr>
          <w:rStyle w:val="110"/>
          <w:sz w:val="24"/>
          <w:szCs w:val="24"/>
        </w:rPr>
        <w:t xml:space="preserve"> выгод. Например, индивидуум может приобрести акции, </w:t>
      </w:r>
      <w:r w:rsidR="00391F5E" w:rsidRPr="006E6F99">
        <w:rPr>
          <w:rStyle w:val="110"/>
          <w:sz w:val="24"/>
          <w:szCs w:val="24"/>
        </w:rPr>
        <w:t>полагая</w:t>
      </w:r>
      <w:r w:rsidRPr="006E6F99">
        <w:rPr>
          <w:rStyle w:val="110"/>
          <w:sz w:val="24"/>
          <w:szCs w:val="24"/>
        </w:rPr>
        <w:t xml:space="preserve">, что будущие поступления от владения ими оправдают как </w:t>
      </w:r>
      <w:r w:rsidR="00391F5E" w:rsidRPr="006E6F99">
        <w:rPr>
          <w:rStyle w:val="110"/>
          <w:sz w:val="24"/>
          <w:szCs w:val="24"/>
        </w:rPr>
        <w:t xml:space="preserve">его ожидания </w:t>
      </w:r>
      <w:r w:rsidRPr="006E6F99">
        <w:rPr>
          <w:rStyle w:val="110"/>
          <w:sz w:val="24"/>
          <w:szCs w:val="24"/>
        </w:rPr>
        <w:t xml:space="preserve">на </w:t>
      </w:r>
      <w:r w:rsidR="00391F5E" w:rsidRPr="006E6F99">
        <w:rPr>
          <w:rStyle w:val="110"/>
          <w:sz w:val="24"/>
          <w:szCs w:val="24"/>
        </w:rPr>
        <w:t xml:space="preserve">период, пока </w:t>
      </w:r>
      <w:r w:rsidRPr="006E6F99">
        <w:rPr>
          <w:rStyle w:val="110"/>
          <w:sz w:val="24"/>
          <w:szCs w:val="24"/>
        </w:rPr>
        <w:t xml:space="preserve">заморожены его деньги, так и риск </w:t>
      </w:r>
      <w:r w:rsidR="002A7EC1" w:rsidRPr="006E6F99">
        <w:rPr>
          <w:rStyle w:val="110"/>
          <w:sz w:val="24"/>
          <w:szCs w:val="24"/>
        </w:rPr>
        <w:t>инвестиции. Время, потраченное н</w:t>
      </w:r>
      <w:r w:rsidRPr="006E6F99">
        <w:rPr>
          <w:rStyle w:val="110"/>
          <w:sz w:val="24"/>
          <w:szCs w:val="24"/>
        </w:rPr>
        <w:t>а чтение учебника (не у</w:t>
      </w:r>
      <w:r w:rsidR="00391F5E" w:rsidRPr="006E6F99">
        <w:rPr>
          <w:rStyle w:val="110"/>
          <w:sz w:val="24"/>
          <w:szCs w:val="24"/>
        </w:rPr>
        <w:t>читывая</w:t>
      </w:r>
      <w:r w:rsidRPr="006E6F99">
        <w:rPr>
          <w:rStyle w:val="110"/>
          <w:sz w:val="24"/>
          <w:szCs w:val="24"/>
        </w:rPr>
        <w:t xml:space="preserve"> его стоимости), </w:t>
      </w:r>
      <w:r w:rsidR="00D91BD7" w:rsidRPr="006E6F99">
        <w:rPr>
          <w:rStyle w:val="110"/>
          <w:sz w:val="24"/>
          <w:szCs w:val="24"/>
        </w:rPr>
        <w:t>–</w:t>
      </w:r>
      <w:r w:rsidRPr="006E6F99">
        <w:rPr>
          <w:rStyle w:val="110"/>
          <w:sz w:val="24"/>
          <w:szCs w:val="24"/>
        </w:rPr>
        <w:t xml:space="preserve"> это тоже инвестиции. Вы отказываетесь от своего свободного времени или дохода, который могли бы получить на той или иной работе, в ожидании, что ваша будущая деятельность будет достаточно прибыльной и оправдает затраченные время и силы. Несмотря на </w:t>
      </w:r>
      <w:r w:rsidR="00391F5E" w:rsidRPr="006E6F99">
        <w:rPr>
          <w:rStyle w:val="110"/>
          <w:sz w:val="24"/>
          <w:szCs w:val="24"/>
        </w:rPr>
        <w:t>то</w:t>
      </w:r>
      <w:r w:rsidRPr="006E6F99">
        <w:rPr>
          <w:rStyle w:val="110"/>
          <w:sz w:val="24"/>
          <w:szCs w:val="24"/>
        </w:rPr>
        <w:t xml:space="preserve"> что эти две инвестиции во многом отличаются, они обладают одним основным свойством, важным для всех инвестиций: жертвуя чем-либо, обладающим какой-либо стоимостью (ценностью) сейчас, мы ожидаем </w:t>
      </w:r>
      <w:r w:rsidR="00391F5E" w:rsidRPr="006E6F99">
        <w:rPr>
          <w:rStyle w:val="110"/>
          <w:sz w:val="24"/>
          <w:szCs w:val="24"/>
        </w:rPr>
        <w:t>позднее извлечь из этого выгоду [61</w:t>
      </w:r>
      <w:r w:rsidRPr="006E6F99">
        <w:rPr>
          <w:rStyle w:val="110"/>
          <w:sz w:val="24"/>
          <w:szCs w:val="24"/>
        </w:rPr>
        <w:t>, с.</w:t>
      </w:r>
      <w:r w:rsidR="002A7EC1" w:rsidRPr="006E6F99">
        <w:rPr>
          <w:rStyle w:val="110"/>
          <w:sz w:val="24"/>
          <w:szCs w:val="24"/>
        </w:rPr>
        <w:t xml:space="preserve"> </w:t>
      </w:r>
      <w:r w:rsidRPr="006E6F99">
        <w:rPr>
          <w:rStyle w:val="110"/>
          <w:sz w:val="24"/>
          <w:szCs w:val="24"/>
        </w:rPr>
        <w:t>25</w:t>
      </w:r>
      <w:r w:rsidR="00391F5E" w:rsidRPr="006E6F99">
        <w:rPr>
          <w:rStyle w:val="110"/>
          <w:sz w:val="24"/>
          <w:szCs w:val="24"/>
        </w:rPr>
        <w:t>].</w:t>
      </w:r>
    </w:p>
    <w:p w:rsidR="00131A09" w:rsidRPr="006E6F99" w:rsidRDefault="00391F5E" w:rsidP="001F016B">
      <w:pPr>
        <w:spacing w:after="0" w:line="360" w:lineRule="auto"/>
        <w:ind w:firstLine="567"/>
        <w:jc w:val="both"/>
        <w:rPr>
          <w:rFonts w:ascii="Times New Roman" w:hAnsi="Times New Roman"/>
          <w:sz w:val="24"/>
          <w:szCs w:val="24"/>
        </w:rPr>
      </w:pPr>
      <w:r w:rsidRPr="006E6F99">
        <w:rPr>
          <w:rFonts w:ascii="Times New Roman" w:hAnsi="Times New Roman"/>
          <w:sz w:val="24"/>
          <w:szCs w:val="24"/>
        </w:rPr>
        <w:t xml:space="preserve">Инвестиции </w:t>
      </w:r>
      <w:r w:rsidRPr="006E6F99">
        <w:rPr>
          <w:rStyle w:val="110"/>
          <w:sz w:val="24"/>
          <w:szCs w:val="24"/>
        </w:rPr>
        <w:t>–</w:t>
      </w:r>
      <w:r w:rsidR="00131A09" w:rsidRPr="006E6F99">
        <w:rPr>
          <w:rFonts w:ascii="Times New Roman" w:hAnsi="Times New Roman"/>
          <w:sz w:val="24"/>
          <w:szCs w:val="24"/>
        </w:rPr>
        <w:t xml:space="preserve"> вложения в основной и оборотный капитал с целью получения дохода</w:t>
      </w:r>
      <w:r w:rsidR="00786AA7" w:rsidRPr="006E6F99">
        <w:rPr>
          <w:rFonts w:ascii="Times New Roman" w:hAnsi="Times New Roman"/>
          <w:sz w:val="24"/>
          <w:szCs w:val="24"/>
        </w:rPr>
        <w:t xml:space="preserve"> [47]</w:t>
      </w:r>
      <w:r w:rsidR="00131A09" w:rsidRPr="006E6F99">
        <w:rPr>
          <w:rFonts w:ascii="Times New Roman" w:hAnsi="Times New Roman"/>
          <w:sz w:val="24"/>
          <w:szCs w:val="24"/>
        </w:rPr>
        <w:t>.</w:t>
      </w:r>
    </w:p>
    <w:p w:rsidR="00592745" w:rsidRPr="006E6F99" w:rsidRDefault="00592745" w:rsidP="00592745">
      <w:pPr>
        <w:spacing w:after="0" w:line="360" w:lineRule="auto"/>
        <w:ind w:firstLine="709"/>
        <w:jc w:val="both"/>
        <w:rPr>
          <w:rFonts w:ascii="Times New Roman" w:hAnsi="Times New Roman"/>
          <w:sz w:val="24"/>
          <w:szCs w:val="24"/>
        </w:rPr>
      </w:pPr>
      <w:r w:rsidRPr="006E6F99">
        <w:rPr>
          <w:rFonts w:ascii="Times New Roman" w:hAnsi="Times New Roman"/>
          <w:sz w:val="24"/>
          <w:szCs w:val="24"/>
        </w:rPr>
        <w:t>Инвестиции классифицируют по различным признакам. Основной является классификация по объектам инвестиционной деятельности. По этому признаку выделяют</w:t>
      </w:r>
      <w:r w:rsidR="00D970FE" w:rsidRPr="006E6F99">
        <w:rPr>
          <w:rFonts w:ascii="Times New Roman" w:hAnsi="Times New Roman"/>
          <w:sz w:val="24"/>
          <w:szCs w:val="24"/>
        </w:rPr>
        <w:t xml:space="preserve"> </w:t>
      </w:r>
      <w:r w:rsidRPr="006E6F99">
        <w:rPr>
          <w:rFonts w:ascii="Times New Roman" w:hAnsi="Times New Roman"/>
          <w:sz w:val="24"/>
          <w:szCs w:val="24"/>
        </w:rPr>
        <w:t>прямые (реальные) и портфельные (финансовые) инвестиции.</w:t>
      </w:r>
    </w:p>
    <w:p w:rsidR="000C7F7A" w:rsidRPr="006E6F99" w:rsidRDefault="000C7F7A" w:rsidP="000C7F7A">
      <w:pPr>
        <w:pStyle w:val="ac"/>
        <w:spacing w:line="360" w:lineRule="auto"/>
        <w:ind w:left="23" w:right="40" w:firstLine="680"/>
      </w:pPr>
      <w:r w:rsidRPr="006E6F99">
        <w:rPr>
          <w:rStyle w:val="ad"/>
        </w:rPr>
        <w:t>В настоящее время в Росси</w:t>
      </w:r>
      <w:r w:rsidR="00A17996" w:rsidRPr="006E6F99">
        <w:rPr>
          <w:rStyle w:val="ad"/>
        </w:rPr>
        <w:t>и и за рубежом опубликованы кни</w:t>
      </w:r>
      <w:r w:rsidRPr="006E6F99">
        <w:rPr>
          <w:rStyle w:val="ad"/>
        </w:rPr>
        <w:t>ги, которые посвящены метод</w:t>
      </w:r>
      <w:r w:rsidR="00A17996" w:rsidRPr="006E6F99">
        <w:rPr>
          <w:rStyle w:val="ad"/>
        </w:rPr>
        <w:t>ам оценки эффективности инвести</w:t>
      </w:r>
      <w:r w:rsidR="002A7EC1" w:rsidRPr="006E6F99">
        <w:rPr>
          <w:rStyle w:val="ad"/>
        </w:rPr>
        <w:t>ций</w:t>
      </w:r>
      <w:r w:rsidR="00747DEF" w:rsidRPr="006E6F99">
        <w:rPr>
          <w:rStyle w:val="ad"/>
        </w:rPr>
        <w:t xml:space="preserve"> </w:t>
      </w:r>
      <w:r w:rsidR="002A7EC1" w:rsidRPr="006E6F99">
        <w:rPr>
          <w:rStyle w:val="ad"/>
        </w:rPr>
        <w:t>[</w:t>
      </w:r>
      <w:r w:rsidR="00747DEF" w:rsidRPr="006E6F99">
        <w:rPr>
          <w:rStyle w:val="ad"/>
        </w:rPr>
        <w:t>80, 48, 105, 110,</w:t>
      </w:r>
      <w:r w:rsidR="00647388" w:rsidRPr="006E6F99">
        <w:rPr>
          <w:rStyle w:val="ad"/>
        </w:rPr>
        <w:t xml:space="preserve"> 160,</w:t>
      </w:r>
      <w:r w:rsidR="00747DEF" w:rsidRPr="006E6F99">
        <w:rPr>
          <w:rStyle w:val="ad"/>
        </w:rPr>
        <w:t xml:space="preserve"> 177, 204</w:t>
      </w:r>
      <w:r w:rsidR="002A7EC1" w:rsidRPr="006E6F99">
        <w:rPr>
          <w:rStyle w:val="ad"/>
        </w:rPr>
        <w:t>]</w:t>
      </w:r>
      <w:r w:rsidR="00747DEF" w:rsidRPr="006E6F99">
        <w:rPr>
          <w:rStyle w:val="ad"/>
        </w:rPr>
        <w:t xml:space="preserve">. </w:t>
      </w:r>
      <w:r w:rsidR="00A17996" w:rsidRPr="006E6F99">
        <w:rPr>
          <w:rStyle w:val="ad"/>
        </w:rPr>
        <w:t>В них излагаются преиму</w:t>
      </w:r>
      <w:r w:rsidRPr="006E6F99">
        <w:rPr>
          <w:rStyle w:val="ad"/>
        </w:rPr>
        <w:t>щественно общеметодологич</w:t>
      </w:r>
      <w:r w:rsidR="00A17996" w:rsidRPr="006E6F99">
        <w:rPr>
          <w:rStyle w:val="ad"/>
        </w:rPr>
        <w:t xml:space="preserve">еские вопросы </w:t>
      </w:r>
      <w:r w:rsidR="00747DEF" w:rsidRPr="006E6F99">
        <w:rPr>
          <w:rStyle w:val="ad"/>
        </w:rPr>
        <w:t>оценки</w:t>
      </w:r>
      <w:r w:rsidR="00A17996" w:rsidRPr="006E6F99">
        <w:rPr>
          <w:rStyle w:val="ad"/>
        </w:rPr>
        <w:t xml:space="preserve"> инвести</w:t>
      </w:r>
      <w:r w:rsidRPr="006E6F99">
        <w:rPr>
          <w:rStyle w:val="ad"/>
        </w:rPr>
        <w:t>ций на предприятиях материаль</w:t>
      </w:r>
      <w:r w:rsidR="00A17996" w:rsidRPr="006E6F99">
        <w:rPr>
          <w:rStyle w:val="ad"/>
        </w:rPr>
        <w:t>ного производства (субъектах хо</w:t>
      </w:r>
      <w:r w:rsidRPr="006E6F99">
        <w:rPr>
          <w:rStyle w:val="ad"/>
        </w:rPr>
        <w:t>зяйствования), фондовых би</w:t>
      </w:r>
      <w:r w:rsidR="00A17996" w:rsidRPr="006E6F99">
        <w:rPr>
          <w:rStyle w:val="ad"/>
        </w:rPr>
        <w:t>ржах и внебиржевом рынке. Внима</w:t>
      </w:r>
      <w:r w:rsidRPr="006E6F99">
        <w:rPr>
          <w:rStyle w:val="ad"/>
        </w:rPr>
        <w:t>ние исследователей привлек</w:t>
      </w:r>
      <w:r w:rsidR="00A17996" w:rsidRPr="006E6F99">
        <w:rPr>
          <w:rStyle w:val="ad"/>
        </w:rPr>
        <w:t>ают отдельные аспекты оценки ин</w:t>
      </w:r>
      <w:r w:rsidRPr="006E6F99">
        <w:rPr>
          <w:rStyle w:val="ad"/>
        </w:rPr>
        <w:t>вестиционной деятельности пр</w:t>
      </w:r>
      <w:r w:rsidR="00A17996" w:rsidRPr="006E6F99">
        <w:rPr>
          <w:rStyle w:val="ad"/>
        </w:rPr>
        <w:t>едприятий туризма (А. И. Балаба</w:t>
      </w:r>
      <w:r w:rsidRPr="006E6F99">
        <w:rPr>
          <w:rStyle w:val="ad"/>
        </w:rPr>
        <w:t>нов</w:t>
      </w:r>
      <w:r w:rsidR="00747DEF" w:rsidRPr="006E6F99">
        <w:rPr>
          <w:rStyle w:val="ad"/>
        </w:rPr>
        <w:t xml:space="preserve"> [48]</w:t>
      </w:r>
      <w:r w:rsidR="003924C9">
        <w:rPr>
          <w:rStyle w:val="ad"/>
        </w:rPr>
        <w:t>, В.Г. </w:t>
      </w:r>
      <w:r w:rsidRPr="006E6F99">
        <w:rPr>
          <w:rStyle w:val="ad"/>
        </w:rPr>
        <w:t>Гуляев</w:t>
      </w:r>
      <w:r w:rsidR="00747DEF" w:rsidRPr="006E6F99">
        <w:rPr>
          <w:rStyle w:val="ad"/>
        </w:rPr>
        <w:t xml:space="preserve"> [82]</w:t>
      </w:r>
      <w:r w:rsidRPr="006E6F99">
        <w:rPr>
          <w:rStyle w:val="ad"/>
        </w:rPr>
        <w:t xml:space="preserve">), в основном </w:t>
      </w:r>
      <w:r w:rsidR="00747DEF" w:rsidRPr="006E6F99">
        <w:rPr>
          <w:rStyle w:val="ad"/>
        </w:rPr>
        <w:t>гостиниц</w:t>
      </w:r>
      <w:r w:rsidR="00A17996" w:rsidRPr="006E6F99">
        <w:rPr>
          <w:rStyle w:val="ad"/>
        </w:rPr>
        <w:t xml:space="preserve"> как наиболее капитало</w:t>
      </w:r>
      <w:r w:rsidRPr="006E6F99">
        <w:rPr>
          <w:rStyle w:val="ad"/>
        </w:rPr>
        <w:t>емкой части туристской индустрии. Есть и попытки комплексной оценки инвестиций на предпри</w:t>
      </w:r>
      <w:r w:rsidR="00A17996" w:rsidRPr="006E6F99">
        <w:rPr>
          <w:rStyle w:val="ad"/>
        </w:rPr>
        <w:t>ятиях туризма и гостиничного хо</w:t>
      </w:r>
      <w:r w:rsidRPr="006E6F99">
        <w:rPr>
          <w:rStyle w:val="ad"/>
        </w:rPr>
        <w:t>зяйства как части целостной соци</w:t>
      </w:r>
      <w:r w:rsidR="00747DEF" w:rsidRPr="006E6F99">
        <w:rPr>
          <w:rStyle w:val="ad"/>
        </w:rPr>
        <w:t xml:space="preserve">ально-экономической системы </w:t>
      </w:r>
      <w:r w:rsidR="00747DEF" w:rsidRPr="006E6F99">
        <w:rPr>
          <w:rStyle w:val="ad"/>
        </w:rPr>
        <w:lastRenderedPageBreak/>
        <w:t>(В.</w:t>
      </w:r>
      <w:r w:rsidRPr="006E6F99">
        <w:rPr>
          <w:rStyle w:val="ad"/>
        </w:rPr>
        <w:t>С.</w:t>
      </w:r>
      <w:r w:rsidR="003924C9">
        <w:rPr>
          <w:rStyle w:val="ad"/>
        </w:rPr>
        <w:t> </w:t>
      </w:r>
      <w:r w:rsidR="00747DEF" w:rsidRPr="006E6F99">
        <w:rPr>
          <w:rStyle w:val="ad"/>
          <w:lang w:val="en-US"/>
        </w:rPr>
        <w:t> </w:t>
      </w:r>
      <w:r w:rsidRPr="006E6F99">
        <w:rPr>
          <w:rStyle w:val="ad"/>
        </w:rPr>
        <w:t>Боголюбов</w:t>
      </w:r>
      <w:r w:rsidR="00747DEF" w:rsidRPr="006E6F99">
        <w:rPr>
          <w:rStyle w:val="ad"/>
        </w:rPr>
        <w:t xml:space="preserve"> [59, 60]</w:t>
      </w:r>
      <w:r w:rsidRPr="006E6F99">
        <w:rPr>
          <w:rStyle w:val="ad"/>
        </w:rPr>
        <w:t>, С. А. Быстров</w:t>
      </w:r>
      <w:r w:rsidR="00747DEF" w:rsidRPr="006E6F99">
        <w:rPr>
          <w:rStyle w:val="ad"/>
        </w:rPr>
        <w:t xml:space="preserve"> [65]</w:t>
      </w:r>
      <w:r w:rsidRPr="006E6F99">
        <w:rPr>
          <w:rStyle w:val="ad"/>
        </w:rPr>
        <w:t>, С. А. Севастьянова). Инвестиции в развитие туризма требуют владения современн</w:t>
      </w:r>
      <w:r w:rsidR="00A17996" w:rsidRPr="006E6F99">
        <w:rPr>
          <w:rStyle w:val="ad"/>
        </w:rPr>
        <w:t>ыми методами эко</w:t>
      </w:r>
      <w:r w:rsidRPr="006E6F99">
        <w:rPr>
          <w:rStyle w:val="ad"/>
        </w:rPr>
        <w:t>номической (и не только экономической) оценки выбираемых решений, учитывающих осо</w:t>
      </w:r>
      <w:r w:rsidR="00A17996" w:rsidRPr="006E6F99">
        <w:rPr>
          <w:rStyle w:val="ad"/>
        </w:rPr>
        <w:t>бенности функционирования и раз</w:t>
      </w:r>
      <w:r w:rsidRPr="006E6F99">
        <w:rPr>
          <w:rStyle w:val="ad"/>
        </w:rPr>
        <w:t>вития сферы туризма как целостного образования</w:t>
      </w:r>
      <w:r w:rsidR="00747DEF" w:rsidRPr="006E6F99">
        <w:rPr>
          <w:rStyle w:val="ad"/>
        </w:rPr>
        <w:t xml:space="preserve"> [60, </w:t>
      </w:r>
      <w:r w:rsidR="00747DEF" w:rsidRPr="006E6F99">
        <w:rPr>
          <w:rStyle w:val="ad"/>
          <w:lang w:val="en-US"/>
        </w:rPr>
        <w:t>c</w:t>
      </w:r>
      <w:r w:rsidR="00747DEF" w:rsidRPr="006E6F99">
        <w:rPr>
          <w:rStyle w:val="ad"/>
        </w:rPr>
        <w:t>. 3].</w:t>
      </w:r>
    </w:p>
    <w:p w:rsidR="001F50E5" w:rsidRPr="006E6F99" w:rsidRDefault="001F50E5" w:rsidP="001F50E5">
      <w:pPr>
        <w:pStyle w:val="ac"/>
        <w:spacing w:line="360" w:lineRule="auto"/>
        <w:ind w:left="20" w:right="320" w:firstLine="709"/>
        <w:rPr>
          <w:szCs w:val="24"/>
        </w:rPr>
      </w:pPr>
      <w:r w:rsidRPr="006E6F99">
        <w:rPr>
          <w:rStyle w:val="ad"/>
          <w:szCs w:val="24"/>
        </w:rPr>
        <w:t xml:space="preserve">Частные инвестиции осуществляются за счет собственного частного капитала, займов, привлеченного капитала. Управление частными инвестициями полностью </w:t>
      </w:r>
      <w:r w:rsidR="000C7F7A" w:rsidRPr="006E6F99">
        <w:rPr>
          <w:rStyle w:val="ad"/>
          <w:szCs w:val="24"/>
        </w:rPr>
        <w:t>опре</w:t>
      </w:r>
      <w:r w:rsidRPr="006E6F99">
        <w:rPr>
          <w:rStyle w:val="ad"/>
          <w:szCs w:val="24"/>
        </w:rPr>
        <w:t>деляется собственником (количество) и осуществляется непосредственно предприятием или фермером (по направлениям).</w:t>
      </w:r>
    </w:p>
    <w:p w:rsidR="001F50E5" w:rsidRPr="006E6F99" w:rsidRDefault="001F50E5" w:rsidP="001F50E5">
      <w:pPr>
        <w:pStyle w:val="ac"/>
        <w:spacing w:line="360" w:lineRule="auto"/>
        <w:ind w:left="20" w:right="320" w:firstLine="709"/>
        <w:rPr>
          <w:szCs w:val="24"/>
        </w:rPr>
      </w:pPr>
      <w:r w:rsidRPr="006E6F99">
        <w:rPr>
          <w:rStyle w:val="ad"/>
          <w:szCs w:val="24"/>
        </w:rPr>
        <w:t xml:space="preserve">Для государственных инвестиций основными источниками </w:t>
      </w:r>
      <w:r w:rsidR="00E73F6E" w:rsidRPr="006E6F99">
        <w:rPr>
          <w:rStyle w:val="ad"/>
          <w:szCs w:val="24"/>
        </w:rPr>
        <w:t xml:space="preserve">служат </w:t>
      </w:r>
      <w:r w:rsidRPr="006E6F99">
        <w:rPr>
          <w:rStyle w:val="ad"/>
          <w:szCs w:val="24"/>
        </w:rPr>
        <w:t>бюджетные ассигнования</w:t>
      </w:r>
      <w:r w:rsidR="00E73F6E" w:rsidRPr="006E6F99">
        <w:rPr>
          <w:rStyle w:val="ad"/>
          <w:szCs w:val="24"/>
        </w:rPr>
        <w:t>,</w:t>
      </w:r>
      <w:r w:rsidRPr="006E6F99">
        <w:rPr>
          <w:rStyle w:val="ad"/>
          <w:szCs w:val="24"/>
        </w:rPr>
        <w:t xml:space="preserve"> долгосрочные ссуды</w:t>
      </w:r>
      <w:r w:rsidR="00E73F6E" w:rsidRPr="006E6F99">
        <w:rPr>
          <w:rStyle w:val="ad"/>
          <w:szCs w:val="24"/>
        </w:rPr>
        <w:t xml:space="preserve"> и</w:t>
      </w:r>
      <w:r w:rsidRPr="006E6F99">
        <w:rPr>
          <w:rStyle w:val="ad"/>
          <w:szCs w:val="24"/>
        </w:rPr>
        <w:t xml:space="preserve"> средства государственных предприятий.</w:t>
      </w:r>
    </w:p>
    <w:p w:rsidR="001F50E5" w:rsidRPr="006E6F99" w:rsidRDefault="00E73F6E" w:rsidP="001F50E5">
      <w:pPr>
        <w:pStyle w:val="ac"/>
        <w:spacing w:line="360" w:lineRule="auto"/>
        <w:ind w:left="80" w:right="20" w:firstLine="709"/>
        <w:rPr>
          <w:szCs w:val="24"/>
        </w:rPr>
      </w:pPr>
      <w:r w:rsidRPr="006E6F99">
        <w:rPr>
          <w:rStyle w:val="af7"/>
          <w:b w:val="0"/>
          <w:sz w:val="24"/>
          <w:szCs w:val="24"/>
        </w:rPr>
        <w:t>Рассмотрим с</w:t>
      </w:r>
      <w:r w:rsidR="006F0AB2" w:rsidRPr="006E6F99">
        <w:rPr>
          <w:rStyle w:val="af7"/>
          <w:b w:val="0"/>
          <w:sz w:val="24"/>
          <w:szCs w:val="24"/>
        </w:rPr>
        <w:t>труктуру</w:t>
      </w:r>
      <w:r w:rsidR="001F50E5" w:rsidRPr="006E6F99">
        <w:rPr>
          <w:rStyle w:val="af7"/>
          <w:b w:val="0"/>
          <w:sz w:val="24"/>
          <w:szCs w:val="24"/>
        </w:rPr>
        <w:t xml:space="preserve"> капитальных вложений.</w:t>
      </w:r>
      <w:r w:rsidR="001F50E5" w:rsidRPr="006E6F99">
        <w:rPr>
          <w:rStyle w:val="af7"/>
          <w:sz w:val="24"/>
          <w:szCs w:val="24"/>
        </w:rPr>
        <w:t xml:space="preserve"> </w:t>
      </w:r>
      <w:r w:rsidR="001F50E5" w:rsidRPr="006E6F99">
        <w:rPr>
          <w:rStyle w:val="ad"/>
          <w:szCs w:val="24"/>
        </w:rPr>
        <w:t>Структурный анализ капитальных вложений можно проводить на народнохозяйственном, отраслевом</w:t>
      </w:r>
      <w:r w:rsidR="006F0AB2" w:rsidRPr="006E6F99">
        <w:rPr>
          <w:rStyle w:val="ad"/>
          <w:szCs w:val="24"/>
        </w:rPr>
        <w:t xml:space="preserve"> уровнях, а также на уровне</w:t>
      </w:r>
      <w:r w:rsidR="001F50E5" w:rsidRPr="006E6F99">
        <w:rPr>
          <w:rStyle w:val="ad"/>
          <w:szCs w:val="24"/>
        </w:rPr>
        <w:t xml:space="preserve"> отдельных предприятий (фирм) или территориально-административных формирований (городов, областей, районов и т. д.). Цели и методы анализа на разных уровнях различны. В настоящее время определяющее значение в России приобрел анализ инвестицион</w:t>
      </w:r>
      <w:r w:rsidR="006F0AB2" w:rsidRPr="006E6F99">
        <w:rPr>
          <w:rStyle w:val="ad"/>
          <w:szCs w:val="24"/>
        </w:rPr>
        <w:t>ных процессов на уровне</w:t>
      </w:r>
      <w:r w:rsidR="001F50E5" w:rsidRPr="006E6F99">
        <w:rPr>
          <w:rStyle w:val="ad"/>
          <w:szCs w:val="24"/>
        </w:rPr>
        <w:t xml:space="preserve"> отдельных фирм и территориально-административных формирований (</w:t>
      </w:r>
      <w:r w:rsidR="006F0AB2" w:rsidRPr="006E6F99">
        <w:rPr>
          <w:rStyle w:val="ad"/>
          <w:szCs w:val="24"/>
        </w:rPr>
        <w:t>в основном</w:t>
      </w:r>
      <w:r w:rsidR="001F50E5" w:rsidRPr="006E6F99">
        <w:rPr>
          <w:rStyle w:val="ad"/>
          <w:szCs w:val="24"/>
        </w:rPr>
        <w:t xml:space="preserve"> городских поселений), так как системы макроэкономического </w:t>
      </w:r>
      <w:r w:rsidR="001F50E5" w:rsidRPr="006E6F99">
        <w:rPr>
          <w:rStyle w:val="9pt"/>
          <w:b w:val="0"/>
          <w:spacing w:val="-1"/>
          <w:sz w:val="24"/>
          <w:szCs w:val="24"/>
        </w:rPr>
        <w:t xml:space="preserve">и отраслевого управления </w:t>
      </w:r>
      <w:r w:rsidR="001F50E5" w:rsidRPr="006E6F99">
        <w:rPr>
          <w:rStyle w:val="ad"/>
          <w:szCs w:val="24"/>
        </w:rPr>
        <w:t>в нашей</w:t>
      </w:r>
      <w:r w:rsidR="001F50E5" w:rsidRPr="006E6F99">
        <w:rPr>
          <w:szCs w:val="24"/>
        </w:rPr>
        <w:t xml:space="preserve"> </w:t>
      </w:r>
      <w:r w:rsidR="001F50E5" w:rsidRPr="006E6F99">
        <w:rPr>
          <w:rStyle w:val="ad"/>
          <w:szCs w:val="24"/>
        </w:rPr>
        <w:t xml:space="preserve">стране в настоящее время малоэффективны, а основными источниками инвестиций </w:t>
      </w:r>
      <w:r w:rsidR="006F0AB2" w:rsidRPr="006E6F99">
        <w:rPr>
          <w:rStyle w:val="ad"/>
          <w:szCs w:val="24"/>
        </w:rPr>
        <w:t xml:space="preserve">служат </w:t>
      </w:r>
      <w:r w:rsidR="001F50E5" w:rsidRPr="006E6F99">
        <w:rPr>
          <w:rStyle w:val="ad"/>
          <w:szCs w:val="24"/>
        </w:rPr>
        <w:t>собственные и заемные средства предприятий, а также средства из бюджетов органов местного самоуправления.</w:t>
      </w:r>
    </w:p>
    <w:p w:rsidR="001F50E5" w:rsidRPr="006E6F99" w:rsidRDefault="001F50E5" w:rsidP="001F50E5">
      <w:pPr>
        <w:pStyle w:val="ac"/>
        <w:spacing w:line="360" w:lineRule="auto"/>
        <w:ind w:left="80" w:right="20" w:firstLine="709"/>
        <w:rPr>
          <w:szCs w:val="24"/>
        </w:rPr>
      </w:pPr>
      <w:r w:rsidRPr="006E6F99">
        <w:rPr>
          <w:rStyle w:val="ad"/>
          <w:szCs w:val="24"/>
        </w:rPr>
        <w:t>Различают отраслевую, воспроизводственную, технологическую и территориальную структуру капитальных вложений.</w:t>
      </w:r>
    </w:p>
    <w:p w:rsidR="001F50E5" w:rsidRPr="006E6F99" w:rsidRDefault="001F50E5" w:rsidP="001F50E5">
      <w:pPr>
        <w:pStyle w:val="ac"/>
        <w:spacing w:line="360" w:lineRule="auto"/>
        <w:ind w:left="80" w:right="20" w:firstLine="709"/>
        <w:rPr>
          <w:szCs w:val="24"/>
        </w:rPr>
      </w:pPr>
      <w:r w:rsidRPr="006E6F99">
        <w:rPr>
          <w:rStyle w:val="26"/>
          <w:i w:val="0"/>
          <w:sz w:val="24"/>
          <w:szCs w:val="24"/>
        </w:rPr>
        <w:t>Отраслевая структура</w:t>
      </w:r>
      <w:r w:rsidR="006F0AB2" w:rsidRPr="006E6F99">
        <w:rPr>
          <w:rStyle w:val="ad"/>
          <w:szCs w:val="24"/>
        </w:rPr>
        <w:t xml:space="preserve"> капитальных вложений </w:t>
      </w:r>
      <w:r w:rsidR="006F0AB2" w:rsidRPr="006E6F99">
        <w:rPr>
          <w:rStyle w:val="110"/>
          <w:sz w:val="24"/>
          <w:szCs w:val="24"/>
        </w:rPr>
        <w:t>–</w:t>
      </w:r>
      <w:r w:rsidRPr="006E6F99">
        <w:rPr>
          <w:rStyle w:val="ad"/>
          <w:szCs w:val="24"/>
        </w:rPr>
        <w:t xml:space="preserve"> это соотношение стоимостных объемов инвестиций, осуществляемых в конкретных отраслях и </w:t>
      </w:r>
      <w:proofErr w:type="spellStart"/>
      <w:r w:rsidRPr="006E6F99">
        <w:rPr>
          <w:rStyle w:val="ad"/>
          <w:szCs w:val="24"/>
        </w:rPr>
        <w:t>подотраслях</w:t>
      </w:r>
      <w:proofErr w:type="spellEnd"/>
      <w:r w:rsidRPr="006E6F99">
        <w:rPr>
          <w:rStyle w:val="ad"/>
          <w:szCs w:val="24"/>
        </w:rPr>
        <w:t xml:space="preserve"> экономики. Применяется, как правило, для долгосрочного прогнозирования и выявления межотраслевых диспропорций в экономике страны или отдельного субъекта Российской Федерации. В туризме особенно важен отраслевой и территориальный инвестиционный анализ перспектив развития конкретных </w:t>
      </w:r>
      <w:proofErr w:type="spellStart"/>
      <w:r w:rsidRPr="006E6F99">
        <w:rPr>
          <w:rStyle w:val="ad"/>
          <w:szCs w:val="24"/>
        </w:rPr>
        <w:t>подотраслей</w:t>
      </w:r>
      <w:proofErr w:type="spellEnd"/>
      <w:r w:rsidRPr="006E6F99">
        <w:rPr>
          <w:rStyle w:val="ad"/>
          <w:szCs w:val="24"/>
        </w:rPr>
        <w:t xml:space="preserve"> туристской индустрии (гостиничного хозяйства, транспорта, рекреационных объектов и т. д.).</w:t>
      </w:r>
    </w:p>
    <w:p w:rsidR="001F50E5" w:rsidRPr="006E6F99" w:rsidRDefault="001F50E5" w:rsidP="001F50E5">
      <w:pPr>
        <w:pStyle w:val="ac"/>
        <w:spacing w:line="360" w:lineRule="auto"/>
        <w:ind w:left="80" w:right="20" w:firstLine="709"/>
        <w:rPr>
          <w:szCs w:val="24"/>
        </w:rPr>
      </w:pPr>
      <w:r w:rsidRPr="006E6F99">
        <w:rPr>
          <w:rStyle w:val="26"/>
          <w:i w:val="0"/>
          <w:sz w:val="24"/>
          <w:szCs w:val="24"/>
        </w:rPr>
        <w:t>Воспроизводственная структура</w:t>
      </w:r>
      <w:r w:rsidRPr="006E6F99">
        <w:rPr>
          <w:rStyle w:val="ad"/>
          <w:szCs w:val="24"/>
        </w:rPr>
        <w:t xml:space="preserve"> капитальных вложе</w:t>
      </w:r>
      <w:r w:rsidR="006F0AB2" w:rsidRPr="006E6F99">
        <w:rPr>
          <w:rStyle w:val="ad"/>
          <w:szCs w:val="24"/>
        </w:rPr>
        <w:t xml:space="preserve">ний </w:t>
      </w:r>
      <w:r w:rsidR="006F0AB2" w:rsidRPr="006E6F99">
        <w:rPr>
          <w:rStyle w:val="110"/>
          <w:sz w:val="24"/>
          <w:szCs w:val="24"/>
        </w:rPr>
        <w:t>–</w:t>
      </w:r>
      <w:r w:rsidR="006F0AB2" w:rsidRPr="006E6F99">
        <w:rPr>
          <w:rStyle w:val="ad"/>
          <w:szCs w:val="24"/>
        </w:rPr>
        <w:t xml:space="preserve"> </w:t>
      </w:r>
      <w:r w:rsidRPr="006E6F99">
        <w:rPr>
          <w:rStyle w:val="ad"/>
          <w:szCs w:val="24"/>
        </w:rPr>
        <w:t>это соотношение между затратами на новое строительство, расширение, реконструкцию и модернизацию различных видов туристских объектов и предприятий (турбаз, гостиниц, досуговых центров, ресторанов, выставочн</w:t>
      </w:r>
      <w:r w:rsidR="006F0AB2" w:rsidRPr="006E6F99">
        <w:rPr>
          <w:rStyle w:val="ad"/>
          <w:szCs w:val="24"/>
        </w:rPr>
        <w:t>ых комплексов и др.). Она важна прежде всего</w:t>
      </w:r>
      <w:r w:rsidRPr="006E6F99">
        <w:rPr>
          <w:rStyle w:val="ad"/>
          <w:szCs w:val="24"/>
        </w:rPr>
        <w:t xml:space="preserve"> при качественном анализе и прогнозировании состояния (характеристик) конкретных объектов туризма.</w:t>
      </w:r>
    </w:p>
    <w:p w:rsidR="001F50E5" w:rsidRPr="006E6F99" w:rsidRDefault="001F50E5" w:rsidP="001F50E5">
      <w:pPr>
        <w:pStyle w:val="ac"/>
        <w:spacing w:line="360" w:lineRule="auto"/>
        <w:ind w:left="80" w:right="20" w:firstLine="709"/>
        <w:rPr>
          <w:szCs w:val="24"/>
        </w:rPr>
      </w:pPr>
      <w:r w:rsidRPr="006E6F99">
        <w:rPr>
          <w:rStyle w:val="26"/>
          <w:i w:val="0"/>
          <w:sz w:val="24"/>
          <w:szCs w:val="24"/>
        </w:rPr>
        <w:lastRenderedPageBreak/>
        <w:t>Технологическая структура</w:t>
      </w:r>
      <w:r w:rsidR="006F0AB2" w:rsidRPr="006E6F99">
        <w:rPr>
          <w:rStyle w:val="ad"/>
          <w:szCs w:val="24"/>
        </w:rPr>
        <w:t xml:space="preserve"> капитальных вложений </w:t>
      </w:r>
      <w:r w:rsidR="006F0AB2" w:rsidRPr="006E6F99">
        <w:rPr>
          <w:rStyle w:val="110"/>
          <w:sz w:val="24"/>
          <w:szCs w:val="24"/>
        </w:rPr>
        <w:t>–</w:t>
      </w:r>
      <w:r w:rsidRPr="006E6F99">
        <w:rPr>
          <w:rStyle w:val="ad"/>
          <w:szCs w:val="24"/>
        </w:rPr>
        <w:t xml:space="preserve"> это соотношение стоимост</w:t>
      </w:r>
      <w:r w:rsidR="006F0AB2" w:rsidRPr="006E6F99">
        <w:rPr>
          <w:rStyle w:val="ad"/>
          <w:szCs w:val="24"/>
        </w:rPr>
        <w:t>ных объемов капитальных затрат на формирование активного</w:t>
      </w:r>
      <w:r w:rsidRPr="006E6F99">
        <w:rPr>
          <w:rStyle w:val="ad"/>
          <w:szCs w:val="24"/>
        </w:rPr>
        <w:t xml:space="preserve"> капитал</w:t>
      </w:r>
      <w:r w:rsidR="006F0AB2" w:rsidRPr="006E6F99">
        <w:rPr>
          <w:rStyle w:val="ad"/>
          <w:szCs w:val="24"/>
        </w:rPr>
        <w:t>а</w:t>
      </w:r>
      <w:r w:rsidRPr="006E6F99">
        <w:rPr>
          <w:rStyle w:val="ad"/>
          <w:szCs w:val="24"/>
        </w:rPr>
        <w:t xml:space="preserve"> (</w:t>
      </w:r>
      <w:r w:rsidR="002A7EC1" w:rsidRPr="006E6F99">
        <w:rPr>
          <w:rStyle w:val="ad"/>
          <w:szCs w:val="24"/>
        </w:rPr>
        <w:t>машины, технологическое оборудо</w:t>
      </w:r>
      <w:r w:rsidRPr="006E6F99">
        <w:rPr>
          <w:rStyle w:val="ad"/>
          <w:szCs w:val="24"/>
        </w:rPr>
        <w:t>вание, энерг</w:t>
      </w:r>
      <w:r w:rsidR="006F0AB2" w:rsidRPr="006E6F99">
        <w:rPr>
          <w:rStyle w:val="ad"/>
          <w:szCs w:val="24"/>
        </w:rPr>
        <w:t>етические установки) и пассивных</w:t>
      </w:r>
      <w:r w:rsidRPr="006E6F99">
        <w:rPr>
          <w:rStyle w:val="ad"/>
          <w:szCs w:val="24"/>
        </w:rPr>
        <w:t xml:space="preserve"> </w:t>
      </w:r>
      <w:r w:rsidR="006F0AB2" w:rsidRPr="006E6F99">
        <w:rPr>
          <w:rStyle w:val="ad"/>
          <w:szCs w:val="24"/>
        </w:rPr>
        <w:t xml:space="preserve">основных фондов </w:t>
      </w:r>
      <w:r w:rsidRPr="006E6F99">
        <w:rPr>
          <w:rStyle w:val="ad"/>
          <w:szCs w:val="24"/>
        </w:rPr>
        <w:t>(здания, сооружения, дороги, причалы и т. д.). Для детального анализа обычно выделяют затраты на основные виды технологиче</w:t>
      </w:r>
      <w:r w:rsidR="006F0AB2" w:rsidRPr="006E6F99">
        <w:rPr>
          <w:rStyle w:val="ad"/>
          <w:szCs w:val="24"/>
        </w:rPr>
        <w:t>ского оборудования, транспортные</w:t>
      </w:r>
      <w:r w:rsidRPr="006E6F99">
        <w:rPr>
          <w:rStyle w:val="ad"/>
          <w:szCs w:val="24"/>
        </w:rPr>
        <w:t xml:space="preserve"> средств</w:t>
      </w:r>
      <w:r w:rsidR="006F0AB2" w:rsidRPr="006E6F99">
        <w:rPr>
          <w:rStyle w:val="ad"/>
          <w:szCs w:val="24"/>
        </w:rPr>
        <w:t>а и строительно-монтажные</w:t>
      </w:r>
      <w:r w:rsidRPr="006E6F99">
        <w:rPr>
          <w:rStyle w:val="ad"/>
          <w:szCs w:val="24"/>
        </w:rPr>
        <w:t xml:space="preserve"> работ</w:t>
      </w:r>
      <w:r w:rsidR="006F0AB2" w:rsidRPr="006E6F99">
        <w:rPr>
          <w:rStyle w:val="ad"/>
          <w:szCs w:val="24"/>
        </w:rPr>
        <w:t>ы</w:t>
      </w:r>
      <w:r w:rsidRPr="006E6F99">
        <w:rPr>
          <w:rStyle w:val="ad"/>
          <w:szCs w:val="24"/>
        </w:rPr>
        <w:t xml:space="preserve">. Данная структура инвестиций важна при </w:t>
      </w:r>
      <w:proofErr w:type="spellStart"/>
      <w:r w:rsidRPr="006E6F99">
        <w:rPr>
          <w:rStyle w:val="ad"/>
          <w:szCs w:val="24"/>
        </w:rPr>
        <w:t>пообъектном</w:t>
      </w:r>
      <w:proofErr w:type="spellEnd"/>
      <w:r w:rsidRPr="006E6F99">
        <w:rPr>
          <w:rStyle w:val="ad"/>
          <w:szCs w:val="24"/>
        </w:rPr>
        <w:t xml:space="preserve"> сметном проектировании в туризме.</w:t>
      </w:r>
    </w:p>
    <w:p w:rsidR="0029621E" w:rsidRPr="006E6F99" w:rsidRDefault="001F50E5" w:rsidP="0028236D">
      <w:pPr>
        <w:pStyle w:val="27"/>
        <w:shd w:val="clear" w:color="auto" w:fill="auto"/>
        <w:spacing w:before="0" w:line="360" w:lineRule="auto"/>
        <w:ind w:firstLine="709"/>
        <w:rPr>
          <w:sz w:val="24"/>
          <w:szCs w:val="24"/>
        </w:rPr>
      </w:pPr>
      <w:r w:rsidRPr="006E6F99">
        <w:rPr>
          <w:rStyle w:val="26"/>
          <w:i w:val="0"/>
          <w:sz w:val="24"/>
          <w:szCs w:val="24"/>
        </w:rPr>
        <w:t>Территориальная (региональная) структура</w:t>
      </w:r>
      <w:r w:rsidRPr="006E6F99">
        <w:rPr>
          <w:rStyle w:val="ad"/>
          <w:szCs w:val="24"/>
        </w:rPr>
        <w:t xml:space="preserve"> капитальных вложений представляет собой распределение стоимостного объема рассматриваемых инвестиций по территориям, населенным пунктам и объектам. Возможен анализ не тол</w:t>
      </w:r>
      <w:r w:rsidR="00222A33" w:rsidRPr="006E6F99">
        <w:rPr>
          <w:sz w:val="24"/>
          <w:szCs w:val="24"/>
        </w:rPr>
        <w:t>ь</w:t>
      </w:r>
      <w:r w:rsidR="0029621E" w:rsidRPr="006E6F99">
        <w:rPr>
          <w:sz w:val="24"/>
          <w:szCs w:val="24"/>
        </w:rPr>
        <w:t>ко стоимостных объем</w:t>
      </w:r>
      <w:r w:rsidR="00222A33" w:rsidRPr="006E6F99">
        <w:rPr>
          <w:sz w:val="24"/>
          <w:szCs w:val="24"/>
        </w:rPr>
        <w:t>ов осуществляемых капиталовложе</w:t>
      </w:r>
      <w:r w:rsidR="0029621E" w:rsidRPr="006E6F99">
        <w:rPr>
          <w:sz w:val="24"/>
          <w:szCs w:val="24"/>
        </w:rPr>
        <w:t xml:space="preserve">ний в территориальном </w:t>
      </w:r>
      <w:r w:rsidR="00222A33" w:rsidRPr="006E6F99">
        <w:rPr>
          <w:sz w:val="24"/>
          <w:szCs w:val="24"/>
        </w:rPr>
        <w:t>разрезе, но и их натуральных со</w:t>
      </w:r>
      <w:r w:rsidR="0029621E" w:rsidRPr="006E6F99">
        <w:rPr>
          <w:sz w:val="24"/>
          <w:szCs w:val="24"/>
        </w:rPr>
        <w:t>ставляющих (например,</w:t>
      </w:r>
      <w:r w:rsidR="00222A33" w:rsidRPr="006E6F99">
        <w:rPr>
          <w:sz w:val="24"/>
          <w:szCs w:val="24"/>
        </w:rPr>
        <w:t xml:space="preserve"> закупка конкретных видов транс</w:t>
      </w:r>
      <w:r w:rsidR="0029621E" w:rsidRPr="006E6F99">
        <w:rPr>
          <w:sz w:val="24"/>
          <w:szCs w:val="24"/>
        </w:rPr>
        <w:t>портных средств или техн</w:t>
      </w:r>
      <w:r w:rsidR="00222A33" w:rsidRPr="006E6F99">
        <w:rPr>
          <w:sz w:val="24"/>
          <w:szCs w:val="24"/>
        </w:rPr>
        <w:t>ологического оборудования по ре</w:t>
      </w:r>
      <w:r w:rsidR="0029621E" w:rsidRPr="006E6F99">
        <w:rPr>
          <w:sz w:val="24"/>
          <w:szCs w:val="24"/>
        </w:rPr>
        <w:t>гионам или объектам).</w:t>
      </w:r>
    </w:p>
    <w:p w:rsidR="0029621E" w:rsidRPr="006E6F99" w:rsidRDefault="005612BA" w:rsidP="005612BA">
      <w:pPr>
        <w:pStyle w:val="27"/>
        <w:shd w:val="clear" w:color="auto" w:fill="auto"/>
        <w:spacing w:before="0" w:line="360" w:lineRule="auto"/>
        <w:ind w:right="340" w:firstLine="709"/>
        <w:rPr>
          <w:sz w:val="24"/>
          <w:szCs w:val="24"/>
        </w:rPr>
      </w:pPr>
      <w:r w:rsidRPr="006E6F99">
        <w:rPr>
          <w:sz w:val="24"/>
          <w:szCs w:val="24"/>
        </w:rPr>
        <w:t xml:space="preserve">Инвестиции играют важную роль в туризме. От инвестиций зависит развитие туристской отрасли </w:t>
      </w:r>
      <w:r w:rsidR="00222A33" w:rsidRPr="006E6F99">
        <w:rPr>
          <w:sz w:val="24"/>
          <w:szCs w:val="24"/>
        </w:rPr>
        <w:t>на долгосрочную перс</w:t>
      </w:r>
      <w:r w:rsidR="0029621E" w:rsidRPr="006E6F99">
        <w:rPr>
          <w:sz w:val="24"/>
          <w:szCs w:val="24"/>
        </w:rPr>
        <w:t>пективу</w:t>
      </w:r>
      <w:r w:rsidRPr="006E6F99">
        <w:rPr>
          <w:sz w:val="24"/>
          <w:szCs w:val="24"/>
        </w:rPr>
        <w:t xml:space="preserve">, </w:t>
      </w:r>
      <w:r w:rsidR="0029621E" w:rsidRPr="006E6F99">
        <w:rPr>
          <w:sz w:val="24"/>
          <w:szCs w:val="24"/>
        </w:rPr>
        <w:t>финансово-экономические показатели работы отрасли</w:t>
      </w:r>
      <w:r w:rsidRPr="006E6F99">
        <w:rPr>
          <w:sz w:val="24"/>
          <w:szCs w:val="24"/>
        </w:rPr>
        <w:t>, вместимость туристских объектов, развитие гостиниц, транспорта и т.д.</w:t>
      </w:r>
      <w:r w:rsidR="0029621E" w:rsidRPr="006E6F99">
        <w:rPr>
          <w:sz w:val="24"/>
          <w:szCs w:val="24"/>
        </w:rPr>
        <w:t xml:space="preserve"> </w:t>
      </w:r>
    </w:p>
    <w:p w:rsidR="001F50E5" w:rsidRPr="006E6F99" w:rsidRDefault="006F0AB2" w:rsidP="00476357">
      <w:pPr>
        <w:pStyle w:val="27"/>
        <w:shd w:val="clear" w:color="auto" w:fill="auto"/>
        <w:spacing w:before="0" w:line="360" w:lineRule="auto"/>
        <w:ind w:left="20" w:right="-1" w:firstLine="709"/>
        <w:rPr>
          <w:sz w:val="24"/>
          <w:szCs w:val="24"/>
        </w:rPr>
      </w:pPr>
      <w:r w:rsidRPr="006E6F99">
        <w:rPr>
          <w:sz w:val="24"/>
          <w:szCs w:val="24"/>
        </w:rPr>
        <w:t xml:space="preserve">Инвестиции </w:t>
      </w:r>
      <w:r w:rsidRPr="006E6F99">
        <w:rPr>
          <w:rStyle w:val="110"/>
          <w:sz w:val="24"/>
          <w:szCs w:val="24"/>
        </w:rPr>
        <w:t>–</w:t>
      </w:r>
      <w:r w:rsidR="0029621E" w:rsidRPr="006E6F99">
        <w:rPr>
          <w:sz w:val="24"/>
          <w:szCs w:val="24"/>
        </w:rPr>
        <w:t xml:space="preserve"> важнейший рычаг управления развитием туризма как в стране в целом, так и в конкретном регионе. Их необходимо анализиро</w:t>
      </w:r>
      <w:r w:rsidR="00222A33" w:rsidRPr="006E6F99">
        <w:rPr>
          <w:sz w:val="24"/>
          <w:szCs w:val="24"/>
        </w:rPr>
        <w:t>вать и прогнозировать при разра</w:t>
      </w:r>
      <w:r w:rsidR="0029621E" w:rsidRPr="006E6F99">
        <w:rPr>
          <w:sz w:val="24"/>
          <w:szCs w:val="24"/>
        </w:rPr>
        <w:t xml:space="preserve">ботках мероприятий по </w:t>
      </w:r>
      <w:r w:rsidR="000C7F7A" w:rsidRPr="006E6F99">
        <w:rPr>
          <w:sz w:val="24"/>
          <w:szCs w:val="24"/>
        </w:rPr>
        <w:t>формированию материально-техно</w:t>
      </w:r>
      <w:r w:rsidR="0029621E" w:rsidRPr="006E6F99">
        <w:rPr>
          <w:sz w:val="24"/>
          <w:szCs w:val="24"/>
        </w:rPr>
        <w:t>логической базы туризма, разработке схем размещения и развития туристских объектов, налоговому прогнозир</w:t>
      </w:r>
      <w:r w:rsidR="00222A33" w:rsidRPr="006E6F99">
        <w:rPr>
          <w:sz w:val="24"/>
          <w:szCs w:val="24"/>
        </w:rPr>
        <w:t>ова</w:t>
      </w:r>
      <w:r w:rsidR="0029621E" w:rsidRPr="006E6F99">
        <w:rPr>
          <w:sz w:val="24"/>
          <w:szCs w:val="24"/>
        </w:rPr>
        <w:t>нию, при формировании</w:t>
      </w:r>
      <w:r w:rsidR="00222A33" w:rsidRPr="006E6F99">
        <w:rPr>
          <w:sz w:val="24"/>
          <w:szCs w:val="24"/>
        </w:rPr>
        <w:t xml:space="preserve"> банков данных туристских инвес</w:t>
      </w:r>
      <w:r w:rsidR="0029621E" w:rsidRPr="006E6F99">
        <w:rPr>
          <w:sz w:val="24"/>
          <w:szCs w:val="24"/>
        </w:rPr>
        <w:t>тиционных проектов, пр</w:t>
      </w:r>
      <w:r w:rsidR="00222A33" w:rsidRPr="006E6F99">
        <w:rPr>
          <w:sz w:val="24"/>
          <w:szCs w:val="24"/>
        </w:rPr>
        <w:t>оведении мероприятий по стандар</w:t>
      </w:r>
      <w:r w:rsidR="0029621E" w:rsidRPr="006E6F99">
        <w:rPr>
          <w:sz w:val="24"/>
          <w:szCs w:val="24"/>
        </w:rPr>
        <w:t>тизации, сертификации</w:t>
      </w:r>
      <w:r w:rsidR="00222A33" w:rsidRPr="006E6F99">
        <w:rPr>
          <w:sz w:val="24"/>
          <w:szCs w:val="24"/>
        </w:rPr>
        <w:t xml:space="preserve"> </w:t>
      </w:r>
      <w:proofErr w:type="spellStart"/>
      <w:r w:rsidR="00222A33" w:rsidRPr="006E6F99">
        <w:rPr>
          <w:sz w:val="24"/>
          <w:szCs w:val="24"/>
        </w:rPr>
        <w:t>турпродукга</w:t>
      </w:r>
      <w:proofErr w:type="spellEnd"/>
      <w:r w:rsidR="00222A33" w:rsidRPr="006E6F99">
        <w:rPr>
          <w:sz w:val="24"/>
          <w:szCs w:val="24"/>
        </w:rPr>
        <w:t>, лицензированию ту</w:t>
      </w:r>
      <w:r w:rsidR="0029621E" w:rsidRPr="006E6F99">
        <w:rPr>
          <w:sz w:val="24"/>
          <w:szCs w:val="24"/>
        </w:rPr>
        <w:t xml:space="preserve">ристской деятельности, </w:t>
      </w:r>
      <w:r w:rsidR="00222A33" w:rsidRPr="006E6F99">
        <w:rPr>
          <w:sz w:val="24"/>
          <w:szCs w:val="24"/>
        </w:rPr>
        <w:t>при планировании занятости и до</w:t>
      </w:r>
      <w:r w:rsidR="0029621E" w:rsidRPr="006E6F99">
        <w:rPr>
          <w:sz w:val="24"/>
          <w:szCs w:val="24"/>
        </w:rPr>
        <w:t>ходов населения, развития инфраструкт</w:t>
      </w:r>
      <w:r w:rsidR="00222A33" w:rsidRPr="006E6F99">
        <w:rPr>
          <w:sz w:val="24"/>
          <w:szCs w:val="24"/>
        </w:rPr>
        <w:t>уры, научных иссле</w:t>
      </w:r>
      <w:r w:rsidR="0029621E" w:rsidRPr="006E6F99">
        <w:rPr>
          <w:sz w:val="24"/>
          <w:szCs w:val="24"/>
        </w:rPr>
        <w:t>дований и оп</w:t>
      </w:r>
      <w:r w:rsidRPr="006E6F99">
        <w:rPr>
          <w:sz w:val="24"/>
          <w:szCs w:val="24"/>
        </w:rPr>
        <w:t>ытно-конструкторских разработок [86, с.163</w:t>
      </w:r>
      <w:r w:rsidRPr="006E6F99">
        <w:rPr>
          <w:rStyle w:val="110"/>
          <w:sz w:val="24"/>
          <w:szCs w:val="24"/>
        </w:rPr>
        <w:t>–</w:t>
      </w:r>
      <w:r w:rsidRPr="006E6F99">
        <w:rPr>
          <w:sz w:val="24"/>
          <w:szCs w:val="24"/>
        </w:rPr>
        <w:t>165].</w:t>
      </w:r>
    </w:p>
    <w:p w:rsidR="00592745" w:rsidRPr="006E6F99" w:rsidRDefault="00592745" w:rsidP="00592745">
      <w:pPr>
        <w:spacing w:after="0" w:line="360" w:lineRule="auto"/>
        <w:ind w:firstLine="709"/>
        <w:jc w:val="both"/>
        <w:rPr>
          <w:rFonts w:ascii="Times New Roman" w:hAnsi="Times New Roman"/>
          <w:sz w:val="24"/>
          <w:szCs w:val="24"/>
        </w:rPr>
      </w:pPr>
      <w:r w:rsidRPr="006E6F99">
        <w:rPr>
          <w:rFonts w:ascii="Times New Roman" w:hAnsi="Times New Roman"/>
          <w:sz w:val="24"/>
          <w:szCs w:val="24"/>
        </w:rPr>
        <w:t>Прямые</w:t>
      </w:r>
      <w:r w:rsidR="006F0AB2" w:rsidRPr="006E6F99">
        <w:rPr>
          <w:rFonts w:ascii="Times New Roman" w:hAnsi="Times New Roman"/>
          <w:sz w:val="24"/>
          <w:szCs w:val="24"/>
        </w:rPr>
        <w:t>,</w:t>
      </w:r>
      <w:r w:rsidRPr="006E6F99">
        <w:rPr>
          <w:rFonts w:ascii="Times New Roman" w:hAnsi="Times New Roman"/>
          <w:sz w:val="24"/>
          <w:szCs w:val="24"/>
        </w:rPr>
        <w:t xml:space="preserve"> или реальные</w:t>
      </w:r>
      <w:r w:rsidR="006F0AB2" w:rsidRPr="006E6F99">
        <w:rPr>
          <w:rFonts w:ascii="Times New Roman" w:hAnsi="Times New Roman"/>
          <w:sz w:val="24"/>
          <w:szCs w:val="24"/>
        </w:rPr>
        <w:t>,</w:t>
      </w:r>
      <w:r w:rsidRPr="006E6F99">
        <w:rPr>
          <w:rFonts w:ascii="Times New Roman" w:hAnsi="Times New Roman"/>
          <w:sz w:val="24"/>
          <w:szCs w:val="24"/>
        </w:rPr>
        <w:t xml:space="preserve"> инвестиции – это вложения в осязаемые объекты, такие, как предприятия, оборудование, земля и др. с целью получения прибыли.</w:t>
      </w:r>
    </w:p>
    <w:p w:rsidR="00592745" w:rsidRPr="006E6F99" w:rsidRDefault="00592745" w:rsidP="00592745">
      <w:pPr>
        <w:spacing w:after="0" w:line="360" w:lineRule="auto"/>
        <w:ind w:firstLine="709"/>
        <w:jc w:val="both"/>
        <w:rPr>
          <w:rFonts w:ascii="Times New Roman" w:hAnsi="Times New Roman"/>
          <w:sz w:val="24"/>
          <w:szCs w:val="24"/>
        </w:rPr>
      </w:pPr>
      <w:r w:rsidRPr="006E6F99">
        <w:rPr>
          <w:rFonts w:ascii="Times New Roman" w:hAnsi="Times New Roman"/>
          <w:sz w:val="24"/>
          <w:szCs w:val="24"/>
        </w:rPr>
        <w:t>Портфельные или финансовые инвестиции</w:t>
      </w:r>
      <w:r w:rsidR="006F0AB2" w:rsidRPr="006E6F99">
        <w:rPr>
          <w:rFonts w:ascii="Times New Roman" w:hAnsi="Times New Roman"/>
          <w:sz w:val="24"/>
          <w:szCs w:val="24"/>
        </w:rPr>
        <w:t xml:space="preserve"> </w:t>
      </w:r>
      <w:r w:rsidR="006F0AB2" w:rsidRPr="006E6F99">
        <w:rPr>
          <w:rStyle w:val="110"/>
          <w:sz w:val="24"/>
          <w:szCs w:val="24"/>
        </w:rPr>
        <w:t>–</w:t>
      </w:r>
      <w:r w:rsidR="007B79B1" w:rsidRPr="006E6F99">
        <w:rPr>
          <w:rFonts w:ascii="Times New Roman" w:hAnsi="Times New Roman"/>
          <w:sz w:val="24"/>
          <w:szCs w:val="24"/>
        </w:rPr>
        <w:t xml:space="preserve"> </w:t>
      </w:r>
      <w:r w:rsidRPr="006E6F99">
        <w:rPr>
          <w:rFonts w:ascii="Times New Roman" w:hAnsi="Times New Roman"/>
          <w:sz w:val="24"/>
          <w:szCs w:val="24"/>
        </w:rPr>
        <w:t>это вложения в ценные бумаги для получения прибыли.</w:t>
      </w:r>
    </w:p>
    <w:p w:rsidR="00592745" w:rsidRPr="006E6F99" w:rsidRDefault="00592745" w:rsidP="00592745">
      <w:pPr>
        <w:spacing w:after="0" w:line="360" w:lineRule="auto"/>
        <w:ind w:firstLine="709"/>
        <w:jc w:val="both"/>
        <w:rPr>
          <w:rFonts w:ascii="Times New Roman" w:hAnsi="Times New Roman"/>
          <w:sz w:val="24"/>
          <w:szCs w:val="24"/>
        </w:rPr>
      </w:pPr>
      <w:r w:rsidRPr="006E6F99">
        <w:rPr>
          <w:rFonts w:ascii="Times New Roman" w:hAnsi="Times New Roman"/>
          <w:sz w:val="24"/>
          <w:szCs w:val="24"/>
        </w:rPr>
        <w:t>По сроку инвестирования выделяют  краткосрочные и долгосрочные инвестиции. Краткосрочными считаются вл</w:t>
      </w:r>
      <w:r w:rsidR="0061644F" w:rsidRPr="006E6F99">
        <w:rPr>
          <w:rFonts w:ascii="Times New Roman" w:hAnsi="Times New Roman"/>
          <w:sz w:val="24"/>
          <w:szCs w:val="24"/>
        </w:rPr>
        <w:t>ожения на период до одного года</w:t>
      </w:r>
      <w:r w:rsidRPr="006E6F99">
        <w:rPr>
          <w:rFonts w:ascii="Times New Roman" w:hAnsi="Times New Roman"/>
          <w:sz w:val="24"/>
          <w:szCs w:val="24"/>
        </w:rPr>
        <w:t xml:space="preserve"> </w:t>
      </w:r>
      <w:r w:rsidR="0061644F" w:rsidRPr="006E6F99">
        <w:rPr>
          <w:rFonts w:ascii="Times New Roman" w:hAnsi="Times New Roman"/>
          <w:sz w:val="24"/>
          <w:szCs w:val="24"/>
        </w:rPr>
        <w:t>(</w:t>
      </w:r>
      <w:r w:rsidRPr="006E6F99">
        <w:rPr>
          <w:rFonts w:ascii="Times New Roman" w:hAnsi="Times New Roman"/>
          <w:sz w:val="24"/>
          <w:szCs w:val="24"/>
        </w:rPr>
        <w:t xml:space="preserve">финансовые инвестиции </w:t>
      </w:r>
      <w:r w:rsidR="0061644F" w:rsidRPr="006E6F99">
        <w:rPr>
          <w:rFonts w:ascii="Times New Roman" w:hAnsi="Times New Roman"/>
          <w:sz w:val="24"/>
          <w:szCs w:val="24"/>
        </w:rPr>
        <w:t xml:space="preserve">обычно </w:t>
      </w:r>
      <w:r w:rsidRPr="006E6F99">
        <w:rPr>
          <w:rFonts w:ascii="Times New Roman" w:hAnsi="Times New Roman"/>
          <w:sz w:val="24"/>
          <w:szCs w:val="24"/>
        </w:rPr>
        <w:t>являются краткосрочными</w:t>
      </w:r>
      <w:r w:rsidR="0061644F" w:rsidRPr="006E6F99">
        <w:rPr>
          <w:rFonts w:ascii="Times New Roman" w:hAnsi="Times New Roman"/>
          <w:sz w:val="24"/>
          <w:szCs w:val="24"/>
        </w:rPr>
        <w:t xml:space="preserve">). Долгосрочные инвестиции </w:t>
      </w:r>
      <w:r w:rsidR="0061644F" w:rsidRPr="006E6F99">
        <w:rPr>
          <w:rStyle w:val="110"/>
          <w:sz w:val="24"/>
          <w:szCs w:val="24"/>
        </w:rPr>
        <w:t>–</w:t>
      </w:r>
      <w:r w:rsidRPr="006E6F99">
        <w:rPr>
          <w:rFonts w:ascii="Times New Roman" w:hAnsi="Times New Roman"/>
          <w:sz w:val="24"/>
          <w:szCs w:val="24"/>
        </w:rPr>
        <w:t xml:space="preserve"> это вложения на период, превышающий год.</w:t>
      </w:r>
    </w:p>
    <w:p w:rsidR="00592745" w:rsidRPr="006E6F99" w:rsidRDefault="00592745" w:rsidP="00592745">
      <w:pPr>
        <w:spacing w:after="0" w:line="360" w:lineRule="auto"/>
        <w:ind w:firstLine="709"/>
        <w:jc w:val="both"/>
        <w:rPr>
          <w:rFonts w:ascii="Times New Roman" w:hAnsi="Times New Roman"/>
          <w:sz w:val="24"/>
          <w:szCs w:val="24"/>
        </w:rPr>
      </w:pPr>
      <w:r w:rsidRPr="006E6F99">
        <w:rPr>
          <w:rFonts w:ascii="Times New Roman" w:hAnsi="Times New Roman"/>
          <w:sz w:val="24"/>
          <w:szCs w:val="24"/>
        </w:rPr>
        <w:lastRenderedPageBreak/>
        <w:t>По характеру участия в инвестициях различают прямые</w:t>
      </w:r>
      <w:r w:rsidR="00E1781E" w:rsidRPr="006E6F99">
        <w:rPr>
          <w:rFonts w:ascii="Times New Roman" w:hAnsi="Times New Roman"/>
          <w:sz w:val="24"/>
          <w:szCs w:val="24"/>
        </w:rPr>
        <w:t>, которые  предполагают непосредственное участие инвестора во вложении капитала,</w:t>
      </w:r>
      <w:r w:rsidRPr="006E6F99">
        <w:rPr>
          <w:rFonts w:ascii="Times New Roman" w:hAnsi="Times New Roman"/>
          <w:sz w:val="24"/>
          <w:szCs w:val="24"/>
        </w:rPr>
        <w:t xml:space="preserve"> и непрямые</w:t>
      </w:r>
      <w:r w:rsidR="007B79B1" w:rsidRPr="006E6F99">
        <w:rPr>
          <w:rFonts w:ascii="Times New Roman" w:hAnsi="Times New Roman"/>
          <w:sz w:val="24"/>
          <w:szCs w:val="24"/>
        </w:rPr>
        <w:t xml:space="preserve"> </w:t>
      </w:r>
      <w:r w:rsidR="00E1781E" w:rsidRPr="006E6F99">
        <w:rPr>
          <w:rFonts w:ascii="Times New Roman" w:hAnsi="Times New Roman"/>
          <w:sz w:val="24"/>
          <w:szCs w:val="24"/>
        </w:rPr>
        <w:t>инвестиции, подразумевающие наличие инвестиционного посредника.</w:t>
      </w:r>
    </w:p>
    <w:p w:rsidR="00592745" w:rsidRPr="006E6F99" w:rsidRDefault="00592745" w:rsidP="00592745">
      <w:pPr>
        <w:spacing w:after="0" w:line="360" w:lineRule="auto"/>
        <w:ind w:firstLine="709"/>
        <w:jc w:val="both"/>
        <w:rPr>
          <w:rFonts w:ascii="Times New Roman" w:hAnsi="Times New Roman"/>
          <w:sz w:val="24"/>
          <w:szCs w:val="24"/>
        </w:rPr>
      </w:pPr>
      <w:r w:rsidRPr="006E6F99">
        <w:rPr>
          <w:rFonts w:ascii="Times New Roman" w:hAnsi="Times New Roman"/>
          <w:sz w:val="24"/>
          <w:szCs w:val="24"/>
        </w:rPr>
        <w:t>По формам собст</w:t>
      </w:r>
      <w:r w:rsidR="00966F04" w:rsidRPr="006E6F99">
        <w:rPr>
          <w:rFonts w:ascii="Times New Roman" w:hAnsi="Times New Roman"/>
          <w:sz w:val="24"/>
          <w:szCs w:val="24"/>
        </w:rPr>
        <w:t xml:space="preserve">венности </w:t>
      </w:r>
      <w:r w:rsidRPr="006E6F99">
        <w:rPr>
          <w:rFonts w:ascii="Times New Roman" w:hAnsi="Times New Roman"/>
          <w:sz w:val="24"/>
          <w:szCs w:val="24"/>
        </w:rPr>
        <w:t>выделяют частные и государственные инвестиции.</w:t>
      </w:r>
    </w:p>
    <w:p w:rsidR="00592745" w:rsidRPr="006E6F99" w:rsidRDefault="00592745" w:rsidP="00592745">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Частные </w:t>
      </w:r>
      <w:r w:rsidR="0061644F" w:rsidRPr="006E6F99">
        <w:rPr>
          <w:rFonts w:ascii="Times New Roman" w:hAnsi="Times New Roman"/>
          <w:sz w:val="24"/>
          <w:szCs w:val="24"/>
        </w:rPr>
        <w:t xml:space="preserve">инвестиции </w:t>
      </w:r>
      <w:r w:rsidR="0061644F" w:rsidRPr="006E6F99">
        <w:rPr>
          <w:rStyle w:val="110"/>
          <w:sz w:val="24"/>
          <w:szCs w:val="24"/>
        </w:rPr>
        <w:t>–</w:t>
      </w:r>
      <w:r w:rsidR="002511E9" w:rsidRPr="006E6F99">
        <w:rPr>
          <w:rFonts w:ascii="Times New Roman" w:hAnsi="Times New Roman"/>
          <w:sz w:val="24"/>
          <w:szCs w:val="24"/>
        </w:rPr>
        <w:t xml:space="preserve"> это </w:t>
      </w:r>
      <w:r w:rsidR="00966F04" w:rsidRPr="006E6F99">
        <w:rPr>
          <w:rFonts w:ascii="Times New Roman" w:hAnsi="Times New Roman"/>
          <w:sz w:val="24"/>
          <w:szCs w:val="24"/>
        </w:rPr>
        <w:t>вложение</w:t>
      </w:r>
      <w:r w:rsidRPr="006E6F99">
        <w:rPr>
          <w:rFonts w:ascii="Times New Roman" w:hAnsi="Times New Roman"/>
          <w:sz w:val="24"/>
          <w:szCs w:val="24"/>
        </w:rPr>
        <w:t xml:space="preserve"> средств, осуществляемое частными экономическими субъектами (гражданами, частными предприятиями и др.)</w:t>
      </w:r>
      <w:r w:rsidR="00C40414" w:rsidRPr="006E6F99">
        <w:rPr>
          <w:rFonts w:ascii="Times New Roman" w:hAnsi="Times New Roman"/>
          <w:sz w:val="24"/>
          <w:szCs w:val="24"/>
        </w:rPr>
        <w:t xml:space="preserve"> [</w:t>
      </w:r>
      <w:r w:rsidR="0089765F">
        <w:rPr>
          <w:rFonts w:ascii="Times New Roman" w:hAnsi="Times New Roman"/>
          <w:sz w:val="24"/>
          <w:szCs w:val="24"/>
        </w:rPr>
        <w:t>181</w:t>
      </w:r>
      <w:r w:rsidR="00C40414" w:rsidRPr="006E6F99">
        <w:rPr>
          <w:rFonts w:ascii="Times New Roman" w:hAnsi="Times New Roman"/>
          <w:sz w:val="24"/>
          <w:szCs w:val="24"/>
        </w:rPr>
        <w:t>]</w:t>
      </w:r>
    </w:p>
    <w:p w:rsidR="00592745" w:rsidRPr="006E6F99" w:rsidRDefault="00592745" w:rsidP="00592745">
      <w:pPr>
        <w:spacing w:after="0" w:line="360" w:lineRule="auto"/>
        <w:ind w:firstLine="709"/>
        <w:jc w:val="both"/>
        <w:rPr>
          <w:rFonts w:ascii="Times New Roman" w:hAnsi="Times New Roman"/>
          <w:sz w:val="24"/>
          <w:szCs w:val="24"/>
        </w:rPr>
      </w:pPr>
      <w:r w:rsidRPr="006E6F99">
        <w:rPr>
          <w:rFonts w:ascii="Times New Roman" w:hAnsi="Times New Roman"/>
          <w:sz w:val="24"/>
          <w:szCs w:val="24"/>
        </w:rPr>
        <w:t>Государственные инвестиции – это вложения государственных органов и предприятий.</w:t>
      </w:r>
    </w:p>
    <w:p w:rsidR="00592745" w:rsidRPr="006E6F99" w:rsidRDefault="00592745" w:rsidP="00592745">
      <w:pPr>
        <w:spacing w:after="0" w:line="360" w:lineRule="auto"/>
        <w:ind w:firstLine="709"/>
        <w:jc w:val="both"/>
        <w:rPr>
          <w:rFonts w:ascii="Times New Roman" w:hAnsi="Times New Roman"/>
          <w:sz w:val="24"/>
          <w:szCs w:val="24"/>
        </w:rPr>
      </w:pPr>
      <w:r w:rsidRPr="006E6F99">
        <w:rPr>
          <w:rFonts w:ascii="Times New Roman" w:hAnsi="Times New Roman"/>
          <w:sz w:val="24"/>
          <w:szCs w:val="24"/>
        </w:rPr>
        <w:t>Помимо это</w:t>
      </w:r>
      <w:r w:rsidR="00E1781E" w:rsidRPr="006E6F99">
        <w:rPr>
          <w:rFonts w:ascii="Times New Roman" w:hAnsi="Times New Roman"/>
          <w:sz w:val="24"/>
          <w:szCs w:val="24"/>
        </w:rPr>
        <w:t>го</w:t>
      </w:r>
      <w:r w:rsidRPr="006E6F99">
        <w:rPr>
          <w:rFonts w:ascii="Times New Roman" w:hAnsi="Times New Roman"/>
          <w:sz w:val="24"/>
          <w:szCs w:val="24"/>
        </w:rPr>
        <w:t xml:space="preserve"> существуют венчурные инвестиции и аннуитет.</w:t>
      </w:r>
    </w:p>
    <w:p w:rsidR="00592745" w:rsidRPr="006E6F99" w:rsidRDefault="0061644F" w:rsidP="00592745">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Венчурные инвестиции </w:t>
      </w:r>
      <w:r w:rsidRPr="006E6F99">
        <w:rPr>
          <w:rStyle w:val="110"/>
          <w:sz w:val="24"/>
          <w:szCs w:val="24"/>
        </w:rPr>
        <w:t>–</w:t>
      </w:r>
      <w:r w:rsidR="00592745" w:rsidRPr="006E6F99">
        <w:rPr>
          <w:rFonts w:ascii="Times New Roman" w:hAnsi="Times New Roman"/>
          <w:sz w:val="24"/>
          <w:szCs w:val="24"/>
        </w:rPr>
        <w:t xml:space="preserve"> это вложения в акции </w:t>
      </w:r>
      <w:r w:rsidR="00E1781E" w:rsidRPr="006E6F99">
        <w:rPr>
          <w:rFonts w:ascii="Times New Roman" w:hAnsi="Times New Roman"/>
          <w:sz w:val="24"/>
          <w:szCs w:val="24"/>
        </w:rPr>
        <w:t xml:space="preserve">инновационных </w:t>
      </w:r>
      <w:r w:rsidR="00592745" w:rsidRPr="006E6F99">
        <w:rPr>
          <w:rFonts w:ascii="Times New Roman" w:hAnsi="Times New Roman"/>
          <w:sz w:val="24"/>
          <w:szCs w:val="24"/>
        </w:rPr>
        <w:t xml:space="preserve">предприятий или </w:t>
      </w:r>
      <w:r w:rsidR="00E1781E" w:rsidRPr="006E6F99">
        <w:rPr>
          <w:rFonts w:ascii="Times New Roman" w:hAnsi="Times New Roman"/>
          <w:sz w:val="24"/>
          <w:szCs w:val="24"/>
        </w:rPr>
        <w:t>новых сфер бизнеса,</w:t>
      </w:r>
      <w:r w:rsidR="00592745" w:rsidRPr="006E6F99">
        <w:rPr>
          <w:rFonts w:ascii="Times New Roman" w:hAnsi="Times New Roman"/>
          <w:sz w:val="24"/>
          <w:szCs w:val="24"/>
        </w:rPr>
        <w:t xml:space="preserve"> подразумевающие высокий уровень риска.</w:t>
      </w:r>
    </w:p>
    <w:p w:rsidR="00592745" w:rsidRPr="006E6F99" w:rsidRDefault="00592745" w:rsidP="00592745">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Аннуитет – это вариант платежа по кредиту, когда </w:t>
      </w:r>
      <w:r w:rsidR="0061644F" w:rsidRPr="006E6F99">
        <w:rPr>
          <w:rFonts w:ascii="Times New Roman" w:hAnsi="Times New Roman"/>
          <w:sz w:val="24"/>
          <w:szCs w:val="24"/>
        </w:rPr>
        <w:t xml:space="preserve">на весь период </w:t>
      </w:r>
      <w:r w:rsidR="007351AF" w:rsidRPr="006E6F99">
        <w:rPr>
          <w:rFonts w:ascii="Times New Roman" w:hAnsi="Times New Roman"/>
          <w:sz w:val="24"/>
          <w:szCs w:val="24"/>
        </w:rPr>
        <w:t>кредитования ра</w:t>
      </w:r>
      <w:r w:rsidRPr="006E6F99">
        <w:rPr>
          <w:rFonts w:ascii="Times New Roman" w:hAnsi="Times New Roman"/>
          <w:sz w:val="24"/>
          <w:szCs w:val="24"/>
        </w:rPr>
        <w:t xml:space="preserve">змер платежа </w:t>
      </w:r>
      <w:r w:rsidR="0061644F" w:rsidRPr="006E6F99">
        <w:rPr>
          <w:rFonts w:ascii="Times New Roman" w:hAnsi="Times New Roman"/>
          <w:sz w:val="24"/>
          <w:szCs w:val="24"/>
        </w:rPr>
        <w:t xml:space="preserve">остается </w:t>
      </w:r>
      <w:r w:rsidRPr="006E6F99">
        <w:rPr>
          <w:rFonts w:ascii="Times New Roman" w:hAnsi="Times New Roman"/>
          <w:sz w:val="24"/>
          <w:szCs w:val="24"/>
        </w:rPr>
        <w:t>постоянным и осуществляется через регулярные промежутки времени.</w:t>
      </w:r>
    </w:p>
    <w:p w:rsidR="00131A09" w:rsidRPr="006E6F99" w:rsidRDefault="00131A09" w:rsidP="001F01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6E6F99">
        <w:rPr>
          <w:rFonts w:ascii="Times New Roman" w:hAnsi="Times New Roman"/>
          <w:sz w:val="24"/>
          <w:szCs w:val="24"/>
        </w:rPr>
        <w:t>Механизм государственного регулирования инвестиционными процессами представляет собой совокупность инструментов и методов воздействия государства на инвестиционную политику субъектов хозяйствования.</w:t>
      </w:r>
    </w:p>
    <w:p w:rsidR="00E1781E" w:rsidRPr="006E6F99" w:rsidRDefault="00E43E68" w:rsidP="00592745">
      <w:pPr>
        <w:spacing w:after="0" w:line="360" w:lineRule="auto"/>
        <w:ind w:firstLine="709"/>
        <w:jc w:val="both"/>
        <w:rPr>
          <w:rFonts w:ascii="Times New Roman" w:hAnsi="Times New Roman"/>
          <w:sz w:val="24"/>
          <w:szCs w:val="24"/>
        </w:rPr>
      </w:pPr>
      <w:r w:rsidRPr="006E6F99">
        <w:rPr>
          <w:rFonts w:ascii="Times New Roman" w:hAnsi="Times New Roman"/>
          <w:sz w:val="24"/>
          <w:szCs w:val="24"/>
        </w:rPr>
        <w:t>К субъектам</w:t>
      </w:r>
      <w:r w:rsidR="00592745" w:rsidRPr="006E6F99">
        <w:rPr>
          <w:rFonts w:ascii="Times New Roman" w:hAnsi="Times New Roman"/>
          <w:sz w:val="24"/>
          <w:szCs w:val="24"/>
        </w:rPr>
        <w:t xml:space="preserve"> инвестиционной деятельности</w:t>
      </w:r>
      <w:r w:rsidRPr="006E6F99">
        <w:rPr>
          <w:rFonts w:ascii="Times New Roman" w:hAnsi="Times New Roman"/>
          <w:sz w:val="24"/>
          <w:szCs w:val="24"/>
        </w:rPr>
        <w:t xml:space="preserve"> относятся</w:t>
      </w:r>
      <w:r w:rsidR="00592745" w:rsidRPr="006E6F99">
        <w:rPr>
          <w:rFonts w:ascii="Times New Roman" w:hAnsi="Times New Roman"/>
          <w:sz w:val="24"/>
          <w:szCs w:val="24"/>
        </w:rPr>
        <w:t xml:space="preserve"> инвестор</w:t>
      </w:r>
      <w:r w:rsidRPr="006E6F99">
        <w:rPr>
          <w:rFonts w:ascii="Times New Roman" w:hAnsi="Times New Roman"/>
          <w:sz w:val="24"/>
          <w:szCs w:val="24"/>
        </w:rPr>
        <w:t>ы</w:t>
      </w:r>
      <w:r w:rsidR="00592745" w:rsidRPr="006E6F99">
        <w:rPr>
          <w:rFonts w:ascii="Times New Roman" w:hAnsi="Times New Roman"/>
          <w:sz w:val="24"/>
          <w:szCs w:val="24"/>
        </w:rPr>
        <w:t xml:space="preserve">, </w:t>
      </w:r>
      <w:r w:rsidR="00966F04" w:rsidRPr="006E6F99">
        <w:rPr>
          <w:rFonts w:ascii="Times New Roman" w:hAnsi="Times New Roman"/>
          <w:sz w:val="24"/>
          <w:szCs w:val="24"/>
        </w:rPr>
        <w:t>заказчики</w:t>
      </w:r>
      <w:r w:rsidR="00592745" w:rsidRPr="006E6F99">
        <w:rPr>
          <w:rFonts w:ascii="Times New Roman" w:hAnsi="Times New Roman"/>
          <w:sz w:val="24"/>
          <w:szCs w:val="24"/>
        </w:rPr>
        <w:t xml:space="preserve"> и др. </w:t>
      </w:r>
    </w:p>
    <w:p w:rsidR="00592745" w:rsidRPr="006E6F99" w:rsidRDefault="00592745" w:rsidP="00592745">
      <w:pPr>
        <w:spacing w:after="0" w:line="360" w:lineRule="auto"/>
        <w:ind w:firstLine="709"/>
        <w:jc w:val="both"/>
        <w:rPr>
          <w:rFonts w:ascii="Times New Roman" w:hAnsi="Times New Roman"/>
          <w:sz w:val="24"/>
          <w:szCs w:val="24"/>
        </w:rPr>
      </w:pPr>
      <w:r w:rsidRPr="006E6F99">
        <w:rPr>
          <w:rFonts w:ascii="Times New Roman" w:hAnsi="Times New Roman"/>
          <w:sz w:val="24"/>
          <w:szCs w:val="24"/>
        </w:rPr>
        <w:t>Объект</w:t>
      </w:r>
      <w:r w:rsidR="00E43E68" w:rsidRPr="006E6F99">
        <w:rPr>
          <w:rFonts w:ascii="Times New Roman" w:hAnsi="Times New Roman"/>
          <w:sz w:val="24"/>
          <w:szCs w:val="24"/>
        </w:rPr>
        <w:t>ами</w:t>
      </w:r>
      <w:r w:rsidRPr="006E6F99">
        <w:rPr>
          <w:rFonts w:ascii="Times New Roman" w:hAnsi="Times New Roman"/>
          <w:sz w:val="24"/>
          <w:szCs w:val="24"/>
        </w:rPr>
        <w:t xml:space="preserve"> инвестиционной деятельности</w:t>
      </w:r>
      <w:r w:rsidR="00E43E68" w:rsidRPr="006E6F99">
        <w:rPr>
          <w:rFonts w:ascii="Times New Roman" w:hAnsi="Times New Roman"/>
          <w:sz w:val="24"/>
          <w:szCs w:val="24"/>
        </w:rPr>
        <w:t xml:space="preserve"> выступают</w:t>
      </w:r>
      <w:r w:rsidRPr="006E6F99">
        <w:rPr>
          <w:rFonts w:ascii="Times New Roman" w:hAnsi="Times New Roman"/>
          <w:sz w:val="24"/>
          <w:szCs w:val="24"/>
        </w:rPr>
        <w:t xml:space="preserve"> реальные (физические) активы (здания, сооружения, оборудование), финансовые (денежные) и нематериальные активы. Это могут быть строящиеся или реконструируемые здания или предприятия, сооружения, разработка новых товаров и услуг, производство новых изделий, ценные бумаги, права на интеллектуальную собственность, имущественные права и др.</w:t>
      </w:r>
    </w:p>
    <w:p w:rsidR="00C224E3" w:rsidRPr="006E6F99" w:rsidRDefault="00131A09" w:rsidP="000C007E">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Инвестор </w:t>
      </w:r>
      <w:r w:rsidR="00D91BD7" w:rsidRPr="006E6F99">
        <w:rPr>
          <w:rFonts w:ascii="Times New Roman" w:hAnsi="Times New Roman"/>
          <w:sz w:val="24"/>
          <w:szCs w:val="24"/>
        </w:rPr>
        <w:t>–</w:t>
      </w:r>
      <w:r w:rsidRPr="006E6F99">
        <w:rPr>
          <w:rFonts w:ascii="Times New Roman" w:hAnsi="Times New Roman"/>
          <w:sz w:val="24"/>
          <w:szCs w:val="24"/>
        </w:rPr>
        <w:t xml:space="preserve"> это юридическое или физическое лицо, осуществляющее инвестиции, вкладывающее собственные заемные или иные привлеченные средства в инвестиционные проекты</w:t>
      </w:r>
      <w:r w:rsidR="00592745" w:rsidRPr="006E6F99">
        <w:rPr>
          <w:rFonts w:ascii="Times New Roman" w:hAnsi="Times New Roman"/>
          <w:sz w:val="24"/>
          <w:szCs w:val="24"/>
        </w:rPr>
        <w:t>.</w:t>
      </w:r>
      <w:r w:rsidR="00592745" w:rsidRPr="006E6F99">
        <w:rPr>
          <w:rStyle w:val="noncited41"/>
          <w:rFonts w:ascii="Verdana" w:hAnsi="Verdana"/>
          <w:sz w:val="18"/>
          <w:szCs w:val="18"/>
          <w:specVanish w:val="0"/>
        </w:rPr>
        <w:t xml:space="preserve"> </w:t>
      </w:r>
      <w:r w:rsidR="00592745" w:rsidRPr="006E6F99">
        <w:rPr>
          <w:rStyle w:val="noncited41"/>
          <w:rFonts w:ascii="Times New Roman" w:hAnsi="Times New Roman"/>
          <w:sz w:val="24"/>
          <w:szCs w:val="24"/>
          <w:specVanish w:val="0"/>
        </w:rPr>
        <w:t>Инвестор</w:t>
      </w:r>
      <w:r w:rsidR="00E43E68" w:rsidRPr="006E6F99">
        <w:rPr>
          <w:rStyle w:val="noncited41"/>
          <w:rFonts w:ascii="Times New Roman" w:hAnsi="Times New Roman"/>
          <w:sz w:val="24"/>
          <w:szCs w:val="24"/>
          <w:specVanish w:val="0"/>
        </w:rPr>
        <w:t>ом как</w:t>
      </w:r>
      <w:r w:rsidR="00592745" w:rsidRPr="006E6F99">
        <w:rPr>
          <w:rStyle w:val="noncited41"/>
          <w:rFonts w:ascii="Times New Roman" w:hAnsi="Times New Roman"/>
          <w:sz w:val="24"/>
          <w:szCs w:val="24"/>
          <w:specVanish w:val="0"/>
        </w:rPr>
        <w:t xml:space="preserve"> основным субъектом инвестиционной деятельности</w:t>
      </w:r>
      <w:r w:rsidR="00592745" w:rsidRPr="006E6F99">
        <w:rPr>
          <w:rFonts w:ascii="Times New Roman" w:hAnsi="Times New Roman"/>
          <w:sz w:val="24"/>
          <w:szCs w:val="24"/>
        </w:rPr>
        <w:t xml:space="preserve"> инвесторов могут быть физические, юридические лица, государственные и муниципальные образования, иностранные физические и юридические лица и т.д.</w:t>
      </w:r>
    </w:p>
    <w:p w:rsidR="00131A09" w:rsidRPr="006E6F99" w:rsidRDefault="00592745" w:rsidP="000C007E">
      <w:pPr>
        <w:spacing w:after="0" w:line="360" w:lineRule="auto"/>
        <w:ind w:firstLine="709"/>
        <w:jc w:val="both"/>
        <w:rPr>
          <w:rFonts w:ascii="Times New Roman" w:hAnsi="Times New Roman"/>
          <w:sz w:val="24"/>
          <w:szCs w:val="24"/>
        </w:rPr>
      </w:pPr>
      <w:r w:rsidRPr="006E6F99">
        <w:rPr>
          <w:rStyle w:val="origins41"/>
          <w:rFonts w:ascii="Times New Roman" w:hAnsi="Times New Roman"/>
          <w:sz w:val="24"/>
          <w:szCs w:val="24"/>
        </w:rPr>
        <w:t>Инвестиционный проект –</w:t>
      </w:r>
      <w:r w:rsidR="002501E4" w:rsidRPr="006E6F99">
        <w:rPr>
          <w:rStyle w:val="origins41"/>
          <w:rFonts w:ascii="Times New Roman" w:hAnsi="Times New Roman"/>
          <w:sz w:val="24"/>
          <w:szCs w:val="24"/>
        </w:rPr>
        <w:t xml:space="preserve"> </w:t>
      </w:r>
      <w:r w:rsidR="00C224E3" w:rsidRPr="006E6F99">
        <w:rPr>
          <w:rStyle w:val="origins41"/>
          <w:rFonts w:ascii="Times New Roman" w:hAnsi="Times New Roman"/>
          <w:sz w:val="24"/>
          <w:szCs w:val="24"/>
        </w:rPr>
        <w:t xml:space="preserve">это документ, где представлены основные практические действия по осуществлению инвестиций, </w:t>
      </w:r>
      <w:r w:rsidR="00C224E3" w:rsidRPr="006E6F99">
        <w:rPr>
          <w:rStyle w:val="noncited41"/>
          <w:rFonts w:ascii="Times New Roman" w:hAnsi="Times New Roman"/>
          <w:sz w:val="24"/>
          <w:szCs w:val="24"/>
          <w:specVanish w:val="0"/>
        </w:rPr>
        <w:t xml:space="preserve">все проблемы, с которыми </w:t>
      </w:r>
      <w:r w:rsidR="00E43E68" w:rsidRPr="006E6F99">
        <w:rPr>
          <w:rStyle w:val="noncited41"/>
          <w:rFonts w:ascii="Times New Roman" w:hAnsi="Times New Roman"/>
          <w:sz w:val="24"/>
          <w:szCs w:val="24"/>
          <w:specVanish w:val="0"/>
        </w:rPr>
        <w:t>можно</w:t>
      </w:r>
      <w:r w:rsidR="00C224E3" w:rsidRPr="006E6F99">
        <w:rPr>
          <w:rStyle w:val="noncited41"/>
          <w:rFonts w:ascii="Times New Roman" w:hAnsi="Times New Roman"/>
          <w:sz w:val="24"/>
          <w:szCs w:val="24"/>
          <w:specVanish w:val="0"/>
        </w:rPr>
        <w:t xml:space="preserve"> столкнуться</w:t>
      </w:r>
      <w:r w:rsidR="00E43E68" w:rsidRPr="006E6F99">
        <w:rPr>
          <w:rStyle w:val="noncited41"/>
          <w:rFonts w:ascii="Times New Roman" w:hAnsi="Times New Roman"/>
          <w:sz w:val="24"/>
          <w:szCs w:val="24"/>
          <w:specVanish w:val="0"/>
        </w:rPr>
        <w:t xml:space="preserve"> при его реализации</w:t>
      </w:r>
      <w:r w:rsidR="00C224E3" w:rsidRPr="006E6F99">
        <w:rPr>
          <w:rStyle w:val="noncited41"/>
          <w:rFonts w:ascii="Times New Roman" w:hAnsi="Times New Roman"/>
          <w:sz w:val="24"/>
          <w:szCs w:val="24"/>
          <w:specVanish w:val="0"/>
        </w:rPr>
        <w:t>, а также способы решения этих проблем.</w:t>
      </w:r>
    </w:p>
    <w:p w:rsidR="00131A09" w:rsidRPr="006E6F99" w:rsidRDefault="00131A09" w:rsidP="001F016B">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Инвестиционное кредитование </w:t>
      </w:r>
      <w:r w:rsidR="00E43E68" w:rsidRPr="006E6F99">
        <w:rPr>
          <w:rStyle w:val="origins41"/>
          <w:rFonts w:ascii="Times New Roman" w:hAnsi="Times New Roman"/>
          <w:sz w:val="24"/>
          <w:szCs w:val="24"/>
        </w:rPr>
        <w:t>–</w:t>
      </w:r>
      <w:r w:rsidRPr="006E6F99">
        <w:rPr>
          <w:rFonts w:ascii="Times New Roman" w:hAnsi="Times New Roman"/>
          <w:sz w:val="24"/>
          <w:szCs w:val="24"/>
        </w:rPr>
        <w:t xml:space="preserve"> кредит на цели инвестиционного проекта с полным (реже с ограниченным) регрессом на заемщика. </w:t>
      </w:r>
    </w:p>
    <w:p w:rsidR="00C224E3" w:rsidRPr="006E6F99" w:rsidRDefault="00E43E68" w:rsidP="00E43E68">
      <w:pPr>
        <w:spacing w:after="0" w:line="360" w:lineRule="auto"/>
        <w:ind w:firstLine="709"/>
        <w:jc w:val="both"/>
        <w:rPr>
          <w:rFonts w:ascii="Times New Roman" w:hAnsi="Times New Roman"/>
          <w:sz w:val="24"/>
          <w:szCs w:val="24"/>
        </w:rPr>
      </w:pPr>
      <w:r w:rsidRPr="006E6F99">
        <w:rPr>
          <w:rStyle w:val="noncited41"/>
          <w:rFonts w:ascii="Times New Roman" w:hAnsi="Times New Roman"/>
          <w:sz w:val="24"/>
          <w:szCs w:val="24"/>
          <w:specVanish w:val="0"/>
        </w:rPr>
        <w:t>Под инвестиционной деятельностью понимается</w:t>
      </w:r>
      <w:r w:rsidR="00C224E3" w:rsidRPr="006E6F99">
        <w:rPr>
          <w:rStyle w:val="noncited41"/>
          <w:rFonts w:ascii="Times New Roman" w:hAnsi="Times New Roman"/>
          <w:sz w:val="24"/>
          <w:szCs w:val="24"/>
          <w:specVanish w:val="0"/>
        </w:rPr>
        <w:t xml:space="preserve"> </w:t>
      </w:r>
      <w:r w:rsidRPr="006E6F99">
        <w:rPr>
          <w:rStyle w:val="noncited41"/>
          <w:rFonts w:ascii="Times New Roman" w:hAnsi="Times New Roman"/>
          <w:sz w:val="24"/>
          <w:szCs w:val="24"/>
          <w:specVanish w:val="0"/>
        </w:rPr>
        <w:t>непосредственный</w:t>
      </w:r>
      <w:r w:rsidR="00C224E3" w:rsidRPr="006E6F99">
        <w:rPr>
          <w:rStyle w:val="noncited41"/>
          <w:rFonts w:ascii="Times New Roman" w:hAnsi="Times New Roman"/>
          <w:sz w:val="24"/>
          <w:szCs w:val="24"/>
          <w:specVanish w:val="0"/>
        </w:rPr>
        <w:t xml:space="preserve"> процесс вложения инвестиций и комплекс практических действий по их реализации.</w:t>
      </w:r>
      <w:r w:rsidRPr="006E6F99">
        <w:rPr>
          <w:rFonts w:ascii="Times New Roman" w:hAnsi="Times New Roman"/>
          <w:sz w:val="24"/>
          <w:szCs w:val="24"/>
        </w:rPr>
        <w:t xml:space="preserve"> </w:t>
      </w:r>
      <w:r w:rsidRPr="006E6F99">
        <w:rPr>
          <w:rFonts w:ascii="Times New Roman" w:hAnsi="Times New Roman"/>
          <w:sz w:val="24"/>
          <w:szCs w:val="24"/>
        </w:rPr>
        <w:lastRenderedPageBreak/>
        <w:t>Инвестиционная деятельность – важная отрасль, обеспечивающая благосостояние населения, увеличение потребления.</w:t>
      </w:r>
    </w:p>
    <w:p w:rsidR="00B23C12" w:rsidRPr="006E6F99" w:rsidRDefault="00E43E68" w:rsidP="00B23C12">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Лизинг </w:t>
      </w:r>
      <w:r w:rsidRPr="006E6F99">
        <w:rPr>
          <w:rStyle w:val="origins41"/>
          <w:rFonts w:ascii="Times New Roman" w:hAnsi="Times New Roman"/>
          <w:sz w:val="24"/>
          <w:szCs w:val="24"/>
        </w:rPr>
        <w:t>–</w:t>
      </w:r>
      <w:r w:rsidR="00131A09" w:rsidRPr="006E6F99">
        <w:rPr>
          <w:rFonts w:ascii="Times New Roman" w:hAnsi="Times New Roman"/>
          <w:sz w:val="24"/>
          <w:szCs w:val="24"/>
        </w:rPr>
        <w:t xml:space="preserve"> это вид инвестиционной деятельности, при котором лизингодатель (лизинговая компания) приобретает за собственные или заемные средства у определенного поставщика оборудование и затем сдает его в аренду лизингополучателю (клиенту).</w:t>
      </w:r>
    </w:p>
    <w:p w:rsidR="00C224E3" w:rsidRPr="006E6F99" w:rsidRDefault="00131A09" w:rsidP="00B23C12">
      <w:pPr>
        <w:spacing w:after="0" w:line="360" w:lineRule="auto"/>
        <w:ind w:firstLine="709"/>
        <w:jc w:val="both"/>
        <w:rPr>
          <w:rFonts w:ascii="Times New Roman" w:hAnsi="Times New Roman"/>
          <w:sz w:val="24"/>
          <w:szCs w:val="24"/>
        </w:rPr>
      </w:pPr>
      <w:r w:rsidRPr="006E6F99">
        <w:rPr>
          <w:rFonts w:ascii="Times New Roman" w:hAnsi="Times New Roman"/>
          <w:sz w:val="24"/>
          <w:szCs w:val="24"/>
        </w:rPr>
        <w:t>Законода</w:t>
      </w:r>
      <w:r w:rsidR="00E43E68" w:rsidRPr="006E6F99">
        <w:rPr>
          <w:rFonts w:ascii="Times New Roman" w:hAnsi="Times New Roman"/>
          <w:sz w:val="24"/>
          <w:szCs w:val="24"/>
        </w:rPr>
        <w:t>тельные условия инвестирования предполагают наличие правовых систем, обеспечивающих</w:t>
      </w:r>
      <w:r w:rsidRPr="006E6F99">
        <w:rPr>
          <w:rFonts w:ascii="Times New Roman" w:hAnsi="Times New Roman"/>
          <w:sz w:val="24"/>
          <w:szCs w:val="24"/>
        </w:rPr>
        <w:t xml:space="preserve"> стабильность деятельности инвестора.</w:t>
      </w:r>
      <w:r w:rsidR="00C224E3" w:rsidRPr="006E6F99">
        <w:rPr>
          <w:rFonts w:ascii="Times New Roman" w:hAnsi="Times New Roman"/>
          <w:sz w:val="24"/>
          <w:szCs w:val="24"/>
        </w:rPr>
        <w:t xml:space="preserve"> </w:t>
      </w:r>
      <w:r w:rsidR="00C224E3" w:rsidRPr="006E6F99">
        <w:rPr>
          <w:rStyle w:val="noncited41"/>
          <w:rFonts w:ascii="Times New Roman" w:hAnsi="Times New Roman"/>
          <w:sz w:val="24"/>
          <w:szCs w:val="24"/>
          <w:specVanish w:val="0"/>
        </w:rPr>
        <w:t>Законодательство регулирует порядок  и возможности  инвестирования в ту или иную сферу, управляет инвестиционный риском, а также оказывает влияние на использование</w:t>
      </w:r>
      <w:r w:rsidR="00C224E3" w:rsidRPr="006E6F99">
        <w:t xml:space="preserve"> </w:t>
      </w:r>
      <w:r w:rsidR="00C224E3" w:rsidRPr="006E6F99">
        <w:rPr>
          <w:rStyle w:val="noncited41"/>
          <w:rFonts w:ascii="Times New Roman" w:hAnsi="Times New Roman"/>
          <w:sz w:val="24"/>
          <w:szCs w:val="24"/>
          <w:specVanish w:val="0"/>
        </w:rPr>
        <w:t>составляющих инвестиционного потенциала региона.</w:t>
      </w:r>
      <w:r w:rsidR="002501E4" w:rsidRPr="006E6F99">
        <w:rPr>
          <w:rStyle w:val="noncited41"/>
          <w:rFonts w:ascii="Times New Roman" w:hAnsi="Times New Roman"/>
          <w:sz w:val="24"/>
          <w:szCs w:val="24"/>
          <w:specVanish w:val="0"/>
        </w:rPr>
        <w:t xml:space="preserve"> В РФ законодательные условия инвестирования регулируют следующие нормативно-правовые акты</w:t>
      </w:r>
      <w:r w:rsidR="00B23C12" w:rsidRPr="006E6F99">
        <w:rPr>
          <w:rStyle w:val="noncited41"/>
          <w:rFonts w:ascii="Times New Roman" w:hAnsi="Times New Roman"/>
          <w:sz w:val="24"/>
          <w:szCs w:val="24"/>
          <w:specVanish w:val="0"/>
        </w:rPr>
        <w:t xml:space="preserve">: </w:t>
      </w:r>
      <w:r w:rsidR="00B23C12" w:rsidRPr="006E6F99">
        <w:rPr>
          <w:rFonts w:ascii="Times New Roman" w:hAnsi="Times New Roman"/>
          <w:sz w:val="24"/>
          <w:szCs w:val="24"/>
        </w:rPr>
        <w:t>Закон Краснодарского края от 2 июля 2004 г</w:t>
      </w:r>
      <w:r w:rsidR="00E43E68" w:rsidRPr="006E6F99">
        <w:rPr>
          <w:rFonts w:ascii="Times New Roman" w:hAnsi="Times New Roman"/>
          <w:sz w:val="24"/>
          <w:szCs w:val="24"/>
        </w:rPr>
        <w:t>.</w:t>
      </w:r>
      <w:r w:rsidR="002A7EC1" w:rsidRPr="006E6F99">
        <w:rPr>
          <w:rFonts w:ascii="Times New Roman" w:hAnsi="Times New Roman"/>
          <w:sz w:val="24"/>
          <w:szCs w:val="24"/>
        </w:rPr>
        <w:t xml:space="preserve"> № 731-КЗ «</w:t>
      </w:r>
      <w:r w:rsidR="00B23C12" w:rsidRPr="006E6F99">
        <w:rPr>
          <w:rFonts w:ascii="Times New Roman" w:hAnsi="Times New Roman"/>
          <w:sz w:val="24"/>
          <w:szCs w:val="24"/>
        </w:rPr>
        <w:t>О государственном стимулировании инвестиционной деятельности в Краснодарском крае»</w:t>
      </w:r>
      <w:r w:rsidR="003924C9">
        <w:rPr>
          <w:rFonts w:ascii="Times New Roman" w:hAnsi="Times New Roman"/>
          <w:sz w:val="24"/>
          <w:szCs w:val="24"/>
        </w:rPr>
        <w:t xml:space="preserve"> [5</w:t>
      </w:r>
      <w:r w:rsidR="00E43E68" w:rsidRPr="006E6F99">
        <w:rPr>
          <w:rFonts w:ascii="Times New Roman" w:hAnsi="Times New Roman"/>
          <w:sz w:val="24"/>
          <w:szCs w:val="24"/>
        </w:rPr>
        <w:t>]</w:t>
      </w:r>
      <w:r w:rsidR="00B23C12" w:rsidRPr="006E6F99">
        <w:rPr>
          <w:rFonts w:ascii="Times New Roman" w:hAnsi="Times New Roman"/>
          <w:sz w:val="24"/>
          <w:szCs w:val="24"/>
        </w:rPr>
        <w:t>, Закон РСФСР от 4</w:t>
      </w:r>
      <w:r w:rsidR="00E43E68" w:rsidRPr="006E6F99">
        <w:rPr>
          <w:rFonts w:ascii="Times New Roman" w:hAnsi="Times New Roman"/>
          <w:sz w:val="24"/>
          <w:szCs w:val="24"/>
        </w:rPr>
        <w:t xml:space="preserve"> </w:t>
      </w:r>
      <w:r w:rsidR="002A7EC1" w:rsidRPr="006E6F99">
        <w:rPr>
          <w:rFonts w:ascii="Times New Roman" w:hAnsi="Times New Roman"/>
          <w:sz w:val="24"/>
          <w:szCs w:val="24"/>
        </w:rPr>
        <w:t xml:space="preserve">июля </w:t>
      </w:r>
      <w:r w:rsidR="00E43E68" w:rsidRPr="006E6F99">
        <w:rPr>
          <w:rFonts w:ascii="Times New Roman" w:hAnsi="Times New Roman"/>
          <w:sz w:val="24"/>
          <w:szCs w:val="24"/>
        </w:rPr>
        <w:t>1991 г. №</w:t>
      </w:r>
      <w:r w:rsidR="00B23C12" w:rsidRPr="006E6F99">
        <w:rPr>
          <w:rFonts w:ascii="Times New Roman" w:hAnsi="Times New Roman"/>
          <w:sz w:val="24"/>
          <w:szCs w:val="24"/>
        </w:rPr>
        <w:t xml:space="preserve"> 1545-1  «Об иностранных инвестициях в РСФСР»</w:t>
      </w:r>
      <w:r w:rsidR="005D55A6">
        <w:rPr>
          <w:rFonts w:ascii="Times New Roman" w:hAnsi="Times New Roman"/>
          <w:sz w:val="24"/>
          <w:szCs w:val="24"/>
        </w:rPr>
        <w:t xml:space="preserve"> [22</w:t>
      </w:r>
      <w:r w:rsidR="00E43E68" w:rsidRPr="006E6F99">
        <w:rPr>
          <w:rFonts w:ascii="Times New Roman" w:hAnsi="Times New Roman"/>
          <w:sz w:val="24"/>
          <w:szCs w:val="24"/>
        </w:rPr>
        <w:t>]</w:t>
      </w:r>
      <w:r w:rsidR="00B23C12" w:rsidRPr="006E6F99">
        <w:rPr>
          <w:rFonts w:ascii="Times New Roman" w:hAnsi="Times New Roman"/>
          <w:sz w:val="24"/>
          <w:szCs w:val="24"/>
        </w:rPr>
        <w:t>, Постановление главы администрации Краснодарск</w:t>
      </w:r>
      <w:r w:rsidR="006A1611" w:rsidRPr="006E6F99">
        <w:rPr>
          <w:rFonts w:ascii="Times New Roman" w:hAnsi="Times New Roman"/>
          <w:sz w:val="24"/>
          <w:szCs w:val="24"/>
        </w:rPr>
        <w:t>ого края от 25 декабря 2006 г. № 1168 «</w:t>
      </w:r>
      <w:r w:rsidR="00B23C12" w:rsidRPr="006E6F99">
        <w:rPr>
          <w:rFonts w:ascii="Times New Roman" w:hAnsi="Times New Roman"/>
          <w:sz w:val="24"/>
          <w:szCs w:val="24"/>
        </w:rPr>
        <w:t>О департаменте инвестиций и проектного со</w:t>
      </w:r>
      <w:r w:rsidR="006A1611" w:rsidRPr="006E6F99">
        <w:rPr>
          <w:rFonts w:ascii="Times New Roman" w:hAnsi="Times New Roman"/>
          <w:sz w:val="24"/>
          <w:szCs w:val="24"/>
        </w:rPr>
        <w:t>пров</w:t>
      </w:r>
      <w:r w:rsidR="005D55A6">
        <w:rPr>
          <w:rFonts w:ascii="Times New Roman" w:hAnsi="Times New Roman"/>
          <w:sz w:val="24"/>
          <w:szCs w:val="24"/>
        </w:rPr>
        <w:t>ождения Краснодарского края» [6</w:t>
      </w:r>
      <w:r w:rsidR="006A1611" w:rsidRPr="006E6F99">
        <w:rPr>
          <w:rFonts w:ascii="Times New Roman" w:hAnsi="Times New Roman"/>
          <w:sz w:val="24"/>
          <w:szCs w:val="24"/>
        </w:rPr>
        <w:t>]</w:t>
      </w:r>
      <w:r w:rsidR="00B23C12" w:rsidRPr="006E6F99">
        <w:rPr>
          <w:rFonts w:ascii="Times New Roman" w:hAnsi="Times New Roman"/>
          <w:sz w:val="24"/>
          <w:szCs w:val="24"/>
        </w:rPr>
        <w:t>, Федеральный закон Российской Федерации от 9 июля 1999 г. №</w:t>
      </w:r>
      <w:r w:rsidR="006A1611" w:rsidRPr="006E6F99">
        <w:rPr>
          <w:rFonts w:ascii="Times New Roman" w:hAnsi="Times New Roman"/>
          <w:sz w:val="24"/>
          <w:szCs w:val="24"/>
        </w:rPr>
        <w:t xml:space="preserve"> </w:t>
      </w:r>
      <w:r w:rsidR="00B23C12" w:rsidRPr="006E6F99">
        <w:rPr>
          <w:rFonts w:ascii="Times New Roman" w:hAnsi="Times New Roman"/>
          <w:sz w:val="24"/>
          <w:szCs w:val="24"/>
        </w:rPr>
        <w:t>160-ФЗ «Об иностранных инвестициях в Российской Федерации»</w:t>
      </w:r>
      <w:r w:rsidR="005D55A6">
        <w:rPr>
          <w:rFonts w:ascii="Times New Roman" w:hAnsi="Times New Roman"/>
          <w:sz w:val="24"/>
          <w:szCs w:val="24"/>
        </w:rPr>
        <w:t xml:space="preserve"> [21</w:t>
      </w:r>
      <w:r w:rsidR="006A1611" w:rsidRPr="006E6F99">
        <w:rPr>
          <w:rFonts w:ascii="Times New Roman" w:hAnsi="Times New Roman"/>
          <w:sz w:val="24"/>
          <w:szCs w:val="24"/>
        </w:rPr>
        <w:t>].</w:t>
      </w:r>
    </w:p>
    <w:p w:rsidR="00131A09" w:rsidRPr="006E6F99" w:rsidRDefault="00131A09" w:rsidP="001F016B">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Инвестиционный риск </w:t>
      </w:r>
      <w:r w:rsidR="006A1611" w:rsidRPr="006E6F99">
        <w:rPr>
          <w:rStyle w:val="origins41"/>
          <w:rFonts w:ascii="Times New Roman" w:hAnsi="Times New Roman"/>
          <w:sz w:val="24"/>
          <w:szCs w:val="24"/>
        </w:rPr>
        <w:t>–</w:t>
      </w:r>
      <w:r w:rsidR="006A1611" w:rsidRPr="006E6F99">
        <w:rPr>
          <w:rFonts w:ascii="Times New Roman" w:hAnsi="Times New Roman"/>
          <w:sz w:val="24"/>
          <w:szCs w:val="24"/>
        </w:rPr>
        <w:t xml:space="preserve"> совокупность</w:t>
      </w:r>
      <w:r w:rsidRPr="006E6F99">
        <w:rPr>
          <w:rFonts w:ascii="Times New Roman" w:hAnsi="Times New Roman"/>
          <w:sz w:val="24"/>
          <w:szCs w:val="24"/>
        </w:rPr>
        <w:t xml:space="preserve"> переменных факторов риска инвестирования.</w:t>
      </w:r>
    </w:p>
    <w:p w:rsidR="00131A09" w:rsidRPr="006E6F99" w:rsidRDefault="006A1611" w:rsidP="001F016B">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Инвестиционный потенциал, или инвестиционные возможности, </w:t>
      </w:r>
      <w:r w:rsidRPr="006E6F99">
        <w:rPr>
          <w:rStyle w:val="origins41"/>
          <w:rFonts w:ascii="Times New Roman" w:hAnsi="Times New Roman"/>
          <w:sz w:val="24"/>
          <w:szCs w:val="24"/>
        </w:rPr>
        <w:t>–</w:t>
      </w:r>
      <w:r w:rsidR="00131A09" w:rsidRPr="006E6F99">
        <w:rPr>
          <w:rFonts w:ascii="Times New Roman" w:hAnsi="Times New Roman"/>
          <w:sz w:val="24"/>
          <w:szCs w:val="24"/>
        </w:rPr>
        <w:t xml:space="preserve"> </w:t>
      </w:r>
      <w:r w:rsidR="00A250AA" w:rsidRPr="006E6F99">
        <w:rPr>
          <w:rFonts w:ascii="Times New Roman" w:hAnsi="Times New Roman"/>
          <w:sz w:val="24"/>
          <w:szCs w:val="24"/>
        </w:rPr>
        <w:t xml:space="preserve">количественная </w:t>
      </w:r>
      <w:r w:rsidR="00131A09" w:rsidRPr="006E6F99">
        <w:rPr>
          <w:rFonts w:ascii="Times New Roman" w:hAnsi="Times New Roman"/>
          <w:sz w:val="24"/>
          <w:szCs w:val="24"/>
        </w:rPr>
        <w:t xml:space="preserve">характеристика, </w:t>
      </w:r>
      <w:r w:rsidR="00A250AA" w:rsidRPr="006E6F99">
        <w:rPr>
          <w:rFonts w:ascii="Times New Roman" w:hAnsi="Times New Roman"/>
          <w:sz w:val="24"/>
          <w:szCs w:val="24"/>
        </w:rPr>
        <w:t>которая учитывает</w:t>
      </w:r>
      <w:r w:rsidR="00131A09" w:rsidRPr="006E6F99">
        <w:rPr>
          <w:rFonts w:ascii="Times New Roman" w:hAnsi="Times New Roman"/>
          <w:sz w:val="24"/>
          <w:szCs w:val="24"/>
        </w:rPr>
        <w:t xml:space="preserve"> основные м</w:t>
      </w:r>
      <w:r w:rsidR="00A250AA" w:rsidRPr="006E6F99">
        <w:rPr>
          <w:rFonts w:ascii="Times New Roman" w:hAnsi="Times New Roman"/>
          <w:sz w:val="24"/>
          <w:szCs w:val="24"/>
        </w:rPr>
        <w:t>акроэкономические показатели, концентрацию на территории факторов производства (природные ресурсы, трудовые ресурсы, основные производственные фонды, инфраструктура</w:t>
      </w:r>
      <w:r w:rsidR="00131A09" w:rsidRPr="006E6F99">
        <w:rPr>
          <w:rFonts w:ascii="Times New Roman" w:hAnsi="Times New Roman"/>
          <w:sz w:val="24"/>
          <w:szCs w:val="24"/>
        </w:rPr>
        <w:t xml:space="preserve"> и т.п.), спрос и </w:t>
      </w:r>
      <w:r w:rsidR="00A250AA" w:rsidRPr="006E6F99">
        <w:rPr>
          <w:rFonts w:ascii="Times New Roman" w:hAnsi="Times New Roman"/>
          <w:sz w:val="24"/>
          <w:szCs w:val="24"/>
        </w:rPr>
        <w:t xml:space="preserve">многие </w:t>
      </w:r>
      <w:r w:rsidR="00131A09" w:rsidRPr="006E6F99">
        <w:rPr>
          <w:rFonts w:ascii="Times New Roman" w:hAnsi="Times New Roman"/>
          <w:sz w:val="24"/>
          <w:szCs w:val="24"/>
        </w:rPr>
        <w:t>дру</w:t>
      </w:r>
      <w:r w:rsidR="00A250AA" w:rsidRPr="006E6F99">
        <w:rPr>
          <w:rFonts w:ascii="Times New Roman" w:hAnsi="Times New Roman"/>
          <w:sz w:val="24"/>
          <w:szCs w:val="24"/>
        </w:rPr>
        <w:t>гие характеристики. Расчет основан на статистических данных</w:t>
      </w:r>
      <w:r w:rsidR="00131A09" w:rsidRPr="006E6F99">
        <w:rPr>
          <w:rFonts w:ascii="Times New Roman" w:hAnsi="Times New Roman"/>
          <w:sz w:val="24"/>
          <w:szCs w:val="24"/>
        </w:rPr>
        <w:t>.</w:t>
      </w:r>
    </w:p>
    <w:p w:rsidR="00131A09" w:rsidRPr="006E6F99" w:rsidRDefault="006A1611" w:rsidP="001F016B">
      <w:pPr>
        <w:spacing w:after="0" w:line="360" w:lineRule="auto"/>
        <w:ind w:firstLine="709"/>
        <w:jc w:val="both"/>
        <w:rPr>
          <w:rFonts w:ascii="Times New Roman" w:hAnsi="Times New Roman"/>
          <w:sz w:val="24"/>
          <w:szCs w:val="24"/>
        </w:rPr>
      </w:pPr>
      <w:r w:rsidRPr="006E6F99">
        <w:rPr>
          <w:rFonts w:ascii="Times New Roman" w:hAnsi="Times New Roman"/>
          <w:sz w:val="24"/>
          <w:szCs w:val="24"/>
        </w:rPr>
        <w:t>Инвестиционный климат</w:t>
      </w:r>
      <w:r w:rsidR="00647388" w:rsidRPr="006E6F99">
        <w:rPr>
          <w:rFonts w:ascii="Times New Roman" w:hAnsi="Times New Roman"/>
          <w:sz w:val="24"/>
          <w:szCs w:val="24"/>
        </w:rPr>
        <w:t xml:space="preserve"> </w:t>
      </w:r>
      <w:r w:rsidR="00647388" w:rsidRPr="006E6F99">
        <w:rPr>
          <w:rFonts w:ascii="Times New Roman" w:hAnsi="Times New Roman"/>
          <w:sz w:val="24"/>
          <w:szCs w:val="24"/>
        </w:rPr>
        <w:sym w:font="Symbol" w:char="F02D"/>
      </w:r>
      <w:r w:rsidR="00647388" w:rsidRPr="006E6F99">
        <w:rPr>
          <w:rFonts w:ascii="Times New Roman" w:hAnsi="Times New Roman"/>
          <w:sz w:val="24"/>
          <w:szCs w:val="24"/>
        </w:rPr>
        <w:t xml:space="preserve"> это совокупность политических и экономических условий, которые формируются в стране для вложений временно свободных денежных средств в целях получения дохода в будущем.</w:t>
      </w:r>
      <w:r w:rsidR="00131A09" w:rsidRPr="006E6F99">
        <w:rPr>
          <w:rFonts w:ascii="Times New Roman" w:hAnsi="Times New Roman"/>
          <w:sz w:val="24"/>
          <w:szCs w:val="24"/>
        </w:rPr>
        <w:t xml:space="preserve"> Он формируется под воздействием взаимосвязанного комплекса законодательно-нормативных, организационно-экономических, социально-политических и других факторов, определяющих условия инвестиционной деятельности в отдельных стране, регионе, городе.</w:t>
      </w:r>
    </w:p>
    <w:p w:rsidR="00131A09" w:rsidRPr="006E6F99" w:rsidRDefault="00131A09" w:rsidP="001F016B">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Инвестиции в основной капитал </w:t>
      </w:r>
      <w:r w:rsidR="00D91BD7" w:rsidRPr="006E6F99">
        <w:rPr>
          <w:rFonts w:ascii="Times New Roman" w:hAnsi="Times New Roman"/>
          <w:sz w:val="24"/>
          <w:szCs w:val="24"/>
        </w:rPr>
        <w:t>–</w:t>
      </w:r>
      <w:r w:rsidRPr="006E6F99">
        <w:rPr>
          <w:rFonts w:ascii="Times New Roman" w:hAnsi="Times New Roman"/>
          <w:sz w:val="24"/>
          <w:szCs w:val="24"/>
        </w:rPr>
        <w:t xml:space="preserve"> вложен</w:t>
      </w:r>
      <w:r w:rsidR="006A1611" w:rsidRPr="006E6F99">
        <w:rPr>
          <w:rFonts w:ascii="Times New Roman" w:hAnsi="Times New Roman"/>
          <w:sz w:val="24"/>
          <w:szCs w:val="24"/>
        </w:rPr>
        <w:t xml:space="preserve">ия в основные средства компании, другими словами, </w:t>
      </w:r>
      <w:r w:rsidRPr="006E6F99">
        <w:rPr>
          <w:rFonts w:ascii="Times New Roman" w:hAnsi="Times New Roman"/>
          <w:sz w:val="24"/>
          <w:szCs w:val="24"/>
        </w:rPr>
        <w:t>приобретение фирмами капитальных благ, к числу которых относятся, например</w:t>
      </w:r>
      <w:r w:rsidR="006A1611" w:rsidRPr="006E6F99">
        <w:rPr>
          <w:rFonts w:ascii="Times New Roman" w:hAnsi="Times New Roman"/>
          <w:sz w:val="24"/>
          <w:szCs w:val="24"/>
        </w:rPr>
        <w:t>,</w:t>
      </w:r>
      <w:r w:rsidRPr="006E6F99">
        <w:rPr>
          <w:rFonts w:ascii="Times New Roman" w:hAnsi="Times New Roman"/>
          <w:sz w:val="24"/>
          <w:szCs w:val="24"/>
        </w:rPr>
        <w:t xml:space="preserve"> производственное оборудование, новые производственные здания, сооружения и т.д.</w:t>
      </w:r>
    </w:p>
    <w:p w:rsidR="00131A09" w:rsidRPr="006E6F99" w:rsidRDefault="00131A09" w:rsidP="001F016B">
      <w:pPr>
        <w:spacing w:after="0" w:line="360" w:lineRule="auto"/>
        <w:ind w:firstLine="709"/>
        <w:jc w:val="both"/>
        <w:rPr>
          <w:rFonts w:ascii="Times New Roman" w:hAnsi="Times New Roman"/>
          <w:sz w:val="24"/>
          <w:szCs w:val="24"/>
        </w:rPr>
      </w:pPr>
      <w:r w:rsidRPr="006E6F99">
        <w:rPr>
          <w:rFonts w:ascii="Times New Roman" w:hAnsi="Times New Roman"/>
          <w:sz w:val="24"/>
          <w:szCs w:val="24"/>
        </w:rPr>
        <w:lastRenderedPageBreak/>
        <w:t>Основные результаты инвестиций − наращивание темпов производства, создание новых предприятий малого, среднего и крупного бизнеса, обновление основных фондов предприятий,</w:t>
      </w:r>
      <w:r w:rsidR="006A1611" w:rsidRPr="006E6F99">
        <w:rPr>
          <w:rFonts w:ascii="Times New Roman" w:hAnsi="Times New Roman"/>
          <w:sz w:val="24"/>
          <w:szCs w:val="24"/>
        </w:rPr>
        <w:t xml:space="preserve"> создание новых рабочих мест, а</w:t>
      </w:r>
      <w:r w:rsidRPr="006E6F99">
        <w:rPr>
          <w:rFonts w:ascii="Times New Roman" w:hAnsi="Times New Roman"/>
          <w:sz w:val="24"/>
          <w:szCs w:val="24"/>
        </w:rPr>
        <w:t xml:space="preserve"> следовательно, и улучшение благосостояния жителей, развитие проблемных производств, дополнительные налоги (формирование налогооблагаемой базы) в бюджет, </w:t>
      </w:r>
      <w:r w:rsidR="006A1611" w:rsidRPr="006E6F99">
        <w:rPr>
          <w:rFonts w:ascii="Times New Roman" w:hAnsi="Times New Roman"/>
          <w:sz w:val="24"/>
          <w:szCs w:val="24"/>
        </w:rPr>
        <w:t xml:space="preserve">разработка и внедрение </w:t>
      </w:r>
      <w:r w:rsidRPr="006E6F99">
        <w:rPr>
          <w:rFonts w:ascii="Times New Roman" w:hAnsi="Times New Roman"/>
          <w:sz w:val="24"/>
          <w:szCs w:val="24"/>
        </w:rPr>
        <w:t>новых технологий, предоставление потребителю права выбора. Благодаря инвестициям возможно освоение территорий, которые не могут развиваться самостоятельно.</w:t>
      </w:r>
    </w:p>
    <w:p w:rsidR="00131A09" w:rsidRPr="006E6F99" w:rsidRDefault="00131A09" w:rsidP="001F016B">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Инвестирование – процесс, во многом определяющий сегодня развитие тех или иных отраслей, </w:t>
      </w:r>
      <w:r w:rsidR="00A461F2" w:rsidRPr="006E6F99">
        <w:rPr>
          <w:rFonts w:ascii="Times New Roman" w:hAnsi="Times New Roman"/>
          <w:sz w:val="24"/>
          <w:szCs w:val="24"/>
        </w:rPr>
        <w:t xml:space="preserve">способствующий </w:t>
      </w:r>
      <w:r w:rsidRPr="006E6F99">
        <w:rPr>
          <w:rFonts w:ascii="Times New Roman" w:hAnsi="Times New Roman"/>
          <w:sz w:val="24"/>
          <w:szCs w:val="24"/>
        </w:rPr>
        <w:t>эффект</w:t>
      </w:r>
      <w:r w:rsidR="00A461F2" w:rsidRPr="006E6F99">
        <w:rPr>
          <w:rFonts w:ascii="Times New Roman" w:hAnsi="Times New Roman"/>
          <w:sz w:val="24"/>
          <w:szCs w:val="24"/>
        </w:rPr>
        <w:t>ивности</w:t>
      </w:r>
      <w:r w:rsidRPr="006E6F99">
        <w:rPr>
          <w:rFonts w:ascii="Times New Roman" w:hAnsi="Times New Roman"/>
          <w:sz w:val="24"/>
          <w:szCs w:val="24"/>
        </w:rPr>
        <w:t xml:space="preserve"> </w:t>
      </w:r>
      <w:r w:rsidR="00A461F2" w:rsidRPr="006E6F99">
        <w:rPr>
          <w:rFonts w:ascii="Times New Roman" w:hAnsi="Times New Roman"/>
          <w:sz w:val="24"/>
          <w:szCs w:val="24"/>
        </w:rPr>
        <w:t xml:space="preserve">производства, формированию </w:t>
      </w:r>
      <w:r w:rsidRPr="006E6F99">
        <w:rPr>
          <w:rFonts w:ascii="Times New Roman" w:hAnsi="Times New Roman"/>
          <w:sz w:val="24"/>
          <w:szCs w:val="24"/>
        </w:rPr>
        <w:t xml:space="preserve">налогооблагаемой базы, </w:t>
      </w:r>
      <w:r w:rsidR="00A461F2" w:rsidRPr="006E6F99">
        <w:rPr>
          <w:rFonts w:ascii="Times New Roman" w:hAnsi="Times New Roman"/>
          <w:sz w:val="24"/>
          <w:szCs w:val="24"/>
        </w:rPr>
        <w:t xml:space="preserve">реализации программ </w:t>
      </w:r>
      <w:r w:rsidRPr="006E6F99">
        <w:rPr>
          <w:rFonts w:ascii="Times New Roman" w:hAnsi="Times New Roman"/>
          <w:sz w:val="24"/>
          <w:szCs w:val="24"/>
        </w:rPr>
        <w:t>социальной значимости. Однако открывать свободный доступ иностранным компаниям следует только в отраслях, не имеющих стратегического значения для будущего российской экономики, а способствующих быстрому насыщению громадного отложенного потребительского спроса, снятию проблемы инфляционного давления неотоваренной денежной массы на финансовую систему. Это такие отрасли, как легкая, пищевая промышленность, производство товаров бытового назначения, бытовой электроники, строительных материалов для индивидуального строительства. В перечисленных отраслях и производствах нет необходимости регламентировать форму иностранных капиталовложений, организационно-правовую форму предприятий и характер собственности.</w:t>
      </w:r>
    </w:p>
    <w:p w:rsidR="00131A09" w:rsidRPr="006E6F99" w:rsidRDefault="00131A09" w:rsidP="001F016B">
      <w:pPr>
        <w:spacing w:after="0" w:line="360" w:lineRule="auto"/>
        <w:ind w:firstLine="709"/>
        <w:jc w:val="both"/>
        <w:rPr>
          <w:rFonts w:ascii="Times New Roman" w:hAnsi="Times New Roman"/>
          <w:sz w:val="24"/>
          <w:szCs w:val="24"/>
        </w:rPr>
      </w:pPr>
      <w:r w:rsidRPr="006E6F99">
        <w:rPr>
          <w:rFonts w:ascii="Times New Roman" w:hAnsi="Times New Roman"/>
          <w:sz w:val="24"/>
          <w:szCs w:val="24"/>
        </w:rPr>
        <w:t>В 1990-х гг. инвестиционной деятельности</w:t>
      </w:r>
      <w:r w:rsidR="00A461F2" w:rsidRPr="006E6F99">
        <w:rPr>
          <w:rFonts w:ascii="Times New Roman" w:hAnsi="Times New Roman"/>
          <w:sz w:val="24"/>
          <w:szCs w:val="24"/>
        </w:rPr>
        <w:t xml:space="preserve"> России препятствовало</w:t>
      </w:r>
      <w:r w:rsidRPr="006E6F99">
        <w:rPr>
          <w:rFonts w:ascii="Times New Roman" w:hAnsi="Times New Roman"/>
          <w:sz w:val="24"/>
          <w:szCs w:val="24"/>
        </w:rPr>
        <w:t xml:space="preserve"> </w:t>
      </w:r>
      <w:r w:rsidR="00A461F2" w:rsidRPr="006E6F99">
        <w:rPr>
          <w:rFonts w:ascii="Times New Roman" w:hAnsi="Times New Roman"/>
          <w:sz w:val="24"/>
          <w:szCs w:val="24"/>
        </w:rPr>
        <w:t>несколько причин</w:t>
      </w:r>
      <w:r w:rsidRPr="006E6F99">
        <w:rPr>
          <w:rFonts w:ascii="Times New Roman" w:hAnsi="Times New Roman"/>
          <w:sz w:val="24"/>
          <w:szCs w:val="24"/>
        </w:rPr>
        <w:t>.</w:t>
      </w:r>
    </w:p>
    <w:p w:rsidR="00131A09" w:rsidRPr="006E6F99" w:rsidRDefault="00A461F2" w:rsidP="001F016B">
      <w:pPr>
        <w:spacing w:after="0" w:line="360" w:lineRule="auto"/>
        <w:ind w:firstLine="709"/>
        <w:jc w:val="both"/>
        <w:rPr>
          <w:rFonts w:ascii="Times New Roman" w:hAnsi="Times New Roman"/>
          <w:sz w:val="24"/>
          <w:szCs w:val="24"/>
        </w:rPr>
      </w:pPr>
      <w:r w:rsidRPr="006E6F99">
        <w:rPr>
          <w:rFonts w:ascii="Times New Roman" w:hAnsi="Times New Roman"/>
          <w:sz w:val="24"/>
          <w:szCs w:val="24"/>
        </w:rPr>
        <w:t>Во-первых, с</w:t>
      </w:r>
      <w:r w:rsidR="00131A09" w:rsidRPr="006E6F99">
        <w:rPr>
          <w:rFonts w:ascii="Times New Roman" w:hAnsi="Times New Roman"/>
          <w:sz w:val="24"/>
          <w:szCs w:val="24"/>
        </w:rPr>
        <w:t xml:space="preserve">оветский человек, привыкший к низкому уровню потребления и низкому качеству потребительских товаров и услуг, вдруг получил доступ к товарам высшего качества и выезду за рубеж. Конечно, он делал выбор в пользу потребления, а не в пользу накопления, т.е. возникла </w:t>
      </w:r>
      <w:r w:rsidRPr="006E6F99">
        <w:rPr>
          <w:rFonts w:ascii="Times New Roman" w:hAnsi="Times New Roman"/>
          <w:sz w:val="24"/>
          <w:szCs w:val="24"/>
        </w:rPr>
        <w:t>тенденция к потреблению</w:t>
      </w:r>
      <w:r w:rsidR="00131A09" w:rsidRPr="006E6F99">
        <w:rPr>
          <w:rFonts w:ascii="Times New Roman" w:hAnsi="Times New Roman"/>
          <w:sz w:val="24"/>
          <w:szCs w:val="24"/>
        </w:rPr>
        <w:t>.</w:t>
      </w:r>
    </w:p>
    <w:p w:rsidR="00131A09" w:rsidRPr="006E6F99" w:rsidRDefault="00111576" w:rsidP="001F016B">
      <w:pPr>
        <w:spacing w:after="0" w:line="360" w:lineRule="auto"/>
        <w:ind w:firstLine="709"/>
        <w:jc w:val="both"/>
        <w:rPr>
          <w:rFonts w:ascii="Times New Roman" w:hAnsi="Times New Roman"/>
          <w:sz w:val="24"/>
          <w:szCs w:val="24"/>
        </w:rPr>
      </w:pPr>
      <w:r w:rsidRPr="006E6F99">
        <w:rPr>
          <w:rFonts w:ascii="Times New Roman" w:hAnsi="Times New Roman"/>
          <w:sz w:val="24"/>
          <w:szCs w:val="24"/>
        </w:rPr>
        <w:t>Во-вторых, н</w:t>
      </w:r>
      <w:r w:rsidR="00131A09" w:rsidRPr="006E6F99">
        <w:rPr>
          <w:rFonts w:ascii="Times New Roman" w:hAnsi="Times New Roman"/>
          <w:sz w:val="24"/>
          <w:szCs w:val="24"/>
        </w:rPr>
        <w:t>арастала неустойчивость государства и общества, когда старые институты власти раз</w:t>
      </w:r>
      <w:r w:rsidRPr="006E6F99">
        <w:rPr>
          <w:rFonts w:ascii="Times New Roman" w:hAnsi="Times New Roman"/>
          <w:sz w:val="24"/>
          <w:szCs w:val="24"/>
        </w:rPr>
        <w:t>руши</w:t>
      </w:r>
      <w:r w:rsidR="00131A09" w:rsidRPr="006E6F99">
        <w:rPr>
          <w:rFonts w:ascii="Times New Roman" w:hAnsi="Times New Roman"/>
          <w:sz w:val="24"/>
          <w:szCs w:val="24"/>
        </w:rPr>
        <w:t>лись, а новые были еще слишком слабы, чтобы управлять огромным государством. В таких условиях только отчаянные оптимисты могли отдавать свои сбережения посреднику или напрямую производителю товаров и услуг.</w:t>
      </w:r>
    </w:p>
    <w:p w:rsidR="00131A09" w:rsidRPr="006E6F99" w:rsidRDefault="00111576" w:rsidP="001F016B">
      <w:pPr>
        <w:spacing w:after="0" w:line="360" w:lineRule="auto"/>
        <w:ind w:firstLine="709"/>
        <w:jc w:val="both"/>
        <w:rPr>
          <w:rFonts w:ascii="Times New Roman" w:hAnsi="Times New Roman"/>
          <w:sz w:val="24"/>
          <w:szCs w:val="24"/>
        </w:rPr>
      </w:pPr>
      <w:r w:rsidRPr="006E6F99">
        <w:rPr>
          <w:rFonts w:ascii="Times New Roman" w:hAnsi="Times New Roman"/>
          <w:sz w:val="24"/>
          <w:szCs w:val="24"/>
        </w:rPr>
        <w:t>В-третьих, п</w:t>
      </w:r>
      <w:r w:rsidR="00131A09" w:rsidRPr="006E6F99">
        <w:rPr>
          <w:rFonts w:ascii="Times New Roman" w:hAnsi="Times New Roman"/>
          <w:sz w:val="24"/>
          <w:szCs w:val="24"/>
        </w:rPr>
        <w:t>роизошел развал финансового комплекса (налогово-бюджетной, денежно-кредитной, страховой систем), бывшего посредником между инвестором и производителем товаров и услуг.</w:t>
      </w:r>
    </w:p>
    <w:p w:rsidR="00131A09" w:rsidRPr="006E6F99" w:rsidRDefault="00131A09" w:rsidP="001F016B">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При этом в период рекордного притока капитала (2006, 2007 гг.) его воздействие на экономику оказалось неоднозначным. Он не только способствовал продолжению бума на потребительском рынке и в инвестициях, когда рост экспортных поступлений понемногу </w:t>
      </w:r>
      <w:r w:rsidRPr="006E6F99">
        <w:rPr>
          <w:rFonts w:ascii="Times New Roman" w:hAnsi="Times New Roman"/>
          <w:sz w:val="24"/>
          <w:szCs w:val="24"/>
        </w:rPr>
        <w:lastRenderedPageBreak/>
        <w:t xml:space="preserve">стал угасать, но и высветил главные болевые точки российской экономики. Среди них </w:t>
      </w:r>
      <w:r w:rsidR="00111576" w:rsidRPr="006E6F99">
        <w:rPr>
          <w:rFonts w:ascii="Times New Roman" w:hAnsi="Times New Roman"/>
          <w:sz w:val="24"/>
          <w:szCs w:val="24"/>
        </w:rPr>
        <w:t>–</w:t>
      </w:r>
      <w:r w:rsidRPr="006E6F99">
        <w:rPr>
          <w:rFonts w:ascii="Times New Roman" w:hAnsi="Times New Roman"/>
          <w:sz w:val="24"/>
          <w:szCs w:val="24"/>
        </w:rPr>
        <w:t>ограниченные возможности финансовых властей нивелировать влияние обрушившейся на Россию лавины дене</w:t>
      </w:r>
      <w:r w:rsidR="00111576" w:rsidRPr="006E6F99">
        <w:rPr>
          <w:rFonts w:ascii="Times New Roman" w:hAnsi="Times New Roman"/>
          <w:sz w:val="24"/>
          <w:szCs w:val="24"/>
        </w:rPr>
        <w:t>г на инфляцию и обменный курс (</w:t>
      </w:r>
      <w:r w:rsidRPr="006E6F99">
        <w:rPr>
          <w:rFonts w:ascii="Times New Roman" w:hAnsi="Times New Roman"/>
          <w:sz w:val="24"/>
          <w:szCs w:val="24"/>
        </w:rPr>
        <w:t xml:space="preserve">имеющиеся инструменты целиком </w:t>
      </w:r>
      <w:r w:rsidR="00111576" w:rsidRPr="006E6F99">
        <w:rPr>
          <w:rFonts w:ascii="Times New Roman" w:hAnsi="Times New Roman"/>
          <w:sz w:val="24"/>
          <w:szCs w:val="24"/>
        </w:rPr>
        <w:t xml:space="preserve">ориентированы </w:t>
      </w:r>
      <w:r w:rsidRPr="006E6F99">
        <w:rPr>
          <w:rFonts w:ascii="Times New Roman" w:hAnsi="Times New Roman"/>
          <w:sz w:val="24"/>
          <w:szCs w:val="24"/>
        </w:rPr>
        <w:t>на работу с текущим счетом платежного баланса</w:t>
      </w:r>
      <w:r w:rsidR="00111576" w:rsidRPr="006E6F99">
        <w:rPr>
          <w:rFonts w:ascii="Times New Roman" w:hAnsi="Times New Roman"/>
          <w:sz w:val="24"/>
          <w:szCs w:val="24"/>
        </w:rPr>
        <w:t>), а</w:t>
      </w:r>
      <w:r w:rsidRPr="006E6F99">
        <w:rPr>
          <w:rFonts w:ascii="Times New Roman" w:hAnsi="Times New Roman"/>
          <w:sz w:val="24"/>
          <w:szCs w:val="24"/>
        </w:rPr>
        <w:t xml:space="preserve"> также слишком быстрый и, по мнению многих, столь же рискованный (опирающийся на уверенные ожидания дальнейшего укрепления рубля) рост внешней задолженности крупных компаний и банков.</w:t>
      </w:r>
    </w:p>
    <w:p w:rsidR="00131A09" w:rsidRPr="006E6F99" w:rsidRDefault="00111576" w:rsidP="001F016B">
      <w:pPr>
        <w:spacing w:after="0" w:line="360" w:lineRule="auto"/>
        <w:ind w:firstLine="709"/>
        <w:jc w:val="both"/>
        <w:rPr>
          <w:rFonts w:ascii="Times New Roman" w:hAnsi="Times New Roman"/>
          <w:sz w:val="24"/>
          <w:szCs w:val="24"/>
        </w:rPr>
      </w:pPr>
      <w:r w:rsidRPr="006E6F99">
        <w:rPr>
          <w:rFonts w:ascii="Times New Roman" w:hAnsi="Times New Roman"/>
          <w:sz w:val="24"/>
          <w:szCs w:val="24"/>
        </w:rPr>
        <w:t>Экономический подъем означает</w:t>
      </w:r>
      <w:r w:rsidR="00131A09" w:rsidRPr="006E6F99">
        <w:rPr>
          <w:rFonts w:ascii="Times New Roman" w:hAnsi="Times New Roman"/>
          <w:sz w:val="24"/>
          <w:szCs w:val="24"/>
        </w:rPr>
        <w:t xml:space="preserve"> не только новые возможности, но и новые вызовы и проблемы предыдущих лет кризиса или спада. Одна из главных – инфраструктурные ограничения экономического роста, т.е. нехватка электроэнергии, распределительных сетей, автомобильных и железных дорог, необходимых для реализации новых индустриальных проектов. Другие проблемы − нехватка заемного капитала, трудовых ресурсов, социальной инфраструктуры и др. </w:t>
      </w:r>
    </w:p>
    <w:p w:rsidR="00131A09" w:rsidRPr="006E6F99" w:rsidRDefault="00131A09" w:rsidP="001F016B">
      <w:pPr>
        <w:spacing w:after="0" w:line="360" w:lineRule="auto"/>
        <w:ind w:firstLine="709"/>
        <w:jc w:val="both"/>
        <w:rPr>
          <w:rFonts w:ascii="Times New Roman" w:hAnsi="Times New Roman"/>
          <w:sz w:val="24"/>
          <w:szCs w:val="24"/>
        </w:rPr>
      </w:pPr>
      <w:r w:rsidRPr="006E6F99">
        <w:rPr>
          <w:rFonts w:ascii="Times New Roman" w:hAnsi="Times New Roman"/>
          <w:sz w:val="24"/>
          <w:szCs w:val="24"/>
        </w:rPr>
        <w:t>Важным аспектом является поиск баланса интересов между отстающими районами и передовыми, где реализуются заметно различающиеся модели роста: между сохранением высоких темпов роста и поддержкой отстающих, между стремлением к быстрой экономической отдаче и долгосрочными стратегическими интересами</w:t>
      </w:r>
      <w:r w:rsidR="00C40B05" w:rsidRPr="00C40B05">
        <w:rPr>
          <w:rFonts w:ascii="Times New Roman" w:hAnsi="Times New Roman"/>
          <w:sz w:val="24"/>
          <w:szCs w:val="24"/>
        </w:rPr>
        <w:t xml:space="preserve"> [205]</w:t>
      </w:r>
      <w:r w:rsidRPr="006E6F99">
        <w:rPr>
          <w:rFonts w:ascii="Times New Roman" w:hAnsi="Times New Roman"/>
          <w:sz w:val="24"/>
          <w:szCs w:val="24"/>
        </w:rPr>
        <w:t>.</w:t>
      </w:r>
    </w:p>
    <w:p w:rsidR="005C7214" w:rsidRPr="006E6F99" w:rsidRDefault="005C7214" w:rsidP="005C7214">
      <w:pPr>
        <w:spacing w:after="0" w:line="360" w:lineRule="auto"/>
        <w:ind w:firstLine="709"/>
        <w:jc w:val="both"/>
        <w:rPr>
          <w:rStyle w:val="noncited41"/>
          <w:rFonts w:ascii="Times New Roman" w:hAnsi="Times New Roman"/>
          <w:sz w:val="24"/>
          <w:szCs w:val="24"/>
        </w:rPr>
      </w:pPr>
      <w:r w:rsidRPr="006E6F99">
        <w:rPr>
          <w:rStyle w:val="noncited41"/>
          <w:rFonts w:ascii="Times New Roman" w:hAnsi="Times New Roman"/>
          <w:sz w:val="24"/>
          <w:szCs w:val="24"/>
          <w:specVanish w:val="0"/>
        </w:rPr>
        <w:t>Иностранные инвестици</w:t>
      </w:r>
      <w:r w:rsidR="00443122" w:rsidRPr="006E6F99">
        <w:rPr>
          <w:rStyle w:val="noncited41"/>
          <w:rFonts w:ascii="Times New Roman" w:hAnsi="Times New Roman"/>
          <w:sz w:val="24"/>
          <w:szCs w:val="24"/>
          <w:specVanish w:val="0"/>
        </w:rPr>
        <w:t xml:space="preserve">и </w:t>
      </w:r>
      <w:r w:rsidR="00443122" w:rsidRPr="006E6F99">
        <w:rPr>
          <w:rFonts w:ascii="Times New Roman" w:hAnsi="Times New Roman"/>
          <w:sz w:val="24"/>
          <w:szCs w:val="24"/>
        </w:rPr>
        <w:t>−</w:t>
      </w:r>
      <w:r w:rsidRPr="006E6F99">
        <w:rPr>
          <w:rStyle w:val="noncited41"/>
          <w:rFonts w:ascii="Times New Roman" w:hAnsi="Times New Roman"/>
          <w:sz w:val="24"/>
          <w:szCs w:val="24"/>
          <w:specVanish w:val="0"/>
        </w:rPr>
        <w:t xml:space="preserve"> это вложения, осуществляемые зарубежными инвесторами (банками, иностранными компаниями) и государствами во все виды интеллектуальных и имущественных ценностей на террито</w:t>
      </w:r>
      <w:r w:rsidR="00443122" w:rsidRPr="006E6F99">
        <w:rPr>
          <w:rStyle w:val="noncited41"/>
          <w:rFonts w:ascii="Times New Roman" w:hAnsi="Times New Roman"/>
          <w:sz w:val="24"/>
          <w:szCs w:val="24"/>
          <w:specVanish w:val="0"/>
        </w:rPr>
        <w:t>рии РФ в целях получения дохода</w:t>
      </w:r>
      <w:r w:rsidR="008D279E" w:rsidRPr="006E6F99">
        <w:rPr>
          <w:rStyle w:val="noncited41"/>
          <w:rFonts w:ascii="Times New Roman" w:hAnsi="Times New Roman"/>
          <w:sz w:val="24"/>
          <w:szCs w:val="24"/>
          <w:specVanish w:val="0"/>
        </w:rPr>
        <w:t xml:space="preserve"> [</w:t>
      </w:r>
      <w:r w:rsidR="00443122" w:rsidRPr="006E6F99">
        <w:rPr>
          <w:rStyle w:val="noncited41"/>
          <w:rFonts w:ascii="Times New Roman" w:hAnsi="Times New Roman"/>
          <w:sz w:val="24"/>
          <w:szCs w:val="24"/>
          <w:specVanish w:val="0"/>
        </w:rPr>
        <w:t>136</w:t>
      </w:r>
      <w:r w:rsidR="008D279E" w:rsidRPr="006E6F99">
        <w:rPr>
          <w:rStyle w:val="noncited41"/>
          <w:rFonts w:ascii="Times New Roman" w:hAnsi="Times New Roman"/>
          <w:sz w:val="24"/>
          <w:szCs w:val="24"/>
          <w:specVanish w:val="0"/>
        </w:rPr>
        <w:t>]</w:t>
      </w:r>
      <w:r w:rsidR="00443122" w:rsidRPr="006E6F99">
        <w:rPr>
          <w:rStyle w:val="noncited41"/>
          <w:rFonts w:ascii="Times New Roman" w:hAnsi="Times New Roman"/>
          <w:sz w:val="24"/>
          <w:szCs w:val="24"/>
          <w:specVanish w:val="0"/>
        </w:rPr>
        <w:t>.</w:t>
      </w:r>
    </w:p>
    <w:p w:rsidR="000C007E" w:rsidRPr="006E6F99" w:rsidRDefault="000C007E" w:rsidP="00415417">
      <w:pPr>
        <w:spacing w:after="0" w:line="360" w:lineRule="auto"/>
        <w:ind w:firstLine="709"/>
        <w:jc w:val="both"/>
        <w:rPr>
          <w:rStyle w:val="noncited41"/>
          <w:rFonts w:ascii="Times New Roman" w:hAnsi="Times New Roman"/>
          <w:sz w:val="24"/>
          <w:szCs w:val="24"/>
        </w:rPr>
      </w:pPr>
      <w:r w:rsidRPr="006E6F99">
        <w:rPr>
          <w:rStyle w:val="noncited41"/>
          <w:rFonts w:ascii="Times New Roman" w:hAnsi="Times New Roman"/>
          <w:sz w:val="24"/>
          <w:szCs w:val="24"/>
          <w:specVanish w:val="0"/>
        </w:rPr>
        <w:t>Проблемам иностранного инвестирования</w:t>
      </w:r>
      <w:r w:rsidR="000517CE">
        <w:rPr>
          <w:rStyle w:val="noncited41"/>
          <w:rFonts w:ascii="Times New Roman" w:hAnsi="Times New Roman"/>
          <w:sz w:val="24"/>
          <w:szCs w:val="24"/>
          <w:specVanish w:val="0"/>
        </w:rPr>
        <w:t xml:space="preserve"> в России посвящены работы Д.А.</w:t>
      </w:r>
      <w:r w:rsidR="00443122" w:rsidRPr="006E6F99">
        <w:rPr>
          <w:rStyle w:val="noncited41"/>
          <w:rFonts w:ascii="Times New Roman" w:hAnsi="Times New Roman"/>
          <w:sz w:val="24"/>
          <w:szCs w:val="24"/>
          <w:specVanish w:val="0"/>
        </w:rPr>
        <w:t> </w:t>
      </w:r>
      <w:r w:rsidRPr="006E6F99">
        <w:rPr>
          <w:rStyle w:val="noncited41"/>
          <w:rFonts w:ascii="Times New Roman" w:hAnsi="Times New Roman"/>
          <w:sz w:val="24"/>
          <w:szCs w:val="24"/>
          <w:specVanish w:val="0"/>
        </w:rPr>
        <w:t>Алешина</w:t>
      </w:r>
      <w:r w:rsidR="00443122" w:rsidRPr="006E6F99">
        <w:rPr>
          <w:rStyle w:val="noncited41"/>
          <w:rFonts w:ascii="Times New Roman" w:hAnsi="Times New Roman"/>
          <w:sz w:val="24"/>
          <w:szCs w:val="24"/>
          <w:specVanish w:val="0"/>
        </w:rPr>
        <w:t xml:space="preserve"> [40]</w:t>
      </w:r>
      <w:r w:rsidRPr="006E6F99">
        <w:rPr>
          <w:rStyle w:val="noncited41"/>
          <w:rFonts w:ascii="Times New Roman" w:hAnsi="Times New Roman"/>
          <w:sz w:val="24"/>
          <w:szCs w:val="24"/>
          <w:specVanish w:val="0"/>
        </w:rPr>
        <w:t xml:space="preserve">, Д. </w:t>
      </w:r>
      <w:proofErr w:type="spellStart"/>
      <w:r w:rsidRPr="006E6F99">
        <w:rPr>
          <w:rStyle w:val="noncited41"/>
          <w:rFonts w:ascii="Times New Roman" w:hAnsi="Times New Roman"/>
          <w:sz w:val="24"/>
          <w:szCs w:val="24"/>
          <w:specVanish w:val="0"/>
        </w:rPr>
        <w:t>Наставшева</w:t>
      </w:r>
      <w:proofErr w:type="spellEnd"/>
      <w:r w:rsidR="00443122" w:rsidRPr="006E6F99">
        <w:rPr>
          <w:rStyle w:val="noncited41"/>
          <w:rFonts w:ascii="Times New Roman" w:hAnsi="Times New Roman"/>
          <w:sz w:val="24"/>
          <w:szCs w:val="24"/>
          <w:specVanish w:val="0"/>
        </w:rPr>
        <w:t xml:space="preserve"> [131]</w:t>
      </w:r>
      <w:r w:rsidRPr="006E6F99">
        <w:rPr>
          <w:rStyle w:val="noncited41"/>
          <w:rFonts w:ascii="Times New Roman" w:hAnsi="Times New Roman"/>
          <w:sz w:val="24"/>
          <w:szCs w:val="24"/>
          <w:specVanish w:val="0"/>
        </w:rPr>
        <w:t xml:space="preserve">, Г.П. </w:t>
      </w:r>
      <w:proofErr w:type="spellStart"/>
      <w:r w:rsidRPr="006E6F99">
        <w:rPr>
          <w:rStyle w:val="noncited41"/>
          <w:rFonts w:ascii="Times New Roman" w:hAnsi="Times New Roman"/>
          <w:sz w:val="24"/>
          <w:szCs w:val="24"/>
          <w:specVanish w:val="0"/>
        </w:rPr>
        <w:t>Подшиваленко</w:t>
      </w:r>
      <w:proofErr w:type="spellEnd"/>
      <w:r w:rsidR="00443122" w:rsidRPr="006E6F99">
        <w:rPr>
          <w:rStyle w:val="noncited41"/>
          <w:rFonts w:ascii="Times New Roman" w:hAnsi="Times New Roman"/>
          <w:sz w:val="24"/>
          <w:szCs w:val="24"/>
          <w:specVanish w:val="0"/>
        </w:rPr>
        <w:t xml:space="preserve"> [146]</w:t>
      </w:r>
      <w:r w:rsidRPr="006E6F99">
        <w:rPr>
          <w:rStyle w:val="noncited41"/>
          <w:rFonts w:ascii="Times New Roman" w:hAnsi="Times New Roman"/>
          <w:sz w:val="24"/>
          <w:szCs w:val="24"/>
          <w:specVanish w:val="0"/>
        </w:rPr>
        <w:t xml:space="preserve">, О.В. </w:t>
      </w:r>
      <w:proofErr w:type="spellStart"/>
      <w:r w:rsidRPr="006E6F99">
        <w:rPr>
          <w:rStyle w:val="noncited41"/>
          <w:rFonts w:ascii="Times New Roman" w:hAnsi="Times New Roman"/>
          <w:sz w:val="24"/>
          <w:szCs w:val="24"/>
          <w:specVanish w:val="0"/>
        </w:rPr>
        <w:t>Хмыза</w:t>
      </w:r>
      <w:proofErr w:type="spellEnd"/>
      <w:r w:rsidR="00443122" w:rsidRPr="006E6F99">
        <w:rPr>
          <w:rStyle w:val="noncited41"/>
          <w:rFonts w:ascii="Times New Roman" w:hAnsi="Times New Roman"/>
          <w:sz w:val="24"/>
          <w:szCs w:val="24"/>
          <w:specVanish w:val="0"/>
        </w:rPr>
        <w:t xml:space="preserve"> [196]</w:t>
      </w:r>
      <w:r w:rsidR="000517CE">
        <w:rPr>
          <w:rStyle w:val="noncited41"/>
          <w:rFonts w:ascii="Times New Roman" w:hAnsi="Times New Roman"/>
          <w:sz w:val="24"/>
          <w:szCs w:val="24"/>
          <w:specVanish w:val="0"/>
        </w:rPr>
        <w:t>, О.</w:t>
      </w:r>
      <w:r w:rsidR="00443122" w:rsidRPr="006E6F99">
        <w:rPr>
          <w:rStyle w:val="noncited41"/>
          <w:rFonts w:ascii="Times New Roman" w:hAnsi="Times New Roman"/>
          <w:sz w:val="24"/>
          <w:szCs w:val="24"/>
          <w:lang w:val="en-US"/>
          <w:specVanish w:val="0"/>
        </w:rPr>
        <w:t> </w:t>
      </w:r>
      <w:r w:rsidR="002C5122" w:rsidRPr="006E6F99">
        <w:rPr>
          <w:rStyle w:val="noncited41"/>
          <w:rFonts w:ascii="Times New Roman" w:hAnsi="Times New Roman"/>
          <w:sz w:val="24"/>
          <w:szCs w:val="24"/>
          <w:specVanish w:val="0"/>
        </w:rPr>
        <w:t>Кузнецовой</w:t>
      </w:r>
      <w:r w:rsidR="00443122" w:rsidRPr="006E6F99">
        <w:rPr>
          <w:rStyle w:val="noncited41"/>
          <w:rFonts w:ascii="Times New Roman" w:hAnsi="Times New Roman"/>
          <w:sz w:val="24"/>
          <w:szCs w:val="24"/>
          <w:specVanish w:val="0"/>
        </w:rPr>
        <w:t xml:space="preserve"> [113]</w:t>
      </w:r>
      <w:r w:rsidR="00CA1426" w:rsidRPr="006E6F99">
        <w:rPr>
          <w:rStyle w:val="noncited41"/>
          <w:rFonts w:ascii="Times New Roman" w:hAnsi="Times New Roman"/>
          <w:sz w:val="24"/>
          <w:szCs w:val="24"/>
          <w:specVanish w:val="0"/>
        </w:rPr>
        <w:t xml:space="preserve">, Е. </w:t>
      </w:r>
      <w:proofErr w:type="spellStart"/>
      <w:r w:rsidR="00CA1426" w:rsidRPr="006E6F99">
        <w:rPr>
          <w:rStyle w:val="noncited41"/>
          <w:rFonts w:ascii="Times New Roman" w:hAnsi="Times New Roman"/>
          <w:sz w:val="24"/>
          <w:szCs w:val="24"/>
          <w:specVanish w:val="0"/>
        </w:rPr>
        <w:t>Балацкого</w:t>
      </w:r>
      <w:proofErr w:type="spellEnd"/>
      <w:r w:rsidR="00443122" w:rsidRPr="006E6F99">
        <w:rPr>
          <w:rStyle w:val="noncited41"/>
          <w:rFonts w:ascii="Times New Roman" w:hAnsi="Times New Roman"/>
          <w:sz w:val="24"/>
          <w:szCs w:val="24"/>
          <w:specVanish w:val="0"/>
        </w:rPr>
        <w:t xml:space="preserve"> [49]</w:t>
      </w:r>
      <w:r w:rsidR="00C40414" w:rsidRPr="006E6F99">
        <w:rPr>
          <w:rStyle w:val="noncited41"/>
          <w:rFonts w:ascii="Times New Roman" w:hAnsi="Times New Roman"/>
          <w:sz w:val="24"/>
          <w:szCs w:val="24"/>
          <w:specVanish w:val="0"/>
        </w:rPr>
        <w:t>, Д.В. Темника</w:t>
      </w:r>
      <w:r w:rsidRPr="006E6F99">
        <w:rPr>
          <w:rStyle w:val="noncited41"/>
          <w:rFonts w:ascii="Times New Roman" w:hAnsi="Times New Roman"/>
          <w:sz w:val="24"/>
          <w:szCs w:val="24"/>
          <w:specVanish w:val="0"/>
        </w:rPr>
        <w:t xml:space="preserve"> </w:t>
      </w:r>
      <w:r w:rsidR="00443122" w:rsidRPr="006E6F99">
        <w:rPr>
          <w:rStyle w:val="noncited41"/>
          <w:rFonts w:ascii="Times New Roman" w:hAnsi="Times New Roman"/>
          <w:sz w:val="24"/>
          <w:szCs w:val="24"/>
          <w:specVanish w:val="0"/>
        </w:rPr>
        <w:t xml:space="preserve">[182] </w:t>
      </w:r>
      <w:r w:rsidRPr="006E6F99">
        <w:rPr>
          <w:rStyle w:val="noncited41"/>
          <w:rFonts w:ascii="Times New Roman" w:hAnsi="Times New Roman"/>
          <w:sz w:val="24"/>
          <w:szCs w:val="24"/>
          <w:specVanish w:val="0"/>
        </w:rPr>
        <w:t>и др.</w:t>
      </w:r>
    </w:p>
    <w:p w:rsidR="00E6188B" w:rsidRPr="006E6F99" w:rsidRDefault="00E6188B" w:rsidP="00415417">
      <w:pPr>
        <w:spacing w:after="0" w:line="360" w:lineRule="auto"/>
        <w:ind w:firstLine="709"/>
        <w:rPr>
          <w:rStyle w:val="noncited41"/>
          <w:rFonts w:ascii="Times New Roman" w:hAnsi="Times New Roman"/>
          <w:sz w:val="24"/>
          <w:szCs w:val="24"/>
        </w:rPr>
      </w:pPr>
      <w:r w:rsidRPr="006E6F99">
        <w:rPr>
          <w:rFonts w:ascii="Times New Roman" w:hAnsi="Times New Roman"/>
          <w:sz w:val="24"/>
          <w:szCs w:val="24"/>
        </w:rPr>
        <w:t>Иностранные инвестиции делятся на прямые, портфельные и прочие</w:t>
      </w:r>
      <w:r w:rsidR="00443122" w:rsidRPr="006E6F99">
        <w:rPr>
          <w:rFonts w:ascii="Times New Roman" w:hAnsi="Times New Roman"/>
          <w:sz w:val="24"/>
          <w:szCs w:val="24"/>
        </w:rPr>
        <w:t>.</w:t>
      </w:r>
    </w:p>
    <w:p w:rsidR="005C7214" w:rsidRPr="006E6F99" w:rsidRDefault="005C7214" w:rsidP="00415417">
      <w:pPr>
        <w:spacing w:after="0" w:line="360" w:lineRule="auto"/>
        <w:ind w:firstLine="709"/>
        <w:jc w:val="both"/>
        <w:rPr>
          <w:rFonts w:ascii="Times New Roman" w:hAnsi="Times New Roman"/>
          <w:sz w:val="24"/>
          <w:szCs w:val="24"/>
        </w:rPr>
      </w:pPr>
      <w:r w:rsidRPr="006E6F99">
        <w:rPr>
          <w:rFonts w:ascii="Times New Roman" w:hAnsi="Times New Roman"/>
          <w:sz w:val="24"/>
          <w:szCs w:val="24"/>
        </w:rPr>
        <w:t>Для прямых инвестиций характерно активное участие инвестора в управлении вложе</w:t>
      </w:r>
      <w:r w:rsidR="00443122" w:rsidRPr="006E6F99">
        <w:rPr>
          <w:rFonts w:ascii="Times New Roman" w:hAnsi="Times New Roman"/>
          <w:sz w:val="24"/>
          <w:szCs w:val="24"/>
        </w:rPr>
        <w:t>нным капиталом. Обычно</w:t>
      </w:r>
      <w:r w:rsidRPr="006E6F99">
        <w:rPr>
          <w:rFonts w:ascii="Times New Roman" w:hAnsi="Times New Roman"/>
          <w:sz w:val="24"/>
          <w:szCs w:val="24"/>
        </w:rPr>
        <w:t xml:space="preserve"> это довольно крупные инвестиции</w:t>
      </w:r>
      <w:r w:rsidR="00443122" w:rsidRPr="006E6F99">
        <w:rPr>
          <w:rFonts w:ascii="Times New Roman" w:hAnsi="Times New Roman"/>
          <w:sz w:val="24"/>
          <w:szCs w:val="24"/>
        </w:rPr>
        <w:t>, обеспечивающие</w:t>
      </w:r>
      <w:r w:rsidRPr="006E6F99">
        <w:rPr>
          <w:rFonts w:ascii="Times New Roman" w:hAnsi="Times New Roman"/>
          <w:sz w:val="24"/>
          <w:szCs w:val="24"/>
        </w:rPr>
        <w:t xml:space="preserve"> компаниям-инвесторам полное владение предприятием, в которое они инвестируют, либо осуществление фактического контроля над ним. Для этого необходимо иметь 10 и более процентов акц</w:t>
      </w:r>
      <w:r w:rsidR="00443122" w:rsidRPr="006E6F99">
        <w:rPr>
          <w:rFonts w:ascii="Times New Roman" w:hAnsi="Times New Roman"/>
          <w:sz w:val="24"/>
          <w:szCs w:val="24"/>
        </w:rPr>
        <w:t>ионерного капитала</w:t>
      </w:r>
      <w:r w:rsidRPr="006E6F99">
        <w:rPr>
          <w:rFonts w:ascii="Times New Roman" w:hAnsi="Times New Roman"/>
          <w:sz w:val="24"/>
          <w:szCs w:val="24"/>
        </w:rPr>
        <w:t xml:space="preserve"> </w:t>
      </w:r>
      <w:r w:rsidR="00F42061" w:rsidRPr="006E6F99">
        <w:rPr>
          <w:rFonts w:ascii="Times New Roman" w:hAnsi="Times New Roman"/>
          <w:sz w:val="24"/>
          <w:szCs w:val="24"/>
        </w:rPr>
        <w:t>[</w:t>
      </w:r>
      <w:r w:rsidR="00443122" w:rsidRPr="006E6F99">
        <w:rPr>
          <w:rFonts w:ascii="Times New Roman" w:hAnsi="Times New Roman"/>
          <w:sz w:val="24"/>
          <w:szCs w:val="24"/>
        </w:rPr>
        <w:t>113</w:t>
      </w:r>
      <w:r w:rsidR="00F42061" w:rsidRPr="006E6F99">
        <w:rPr>
          <w:rFonts w:ascii="Times New Roman" w:hAnsi="Times New Roman"/>
          <w:sz w:val="24"/>
          <w:szCs w:val="24"/>
        </w:rPr>
        <w:t>]</w:t>
      </w:r>
      <w:r w:rsidR="00443122" w:rsidRPr="006E6F99">
        <w:rPr>
          <w:rFonts w:ascii="Times New Roman" w:hAnsi="Times New Roman"/>
          <w:sz w:val="24"/>
          <w:szCs w:val="24"/>
        </w:rPr>
        <w:t>.</w:t>
      </w:r>
    </w:p>
    <w:p w:rsidR="00DA09C6" w:rsidRPr="006E6F99" w:rsidRDefault="00DA09C6" w:rsidP="00DA09C6">
      <w:pPr>
        <w:pStyle w:val="ac"/>
        <w:spacing w:line="360" w:lineRule="auto"/>
        <w:ind w:left="40" w:right="62" w:firstLine="680"/>
      </w:pPr>
      <w:r w:rsidRPr="006E6F99">
        <w:rPr>
          <w:rStyle w:val="ad"/>
        </w:rPr>
        <w:t xml:space="preserve">Для России иностранные инвестиции на данном этапе развития страны имеют существенное значение, </w:t>
      </w:r>
      <w:r w:rsidR="00443122" w:rsidRPr="006E6F99">
        <w:rPr>
          <w:rStyle w:val="ad"/>
        </w:rPr>
        <w:t xml:space="preserve">способствуя </w:t>
      </w:r>
      <w:r w:rsidRPr="006E6F99">
        <w:rPr>
          <w:rStyle w:val="ad"/>
        </w:rPr>
        <w:t xml:space="preserve">прежде всего </w:t>
      </w:r>
      <w:r w:rsidR="00443122" w:rsidRPr="006E6F99">
        <w:rPr>
          <w:rStyle w:val="ad"/>
        </w:rPr>
        <w:t>стабилизации и подъему</w:t>
      </w:r>
      <w:r w:rsidRPr="006E6F99">
        <w:rPr>
          <w:rStyle w:val="ad"/>
        </w:rPr>
        <w:t xml:space="preserve"> отечес</w:t>
      </w:r>
      <w:r w:rsidR="00443122" w:rsidRPr="006E6F99">
        <w:rPr>
          <w:rStyle w:val="ad"/>
        </w:rPr>
        <w:t xml:space="preserve">твенной экономики и ее отраслей, в том числе и туристской [60, </w:t>
      </w:r>
      <w:r w:rsidR="00443122" w:rsidRPr="006E6F99">
        <w:rPr>
          <w:rStyle w:val="ad"/>
          <w:lang w:val="en-US"/>
        </w:rPr>
        <w:t>c</w:t>
      </w:r>
      <w:r w:rsidR="00443122" w:rsidRPr="006E6F99">
        <w:rPr>
          <w:rStyle w:val="ad"/>
        </w:rPr>
        <w:t>. 31</w:t>
      </w:r>
      <w:r w:rsidR="00960B29" w:rsidRPr="006E6F99">
        <w:rPr>
          <w:rStyle w:val="ad"/>
        </w:rPr>
        <w:t>].</w:t>
      </w:r>
    </w:p>
    <w:p w:rsidR="005C7214" w:rsidRPr="006E6F99" w:rsidRDefault="005C7214" w:rsidP="005C7214">
      <w:pPr>
        <w:spacing w:after="0" w:line="360" w:lineRule="auto"/>
        <w:ind w:firstLine="709"/>
        <w:jc w:val="both"/>
        <w:rPr>
          <w:rFonts w:ascii="Times New Roman" w:hAnsi="Times New Roman"/>
          <w:sz w:val="24"/>
          <w:szCs w:val="24"/>
        </w:rPr>
      </w:pPr>
      <w:r w:rsidRPr="006E6F99">
        <w:rPr>
          <w:rFonts w:ascii="Times New Roman" w:hAnsi="Times New Roman"/>
          <w:sz w:val="24"/>
          <w:szCs w:val="24"/>
        </w:rPr>
        <w:t>Прив</w:t>
      </w:r>
      <w:r w:rsidR="00960B29" w:rsidRPr="006E6F99">
        <w:rPr>
          <w:rFonts w:ascii="Times New Roman" w:hAnsi="Times New Roman"/>
          <w:sz w:val="24"/>
          <w:szCs w:val="24"/>
        </w:rPr>
        <w:t xml:space="preserve">лечение иностранных инвестиций </w:t>
      </w:r>
      <w:r w:rsidRPr="006E6F99">
        <w:rPr>
          <w:rFonts w:ascii="Times New Roman" w:hAnsi="Times New Roman"/>
          <w:sz w:val="24"/>
          <w:szCs w:val="24"/>
        </w:rPr>
        <w:t xml:space="preserve">осуществляется путем </w:t>
      </w:r>
      <w:r w:rsidR="00960B29" w:rsidRPr="006E6F99">
        <w:rPr>
          <w:rFonts w:ascii="Times New Roman" w:hAnsi="Times New Roman"/>
          <w:sz w:val="24"/>
          <w:szCs w:val="24"/>
        </w:rPr>
        <w:t>создания совместных предприятий либо полного</w:t>
      </w:r>
      <w:r w:rsidRPr="006E6F99">
        <w:rPr>
          <w:rFonts w:ascii="Times New Roman" w:hAnsi="Times New Roman"/>
          <w:sz w:val="24"/>
          <w:szCs w:val="24"/>
        </w:rPr>
        <w:t xml:space="preserve"> </w:t>
      </w:r>
      <w:r w:rsidR="00960B29" w:rsidRPr="006E6F99">
        <w:rPr>
          <w:rFonts w:ascii="Times New Roman" w:hAnsi="Times New Roman"/>
          <w:sz w:val="24"/>
          <w:szCs w:val="24"/>
        </w:rPr>
        <w:t>поглощения</w:t>
      </w:r>
      <w:r w:rsidRPr="006E6F99">
        <w:rPr>
          <w:rFonts w:ascii="Times New Roman" w:hAnsi="Times New Roman"/>
          <w:sz w:val="24"/>
          <w:szCs w:val="24"/>
        </w:rPr>
        <w:t xml:space="preserve"> пре</w:t>
      </w:r>
      <w:r w:rsidR="00960B29" w:rsidRPr="006E6F99">
        <w:rPr>
          <w:rFonts w:ascii="Times New Roman" w:hAnsi="Times New Roman"/>
          <w:sz w:val="24"/>
          <w:szCs w:val="24"/>
        </w:rPr>
        <w:t>дприятия иностранным инвестором.</w:t>
      </w:r>
    </w:p>
    <w:p w:rsidR="005C7214" w:rsidRPr="006E6F99" w:rsidRDefault="005C7214" w:rsidP="005C7214">
      <w:pPr>
        <w:spacing w:after="0" w:line="360" w:lineRule="auto"/>
        <w:ind w:firstLine="709"/>
        <w:jc w:val="both"/>
        <w:rPr>
          <w:rFonts w:ascii="Times New Roman" w:hAnsi="Times New Roman"/>
          <w:sz w:val="24"/>
          <w:szCs w:val="24"/>
        </w:rPr>
      </w:pPr>
      <w:r w:rsidRPr="006E6F99">
        <w:rPr>
          <w:rFonts w:ascii="Times New Roman" w:hAnsi="Times New Roman"/>
          <w:sz w:val="24"/>
          <w:szCs w:val="24"/>
        </w:rPr>
        <w:lastRenderedPageBreak/>
        <w:t xml:space="preserve">Этот вид инвестиций имеет ряд преимуществ перед другими, они осуществляют прирост капитала, привлечение новых передовых технологий, не увеличивая при этом внешний долг государства. </w:t>
      </w:r>
      <w:r w:rsidR="0047026E" w:rsidRPr="006E6F99">
        <w:rPr>
          <w:rFonts w:ascii="Times New Roman" w:hAnsi="Times New Roman"/>
          <w:sz w:val="24"/>
          <w:szCs w:val="24"/>
        </w:rPr>
        <w:t xml:space="preserve">Кроме </w:t>
      </w:r>
      <w:r w:rsidRPr="006E6F99">
        <w:rPr>
          <w:rFonts w:ascii="Times New Roman" w:hAnsi="Times New Roman"/>
          <w:sz w:val="24"/>
          <w:szCs w:val="24"/>
        </w:rPr>
        <w:t>того</w:t>
      </w:r>
      <w:r w:rsidR="0047026E" w:rsidRPr="006E6F99">
        <w:rPr>
          <w:rFonts w:ascii="Times New Roman" w:hAnsi="Times New Roman"/>
          <w:sz w:val="24"/>
          <w:szCs w:val="24"/>
        </w:rPr>
        <w:t>,</w:t>
      </w:r>
      <w:r w:rsidRPr="006E6F99">
        <w:rPr>
          <w:rFonts w:ascii="Times New Roman" w:hAnsi="Times New Roman"/>
          <w:sz w:val="24"/>
          <w:szCs w:val="24"/>
        </w:rPr>
        <w:t xml:space="preserve"> прямые иностранные инвестиции </w:t>
      </w:r>
      <w:r w:rsidR="0047026E" w:rsidRPr="006E6F99">
        <w:rPr>
          <w:rFonts w:ascii="Times New Roman" w:hAnsi="Times New Roman"/>
          <w:sz w:val="24"/>
          <w:szCs w:val="24"/>
        </w:rPr>
        <w:t>обеспечивают более тесную интеграцию</w:t>
      </w:r>
      <w:r w:rsidRPr="006E6F99">
        <w:rPr>
          <w:rFonts w:ascii="Times New Roman" w:hAnsi="Times New Roman"/>
          <w:sz w:val="24"/>
          <w:szCs w:val="24"/>
        </w:rPr>
        <w:t xml:space="preserve"> национальной экономики в мировую. Но помимо преимуществ, прямые иностранные инвестиции имеют ряд недостатков, так как иностранные инвесторы действуют </w:t>
      </w:r>
      <w:r w:rsidR="0047026E" w:rsidRPr="006E6F99">
        <w:rPr>
          <w:rFonts w:ascii="Times New Roman" w:hAnsi="Times New Roman"/>
          <w:sz w:val="24"/>
          <w:szCs w:val="24"/>
        </w:rPr>
        <w:t>в интересах</w:t>
      </w:r>
      <w:r w:rsidRPr="006E6F99">
        <w:rPr>
          <w:rFonts w:ascii="Times New Roman" w:hAnsi="Times New Roman"/>
          <w:sz w:val="24"/>
          <w:szCs w:val="24"/>
        </w:rPr>
        <w:t xml:space="preserve"> сво</w:t>
      </w:r>
      <w:r w:rsidR="0047026E" w:rsidRPr="006E6F99">
        <w:rPr>
          <w:rFonts w:ascii="Times New Roman" w:hAnsi="Times New Roman"/>
          <w:sz w:val="24"/>
          <w:szCs w:val="24"/>
        </w:rPr>
        <w:t>ей страны, часто не совпадающих</w:t>
      </w:r>
      <w:r w:rsidRPr="006E6F99">
        <w:rPr>
          <w:rFonts w:ascii="Times New Roman" w:hAnsi="Times New Roman"/>
          <w:sz w:val="24"/>
          <w:szCs w:val="24"/>
        </w:rPr>
        <w:t xml:space="preserve"> с национальными интересами страны, в которой находится объект инвестирования. </w:t>
      </w:r>
    </w:p>
    <w:p w:rsidR="005C7214" w:rsidRPr="006E6F99" w:rsidRDefault="005C7214" w:rsidP="005C7214">
      <w:pPr>
        <w:spacing w:after="0" w:line="360" w:lineRule="auto"/>
        <w:ind w:firstLine="709"/>
        <w:jc w:val="both"/>
        <w:rPr>
          <w:rFonts w:ascii="Times New Roman" w:hAnsi="Times New Roman"/>
          <w:sz w:val="24"/>
          <w:szCs w:val="24"/>
        </w:rPr>
      </w:pPr>
      <w:r w:rsidRPr="006E6F99">
        <w:rPr>
          <w:rFonts w:ascii="Times New Roman" w:hAnsi="Times New Roman"/>
          <w:sz w:val="24"/>
          <w:szCs w:val="24"/>
        </w:rPr>
        <w:t>Портфельные инвестиции представлены вложениями иностранных инвесторов в акции и ценные бумаги. В отличие от прямых иностранных инвестиций, они не дают права активного участия в управлении предприятием.</w:t>
      </w:r>
    </w:p>
    <w:p w:rsidR="00131A09" w:rsidRPr="006E6F99" w:rsidRDefault="0047026E" w:rsidP="005C7214">
      <w:pPr>
        <w:spacing w:after="0" w:line="360" w:lineRule="auto"/>
        <w:ind w:firstLine="709"/>
        <w:jc w:val="both"/>
        <w:rPr>
          <w:rFonts w:ascii="Times New Roman" w:hAnsi="Times New Roman"/>
          <w:sz w:val="24"/>
          <w:szCs w:val="24"/>
        </w:rPr>
      </w:pPr>
      <w:r w:rsidRPr="006E6F99">
        <w:rPr>
          <w:rFonts w:ascii="Times New Roman" w:hAnsi="Times New Roman"/>
          <w:sz w:val="24"/>
          <w:szCs w:val="24"/>
        </w:rPr>
        <w:t>И</w:t>
      </w:r>
      <w:r w:rsidR="005C7214" w:rsidRPr="006E6F99">
        <w:rPr>
          <w:rFonts w:ascii="Times New Roman" w:hAnsi="Times New Roman"/>
          <w:sz w:val="24"/>
          <w:szCs w:val="24"/>
        </w:rPr>
        <w:t xml:space="preserve">ногда иностранное инвестирование выходит за рамки названных форм инвестирования. Прочие инвестиции </w:t>
      </w:r>
      <w:r w:rsidRPr="006E6F99">
        <w:rPr>
          <w:rFonts w:ascii="Times New Roman" w:hAnsi="Times New Roman"/>
          <w:sz w:val="24"/>
          <w:szCs w:val="24"/>
        </w:rPr>
        <w:t>−</w:t>
      </w:r>
      <w:r w:rsidR="005C7214" w:rsidRPr="006E6F99">
        <w:rPr>
          <w:rFonts w:ascii="Times New Roman" w:hAnsi="Times New Roman"/>
          <w:sz w:val="24"/>
          <w:szCs w:val="24"/>
        </w:rPr>
        <w:t xml:space="preserve"> это кредиты иностранных финансовых организаций, </w:t>
      </w:r>
      <w:r w:rsidR="002C76A3" w:rsidRPr="006E6F99">
        <w:rPr>
          <w:rFonts w:ascii="Times New Roman" w:hAnsi="Times New Roman"/>
          <w:sz w:val="24"/>
          <w:szCs w:val="24"/>
        </w:rPr>
        <w:t>вклады российских</w:t>
      </w:r>
      <w:r w:rsidR="005C7214" w:rsidRPr="006E6F99">
        <w:rPr>
          <w:rFonts w:ascii="Times New Roman" w:hAnsi="Times New Roman"/>
          <w:sz w:val="24"/>
          <w:szCs w:val="24"/>
        </w:rPr>
        <w:t xml:space="preserve"> юриди</w:t>
      </w:r>
      <w:r w:rsidRPr="006E6F99">
        <w:rPr>
          <w:rFonts w:ascii="Times New Roman" w:hAnsi="Times New Roman"/>
          <w:sz w:val="24"/>
          <w:szCs w:val="24"/>
        </w:rPr>
        <w:t>ческих лиц в иностранных банках</w:t>
      </w:r>
      <w:r w:rsidR="005C7214" w:rsidRPr="006E6F99">
        <w:rPr>
          <w:rFonts w:ascii="Times New Roman" w:hAnsi="Times New Roman"/>
          <w:sz w:val="24"/>
          <w:szCs w:val="24"/>
        </w:rPr>
        <w:t xml:space="preserve"> либо вклады зарубежных юридических лиц в российских банках.</w:t>
      </w:r>
    </w:p>
    <w:p w:rsidR="00131A09" w:rsidRPr="006E6F99" w:rsidRDefault="00131A09" w:rsidP="001F016B">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Иностранный капитал поступает в национальную экономику в различных формах, но наиболее приемлемой считается создание совместных предприятий и предприятий со </w:t>
      </w:r>
      <w:r w:rsidR="0047026E" w:rsidRPr="006E6F99">
        <w:rPr>
          <w:rFonts w:ascii="Times New Roman" w:hAnsi="Times New Roman"/>
          <w:sz w:val="24"/>
          <w:szCs w:val="24"/>
        </w:rPr>
        <w:t>стопроцентным</w:t>
      </w:r>
      <w:r w:rsidRPr="006E6F99">
        <w:rPr>
          <w:rFonts w:ascii="Times New Roman" w:hAnsi="Times New Roman"/>
          <w:sz w:val="24"/>
          <w:szCs w:val="24"/>
        </w:rPr>
        <w:t xml:space="preserve"> иностранным капиталом.</w:t>
      </w:r>
    </w:p>
    <w:p w:rsidR="00131A09" w:rsidRPr="006E6F99" w:rsidRDefault="00131A09" w:rsidP="001F016B">
      <w:pPr>
        <w:spacing w:after="0" w:line="360" w:lineRule="auto"/>
        <w:ind w:firstLine="709"/>
        <w:jc w:val="both"/>
        <w:rPr>
          <w:rFonts w:ascii="Times New Roman" w:hAnsi="Times New Roman"/>
          <w:sz w:val="24"/>
          <w:szCs w:val="24"/>
        </w:rPr>
      </w:pPr>
      <w:r w:rsidRPr="006E6F99">
        <w:rPr>
          <w:rFonts w:ascii="Times New Roman" w:hAnsi="Times New Roman"/>
          <w:sz w:val="24"/>
          <w:szCs w:val="24"/>
        </w:rPr>
        <w:t>Организация таких предприятий позволяет решить несколько экономических и социальных проблем: создание технически совершенных предприятий, оснащенных передовой техникой, решение проблемы внешнего рынка для реализации готовой продукции (использование рынка иностранного инвестора), повышение уровня занятости трудовых ресурсов, ускорение темпов экономического развития национальной экономики.</w:t>
      </w:r>
    </w:p>
    <w:p w:rsidR="00131A09" w:rsidRPr="006E6F99" w:rsidRDefault="00131A09" w:rsidP="001F016B">
      <w:pPr>
        <w:spacing w:after="0" w:line="360" w:lineRule="auto"/>
        <w:ind w:firstLine="709"/>
        <w:jc w:val="both"/>
        <w:rPr>
          <w:rFonts w:ascii="Times New Roman" w:hAnsi="Times New Roman"/>
          <w:sz w:val="24"/>
          <w:szCs w:val="24"/>
        </w:rPr>
      </w:pPr>
      <w:r w:rsidRPr="006E6F99">
        <w:rPr>
          <w:rFonts w:ascii="Times New Roman" w:hAnsi="Times New Roman"/>
          <w:sz w:val="24"/>
          <w:szCs w:val="24"/>
        </w:rPr>
        <w:t>К вывозу капитала обычно относят исходящие из РФ прямые и портфельные инвестиции за границу (прежде всего это сделки по слияниям и поглощениям зарубежных компаний), рост иностранных активов банков, нетто-покупку иностранной валюты, а также различные формы нелегального вывоза капитала.</w:t>
      </w:r>
    </w:p>
    <w:p w:rsidR="00131A09" w:rsidRPr="006E6F99" w:rsidRDefault="00131A09" w:rsidP="001F016B">
      <w:pPr>
        <w:spacing w:after="0" w:line="360" w:lineRule="auto"/>
        <w:ind w:firstLine="709"/>
        <w:jc w:val="both"/>
        <w:rPr>
          <w:rFonts w:ascii="Times New Roman" w:hAnsi="Times New Roman"/>
          <w:sz w:val="24"/>
          <w:szCs w:val="24"/>
        </w:rPr>
      </w:pPr>
      <w:r w:rsidRPr="006E6F99">
        <w:rPr>
          <w:rFonts w:ascii="Times New Roman" w:hAnsi="Times New Roman"/>
          <w:sz w:val="24"/>
          <w:szCs w:val="24"/>
        </w:rPr>
        <w:t>Обычно более развитые страны поддерживают экспорт товаров с высокой степенью переработки, а также капитала, который поддерживает экспорт товаров с высокой степенью переработки и соответствующие рабочие места для квалифицированной рабочей силы. Это отражает постепенный переход от сырьевой к более сложной и высокоорганизованной экономике. Ограничения вывоза капитала (валюты) предпринимались в разные времена странами, у которых были серьезные проблемы в сфере платежного баланса (Великобритания, Израиль), а также большинством развивающихся стран.</w:t>
      </w:r>
    </w:p>
    <w:p w:rsidR="00131A09" w:rsidRPr="006E6F99" w:rsidRDefault="00131A09" w:rsidP="001F016B">
      <w:pPr>
        <w:spacing w:after="0" w:line="360" w:lineRule="auto"/>
        <w:ind w:firstLine="709"/>
        <w:jc w:val="both"/>
        <w:rPr>
          <w:rFonts w:ascii="Times New Roman" w:hAnsi="Times New Roman"/>
          <w:sz w:val="24"/>
          <w:szCs w:val="24"/>
        </w:rPr>
      </w:pPr>
      <w:r w:rsidRPr="006E6F99">
        <w:rPr>
          <w:rFonts w:ascii="Times New Roman" w:hAnsi="Times New Roman"/>
          <w:sz w:val="24"/>
          <w:szCs w:val="24"/>
        </w:rPr>
        <w:lastRenderedPageBreak/>
        <w:t xml:space="preserve">Однако в условиях переходной экономики крупные компании </w:t>
      </w:r>
      <w:r w:rsidR="0047026E" w:rsidRPr="006E6F99">
        <w:rPr>
          <w:rFonts w:ascii="Times New Roman" w:hAnsi="Times New Roman"/>
          <w:sz w:val="24"/>
          <w:szCs w:val="24"/>
        </w:rPr>
        <w:t xml:space="preserve">вынуждены </w:t>
      </w:r>
      <w:r w:rsidRPr="006E6F99">
        <w:rPr>
          <w:rFonts w:ascii="Times New Roman" w:hAnsi="Times New Roman"/>
          <w:sz w:val="24"/>
          <w:szCs w:val="24"/>
        </w:rPr>
        <w:t>были создавать зарубежные филиалы, покупать предприятия по вертикальной цепи переработки, создавать сбытовые предприятия. Легальный экспорт капитала во многом является необходимостью для страны, которая собирается войти в глобальную конкуренцию не только как источник сырья</w:t>
      </w:r>
      <w:r w:rsidR="006D25B8" w:rsidRPr="006E6F99">
        <w:rPr>
          <w:rFonts w:ascii="Times New Roman" w:hAnsi="Times New Roman"/>
          <w:sz w:val="24"/>
          <w:szCs w:val="24"/>
        </w:rPr>
        <w:t>, но</w:t>
      </w:r>
      <w:r w:rsidRPr="006E6F99">
        <w:rPr>
          <w:rFonts w:ascii="Times New Roman" w:hAnsi="Times New Roman"/>
          <w:sz w:val="24"/>
          <w:szCs w:val="24"/>
        </w:rPr>
        <w:t xml:space="preserve"> и квалифицированной рабочей силы. Российские компании при сопротивлении конкурентов должны занять определенное место на мировых рынках. В свое время компании всех стран с растущей экспортной экономикой (Япония, Южная Корея и др.) создавали плацдармы на рынках развитых стран для обеспечения продвижения своей продукции. Россия вывозит 15 млрд дол. в год, что составляет примерно 20–30% от товарного экспорта. Россия – самый крупный экспортер прям</w:t>
      </w:r>
      <w:r w:rsidR="00415417" w:rsidRPr="006E6F99">
        <w:rPr>
          <w:rFonts w:ascii="Times New Roman" w:hAnsi="Times New Roman"/>
          <w:sz w:val="24"/>
          <w:szCs w:val="24"/>
        </w:rPr>
        <w:t>ого капитала в Восточной Европе</w:t>
      </w:r>
      <w:r w:rsidR="001214EE" w:rsidRPr="006E6F99">
        <w:rPr>
          <w:rFonts w:ascii="Times New Roman" w:hAnsi="Times New Roman"/>
          <w:sz w:val="24"/>
          <w:szCs w:val="24"/>
        </w:rPr>
        <w:t xml:space="preserve"> [</w:t>
      </w:r>
      <w:r w:rsidR="00415417" w:rsidRPr="006E6F99">
        <w:rPr>
          <w:rFonts w:ascii="Times New Roman" w:hAnsi="Times New Roman"/>
          <w:sz w:val="24"/>
          <w:szCs w:val="24"/>
        </w:rPr>
        <w:t>96</w:t>
      </w:r>
      <w:r w:rsidR="001214EE" w:rsidRPr="006E6F99">
        <w:rPr>
          <w:rFonts w:ascii="Times New Roman" w:hAnsi="Times New Roman"/>
          <w:sz w:val="24"/>
          <w:szCs w:val="24"/>
        </w:rPr>
        <w:t>]</w:t>
      </w:r>
      <w:r w:rsidR="00D3528A">
        <w:rPr>
          <w:rFonts w:ascii="Times New Roman" w:hAnsi="Times New Roman"/>
          <w:sz w:val="24"/>
          <w:szCs w:val="24"/>
        </w:rPr>
        <w:t>.</w:t>
      </w:r>
    </w:p>
    <w:p w:rsidR="00131A09" w:rsidRPr="006E6F99" w:rsidRDefault="00131A09" w:rsidP="001F016B">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Таким образом, </w:t>
      </w:r>
      <w:r w:rsidR="006D25B8" w:rsidRPr="006E6F99">
        <w:rPr>
          <w:rFonts w:ascii="Times New Roman" w:hAnsi="Times New Roman"/>
          <w:sz w:val="24"/>
          <w:szCs w:val="24"/>
        </w:rPr>
        <w:t xml:space="preserve">отечественные </w:t>
      </w:r>
      <w:r w:rsidRPr="006E6F99">
        <w:rPr>
          <w:rFonts w:ascii="Times New Roman" w:hAnsi="Times New Roman"/>
          <w:sz w:val="24"/>
          <w:szCs w:val="24"/>
        </w:rPr>
        <w:t>компании, выходящие на транснациональный уровень, не только обеспечивают место страны в мировом разделении труда, но и представляют страну на мировой арене, усиливают ее влияние, укрепляют российский имидж.</w:t>
      </w:r>
    </w:p>
    <w:p w:rsidR="005C7214" w:rsidRPr="006E6F99" w:rsidRDefault="005C7214" w:rsidP="005C7214">
      <w:pPr>
        <w:spacing w:after="0" w:line="360" w:lineRule="auto"/>
        <w:ind w:firstLine="709"/>
        <w:jc w:val="both"/>
        <w:rPr>
          <w:rStyle w:val="noncited41"/>
          <w:rFonts w:ascii="Times New Roman" w:hAnsi="Times New Roman"/>
          <w:sz w:val="24"/>
          <w:szCs w:val="24"/>
        </w:rPr>
      </w:pPr>
      <w:r w:rsidRPr="006E6F99">
        <w:rPr>
          <w:rStyle w:val="noncited41"/>
          <w:rFonts w:ascii="Times New Roman" w:hAnsi="Times New Roman"/>
          <w:sz w:val="24"/>
          <w:szCs w:val="24"/>
          <w:specVanish w:val="0"/>
        </w:rPr>
        <w:t xml:space="preserve">Любые кризисные явления в экономике страны </w:t>
      </w:r>
      <w:r w:rsidR="006D25B8" w:rsidRPr="006E6F99">
        <w:rPr>
          <w:rStyle w:val="noncited41"/>
          <w:rFonts w:ascii="Times New Roman" w:hAnsi="Times New Roman"/>
          <w:sz w:val="24"/>
          <w:szCs w:val="24"/>
          <w:specVanish w:val="0"/>
        </w:rPr>
        <w:t>влекут за собой отток</w:t>
      </w:r>
      <w:r w:rsidRPr="006E6F99">
        <w:rPr>
          <w:rStyle w:val="noncited41"/>
          <w:rFonts w:ascii="Times New Roman" w:hAnsi="Times New Roman"/>
          <w:sz w:val="24"/>
          <w:szCs w:val="24"/>
          <w:specVanish w:val="0"/>
        </w:rPr>
        <w:t xml:space="preserve"> иностранного капитала, а стабильное развитие и рост экономики, напротив, способствуют его привлечению. Вложения в экономику другой страны связано для иностранных инвесторов с большой долей риска. Для оценки инвестиционной привлекательности и риска страны нужно учитывать огромное количество факторов. Существуют так называемые суверенные рейтинги, которые упрощают принятие решений для инвестирования.</w:t>
      </w:r>
    </w:p>
    <w:p w:rsidR="00E1781E" w:rsidRPr="006E6F99" w:rsidRDefault="006D25B8" w:rsidP="00DE4CA5">
      <w:pPr>
        <w:pStyle w:val="ac"/>
        <w:spacing w:line="360" w:lineRule="auto"/>
        <w:ind w:left="20" w:right="20" w:firstLine="709"/>
      </w:pPr>
      <w:r w:rsidRPr="006E6F99">
        <w:rPr>
          <w:rStyle w:val="ad"/>
        </w:rPr>
        <w:t xml:space="preserve">Для инвесторов </w:t>
      </w:r>
      <w:r w:rsidR="00DE4CA5" w:rsidRPr="006E6F99">
        <w:rPr>
          <w:rStyle w:val="ad"/>
        </w:rPr>
        <w:t>крайне важна и та обстановка инвестиционного характера, которая складывается на рынке их физического объема. Индексные характеристики в этом плане дают нам точную характеристику относительно формирования и развития не только физического объема инвестиций, но и его прогрессивного динамизма и стратегического развития</w:t>
      </w:r>
      <w:r w:rsidRPr="006E6F99">
        <w:rPr>
          <w:rStyle w:val="ad"/>
        </w:rPr>
        <w:t xml:space="preserve"> [200</w:t>
      </w:r>
      <w:r w:rsidR="00DE4CA5" w:rsidRPr="006E6F99">
        <w:rPr>
          <w:rStyle w:val="ad"/>
        </w:rPr>
        <w:t>, с.</w:t>
      </w:r>
      <w:r w:rsidR="00415417" w:rsidRPr="006E6F99">
        <w:rPr>
          <w:rStyle w:val="ad"/>
        </w:rPr>
        <w:t xml:space="preserve"> </w:t>
      </w:r>
      <w:r w:rsidR="00DE4CA5" w:rsidRPr="006E6F99">
        <w:rPr>
          <w:rStyle w:val="ad"/>
        </w:rPr>
        <w:t>214</w:t>
      </w:r>
      <w:r w:rsidRPr="006E6F99">
        <w:rPr>
          <w:rStyle w:val="ad"/>
        </w:rPr>
        <w:t>].</w:t>
      </w:r>
    </w:p>
    <w:p w:rsidR="00131A09" w:rsidRPr="006E6F99" w:rsidRDefault="00131A09" w:rsidP="001F016B">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На федеральном уровне в дополнение к старым инструментам, федеральным адресным инвестиционным программам сформировалась целая линия новых – </w:t>
      </w:r>
      <w:r w:rsidR="00BF584C" w:rsidRPr="006E6F99">
        <w:rPr>
          <w:rFonts w:ascii="Times New Roman" w:hAnsi="Times New Roman"/>
          <w:sz w:val="24"/>
          <w:szCs w:val="24"/>
        </w:rPr>
        <w:t xml:space="preserve"> венчурный фонд, </w:t>
      </w:r>
      <w:r w:rsidRPr="006E6F99">
        <w:rPr>
          <w:rFonts w:ascii="Times New Roman" w:hAnsi="Times New Roman"/>
          <w:sz w:val="24"/>
          <w:szCs w:val="24"/>
        </w:rPr>
        <w:t xml:space="preserve">инвестиционный фонд, </w:t>
      </w:r>
      <w:r w:rsidR="00BF584C" w:rsidRPr="006E6F99">
        <w:rPr>
          <w:rFonts w:ascii="Times New Roman" w:hAnsi="Times New Roman"/>
          <w:sz w:val="24"/>
          <w:szCs w:val="24"/>
        </w:rPr>
        <w:t xml:space="preserve">концессии, </w:t>
      </w:r>
      <w:r w:rsidR="002609AA" w:rsidRPr="006E6F99">
        <w:rPr>
          <w:rFonts w:ascii="Times New Roman" w:hAnsi="Times New Roman"/>
          <w:sz w:val="24"/>
          <w:szCs w:val="24"/>
        </w:rPr>
        <w:t>ОЭЗ</w:t>
      </w:r>
      <w:r w:rsidR="006D25B8" w:rsidRPr="006E6F99">
        <w:rPr>
          <w:rFonts w:ascii="Times New Roman" w:hAnsi="Times New Roman"/>
          <w:sz w:val="24"/>
          <w:szCs w:val="24"/>
        </w:rPr>
        <w:t>, Р</w:t>
      </w:r>
      <w:r w:rsidRPr="006E6F99">
        <w:rPr>
          <w:rFonts w:ascii="Times New Roman" w:hAnsi="Times New Roman"/>
          <w:sz w:val="24"/>
          <w:szCs w:val="24"/>
        </w:rPr>
        <w:t xml:space="preserve">оссийская венчурная компания, технопарки. Государственные капиталовложения с использованием новых инструментов на ближайшие 5 лет </w:t>
      </w:r>
      <w:r w:rsidR="006D25B8" w:rsidRPr="006E6F99">
        <w:rPr>
          <w:rFonts w:ascii="Times New Roman" w:hAnsi="Times New Roman"/>
          <w:sz w:val="24"/>
          <w:szCs w:val="24"/>
        </w:rPr>
        <w:t>оцениваются более чем в 15 млрд</w:t>
      </w:r>
      <w:r w:rsidRPr="006E6F99">
        <w:rPr>
          <w:rFonts w:ascii="Times New Roman" w:hAnsi="Times New Roman"/>
          <w:sz w:val="24"/>
          <w:szCs w:val="24"/>
        </w:rPr>
        <w:t xml:space="preserve"> дол.  На региональном уровне сегодня 73 субъекта применяют налоговые льготы, 61 – гарантии по займам, 60 практикуют </w:t>
      </w:r>
      <w:proofErr w:type="spellStart"/>
      <w:r w:rsidRPr="006E6F99">
        <w:rPr>
          <w:rFonts w:ascii="Times New Roman" w:hAnsi="Times New Roman"/>
          <w:sz w:val="24"/>
          <w:szCs w:val="24"/>
        </w:rPr>
        <w:t>соинвестирование</w:t>
      </w:r>
      <w:proofErr w:type="spellEnd"/>
      <w:r w:rsidRPr="006E6F99">
        <w:rPr>
          <w:rFonts w:ascii="Times New Roman" w:hAnsi="Times New Roman"/>
          <w:sz w:val="24"/>
          <w:szCs w:val="24"/>
        </w:rPr>
        <w:t xml:space="preserve"> коммерческих проектов, 50 регионов предоставляют инвестиционные налоговые кредиты, 43 субсидируют процентные ставки. В результате сейчас </w:t>
      </w:r>
      <w:r w:rsidR="006D25B8" w:rsidRPr="006E6F99">
        <w:rPr>
          <w:rFonts w:ascii="Times New Roman" w:hAnsi="Times New Roman"/>
          <w:sz w:val="24"/>
          <w:szCs w:val="24"/>
        </w:rPr>
        <w:t xml:space="preserve">для </w:t>
      </w:r>
      <w:r w:rsidRPr="006E6F99">
        <w:rPr>
          <w:rFonts w:ascii="Times New Roman" w:hAnsi="Times New Roman"/>
          <w:sz w:val="24"/>
          <w:szCs w:val="24"/>
        </w:rPr>
        <w:t xml:space="preserve">реализации крупного инвестиционного проекта </w:t>
      </w:r>
      <w:r w:rsidR="006D25B8" w:rsidRPr="006E6F99">
        <w:rPr>
          <w:rFonts w:ascii="Times New Roman" w:hAnsi="Times New Roman"/>
          <w:sz w:val="24"/>
          <w:szCs w:val="24"/>
        </w:rPr>
        <w:t xml:space="preserve">в России  </w:t>
      </w:r>
      <w:r w:rsidRPr="006E6F99">
        <w:rPr>
          <w:rFonts w:ascii="Times New Roman" w:hAnsi="Times New Roman"/>
          <w:sz w:val="24"/>
          <w:szCs w:val="24"/>
        </w:rPr>
        <w:t>компания может:</w:t>
      </w:r>
    </w:p>
    <w:p w:rsidR="00131A09" w:rsidRPr="006E6F99" w:rsidRDefault="00131A09" w:rsidP="001F016B">
      <w:pPr>
        <w:tabs>
          <w:tab w:val="left" w:pos="1134"/>
        </w:tabs>
        <w:spacing w:after="0" w:line="360" w:lineRule="auto"/>
        <w:ind w:firstLine="709"/>
        <w:jc w:val="both"/>
        <w:rPr>
          <w:rFonts w:ascii="Times New Roman" w:hAnsi="Times New Roman"/>
          <w:sz w:val="24"/>
          <w:szCs w:val="24"/>
        </w:rPr>
      </w:pPr>
      <w:r w:rsidRPr="006E6F99">
        <w:rPr>
          <w:rFonts w:ascii="Times New Roman" w:hAnsi="Times New Roman"/>
          <w:sz w:val="24"/>
          <w:szCs w:val="24"/>
        </w:rPr>
        <w:lastRenderedPageBreak/>
        <w:t xml:space="preserve">1) разработать за счет </w:t>
      </w:r>
      <w:proofErr w:type="spellStart"/>
      <w:r w:rsidRPr="006E6F99">
        <w:rPr>
          <w:rFonts w:ascii="Times New Roman" w:hAnsi="Times New Roman"/>
          <w:sz w:val="24"/>
          <w:szCs w:val="24"/>
        </w:rPr>
        <w:t>инвестфонда</w:t>
      </w:r>
      <w:proofErr w:type="spellEnd"/>
      <w:r w:rsidRPr="006E6F99">
        <w:rPr>
          <w:rFonts w:ascii="Times New Roman" w:hAnsi="Times New Roman"/>
          <w:sz w:val="24"/>
          <w:szCs w:val="24"/>
        </w:rPr>
        <w:t xml:space="preserve"> проектную документацию и профинансировать строительство производственной инфраструктуры;</w:t>
      </w:r>
    </w:p>
    <w:p w:rsidR="00131A09" w:rsidRPr="006E6F99" w:rsidRDefault="00131A09" w:rsidP="001F016B">
      <w:pPr>
        <w:keepLines/>
        <w:spacing w:after="0" w:line="360" w:lineRule="auto"/>
        <w:ind w:firstLine="709"/>
        <w:jc w:val="both"/>
        <w:rPr>
          <w:rFonts w:ascii="Times New Roman" w:hAnsi="Times New Roman"/>
          <w:sz w:val="24"/>
          <w:szCs w:val="24"/>
        </w:rPr>
      </w:pPr>
      <w:r w:rsidRPr="006E6F99">
        <w:rPr>
          <w:rFonts w:ascii="Times New Roman" w:hAnsi="Times New Roman"/>
          <w:sz w:val="24"/>
          <w:szCs w:val="24"/>
        </w:rPr>
        <w:t>2) привлечь к развитию социальной и коммунальной инфраструктуры средства федеральных адресных инвестиционных программ и регионального бюджета;</w:t>
      </w:r>
    </w:p>
    <w:p w:rsidR="0035767F" w:rsidRPr="006E6F99" w:rsidRDefault="00131A09" w:rsidP="0035767F">
      <w:pPr>
        <w:spacing w:after="0" w:line="360" w:lineRule="auto"/>
        <w:ind w:firstLine="709"/>
        <w:jc w:val="both"/>
        <w:rPr>
          <w:rFonts w:ascii="Times New Roman" w:hAnsi="Times New Roman"/>
          <w:sz w:val="24"/>
          <w:szCs w:val="24"/>
        </w:rPr>
      </w:pPr>
      <w:r w:rsidRPr="006E6F99">
        <w:rPr>
          <w:rFonts w:ascii="Times New Roman" w:hAnsi="Times New Roman"/>
          <w:sz w:val="24"/>
          <w:szCs w:val="24"/>
        </w:rPr>
        <w:t>3) получить региональные налоговые льготы и произвести, по крайней мере, часть оборудования в режиме особой экономической зоны</w:t>
      </w:r>
      <w:r w:rsidR="006D25B8" w:rsidRPr="006E6F99">
        <w:rPr>
          <w:rFonts w:ascii="Times New Roman" w:hAnsi="Times New Roman"/>
          <w:sz w:val="24"/>
          <w:szCs w:val="24"/>
        </w:rPr>
        <w:t xml:space="preserve"> [97].</w:t>
      </w:r>
    </w:p>
    <w:p w:rsidR="00530FE0" w:rsidRPr="006E6F99" w:rsidRDefault="006D25B8" w:rsidP="00530FE0">
      <w:pPr>
        <w:spacing w:after="0" w:line="360" w:lineRule="auto"/>
        <w:ind w:firstLine="709"/>
        <w:jc w:val="both"/>
        <w:rPr>
          <w:rFonts w:ascii="Times New Roman" w:hAnsi="Times New Roman"/>
          <w:sz w:val="24"/>
          <w:szCs w:val="24"/>
        </w:rPr>
      </w:pPr>
      <w:r w:rsidRPr="006E6F99">
        <w:rPr>
          <w:rFonts w:ascii="Times New Roman" w:hAnsi="Times New Roman"/>
          <w:sz w:val="24"/>
          <w:szCs w:val="24"/>
        </w:rPr>
        <w:t>К основным факторам, определившим</w:t>
      </w:r>
      <w:r w:rsidR="00131A09" w:rsidRPr="006E6F99">
        <w:rPr>
          <w:rFonts w:ascii="Times New Roman" w:hAnsi="Times New Roman"/>
          <w:sz w:val="24"/>
          <w:szCs w:val="24"/>
        </w:rPr>
        <w:t xml:space="preserve"> рост инвестиций, </w:t>
      </w:r>
      <w:r w:rsidRPr="006E6F99">
        <w:rPr>
          <w:rFonts w:ascii="Times New Roman" w:hAnsi="Times New Roman"/>
          <w:sz w:val="24"/>
          <w:szCs w:val="24"/>
        </w:rPr>
        <w:t xml:space="preserve">относятся </w:t>
      </w:r>
      <w:r w:rsidR="00131A09" w:rsidRPr="006E6F99">
        <w:rPr>
          <w:rFonts w:ascii="Times New Roman" w:hAnsi="Times New Roman"/>
          <w:sz w:val="24"/>
          <w:szCs w:val="24"/>
        </w:rPr>
        <w:t>благоприятная внешнеэкономическая конъюнктура, обеспечившая усиление инвестиционной активности в ТЭК и смежных отраслях, а также падение доходности по рублевым финансовым инструментам, что увеличило интерес частных инвесторов к вложению средств в реальный сектор. Кроме того, росту инвестиций способствовало сокращение оттока капитала при общем росте валовой прибыли экономики, что служит дополнительным источником инвестиций за счет собственных средств.</w:t>
      </w:r>
    </w:p>
    <w:p w:rsidR="00D950BC" w:rsidRPr="006E6F99" w:rsidRDefault="00530FE0" w:rsidP="000C7E1B">
      <w:pPr>
        <w:pStyle w:val="ac"/>
        <w:spacing w:line="360" w:lineRule="auto"/>
        <w:ind w:left="23" w:right="40" w:firstLine="709"/>
        <w:rPr>
          <w:rStyle w:val="ad"/>
          <w:szCs w:val="24"/>
        </w:rPr>
      </w:pPr>
      <w:r w:rsidRPr="006E6F99">
        <w:rPr>
          <w:szCs w:val="24"/>
        </w:rPr>
        <w:t xml:space="preserve">В макроэкономическом масштабе </w:t>
      </w:r>
      <w:r w:rsidR="002609AA" w:rsidRPr="006E6F99">
        <w:rPr>
          <w:szCs w:val="24"/>
        </w:rPr>
        <w:t>инвестиции формируют фундамент</w:t>
      </w:r>
      <w:r w:rsidRPr="006E6F99">
        <w:rPr>
          <w:szCs w:val="24"/>
        </w:rPr>
        <w:t xml:space="preserve"> будущего роста </w:t>
      </w:r>
      <w:r w:rsidR="002609AA" w:rsidRPr="006E6F99">
        <w:rPr>
          <w:szCs w:val="24"/>
        </w:rPr>
        <w:t xml:space="preserve">и развития экономики и </w:t>
      </w:r>
      <w:r w:rsidR="000C7E1B" w:rsidRPr="006E6F99">
        <w:rPr>
          <w:rStyle w:val="ad"/>
          <w:szCs w:val="24"/>
        </w:rPr>
        <w:t>удовлетворения более высокого уровня потребностей завтра</w:t>
      </w:r>
      <w:r w:rsidRPr="006E6F99">
        <w:rPr>
          <w:szCs w:val="24"/>
        </w:rPr>
        <w:t xml:space="preserve">. </w:t>
      </w:r>
      <w:r w:rsidRPr="006E6F99">
        <w:rPr>
          <w:rStyle w:val="ad"/>
          <w:szCs w:val="24"/>
        </w:rPr>
        <w:t>Инвестиции играют важную роль и на микроуровне</w:t>
      </w:r>
      <w:r w:rsidR="00D950BC" w:rsidRPr="006E6F99">
        <w:rPr>
          <w:rStyle w:val="ad"/>
          <w:szCs w:val="24"/>
        </w:rPr>
        <w:t>. Н</w:t>
      </w:r>
      <w:r w:rsidRPr="006E6F99">
        <w:rPr>
          <w:rStyle w:val="ad"/>
          <w:szCs w:val="24"/>
        </w:rPr>
        <w:t>апример, на уровне п</w:t>
      </w:r>
      <w:r w:rsidR="00D950BC" w:rsidRPr="006E6F99">
        <w:rPr>
          <w:rStyle w:val="ad"/>
          <w:szCs w:val="24"/>
        </w:rPr>
        <w:t>редприятия туристской индустрии они способствуют</w:t>
      </w:r>
      <w:r w:rsidRPr="006E6F99">
        <w:rPr>
          <w:rStyle w:val="ad"/>
          <w:szCs w:val="24"/>
        </w:rPr>
        <w:t>:</w:t>
      </w:r>
    </w:p>
    <w:p w:rsidR="00530FE0" w:rsidRPr="006E6F99" w:rsidRDefault="00D950BC" w:rsidP="00D950BC">
      <w:pPr>
        <w:pStyle w:val="ac"/>
        <w:numPr>
          <w:ilvl w:val="0"/>
          <w:numId w:val="24"/>
        </w:numPr>
        <w:spacing w:line="360" w:lineRule="auto"/>
        <w:ind w:left="0" w:right="40" w:firstLine="680"/>
        <w:rPr>
          <w:szCs w:val="24"/>
        </w:rPr>
      </w:pPr>
      <w:r w:rsidRPr="006E6F99">
        <w:rPr>
          <w:szCs w:val="24"/>
        </w:rPr>
        <w:t>увеличению</w:t>
      </w:r>
      <w:r w:rsidR="00DF13D6" w:rsidRPr="006E6F99">
        <w:rPr>
          <w:szCs w:val="24"/>
        </w:rPr>
        <w:t xml:space="preserve"> спектра </w:t>
      </w:r>
      <w:r w:rsidR="00530FE0" w:rsidRPr="006E6F99">
        <w:rPr>
          <w:rStyle w:val="ad"/>
          <w:szCs w:val="24"/>
        </w:rPr>
        <w:t>туристских услуг;</w:t>
      </w:r>
    </w:p>
    <w:p w:rsidR="00530FE0" w:rsidRPr="006E6F99" w:rsidRDefault="00D950BC" w:rsidP="00D950BC">
      <w:pPr>
        <w:pStyle w:val="ac"/>
        <w:widowControl w:val="0"/>
        <w:numPr>
          <w:ilvl w:val="0"/>
          <w:numId w:val="24"/>
        </w:numPr>
        <w:tabs>
          <w:tab w:val="left" w:pos="445"/>
        </w:tabs>
        <w:spacing w:line="360" w:lineRule="auto"/>
        <w:ind w:left="0" w:right="20" w:firstLine="680"/>
        <w:rPr>
          <w:szCs w:val="24"/>
        </w:rPr>
      </w:pPr>
      <w:r w:rsidRPr="006E6F99">
        <w:rPr>
          <w:rStyle w:val="ad"/>
          <w:szCs w:val="24"/>
        </w:rPr>
        <w:t>недопущению</w:t>
      </w:r>
      <w:r w:rsidR="00530FE0" w:rsidRPr="006E6F99">
        <w:rPr>
          <w:rStyle w:val="ad"/>
          <w:szCs w:val="24"/>
        </w:rPr>
        <w:t xml:space="preserve"> чрезмерного морального и физического износа основных фондов туристской индустрии;</w:t>
      </w:r>
    </w:p>
    <w:p w:rsidR="00530FE0" w:rsidRPr="006E6F99" w:rsidRDefault="00D950BC" w:rsidP="00D950BC">
      <w:pPr>
        <w:pStyle w:val="ac"/>
        <w:widowControl w:val="0"/>
        <w:numPr>
          <w:ilvl w:val="0"/>
          <w:numId w:val="24"/>
        </w:numPr>
        <w:tabs>
          <w:tab w:val="left" w:pos="445"/>
        </w:tabs>
        <w:spacing w:line="360" w:lineRule="auto"/>
        <w:ind w:left="0" w:firstLine="680"/>
        <w:rPr>
          <w:szCs w:val="24"/>
        </w:rPr>
      </w:pPr>
      <w:r w:rsidRPr="006E6F99">
        <w:rPr>
          <w:rStyle w:val="ad"/>
          <w:szCs w:val="24"/>
        </w:rPr>
        <w:t xml:space="preserve">повышению </w:t>
      </w:r>
      <w:r w:rsidR="00530FE0" w:rsidRPr="006E6F99">
        <w:rPr>
          <w:rStyle w:val="ad"/>
          <w:szCs w:val="24"/>
        </w:rPr>
        <w:t>технического уровня обслуживания туристов;</w:t>
      </w:r>
    </w:p>
    <w:p w:rsidR="00530FE0" w:rsidRPr="006E6F99" w:rsidRDefault="00D950BC" w:rsidP="00D950BC">
      <w:pPr>
        <w:pStyle w:val="ac"/>
        <w:widowControl w:val="0"/>
        <w:numPr>
          <w:ilvl w:val="0"/>
          <w:numId w:val="24"/>
        </w:numPr>
        <w:tabs>
          <w:tab w:val="left" w:pos="445"/>
        </w:tabs>
        <w:spacing w:line="360" w:lineRule="auto"/>
        <w:ind w:left="0" w:right="20" w:firstLine="680"/>
        <w:rPr>
          <w:szCs w:val="24"/>
        </w:rPr>
      </w:pPr>
      <w:r w:rsidRPr="006E6F99">
        <w:rPr>
          <w:rStyle w:val="ad"/>
          <w:szCs w:val="24"/>
        </w:rPr>
        <w:t>повышению качества и обеспечению</w:t>
      </w:r>
      <w:r w:rsidR="00530FE0" w:rsidRPr="006E6F99">
        <w:rPr>
          <w:rStyle w:val="ad"/>
          <w:szCs w:val="24"/>
        </w:rPr>
        <w:t xml:space="preserve"> конкурентоспособности туристских услуг конкретного предприятия сферы туризма</w:t>
      </w:r>
      <w:r w:rsidR="00DF13D6" w:rsidRPr="006E6F99">
        <w:rPr>
          <w:rStyle w:val="ad"/>
          <w:szCs w:val="24"/>
        </w:rPr>
        <w:t>.</w:t>
      </w:r>
    </w:p>
    <w:p w:rsidR="00530FE0" w:rsidRPr="006E6F99" w:rsidRDefault="00530FE0" w:rsidP="00530FE0">
      <w:pPr>
        <w:pStyle w:val="ac"/>
        <w:spacing w:line="360" w:lineRule="auto"/>
        <w:ind w:left="23" w:right="20" w:firstLine="709"/>
        <w:rPr>
          <w:rStyle w:val="ad"/>
          <w:szCs w:val="24"/>
        </w:rPr>
      </w:pPr>
      <w:r w:rsidRPr="006E6F99">
        <w:rPr>
          <w:rStyle w:val="ad"/>
          <w:szCs w:val="24"/>
        </w:rPr>
        <w:t xml:space="preserve">Таким образом, инвестиции </w:t>
      </w:r>
      <w:r w:rsidR="00D950BC" w:rsidRPr="006E6F99">
        <w:rPr>
          <w:rStyle w:val="ad"/>
        </w:rPr>
        <w:t>–</w:t>
      </w:r>
      <w:r w:rsidR="00CF5869" w:rsidRPr="006E6F99">
        <w:rPr>
          <w:rStyle w:val="ad"/>
          <w:szCs w:val="24"/>
        </w:rPr>
        <w:t xml:space="preserve"> важнейшая</w:t>
      </w:r>
      <w:r w:rsidRPr="006E6F99">
        <w:rPr>
          <w:rStyle w:val="ad"/>
          <w:szCs w:val="24"/>
        </w:rPr>
        <w:t xml:space="preserve"> экономической кат</w:t>
      </w:r>
      <w:r w:rsidR="00CF5869" w:rsidRPr="006E6F99">
        <w:rPr>
          <w:rStyle w:val="ad"/>
          <w:szCs w:val="24"/>
        </w:rPr>
        <w:t>егория, играющая решающую</w:t>
      </w:r>
      <w:r w:rsidRPr="006E6F99">
        <w:rPr>
          <w:rStyle w:val="ad"/>
          <w:szCs w:val="24"/>
        </w:rPr>
        <w:t xml:space="preserve"> роль </w:t>
      </w:r>
      <w:r w:rsidR="00CF5869" w:rsidRPr="006E6F99">
        <w:rPr>
          <w:rStyle w:val="ad"/>
          <w:szCs w:val="24"/>
        </w:rPr>
        <w:t xml:space="preserve">на различных иерархических уровнях </w:t>
      </w:r>
      <w:r w:rsidRPr="006E6F99">
        <w:rPr>
          <w:rStyle w:val="ad"/>
          <w:szCs w:val="24"/>
        </w:rPr>
        <w:t xml:space="preserve">в </w:t>
      </w:r>
      <w:r w:rsidR="00D950BC" w:rsidRPr="006E6F99">
        <w:rPr>
          <w:rStyle w:val="ad"/>
          <w:szCs w:val="24"/>
        </w:rPr>
        <w:t>увеличении</w:t>
      </w:r>
      <w:r w:rsidR="00CF5869" w:rsidRPr="006E6F99">
        <w:rPr>
          <w:rStyle w:val="ad"/>
          <w:szCs w:val="24"/>
        </w:rPr>
        <w:t xml:space="preserve"> материально-технической базы, функциональных</w:t>
      </w:r>
      <w:r w:rsidRPr="006E6F99">
        <w:rPr>
          <w:rStyle w:val="ad"/>
          <w:szCs w:val="24"/>
        </w:rPr>
        <w:t xml:space="preserve"> </w:t>
      </w:r>
      <w:r w:rsidR="00CF5869" w:rsidRPr="006E6F99">
        <w:rPr>
          <w:rStyle w:val="ad"/>
          <w:szCs w:val="24"/>
        </w:rPr>
        <w:t>реорганизаций</w:t>
      </w:r>
      <w:r w:rsidRPr="006E6F99">
        <w:rPr>
          <w:rStyle w:val="ad"/>
          <w:szCs w:val="24"/>
        </w:rPr>
        <w:t>, максимизации прибыли</w:t>
      </w:r>
      <w:r w:rsidR="00D950BC" w:rsidRPr="006E6F99">
        <w:rPr>
          <w:rStyle w:val="ad"/>
          <w:szCs w:val="24"/>
        </w:rPr>
        <w:t>,</w:t>
      </w:r>
      <w:r w:rsidRPr="006E6F99">
        <w:rPr>
          <w:rStyle w:val="ad"/>
          <w:szCs w:val="24"/>
        </w:rPr>
        <w:t xml:space="preserve"> </w:t>
      </w:r>
      <w:r w:rsidR="00D950BC" w:rsidRPr="006E6F99">
        <w:rPr>
          <w:rStyle w:val="ad"/>
          <w:szCs w:val="24"/>
        </w:rPr>
        <w:t xml:space="preserve">решении </w:t>
      </w:r>
      <w:r w:rsidRPr="006E6F99">
        <w:rPr>
          <w:rStyle w:val="ad"/>
          <w:szCs w:val="24"/>
        </w:rPr>
        <w:t xml:space="preserve">многих насущных проблем, в том числе и </w:t>
      </w:r>
      <w:r w:rsidR="00D950BC" w:rsidRPr="006E6F99">
        <w:rPr>
          <w:rStyle w:val="ad"/>
          <w:szCs w:val="24"/>
        </w:rPr>
        <w:t xml:space="preserve">в </w:t>
      </w:r>
      <w:r w:rsidRPr="006E6F99">
        <w:rPr>
          <w:rStyle w:val="ad"/>
          <w:szCs w:val="24"/>
        </w:rPr>
        <w:t>сфере туризма</w:t>
      </w:r>
      <w:r w:rsidR="00D950BC" w:rsidRPr="006E6F99">
        <w:rPr>
          <w:rStyle w:val="ad"/>
          <w:szCs w:val="24"/>
        </w:rPr>
        <w:t xml:space="preserve"> [60</w:t>
      </w:r>
      <w:r w:rsidR="00415417" w:rsidRPr="006E6F99">
        <w:rPr>
          <w:rStyle w:val="ad"/>
          <w:szCs w:val="24"/>
        </w:rPr>
        <w:t>, с. 18</w:t>
      </w:r>
      <w:r w:rsidR="00415417" w:rsidRPr="006E6F99">
        <w:rPr>
          <w:rStyle w:val="ad"/>
          <w:szCs w:val="24"/>
        </w:rPr>
        <w:sym w:font="Symbol" w:char="F02D"/>
      </w:r>
      <w:r w:rsidR="00D950BC" w:rsidRPr="006E6F99">
        <w:rPr>
          <w:rStyle w:val="ad"/>
          <w:szCs w:val="24"/>
        </w:rPr>
        <w:t>19].</w:t>
      </w:r>
    </w:p>
    <w:p w:rsidR="0035767F" w:rsidRPr="006E6F99" w:rsidRDefault="00DC38DE" w:rsidP="0035767F">
      <w:pPr>
        <w:pStyle w:val="ac"/>
        <w:spacing w:line="360" w:lineRule="auto"/>
        <w:ind w:left="23" w:right="20" w:firstLine="709"/>
        <w:rPr>
          <w:rStyle w:val="ad"/>
          <w:szCs w:val="24"/>
        </w:rPr>
      </w:pPr>
      <w:r w:rsidRPr="006E6F99">
        <w:rPr>
          <w:rStyle w:val="ad"/>
        </w:rPr>
        <w:t>К числу самых надежных</w:t>
      </w:r>
      <w:r w:rsidR="0035767F" w:rsidRPr="006E6F99">
        <w:rPr>
          <w:rStyle w:val="ad"/>
        </w:rPr>
        <w:t xml:space="preserve"> </w:t>
      </w:r>
      <w:r w:rsidRPr="006E6F99">
        <w:rPr>
          <w:rStyle w:val="ad"/>
        </w:rPr>
        <w:t>относя</w:t>
      </w:r>
      <w:r w:rsidR="0035767F" w:rsidRPr="006E6F99">
        <w:rPr>
          <w:rStyle w:val="ad"/>
        </w:rPr>
        <w:t xml:space="preserve">тся собственные источники финансирования инвестиций. В идеале каждому туристскому предприятию необходимо всегда стремиться к самофинансированию. В этом случае снижается риск банкротства. Самофинансирование развития туристского предприятия означает его положительное финансовое состояние и определенные преимущества перед конкурентами на туристском рынке, у которых такой возможности нет. Основными собственными источниками финансирования инвестиций в любой коммерческой туристской организации </w:t>
      </w:r>
      <w:r w:rsidRPr="006E6F99">
        <w:rPr>
          <w:rStyle w:val="ad"/>
        </w:rPr>
        <w:t xml:space="preserve">служат </w:t>
      </w:r>
      <w:r w:rsidR="0035767F" w:rsidRPr="006E6F99">
        <w:rPr>
          <w:rStyle w:val="ad"/>
        </w:rPr>
        <w:t>чистая прибыль и амортизационные отчисления</w:t>
      </w:r>
      <w:r w:rsidRPr="006E6F99">
        <w:rPr>
          <w:rStyle w:val="ad"/>
        </w:rPr>
        <w:t xml:space="preserve"> [60</w:t>
      </w:r>
      <w:r w:rsidRPr="006E6F99">
        <w:rPr>
          <w:rStyle w:val="ad"/>
          <w:szCs w:val="24"/>
        </w:rPr>
        <w:t>, с. 23].</w:t>
      </w:r>
    </w:p>
    <w:p w:rsidR="001F016B" w:rsidRPr="006E6F99" w:rsidRDefault="00F420B0" w:rsidP="00415417">
      <w:pPr>
        <w:spacing w:after="0" w:line="360" w:lineRule="auto"/>
        <w:jc w:val="center"/>
        <w:rPr>
          <w:rFonts w:ascii="Times New Roman" w:eastAsia="Calibri" w:hAnsi="Times New Roman"/>
          <w:b/>
          <w:bCs/>
          <w:sz w:val="24"/>
          <w:szCs w:val="24"/>
          <w:lang w:eastAsia="en-US"/>
        </w:rPr>
      </w:pPr>
      <w:r w:rsidRPr="006E6F99">
        <w:rPr>
          <w:rFonts w:ascii="Times New Roman" w:eastAsia="Calibri" w:hAnsi="Times New Roman"/>
          <w:b/>
          <w:bCs/>
          <w:sz w:val="24"/>
          <w:szCs w:val="24"/>
          <w:lang w:eastAsia="en-US"/>
        </w:rPr>
        <w:lastRenderedPageBreak/>
        <w:t>2.2 Инвестиционная политика как результат анализа рынка и рыночных факторов</w:t>
      </w:r>
    </w:p>
    <w:p w:rsidR="003B7C92" w:rsidRPr="006E6F99" w:rsidRDefault="003B7C92" w:rsidP="00093214">
      <w:pPr>
        <w:spacing w:after="0" w:line="360" w:lineRule="auto"/>
        <w:ind w:firstLine="709"/>
        <w:jc w:val="both"/>
        <w:rPr>
          <w:rFonts w:ascii="Times New Roman" w:hAnsi="Times New Roman"/>
          <w:sz w:val="24"/>
          <w:szCs w:val="24"/>
        </w:rPr>
      </w:pPr>
    </w:p>
    <w:p w:rsidR="00A17996" w:rsidRPr="006E6F99" w:rsidRDefault="00DC38DE" w:rsidP="00A17996">
      <w:pPr>
        <w:pStyle w:val="ac"/>
        <w:spacing w:line="360" w:lineRule="auto"/>
        <w:ind w:left="23" w:right="23" w:firstLine="680"/>
        <w:rPr>
          <w:szCs w:val="24"/>
        </w:rPr>
      </w:pPr>
      <w:r w:rsidRPr="006E6F99">
        <w:rPr>
          <w:rStyle w:val="ad"/>
          <w:szCs w:val="24"/>
        </w:rPr>
        <w:t>Инвестиции</w:t>
      </w:r>
      <w:r w:rsidR="00A17996" w:rsidRPr="006E6F99">
        <w:rPr>
          <w:rStyle w:val="ad"/>
          <w:szCs w:val="24"/>
        </w:rPr>
        <w:t xml:space="preserve"> </w:t>
      </w:r>
      <w:r w:rsidR="00D91BD7" w:rsidRPr="006E6F99">
        <w:rPr>
          <w:rStyle w:val="ad"/>
          <w:szCs w:val="24"/>
        </w:rPr>
        <w:t>–</w:t>
      </w:r>
      <w:r w:rsidR="00A17996" w:rsidRPr="006E6F99">
        <w:rPr>
          <w:rStyle w:val="ad"/>
          <w:szCs w:val="24"/>
        </w:rPr>
        <w:t xml:space="preserve"> относительно новый для российской экономики термин. Обычно под инвестициями принято понимат</w:t>
      </w:r>
      <w:r w:rsidRPr="006E6F99">
        <w:rPr>
          <w:rStyle w:val="ad"/>
          <w:szCs w:val="24"/>
        </w:rPr>
        <w:t>ь вложения финансовых ресурсов сегодня</w:t>
      </w:r>
      <w:r w:rsidR="00A17996" w:rsidRPr="006E6F99">
        <w:rPr>
          <w:rStyle w:val="ad"/>
          <w:szCs w:val="24"/>
        </w:rPr>
        <w:t xml:space="preserve"> с расчетом получить доходы в будущем. Такой подход к пониманию инвестиций преоблада</w:t>
      </w:r>
      <w:r w:rsidRPr="006E6F99">
        <w:rPr>
          <w:rStyle w:val="ad"/>
          <w:szCs w:val="24"/>
        </w:rPr>
        <w:t xml:space="preserve">ет </w:t>
      </w:r>
      <w:r w:rsidR="00A17996" w:rsidRPr="006E6F99">
        <w:rPr>
          <w:rStyle w:val="ad"/>
          <w:szCs w:val="24"/>
        </w:rPr>
        <w:t>как в отечественной, так и зарубежной экономической лите</w:t>
      </w:r>
      <w:r w:rsidR="00415417" w:rsidRPr="006E6F99">
        <w:rPr>
          <w:rStyle w:val="ad"/>
          <w:szCs w:val="24"/>
        </w:rPr>
        <w:t>ратуре (его придерживаются И.Т.</w:t>
      </w:r>
      <w:r w:rsidR="00415417" w:rsidRPr="006E6F99">
        <w:rPr>
          <w:rStyle w:val="ad"/>
          <w:szCs w:val="24"/>
          <w:lang w:val="en-US"/>
        </w:rPr>
        <w:t> </w:t>
      </w:r>
      <w:r w:rsidR="00A17996" w:rsidRPr="006E6F99">
        <w:rPr>
          <w:rStyle w:val="ad"/>
          <w:szCs w:val="24"/>
        </w:rPr>
        <w:t>Балабанов</w:t>
      </w:r>
      <w:r w:rsidRPr="006E6F99">
        <w:rPr>
          <w:rStyle w:val="ad"/>
          <w:szCs w:val="24"/>
        </w:rPr>
        <w:t xml:space="preserve"> [48]</w:t>
      </w:r>
      <w:r w:rsidR="00A17996" w:rsidRPr="006E6F99">
        <w:rPr>
          <w:rStyle w:val="ad"/>
          <w:szCs w:val="24"/>
        </w:rPr>
        <w:t>,</w:t>
      </w:r>
      <w:r w:rsidR="003455BB" w:rsidRPr="006E6F99">
        <w:rPr>
          <w:rStyle w:val="ad"/>
          <w:szCs w:val="24"/>
        </w:rPr>
        <w:t xml:space="preserve"> Н.В. Киселева</w:t>
      </w:r>
      <w:r w:rsidRPr="006E6F99">
        <w:rPr>
          <w:rStyle w:val="ad"/>
          <w:szCs w:val="24"/>
        </w:rPr>
        <w:t xml:space="preserve"> [103]</w:t>
      </w:r>
      <w:r w:rsidR="003455BB" w:rsidRPr="006E6F99">
        <w:rPr>
          <w:rStyle w:val="ad"/>
          <w:szCs w:val="24"/>
        </w:rPr>
        <w:t>,</w:t>
      </w:r>
      <w:r w:rsidR="00A17996" w:rsidRPr="006E6F99">
        <w:rPr>
          <w:rStyle w:val="ad"/>
          <w:szCs w:val="24"/>
        </w:rPr>
        <w:t xml:space="preserve"> К. Р. </w:t>
      </w:r>
      <w:proofErr w:type="spellStart"/>
      <w:r w:rsidR="00A17996" w:rsidRPr="006E6F99">
        <w:rPr>
          <w:rStyle w:val="ad"/>
          <w:szCs w:val="24"/>
        </w:rPr>
        <w:t>Макконел</w:t>
      </w:r>
      <w:proofErr w:type="spellEnd"/>
      <w:r w:rsidRPr="006E6F99">
        <w:rPr>
          <w:rStyle w:val="ad"/>
          <w:szCs w:val="24"/>
        </w:rPr>
        <w:t xml:space="preserve"> [118]</w:t>
      </w:r>
      <w:r w:rsidR="00A17996" w:rsidRPr="006E6F99">
        <w:rPr>
          <w:rStyle w:val="ad"/>
          <w:szCs w:val="24"/>
        </w:rPr>
        <w:t xml:space="preserve"> и др.).</w:t>
      </w:r>
    </w:p>
    <w:p w:rsidR="00A17996" w:rsidRPr="006E6F99" w:rsidRDefault="00A17996" w:rsidP="003C2FDC">
      <w:pPr>
        <w:pStyle w:val="ac"/>
        <w:spacing w:line="360" w:lineRule="auto"/>
        <w:ind w:left="23" w:right="23" w:firstLine="680"/>
        <w:rPr>
          <w:rStyle w:val="ad"/>
          <w:szCs w:val="24"/>
        </w:rPr>
      </w:pPr>
      <w:r w:rsidRPr="006E6F99">
        <w:rPr>
          <w:rStyle w:val="ad"/>
          <w:szCs w:val="24"/>
        </w:rPr>
        <w:t>Ряд авторов дают более детализированное и уточненное опре</w:t>
      </w:r>
      <w:r w:rsidR="003C2FDC" w:rsidRPr="006E6F99">
        <w:rPr>
          <w:rStyle w:val="ad"/>
          <w:szCs w:val="24"/>
        </w:rPr>
        <w:t>деление данного понятия.</w:t>
      </w:r>
      <w:r w:rsidRPr="006E6F99">
        <w:rPr>
          <w:rStyle w:val="ad"/>
          <w:szCs w:val="24"/>
        </w:rPr>
        <w:t xml:space="preserve"> </w:t>
      </w:r>
      <w:r w:rsidR="003C2FDC" w:rsidRPr="006E6F99">
        <w:rPr>
          <w:rStyle w:val="ad"/>
          <w:szCs w:val="24"/>
        </w:rPr>
        <w:t xml:space="preserve">По их мнению, </w:t>
      </w:r>
      <w:r w:rsidRPr="006E6F99">
        <w:rPr>
          <w:rStyle w:val="ad"/>
          <w:szCs w:val="24"/>
        </w:rPr>
        <w:t>под инвестициями в широком смысле необходимо понимать денежные средства, имущественные и интеллектуальные ценности государства, юридических и физических лиц, направляемые на создание новых предприятий, расширение, реконструкцию и техническое перевооружение действующих, приобретение недвижимости, акций, облигаций и других ценных бумаг и активов в целях получения прибыли и (или) иного положительного эффекта</w:t>
      </w:r>
      <w:r w:rsidR="003C2FDC" w:rsidRPr="006E6F99">
        <w:rPr>
          <w:rStyle w:val="ad"/>
          <w:szCs w:val="24"/>
        </w:rPr>
        <w:t xml:space="preserve"> (В.</w:t>
      </w:r>
      <w:r w:rsidRPr="006E6F99">
        <w:rPr>
          <w:rStyle w:val="ad"/>
          <w:szCs w:val="24"/>
        </w:rPr>
        <w:t>В. Ковалев</w:t>
      </w:r>
      <w:r w:rsidR="003C2FDC" w:rsidRPr="006E6F99">
        <w:rPr>
          <w:rStyle w:val="ad"/>
          <w:szCs w:val="24"/>
        </w:rPr>
        <w:t xml:space="preserve"> [105], Е.</w:t>
      </w:r>
      <w:r w:rsidRPr="006E6F99">
        <w:rPr>
          <w:rStyle w:val="ad"/>
          <w:szCs w:val="24"/>
        </w:rPr>
        <w:t>Н. Стоянова</w:t>
      </w:r>
      <w:r w:rsidR="003C2FDC" w:rsidRPr="006E6F99">
        <w:rPr>
          <w:rStyle w:val="ad"/>
          <w:szCs w:val="24"/>
        </w:rPr>
        <w:t xml:space="preserve"> [177]</w:t>
      </w:r>
      <w:r w:rsidRPr="006E6F99">
        <w:rPr>
          <w:rStyle w:val="ad"/>
          <w:szCs w:val="24"/>
        </w:rPr>
        <w:t>, М.Н.</w:t>
      </w:r>
      <w:r w:rsidR="003C2FDC" w:rsidRPr="006E6F99">
        <w:rPr>
          <w:rStyle w:val="ad"/>
          <w:szCs w:val="24"/>
        </w:rPr>
        <w:t xml:space="preserve"> </w:t>
      </w:r>
      <w:proofErr w:type="spellStart"/>
      <w:r w:rsidRPr="006E6F99">
        <w:rPr>
          <w:rStyle w:val="ad"/>
          <w:szCs w:val="24"/>
        </w:rPr>
        <w:t>Крейнина</w:t>
      </w:r>
      <w:proofErr w:type="spellEnd"/>
      <w:r w:rsidR="003C2FDC" w:rsidRPr="006E6F99">
        <w:rPr>
          <w:rStyle w:val="ad"/>
          <w:szCs w:val="24"/>
        </w:rPr>
        <w:t xml:space="preserve"> [110]</w:t>
      </w:r>
      <w:r w:rsidR="00E6188B" w:rsidRPr="006E6F99">
        <w:rPr>
          <w:rStyle w:val="ad"/>
          <w:szCs w:val="24"/>
        </w:rPr>
        <w:t xml:space="preserve">, А.М. </w:t>
      </w:r>
      <w:proofErr w:type="spellStart"/>
      <w:r w:rsidR="00E6188B" w:rsidRPr="006E6F99">
        <w:rPr>
          <w:rStyle w:val="ad"/>
          <w:szCs w:val="24"/>
        </w:rPr>
        <w:t>Ажлуни</w:t>
      </w:r>
      <w:proofErr w:type="spellEnd"/>
      <w:r w:rsidR="003C2FDC" w:rsidRPr="006E6F99">
        <w:rPr>
          <w:rStyle w:val="ad"/>
          <w:szCs w:val="24"/>
        </w:rPr>
        <w:t xml:space="preserve"> [36]</w:t>
      </w:r>
      <w:r w:rsidR="00E6188B" w:rsidRPr="006E6F99">
        <w:rPr>
          <w:rStyle w:val="ad"/>
          <w:szCs w:val="24"/>
        </w:rPr>
        <w:t xml:space="preserve">, Д. </w:t>
      </w:r>
      <w:proofErr w:type="spellStart"/>
      <w:r w:rsidR="00E6188B" w:rsidRPr="006E6F99">
        <w:rPr>
          <w:rStyle w:val="ad"/>
          <w:szCs w:val="24"/>
        </w:rPr>
        <w:t>Аппель</w:t>
      </w:r>
      <w:proofErr w:type="spellEnd"/>
      <w:r w:rsidR="003C2FDC" w:rsidRPr="006E6F99">
        <w:rPr>
          <w:rStyle w:val="ad"/>
          <w:szCs w:val="24"/>
        </w:rPr>
        <w:t xml:space="preserve"> [42]</w:t>
      </w:r>
      <w:r w:rsidR="00E6188B" w:rsidRPr="006E6F99">
        <w:rPr>
          <w:rStyle w:val="ad"/>
          <w:szCs w:val="24"/>
        </w:rPr>
        <w:t>, Г.И. Иванов</w:t>
      </w:r>
      <w:r w:rsidR="003C2FDC" w:rsidRPr="006E6F99">
        <w:rPr>
          <w:rStyle w:val="ad"/>
          <w:szCs w:val="24"/>
        </w:rPr>
        <w:t xml:space="preserve"> [89]</w:t>
      </w:r>
      <w:r w:rsidR="00E6188B" w:rsidRPr="006E6F99">
        <w:rPr>
          <w:rStyle w:val="ad"/>
          <w:szCs w:val="24"/>
        </w:rPr>
        <w:t>, А.Г. Ивасенко</w:t>
      </w:r>
      <w:r w:rsidRPr="006E6F99">
        <w:rPr>
          <w:rStyle w:val="ad"/>
          <w:szCs w:val="24"/>
        </w:rPr>
        <w:t xml:space="preserve"> </w:t>
      </w:r>
      <w:r w:rsidR="003C2FDC" w:rsidRPr="006E6F99">
        <w:rPr>
          <w:rStyle w:val="ad"/>
          <w:szCs w:val="24"/>
        </w:rPr>
        <w:t xml:space="preserve">[90] </w:t>
      </w:r>
      <w:r w:rsidRPr="006E6F99">
        <w:rPr>
          <w:rStyle w:val="ad"/>
          <w:szCs w:val="24"/>
        </w:rPr>
        <w:t xml:space="preserve">и др.). </w:t>
      </w:r>
      <w:r w:rsidR="003C2FDC" w:rsidRPr="006E6F99">
        <w:rPr>
          <w:rStyle w:val="ad"/>
          <w:szCs w:val="24"/>
        </w:rPr>
        <w:t xml:space="preserve">В Федеральном законе от 25 февраля 1999 г. № 39-Ф3 «Об инвестиционной деятельности в РФ, осуществляемой в форме капитальных вложений» </w:t>
      </w:r>
      <w:r w:rsidRPr="006E6F99">
        <w:rPr>
          <w:rStyle w:val="ad"/>
          <w:szCs w:val="24"/>
        </w:rPr>
        <w:t xml:space="preserve">понятие «капитальные вложения» трактуется следующим образом: «Капитальные вложения </w:t>
      </w:r>
      <w:r w:rsidR="00D91BD7" w:rsidRPr="006E6F99">
        <w:rPr>
          <w:rStyle w:val="ad"/>
          <w:szCs w:val="24"/>
        </w:rPr>
        <w:t>–</w:t>
      </w:r>
      <w:r w:rsidRPr="006E6F99">
        <w:rPr>
          <w:rStyle w:val="ad"/>
          <w:szCs w:val="24"/>
        </w:rPr>
        <w:t xml:space="preserve"> инвестиции в основной капитал (основные средства), в том числе затраты на новое строительство, расширение, реконструкцию и техническое перевооружение действующих предприятий, приобретение машин, оборудования, инструмента, инвентаря, проектно-изыскательские работы и другие затраты»</w:t>
      </w:r>
      <w:r w:rsidR="003C2FDC" w:rsidRPr="006E6F99">
        <w:rPr>
          <w:rStyle w:val="ad"/>
          <w:szCs w:val="24"/>
        </w:rPr>
        <w:t xml:space="preserve"> [2</w:t>
      </w:r>
      <w:r w:rsidR="000517CE">
        <w:rPr>
          <w:rStyle w:val="ad"/>
          <w:szCs w:val="24"/>
        </w:rPr>
        <w:t>0</w:t>
      </w:r>
      <w:r w:rsidR="003C2FDC" w:rsidRPr="006E6F99">
        <w:rPr>
          <w:rStyle w:val="ad"/>
          <w:szCs w:val="24"/>
        </w:rPr>
        <w:t>]</w:t>
      </w:r>
      <w:r w:rsidRPr="006E6F99">
        <w:rPr>
          <w:rStyle w:val="ad"/>
          <w:szCs w:val="24"/>
        </w:rPr>
        <w:t xml:space="preserve">. </w:t>
      </w:r>
      <w:r w:rsidR="001321A6" w:rsidRPr="006E6F99">
        <w:rPr>
          <w:rStyle w:val="ad"/>
        </w:rPr>
        <w:t>Из этого определения</w:t>
      </w:r>
      <w:r w:rsidRPr="006E6F99">
        <w:rPr>
          <w:rStyle w:val="ad"/>
        </w:rPr>
        <w:t xml:space="preserve"> следует, что инвестиции </w:t>
      </w:r>
      <w:r w:rsidR="00D91BD7" w:rsidRPr="006E6F99">
        <w:rPr>
          <w:rStyle w:val="ad"/>
        </w:rPr>
        <w:t>–</w:t>
      </w:r>
      <w:r w:rsidRPr="006E6F99">
        <w:rPr>
          <w:rStyle w:val="ad"/>
        </w:rPr>
        <w:t xml:space="preserve"> это более широкое и емкое понятие, чем капитальные вложения.</w:t>
      </w:r>
    </w:p>
    <w:p w:rsidR="003455BB" w:rsidRPr="006E6F99" w:rsidRDefault="003455BB" w:rsidP="00A17996">
      <w:pPr>
        <w:pStyle w:val="ac"/>
        <w:spacing w:line="360" w:lineRule="auto"/>
        <w:ind w:left="20" w:right="20" w:firstLine="709"/>
      </w:pPr>
      <w:r w:rsidRPr="006E6F99">
        <w:t>Анализу инвестиционной деятельности посвящены работы О.В. Киселевой</w:t>
      </w:r>
      <w:r w:rsidR="001321A6" w:rsidRPr="006E6F99">
        <w:t xml:space="preserve"> [104]</w:t>
      </w:r>
      <w:r w:rsidRPr="006E6F99">
        <w:t xml:space="preserve">, Е. </w:t>
      </w:r>
      <w:proofErr w:type="spellStart"/>
      <w:r w:rsidRPr="006E6F99">
        <w:t>Кучариной</w:t>
      </w:r>
      <w:proofErr w:type="spellEnd"/>
      <w:r w:rsidR="001321A6" w:rsidRPr="006E6F99">
        <w:t xml:space="preserve"> [115]</w:t>
      </w:r>
      <w:r w:rsidRPr="006E6F99">
        <w:t xml:space="preserve">, Д.Ю. </w:t>
      </w:r>
      <w:proofErr w:type="spellStart"/>
      <w:r w:rsidRPr="006E6F99">
        <w:t>Астанина</w:t>
      </w:r>
      <w:proofErr w:type="spellEnd"/>
      <w:r w:rsidR="001321A6" w:rsidRPr="006E6F99">
        <w:t xml:space="preserve"> [45]</w:t>
      </w:r>
      <w:r w:rsidR="00622BBE">
        <w:t>, О.В. Бакулина</w:t>
      </w:r>
      <w:r w:rsidR="00622BBE" w:rsidRPr="001547EB">
        <w:t xml:space="preserve"> </w:t>
      </w:r>
      <w:r w:rsidR="00622BBE" w:rsidRPr="00622BBE">
        <w:t>[47]</w:t>
      </w:r>
      <w:r w:rsidR="00303E57">
        <w:t xml:space="preserve">, Н.И. Лахметкина </w:t>
      </w:r>
      <w:r w:rsidR="00303E57" w:rsidRPr="00303E57">
        <w:t>[116]</w:t>
      </w:r>
      <w:r w:rsidR="00C912C0">
        <w:t>, Г.П.</w:t>
      </w:r>
      <w:r w:rsidR="00C912C0">
        <w:rPr>
          <w:lang w:val="en-US"/>
        </w:rPr>
        <w:t> </w:t>
      </w:r>
      <w:proofErr w:type="spellStart"/>
      <w:r w:rsidR="00C912C0">
        <w:t>Подшиваленко</w:t>
      </w:r>
      <w:proofErr w:type="spellEnd"/>
      <w:r w:rsidR="00C912C0">
        <w:t xml:space="preserve"> </w:t>
      </w:r>
      <w:r w:rsidR="00C912C0" w:rsidRPr="00C912C0">
        <w:t>[145]</w:t>
      </w:r>
      <w:r w:rsidR="00303E57" w:rsidRPr="00303E57">
        <w:t xml:space="preserve"> </w:t>
      </w:r>
      <w:r w:rsidRPr="006E6F99">
        <w:t>и др.</w:t>
      </w:r>
    </w:p>
    <w:p w:rsidR="00A17996" w:rsidRPr="002856DE" w:rsidRDefault="00A17996" w:rsidP="00A17996">
      <w:pPr>
        <w:pStyle w:val="ac"/>
        <w:spacing w:line="360" w:lineRule="auto"/>
        <w:ind w:left="23" w:right="23" w:firstLine="709"/>
        <w:rPr>
          <w:szCs w:val="24"/>
          <w:highlight w:val="lightGray"/>
        </w:rPr>
      </w:pPr>
      <w:r w:rsidRPr="006E6F99">
        <w:rPr>
          <w:rStyle w:val="ad"/>
        </w:rPr>
        <w:t>Применительно к туризму инвестиции означают использование финансовых ресурсов в форме долгосрочных (на срок более одного года) вложений капитала (капиталовложений) в туристскую отрасль как внутри страны, так и за границей в целях получения желаемой величины прибыли от вложенных средств.</w:t>
      </w:r>
      <w:r w:rsidRPr="006E6F99">
        <w:rPr>
          <w:rStyle w:val="ad"/>
          <w:szCs w:val="24"/>
        </w:rPr>
        <w:t xml:space="preserve"> </w:t>
      </w:r>
      <w:r w:rsidR="00B55A2F" w:rsidRPr="006E6F99">
        <w:rPr>
          <w:rStyle w:val="ad"/>
          <w:szCs w:val="24"/>
        </w:rPr>
        <w:t>Как правило, эти инвестиции направлены на создание новых туристских объектов, либо реконструкцию старых.</w:t>
      </w:r>
    </w:p>
    <w:p w:rsidR="00A17996" w:rsidRPr="006E6F99" w:rsidRDefault="00A17996" w:rsidP="00A17996">
      <w:pPr>
        <w:pStyle w:val="ac"/>
        <w:spacing w:line="360" w:lineRule="auto"/>
        <w:ind w:left="23" w:right="23" w:firstLine="680"/>
        <w:rPr>
          <w:rStyle w:val="ad"/>
          <w:szCs w:val="24"/>
        </w:rPr>
      </w:pPr>
      <w:r w:rsidRPr="006E6F99">
        <w:rPr>
          <w:rStyle w:val="ad"/>
          <w:szCs w:val="24"/>
        </w:rPr>
        <w:t>Инвестиции становятся таковыми, если на н</w:t>
      </w:r>
      <w:r w:rsidR="00DF1790" w:rsidRPr="006E6F99">
        <w:rPr>
          <w:rStyle w:val="ad"/>
          <w:szCs w:val="24"/>
        </w:rPr>
        <w:t>их имеются спрос и предложение</w:t>
      </w:r>
      <w:r w:rsidRPr="006E6F99">
        <w:rPr>
          <w:rStyle w:val="ad"/>
          <w:szCs w:val="24"/>
        </w:rPr>
        <w:t xml:space="preserve">. </w:t>
      </w:r>
      <w:r w:rsidR="00DF1790" w:rsidRPr="006E6F99">
        <w:rPr>
          <w:rStyle w:val="ad"/>
          <w:szCs w:val="24"/>
        </w:rPr>
        <w:t>Лишь в э</w:t>
      </w:r>
      <w:r w:rsidR="001321A6" w:rsidRPr="006E6F99">
        <w:rPr>
          <w:rStyle w:val="ad"/>
          <w:szCs w:val="24"/>
        </w:rPr>
        <w:t>том случае они обоюдно выгодны</w:t>
      </w:r>
      <w:r w:rsidR="00DF1790" w:rsidRPr="006E6F99">
        <w:rPr>
          <w:rStyle w:val="ad"/>
          <w:szCs w:val="24"/>
        </w:rPr>
        <w:t xml:space="preserve"> учреждениям </w:t>
      </w:r>
      <w:r w:rsidRPr="006E6F99">
        <w:rPr>
          <w:rStyle w:val="ad"/>
          <w:szCs w:val="24"/>
        </w:rPr>
        <w:t>туристской отрасли и туристам.</w:t>
      </w:r>
    </w:p>
    <w:p w:rsidR="00530FE0" w:rsidRPr="006E6F99" w:rsidRDefault="00530FE0" w:rsidP="00530FE0">
      <w:pPr>
        <w:pStyle w:val="ac"/>
        <w:spacing w:line="360" w:lineRule="auto"/>
        <w:ind w:left="20" w:right="20" w:firstLine="709"/>
        <w:rPr>
          <w:szCs w:val="24"/>
        </w:rPr>
      </w:pPr>
      <w:r w:rsidRPr="006E6F99">
        <w:rPr>
          <w:rStyle w:val="ad"/>
          <w:szCs w:val="24"/>
        </w:rPr>
        <w:lastRenderedPageBreak/>
        <w:t>Инве</w:t>
      </w:r>
      <w:r w:rsidR="001321A6" w:rsidRPr="006E6F99">
        <w:rPr>
          <w:rStyle w:val="ad"/>
          <w:szCs w:val="24"/>
        </w:rPr>
        <w:t>стиционная политика в России определяе</w:t>
      </w:r>
      <w:r w:rsidRPr="006E6F99">
        <w:rPr>
          <w:rStyle w:val="ad"/>
          <w:szCs w:val="24"/>
        </w:rPr>
        <w:t>т</w:t>
      </w:r>
      <w:r w:rsidR="001321A6" w:rsidRPr="006E6F99">
        <w:rPr>
          <w:rStyle w:val="ad"/>
          <w:szCs w:val="24"/>
        </w:rPr>
        <w:t>ся несколькими органами</w:t>
      </w:r>
      <w:r w:rsidRPr="006E6F99">
        <w:rPr>
          <w:rStyle w:val="ad"/>
          <w:szCs w:val="24"/>
        </w:rPr>
        <w:t xml:space="preserve"> исполнительной власти. Контроль за выде</w:t>
      </w:r>
      <w:r w:rsidR="001321A6" w:rsidRPr="006E6F99">
        <w:rPr>
          <w:rStyle w:val="ad"/>
          <w:szCs w:val="24"/>
        </w:rPr>
        <w:t>лением средств из ф</w:t>
      </w:r>
      <w:r w:rsidRPr="006E6F99">
        <w:rPr>
          <w:rStyle w:val="ad"/>
          <w:szCs w:val="24"/>
        </w:rPr>
        <w:t>едерального бюджета выполняет Минэконо</w:t>
      </w:r>
      <w:r w:rsidR="001321A6" w:rsidRPr="006E6F99">
        <w:rPr>
          <w:rStyle w:val="ad"/>
          <w:szCs w:val="24"/>
        </w:rPr>
        <w:t>мразвития России. С</w:t>
      </w:r>
      <w:r w:rsidRPr="006E6F99">
        <w:rPr>
          <w:rStyle w:val="ad"/>
          <w:szCs w:val="24"/>
        </w:rPr>
        <w:t xml:space="preserve">овместно с Минфином России </w:t>
      </w:r>
      <w:r w:rsidR="001321A6" w:rsidRPr="006E6F99">
        <w:rPr>
          <w:rStyle w:val="ad"/>
          <w:szCs w:val="24"/>
        </w:rPr>
        <w:t xml:space="preserve">оно выделяет </w:t>
      </w:r>
      <w:r w:rsidRPr="006E6F99">
        <w:rPr>
          <w:rStyle w:val="ad"/>
          <w:szCs w:val="24"/>
        </w:rPr>
        <w:t>лимиты на развитие макроэкономики в целом, а также средства на конкретные крупные, имеющие особое государственное значение объекты. Единого органа, отвечающего за принятие и реализацию решений по инвес</w:t>
      </w:r>
      <w:r w:rsidR="0035767F" w:rsidRPr="006E6F99">
        <w:rPr>
          <w:rStyle w:val="ad"/>
          <w:szCs w:val="24"/>
        </w:rPr>
        <w:t xml:space="preserve">тициям </w:t>
      </w:r>
      <w:r w:rsidRPr="006E6F99">
        <w:rPr>
          <w:rStyle w:val="ad"/>
          <w:szCs w:val="24"/>
        </w:rPr>
        <w:t>на развитие туризма, с</w:t>
      </w:r>
      <w:r w:rsidR="0035767F" w:rsidRPr="006E6F99">
        <w:rPr>
          <w:rStyle w:val="ad"/>
          <w:szCs w:val="24"/>
        </w:rPr>
        <w:t>егодня в Российской Федерации не</w:t>
      </w:r>
      <w:r w:rsidRPr="006E6F99">
        <w:rPr>
          <w:rStyle w:val="ad"/>
          <w:szCs w:val="24"/>
        </w:rPr>
        <w:t>т, что затрудняет выработ</w:t>
      </w:r>
      <w:r w:rsidR="0035767F" w:rsidRPr="006E6F99">
        <w:rPr>
          <w:rStyle w:val="ad"/>
          <w:szCs w:val="24"/>
        </w:rPr>
        <w:t>ку единой ин</w:t>
      </w:r>
      <w:r w:rsidRPr="006E6F99">
        <w:rPr>
          <w:rStyle w:val="ad"/>
          <w:szCs w:val="24"/>
        </w:rPr>
        <w:t>вестиционной политики по сист</w:t>
      </w:r>
      <w:r w:rsidR="0035767F" w:rsidRPr="006E6F99">
        <w:rPr>
          <w:rStyle w:val="ad"/>
          <w:szCs w:val="24"/>
        </w:rPr>
        <w:t>емному и эффективному развитию</w:t>
      </w:r>
      <w:r w:rsidR="001321A6" w:rsidRPr="006E6F99">
        <w:rPr>
          <w:rStyle w:val="ad"/>
          <w:szCs w:val="24"/>
        </w:rPr>
        <w:t xml:space="preserve"> туризма в стране и регионах [60, </w:t>
      </w:r>
      <w:r w:rsidR="0035767F" w:rsidRPr="006E6F99">
        <w:rPr>
          <w:rStyle w:val="ad"/>
          <w:szCs w:val="24"/>
        </w:rPr>
        <w:t>с. 21</w:t>
      </w:r>
      <w:r w:rsidR="001321A6" w:rsidRPr="006E6F99">
        <w:rPr>
          <w:rStyle w:val="ad"/>
          <w:szCs w:val="24"/>
        </w:rPr>
        <w:t>].</w:t>
      </w:r>
    </w:p>
    <w:p w:rsidR="00B20109" w:rsidRPr="006E6F99" w:rsidRDefault="00B55A2F" w:rsidP="00B20109">
      <w:pPr>
        <w:pStyle w:val="ac"/>
        <w:spacing w:line="360" w:lineRule="auto"/>
        <w:ind w:left="23" w:right="23" w:firstLine="680"/>
        <w:rPr>
          <w:szCs w:val="24"/>
        </w:rPr>
      </w:pPr>
      <w:r w:rsidRPr="006E6F99">
        <w:rPr>
          <w:rStyle w:val="ad"/>
          <w:szCs w:val="24"/>
        </w:rPr>
        <w:t>Н</w:t>
      </w:r>
      <w:r w:rsidR="00A17996" w:rsidRPr="006E6F99">
        <w:rPr>
          <w:rStyle w:val="ad"/>
          <w:szCs w:val="24"/>
        </w:rPr>
        <w:t>аи</w:t>
      </w:r>
      <w:r w:rsidR="00B20109" w:rsidRPr="006E6F99">
        <w:rPr>
          <w:rStyle w:val="ad"/>
          <w:szCs w:val="24"/>
        </w:rPr>
        <w:t>более высокая инвестиционная ак</w:t>
      </w:r>
      <w:r w:rsidR="001321A6" w:rsidRPr="006E6F99">
        <w:rPr>
          <w:rStyle w:val="ad"/>
          <w:szCs w:val="24"/>
        </w:rPr>
        <w:t>тивность в сфере</w:t>
      </w:r>
      <w:r w:rsidR="00A17996" w:rsidRPr="006E6F99">
        <w:rPr>
          <w:rStyle w:val="ad"/>
          <w:szCs w:val="24"/>
        </w:rPr>
        <w:t xml:space="preserve"> туризма отмечается в тех регионах, где туризм </w:t>
      </w:r>
      <w:r w:rsidRPr="006E6F99">
        <w:rPr>
          <w:rStyle w:val="ad"/>
          <w:szCs w:val="24"/>
        </w:rPr>
        <w:t xml:space="preserve">является </w:t>
      </w:r>
      <w:r w:rsidR="00A17996" w:rsidRPr="006E6F99">
        <w:rPr>
          <w:rStyle w:val="ad"/>
          <w:szCs w:val="24"/>
        </w:rPr>
        <w:t>приоритетным и социально значимым видом предпринимательской деятельности</w:t>
      </w:r>
      <w:r w:rsidRPr="006E6F99">
        <w:rPr>
          <w:rStyle w:val="ad"/>
          <w:szCs w:val="24"/>
        </w:rPr>
        <w:t>.</w:t>
      </w:r>
      <w:r w:rsidR="001321A6" w:rsidRPr="006E6F99">
        <w:rPr>
          <w:rStyle w:val="ad"/>
          <w:szCs w:val="24"/>
        </w:rPr>
        <w:t xml:space="preserve"> [60, с. 5–</w:t>
      </w:r>
      <w:r w:rsidR="00B20109" w:rsidRPr="006E6F99">
        <w:rPr>
          <w:rStyle w:val="ad"/>
          <w:szCs w:val="24"/>
        </w:rPr>
        <w:t>6</w:t>
      </w:r>
      <w:r w:rsidR="001321A6" w:rsidRPr="006E6F99">
        <w:rPr>
          <w:rStyle w:val="ad"/>
          <w:szCs w:val="24"/>
        </w:rPr>
        <w:t>].</w:t>
      </w:r>
    </w:p>
    <w:p w:rsidR="00DE4CA5" w:rsidRPr="006E6F99" w:rsidRDefault="00DE4CA5" w:rsidP="00DE4CA5">
      <w:pPr>
        <w:pStyle w:val="ac"/>
        <w:spacing w:line="360" w:lineRule="auto"/>
        <w:ind w:left="20" w:right="20" w:firstLine="709"/>
        <w:rPr>
          <w:szCs w:val="24"/>
        </w:rPr>
      </w:pPr>
      <w:r w:rsidRPr="006E6F99">
        <w:rPr>
          <w:rStyle w:val="af5"/>
          <w:rFonts w:ascii="Times New Roman" w:hAnsi="Times New Roman" w:cs="Times New Roman"/>
          <w:i w:val="0"/>
          <w:sz w:val="24"/>
          <w:szCs w:val="24"/>
        </w:rPr>
        <w:t>Инвестиционная политика</w:t>
      </w:r>
      <w:r w:rsidRPr="006E6F99">
        <w:rPr>
          <w:rStyle w:val="ad"/>
          <w:szCs w:val="24"/>
        </w:rPr>
        <w:t xml:space="preserve"> </w:t>
      </w:r>
      <w:r w:rsidR="00D91BD7" w:rsidRPr="006E6F99">
        <w:rPr>
          <w:rStyle w:val="ad"/>
          <w:szCs w:val="24"/>
        </w:rPr>
        <w:t>–</w:t>
      </w:r>
      <w:r w:rsidRPr="006E6F99">
        <w:rPr>
          <w:rStyle w:val="ad"/>
          <w:szCs w:val="24"/>
        </w:rPr>
        <w:t xml:space="preserve"> составное звено экономической </w:t>
      </w:r>
      <w:r w:rsidR="00CD7AF5" w:rsidRPr="006E6F99">
        <w:rPr>
          <w:rStyle w:val="ad"/>
          <w:szCs w:val="24"/>
        </w:rPr>
        <w:t>политики</w:t>
      </w:r>
      <w:r w:rsidRPr="006E6F99">
        <w:rPr>
          <w:rStyle w:val="ad"/>
          <w:szCs w:val="24"/>
        </w:rPr>
        <w:t xml:space="preserve"> государства, система мер, определяющая объем, структуру направление капитальных вложений, рост основных фондов и их обновление на основе новейших достижений науки и техники. </w:t>
      </w:r>
      <w:r w:rsidR="001A5367" w:rsidRPr="006E6F99">
        <w:rPr>
          <w:rStyle w:val="ad"/>
          <w:szCs w:val="24"/>
        </w:rPr>
        <w:t xml:space="preserve">Данная политика </w:t>
      </w:r>
      <w:r w:rsidRPr="006E6F99">
        <w:rPr>
          <w:rStyle w:val="ad"/>
          <w:szCs w:val="24"/>
        </w:rPr>
        <w:t>стимулирует и регулирует инвестиционный процесс, создает условия для устойчивого социально-экономического развития государства, ре</w:t>
      </w:r>
      <w:r w:rsidR="001A5367" w:rsidRPr="006E6F99">
        <w:rPr>
          <w:rStyle w:val="ad"/>
          <w:szCs w:val="24"/>
        </w:rPr>
        <w:t>гиона, отрасли, бизнеса в целом</w:t>
      </w:r>
      <w:r w:rsidR="005157C7" w:rsidRPr="006E6F99">
        <w:rPr>
          <w:rStyle w:val="ad"/>
          <w:szCs w:val="24"/>
        </w:rPr>
        <w:t xml:space="preserve"> [</w:t>
      </w:r>
      <w:r w:rsidR="001A5367" w:rsidRPr="006E6F99">
        <w:rPr>
          <w:rStyle w:val="ad"/>
          <w:szCs w:val="24"/>
        </w:rPr>
        <w:t>155</w:t>
      </w:r>
      <w:r w:rsidR="005157C7" w:rsidRPr="006E6F99">
        <w:rPr>
          <w:rStyle w:val="ad"/>
          <w:szCs w:val="24"/>
        </w:rPr>
        <w:t>]</w:t>
      </w:r>
      <w:r w:rsidR="001A5367" w:rsidRPr="006E6F99">
        <w:rPr>
          <w:rStyle w:val="ad"/>
          <w:szCs w:val="24"/>
        </w:rPr>
        <w:t>.</w:t>
      </w:r>
    </w:p>
    <w:p w:rsidR="00DE4CA5" w:rsidRPr="006E6F99" w:rsidRDefault="00DE4CA5" w:rsidP="00DE4CA5">
      <w:pPr>
        <w:pStyle w:val="ac"/>
        <w:spacing w:line="360" w:lineRule="auto"/>
        <w:ind w:left="20" w:right="20" w:firstLine="709"/>
        <w:rPr>
          <w:rStyle w:val="ad"/>
          <w:szCs w:val="24"/>
        </w:rPr>
      </w:pPr>
      <w:r w:rsidRPr="006E6F99">
        <w:rPr>
          <w:rStyle w:val="ad"/>
          <w:szCs w:val="24"/>
        </w:rPr>
        <w:t>Формирование инвестиционной политики происходит на основе законодательных актов. Инициатива инвесторов, их поведение (активность или пассивность) в значительной мере определяются инвестиционным климатом</w:t>
      </w:r>
      <w:r w:rsidR="002C3C49" w:rsidRPr="006E6F99">
        <w:rPr>
          <w:rStyle w:val="ad"/>
          <w:szCs w:val="24"/>
        </w:rPr>
        <w:t xml:space="preserve"> [93</w:t>
      </w:r>
      <w:r w:rsidRPr="006E6F99">
        <w:rPr>
          <w:rStyle w:val="ad"/>
          <w:szCs w:val="24"/>
        </w:rPr>
        <w:t xml:space="preserve">, с. </w:t>
      </w:r>
      <w:r w:rsidR="002C3C49" w:rsidRPr="006E6F99">
        <w:rPr>
          <w:rStyle w:val="ad"/>
          <w:szCs w:val="24"/>
        </w:rPr>
        <w:t>36].</w:t>
      </w:r>
    </w:p>
    <w:p w:rsidR="00273A6F" w:rsidRPr="006E6F99" w:rsidRDefault="00273A6F" w:rsidP="00273A6F">
      <w:pPr>
        <w:pStyle w:val="ac"/>
        <w:spacing w:line="360" w:lineRule="auto"/>
        <w:ind w:left="100" w:right="20" w:firstLine="709"/>
        <w:rPr>
          <w:rStyle w:val="ad"/>
          <w:szCs w:val="24"/>
        </w:rPr>
      </w:pPr>
      <w:r w:rsidRPr="006E6F99">
        <w:rPr>
          <w:rStyle w:val="26"/>
          <w:i w:val="0"/>
          <w:sz w:val="24"/>
          <w:szCs w:val="24"/>
        </w:rPr>
        <w:t>Цель инвестиционной политики</w:t>
      </w:r>
      <w:r w:rsidRPr="006E6F99">
        <w:rPr>
          <w:rStyle w:val="ad"/>
          <w:i/>
          <w:szCs w:val="24"/>
        </w:rPr>
        <w:t xml:space="preserve"> </w:t>
      </w:r>
      <w:r w:rsidR="00D91BD7" w:rsidRPr="006E6F99">
        <w:rPr>
          <w:rStyle w:val="ad"/>
          <w:szCs w:val="24"/>
        </w:rPr>
        <w:t>–</w:t>
      </w:r>
      <w:r w:rsidRPr="006E6F99">
        <w:rPr>
          <w:rStyle w:val="ad"/>
          <w:szCs w:val="24"/>
        </w:rPr>
        <w:t xml:space="preserve"> реализация стратегического плана экономического и социального развития страны, туристской </w:t>
      </w:r>
      <w:proofErr w:type="spellStart"/>
      <w:r w:rsidRPr="006E6F99">
        <w:rPr>
          <w:rStyle w:val="ad"/>
          <w:szCs w:val="24"/>
        </w:rPr>
        <w:t>дестинации</w:t>
      </w:r>
      <w:proofErr w:type="spellEnd"/>
      <w:r w:rsidRPr="006E6F99">
        <w:rPr>
          <w:rStyle w:val="ad"/>
          <w:szCs w:val="24"/>
        </w:rPr>
        <w:t xml:space="preserve">, туристского предприятия. </w:t>
      </w:r>
    </w:p>
    <w:p w:rsidR="002D399C" w:rsidRPr="006E6F99" w:rsidRDefault="002D399C" w:rsidP="00273A6F">
      <w:pPr>
        <w:pStyle w:val="ac"/>
        <w:spacing w:line="360" w:lineRule="auto"/>
        <w:ind w:left="100" w:right="20" w:firstLine="709"/>
      </w:pPr>
      <w:r w:rsidRPr="006E6F99">
        <w:t>Л.Е. Калинина описывает государственную политику в сфере туризма</w:t>
      </w:r>
      <w:r w:rsidR="002C5122" w:rsidRPr="006E6F99">
        <w:t xml:space="preserve"> как</w:t>
      </w:r>
      <w:r w:rsidRPr="006E6F99">
        <w:t xml:space="preserve"> деятельность органов государственной власти, различных организаций по определению формы, задач и содержания деятельности в сфере туризма</w:t>
      </w:r>
      <w:r w:rsidR="002C3C49" w:rsidRPr="006E6F99">
        <w:t xml:space="preserve"> [99]</w:t>
      </w:r>
      <w:r w:rsidRPr="006E6F99">
        <w:t>.</w:t>
      </w:r>
    </w:p>
    <w:p w:rsidR="002C5122" w:rsidRPr="006E6F99" w:rsidRDefault="00ED3352" w:rsidP="00ED3352">
      <w:pPr>
        <w:spacing w:after="0" w:line="360" w:lineRule="auto"/>
        <w:ind w:firstLine="709"/>
        <w:jc w:val="both"/>
        <w:rPr>
          <w:rFonts w:ascii="Times New Roman" w:hAnsi="Times New Roman"/>
          <w:sz w:val="24"/>
          <w:szCs w:val="24"/>
        </w:rPr>
      </w:pPr>
      <w:r w:rsidRPr="006E6F99">
        <w:rPr>
          <w:rFonts w:ascii="Times New Roman" w:hAnsi="Times New Roman"/>
          <w:sz w:val="24"/>
          <w:szCs w:val="24"/>
        </w:rPr>
        <w:t>Е.Л. Писаревский в своих работах, посвященных в</w:t>
      </w:r>
      <w:r w:rsidR="002C5122" w:rsidRPr="006E6F99">
        <w:rPr>
          <w:rFonts w:ascii="Times New Roman" w:hAnsi="Times New Roman"/>
          <w:sz w:val="24"/>
          <w:szCs w:val="24"/>
        </w:rPr>
        <w:t>опросам государственного регулирования сферы туризма</w:t>
      </w:r>
      <w:r w:rsidRPr="006E6F99">
        <w:rPr>
          <w:rFonts w:ascii="Times New Roman" w:hAnsi="Times New Roman"/>
          <w:sz w:val="24"/>
          <w:szCs w:val="24"/>
        </w:rPr>
        <w:t>,</w:t>
      </w:r>
      <w:r w:rsidR="002C5122" w:rsidRPr="006E6F99">
        <w:rPr>
          <w:rFonts w:ascii="Times New Roman" w:hAnsi="Times New Roman"/>
          <w:sz w:val="24"/>
          <w:szCs w:val="24"/>
        </w:rPr>
        <w:t xml:space="preserve"> </w:t>
      </w:r>
      <w:r w:rsidRPr="006E6F99">
        <w:rPr>
          <w:rFonts w:ascii="Times New Roman" w:hAnsi="Times New Roman"/>
          <w:sz w:val="24"/>
          <w:szCs w:val="24"/>
        </w:rPr>
        <w:t>утверждает, что необходимо усовершенствование механизма правового обеспечения туристской деятельности, и строить этот механизм нужно на основе научно обоснованных рекомендаций</w:t>
      </w:r>
      <w:r w:rsidR="002C3C49" w:rsidRPr="006E6F99">
        <w:rPr>
          <w:rFonts w:ascii="Times New Roman" w:hAnsi="Times New Roman"/>
          <w:sz w:val="24"/>
          <w:szCs w:val="24"/>
        </w:rPr>
        <w:t xml:space="preserve"> [143]</w:t>
      </w:r>
      <w:r w:rsidRPr="006E6F99">
        <w:rPr>
          <w:rFonts w:ascii="Times New Roman" w:hAnsi="Times New Roman"/>
          <w:sz w:val="24"/>
          <w:szCs w:val="24"/>
        </w:rPr>
        <w:t xml:space="preserve">. </w:t>
      </w:r>
    </w:p>
    <w:p w:rsidR="00273A6F" w:rsidRPr="006E6F99" w:rsidRDefault="00ED5CFA" w:rsidP="00333DE9">
      <w:pPr>
        <w:pStyle w:val="ac"/>
        <w:spacing w:line="360" w:lineRule="auto"/>
        <w:ind w:left="100" w:right="20" w:firstLine="709"/>
        <w:rPr>
          <w:szCs w:val="24"/>
        </w:rPr>
      </w:pPr>
      <w:r w:rsidRPr="006E6F99">
        <w:rPr>
          <w:rStyle w:val="ad"/>
          <w:szCs w:val="24"/>
        </w:rPr>
        <w:t xml:space="preserve">Инвестиционная политика должна иметь четкий механизм ее реализации, который подразумевает </w:t>
      </w:r>
      <w:r w:rsidR="00333DE9" w:rsidRPr="006E6F99">
        <w:rPr>
          <w:rStyle w:val="ad"/>
          <w:szCs w:val="24"/>
        </w:rPr>
        <w:t xml:space="preserve">определение источников и способов финансирования, </w:t>
      </w:r>
      <w:r w:rsidR="002C3C49" w:rsidRPr="006E6F99">
        <w:rPr>
          <w:rStyle w:val="ad"/>
          <w:szCs w:val="24"/>
        </w:rPr>
        <w:t>срока вложений</w:t>
      </w:r>
      <w:r w:rsidR="00333DE9" w:rsidRPr="006E6F99">
        <w:rPr>
          <w:rStyle w:val="ad"/>
          <w:szCs w:val="24"/>
        </w:rPr>
        <w:t xml:space="preserve">, формирование нормативной и правовой базы, создание благоприятного делового климата </w:t>
      </w:r>
      <w:r w:rsidR="00273A6F" w:rsidRPr="006E6F99">
        <w:rPr>
          <w:rStyle w:val="ad"/>
          <w:szCs w:val="24"/>
        </w:rPr>
        <w:t xml:space="preserve">в </w:t>
      </w:r>
      <w:r w:rsidR="00333DE9" w:rsidRPr="006E6F99">
        <w:rPr>
          <w:rStyle w:val="ad"/>
          <w:szCs w:val="24"/>
        </w:rPr>
        <w:t>туристской отрасли</w:t>
      </w:r>
      <w:r w:rsidR="00273A6F" w:rsidRPr="006E6F99">
        <w:rPr>
          <w:rStyle w:val="ad"/>
          <w:szCs w:val="24"/>
        </w:rPr>
        <w:t>.</w:t>
      </w:r>
    </w:p>
    <w:p w:rsidR="00273A6F" w:rsidRPr="006E6F99" w:rsidRDefault="00273A6F" w:rsidP="00273A6F">
      <w:pPr>
        <w:pStyle w:val="ac"/>
        <w:spacing w:line="360" w:lineRule="auto"/>
        <w:ind w:left="100" w:right="20" w:firstLine="709"/>
        <w:rPr>
          <w:szCs w:val="24"/>
        </w:rPr>
      </w:pPr>
      <w:r w:rsidRPr="006E6F99">
        <w:rPr>
          <w:rStyle w:val="ad"/>
          <w:szCs w:val="24"/>
          <w:lang w:eastAsia="en-US"/>
        </w:rPr>
        <w:lastRenderedPageBreak/>
        <w:t>Ин</w:t>
      </w:r>
      <w:r w:rsidRPr="006E6F99">
        <w:rPr>
          <w:rStyle w:val="ad"/>
          <w:szCs w:val="24"/>
        </w:rPr>
        <w:t xml:space="preserve">вестиционная политика в сфере туризма может осуществляться на различных уровнях, которые </w:t>
      </w:r>
      <w:r w:rsidR="008F2A5B" w:rsidRPr="006E6F99">
        <w:rPr>
          <w:rStyle w:val="ad"/>
          <w:szCs w:val="24"/>
        </w:rPr>
        <w:t>тесно взаимосвязаны (рис.</w:t>
      </w:r>
      <w:r w:rsidR="002C3C49" w:rsidRPr="006E6F99">
        <w:rPr>
          <w:rStyle w:val="ad"/>
          <w:szCs w:val="24"/>
        </w:rPr>
        <w:t xml:space="preserve"> 4</w:t>
      </w:r>
      <w:r w:rsidR="008F2A5B" w:rsidRPr="006E6F99">
        <w:rPr>
          <w:rStyle w:val="ad"/>
          <w:szCs w:val="24"/>
        </w:rPr>
        <w:t>). Определяющую роль</w:t>
      </w:r>
      <w:r w:rsidRPr="006E6F99">
        <w:rPr>
          <w:rStyle w:val="ad"/>
          <w:szCs w:val="24"/>
        </w:rPr>
        <w:t xml:space="preserve"> </w:t>
      </w:r>
      <w:r w:rsidR="008F2A5B" w:rsidRPr="006E6F99">
        <w:rPr>
          <w:rStyle w:val="ad"/>
          <w:szCs w:val="24"/>
        </w:rPr>
        <w:t xml:space="preserve">играет </w:t>
      </w:r>
      <w:r w:rsidRPr="006E6F99">
        <w:rPr>
          <w:rStyle w:val="ad"/>
          <w:szCs w:val="24"/>
        </w:rPr>
        <w:t>государственная инвестицион</w:t>
      </w:r>
      <w:r w:rsidR="008F2A5B" w:rsidRPr="006E6F99">
        <w:rPr>
          <w:rStyle w:val="ad"/>
          <w:szCs w:val="24"/>
        </w:rPr>
        <w:t xml:space="preserve">ная </w:t>
      </w:r>
      <w:r w:rsidR="002C3C49" w:rsidRPr="006E6F99">
        <w:rPr>
          <w:rStyle w:val="ad"/>
          <w:szCs w:val="24"/>
        </w:rPr>
        <w:t>политика,</w:t>
      </w:r>
      <w:r w:rsidR="008F2A5B" w:rsidRPr="006E6F99">
        <w:rPr>
          <w:rStyle w:val="ad"/>
          <w:szCs w:val="24"/>
        </w:rPr>
        <w:t xml:space="preserve"> формирующая</w:t>
      </w:r>
      <w:r w:rsidRPr="006E6F99">
        <w:rPr>
          <w:rStyle w:val="ad"/>
          <w:szCs w:val="24"/>
        </w:rPr>
        <w:t xml:space="preserve"> цивилиз</w:t>
      </w:r>
      <w:r w:rsidR="002C3C49" w:rsidRPr="006E6F99">
        <w:rPr>
          <w:rStyle w:val="ad"/>
          <w:szCs w:val="24"/>
        </w:rPr>
        <w:t>ованные правила игры</w:t>
      </w:r>
      <w:r w:rsidR="008F2A5B" w:rsidRPr="006E6F99">
        <w:rPr>
          <w:rStyle w:val="ad"/>
          <w:szCs w:val="24"/>
        </w:rPr>
        <w:t xml:space="preserve"> для инвесторов</w:t>
      </w:r>
      <w:r w:rsidRPr="006E6F99">
        <w:rPr>
          <w:rStyle w:val="ad"/>
          <w:szCs w:val="24"/>
        </w:rPr>
        <w:t xml:space="preserve">, </w:t>
      </w:r>
      <w:r w:rsidR="008F2A5B" w:rsidRPr="006E6F99">
        <w:rPr>
          <w:rStyle w:val="ad"/>
          <w:szCs w:val="24"/>
          <w:lang w:eastAsia="en-US"/>
        </w:rPr>
        <w:t>нацеленная на</w:t>
      </w:r>
      <w:r w:rsidR="008F2A5B" w:rsidRPr="006E6F99">
        <w:rPr>
          <w:rStyle w:val="ad"/>
          <w:szCs w:val="24"/>
        </w:rPr>
        <w:t xml:space="preserve"> активизацию</w:t>
      </w:r>
      <w:r w:rsidRPr="006E6F99">
        <w:rPr>
          <w:rStyle w:val="ad"/>
          <w:szCs w:val="24"/>
        </w:rPr>
        <w:t xml:space="preserve"> инвестиционной деятельности на всех</w:t>
      </w:r>
      <w:r w:rsidRPr="006E6F99">
        <w:rPr>
          <w:szCs w:val="24"/>
        </w:rPr>
        <w:t xml:space="preserve"> </w:t>
      </w:r>
      <w:r w:rsidR="008F2A5B" w:rsidRPr="006E6F99">
        <w:rPr>
          <w:szCs w:val="24"/>
        </w:rPr>
        <w:t xml:space="preserve">иерархических </w:t>
      </w:r>
      <w:r w:rsidRPr="006E6F99">
        <w:rPr>
          <w:szCs w:val="24"/>
        </w:rPr>
        <w:t>уровнях.</w:t>
      </w:r>
      <w:r w:rsidRPr="006E6F99">
        <w:rPr>
          <w:rStyle w:val="85pt"/>
          <w:sz w:val="24"/>
          <w:szCs w:val="24"/>
          <w:lang w:eastAsia="en-US"/>
        </w:rPr>
        <w:t xml:space="preserve"> </w:t>
      </w:r>
      <w:r w:rsidRPr="006E6F99">
        <w:rPr>
          <w:rStyle w:val="ad"/>
          <w:szCs w:val="24"/>
        </w:rPr>
        <w:t>Инвестиционная политика на государственном уровне</w:t>
      </w:r>
      <w:r w:rsidRPr="006E6F99">
        <w:rPr>
          <w:szCs w:val="24"/>
        </w:rPr>
        <w:t xml:space="preserve"> </w:t>
      </w:r>
      <w:r w:rsidRPr="006E6F99">
        <w:rPr>
          <w:rStyle w:val="ad"/>
          <w:szCs w:val="24"/>
        </w:rPr>
        <w:t xml:space="preserve">должна способствовать оживлению инвестиционной деятельности на региональном (туристская </w:t>
      </w:r>
      <w:proofErr w:type="spellStart"/>
      <w:r w:rsidRPr="006E6F99">
        <w:rPr>
          <w:rStyle w:val="ad"/>
          <w:szCs w:val="24"/>
        </w:rPr>
        <w:t>дестинация</w:t>
      </w:r>
      <w:proofErr w:type="spellEnd"/>
      <w:r w:rsidRPr="006E6F99">
        <w:rPr>
          <w:rStyle w:val="ad"/>
          <w:szCs w:val="24"/>
        </w:rPr>
        <w:t>) и</w:t>
      </w:r>
      <w:r w:rsidRPr="006E6F99">
        <w:rPr>
          <w:szCs w:val="24"/>
        </w:rPr>
        <w:t xml:space="preserve"> местном</w:t>
      </w:r>
      <w:r w:rsidRPr="006E6F99">
        <w:rPr>
          <w:rStyle w:val="ad"/>
          <w:szCs w:val="24"/>
        </w:rPr>
        <w:t xml:space="preserve"> уровне (туристское предприятие).</w:t>
      </w:r>
    </w:p>
    <w:p w:rsidR="008F2A5B" w:rsidRPr="006E6F99" w:rsidRDefault="008F2A5B" w:rsidP="00273A6F">
      <w:pPr>
        <w:pStyle w:val="1410"/>
        <w:shd w:val="clear" w:color="auto" w:fill="auto"/>
        <w:spacing w:line="360" w:lineRule="auto"/>
        <w:ind w:right="20" w:firstLine="709"/>
        <w:jc w:val="both"/>
        <w:rPr>
          <w:rStyle w:val="140"/>
          <w:iCs/>
          <w:sz w:val="24"/>
          <w:szCs w:val="24"/>
        </w:rPr>
      </w:pPr>
      <w:r w:rsidRPr="006E6F99">
        <w:rPr>
          <w:rStyle w:val="140"/>
          <w:iCs/>
          <w:sz w:val="24"/>
          <w:szCs w:val="24"/>
        </w:rPr>
        <w:t xml:space="preserve">Инвестиционная политика на уровне региона представляет собой систему мер в курортных центрах и </w:t>
      </w:r>
      <w:r w:rsidR="002C3C49" w:rsidRPr="006E6F99">
        <w:rPr>
          <w:rStyle w:val="140"/>
          <w:iCs/>
          <w:sz w:val="24"/>
          <w:szCs w:val="24"/>
        </w:rPr>
        <w:t xml:space="preserve">на </w:t>
      </w:r>
      <w:r w:rsidRPr="006E6F99">
        <w:rPr>
          <w:rStyle w:val="140"/>
          <w:iCs/>
          <w:sz w:val="24"/>
          <w:szCs w:val="24"/>
        </w:rPr>
        <w:t xml:space="preserve">территориях, </w:t>
      </w:r>
      <w:r w:rsidRPr="002856DE">
        <w:rPr>
          <w:rStyle w:val="ad"/>
          <w:i w:val="0"/>
          <w:szCs w:val="24"/>
        </w:rPr>
        <w:t xml:space="preserve">оказывающих содействие активизации инвестиционных процессов и выявлению линий их высокоэффективного включения в развитие регионального туристско-рекреационного комплекса. </w:t>
      </w:r>
    </w:p>
    <w:p w:rsidR="00273A6F" w:rsidRPr="006E6F99" w:rsidRDefault="00E270B0" w:rsidP="00245DAF">
      <w:pPr>
        <w:pStyle w:val="ac"/>
        <w:spacing w:line="360" w:lineRule="auto"/>
        <w:ind w:right="20"/>
        <w:rPr>
          <w:rStyle w:val="ad"/>
          <w:szCs w:val="24"/>
        </w:rPr>
      </w:pPr>
      <w:r>
        <w:rPr>
          <w:noProof/>
          <w:szCs w:val="24"/>
        </w:rPr>
        <w:pict>
          <v:rect id="_x0000_s1214" style="position:absolute;left:0;text-align:left;margin-left:52.2pt;margin-top:19.25pt;width:308.25pt;height:21.75pt;z-index:251695104">
            <v:textbox style="mso-next-textbox:#_x0000_s1214">
              <w:txbxContent>
                <w:p w:rsidR="006B7E7D" w:rsidRPr="00330BC9" w:rsidRDefault="006B7E7D" w:rsidP="00330BC9">
                  <w:pPr>
                    <w:jc w:val="center"/>
                    <w:rPr>
                      <w:rFonts w:ascii="Times New Roman" w:hAnsi="Times New Roman"/>
                      <w:sz w:val="24"/>
                      <w:szCs w:val="24"/>
                    </w:rPr>
                  </w:pPr>
                  <w:r w:rsidRPr="00330BC9">
                    <w:rPr>
                      <w:rFonts w:ascii="Times New Roman" w:hAnsi="Times New Roman"/>
                      <w:sz w:val="24"/>
                      <w:szCs w:val="24"/>
                    </w:rPr>
                    <w:t>Государственная экономическая и социальная политика</w:t>
                  </w:r>
                </w:p>
              </w:txbxContent>
            </v:textbox>
          </v:rect>
        </w:pict>
      </w:r>
    </w:p>
    <w:p w:rsidR="00330BC9" w:rsidRPr="006E6F99" w:rsidRDefault="00E270B0" w:rsidP="00273A6F">
      <w:pPr>
        <w:pStyle w:val="ac"/>
        <w:spacing w:before="334" w:line="360" w:lineRule="auto"/>
        <w:ind w:left="20" w:right="40" w:firstLine="709"/>
        <w:rPr>
          <w:rStyle w:val="ad"/>
          <w:szCs w:val="24"/>
        </w:rPr>
      </w:pPr>
      <w:r>
        <w:rPr>
          <w:noProof/>
          <w:szCs w:val="24"/>
        </w:rPr>
        <w:pict>
          <v:shapetype id="_x0000_t32" coordsize="21600,21600" o:spt="32" o:oned="t" path="m,l21600,21600e" filled="f">
            <v:path arrowok="t" fillok="f" o:connecttype="none"/>
            <o:lock v:ext="edit" shapetype="t"/>
          </v:shapetype>
          <v:shape id="_x0000_s1219" type="#_x0000_t32" style="position:absolute;left:0;text-align:left;margin-left:208.2pt;margin-top:20.3pt;width:0;height:16.5pt;z-index:251700224" o:connectortype="straight"/>
        </w:pict>
      </w:r>
      <w:r>
        <w:rPr>
          <w:noProof/>
          <w:szCs w:val="24"/>
        </w:rPr>
        <w:pict>
          <v:rect id="_x0000_s1215" style="position:absolute;left:0;text-align:left;margin-left:52.2pt;margin-top:36.8pt;width:308.25pt;height:21.75pt;z-index:251696128">
            <v:textbox style="mso-next-textbox:#_x0000_s1215">
              <w:txbxContent>
                <w:p w:rsidR="006B7E7D" w:rsidRPr="00330BC9" w:rsidRDefault="006B7E7D" w:rsidP="00330BC9">
                  <w:pPr>
                    <w:jc w:val="center"/>
                    <w:rPr>
                      <w:rFonts w:ascii="Times New Roman" w:hAnsi="Times New Roman"/>
                      <w:sz w:val="24"/>
                      <w:szCs w:val="24"/>
                    </w:rPr>
                  </w:pPr>
                  <w:r w:rsidRPr="00330BC9">
                    <w:rPr>
                      <w:rFonts w:ascii="Times New Roman" w:hAnsi="Times New Roman"/>
                      <w:sz w:val="24"/>
                      <w:szCs w:val="24"/>
                    </w:rPr>
                    <w:t>Государственная инвестиционная политика</w:t>
                  </w:r>
                </w:p>
              </w:txbxContent>
            </v:textbox>
          </v:rect>
        </w:pict>
      </w:r>
    </w:p>
    <w:p w:rsidR="00330BC9" w:rsidRPr="006E6F99" w:rsidRDefault="00E270B0" w:rsidP="00273A6F">
      <w:pPr>
        <w:pStyle w:val="ac"/>
        <w:spacing w:before="334" w:line="360" w:lineRule="auto"/>
        <w:ind w:left="20" w:right="40" w:firstLine="709"/>
        <w:rPr>
          <w:rStyle w:val="ad"/>
          <w:szCs w:val="24"/>
        </w:rPr>
      </w:pPr>
      <w:r>
        <w:rPr>
          <w:noProof/>
          <w:szCs w:val="24"/>
        </w:rPr>
        <w:pict>
          <v:shape id="_x0000_s1220" type="#_x0000_t32" style="position:absolute;left:0;text-align:left;margin-left:208.95pt;margin-top:21.15pt;width:0;height:70.5pt;z-index:251701248" o:connectortype="straight"/>
        </w:pict>
      </w:r>
      <w:r>
        <w:rPr>
          <w:noProof/>
          <w:szCs w:val="24"/>
        </w:rPr>
        <w:pict>
          <v:rect id="_x0000_s1217" style="position:absolute;left:0;text-align:left;margin-left:240.45pt;margin-top:33.9pt;width:120pt;height:50.25pt;z-index:251698176">
            <v:textbox style="mso-next-textbox:#_x0000_s1217">
              <w:txbxContent>
                <w:p w:rsidR="006B7E7D" w:rsidRPr="00330BC9" w:rsidRDefault="006B7E7D" w:rsidP="00245DAF">
                  <w:pPr>
                    <w:spacing w:line="60" w:lineRule="atLeast"/>
                    <w:jc w:val="center"/>
                    <w:rPr>
                      <w:rFonts w:ascii="Times New Roman" w:hAnsi="Times New Roman"/>
                      <w:sz w:val="24"/>
                      <w:szCs w:val="24"/>
                    </w:rPr>
                  </w:pPr>
                  <w:r w:rsidRPr="00330BC9">
                    <w:rPr>
                      <w:rFonts w:ascii="Times New Roman" w:hAnsi="Times New Roman"/>
                      <w:sz w:val="24"/>
                      <w:szCs w:val="24"/>
                    </w:rPr>
                    <w:t>Отраслевая инвестиционная политика</w:t>
                  </w:r>
                </w:p>
              </w:txbxContent>
            </v:textbox>
          </v:rect>
        </w:pict>
      </w:r>
      <w:r>
        <w:rPr>
          <w:noProof/>
          <w:szCs w:val="24"/>
        </w:rPr>
        <w:pict>
          <v:rect id="_x0000_s1216" style="position:absolute;left:0;text-align:left;margin-left:52.2pt;margin-top:33.9pt;width:126.75pt;height:50.25pt;z-index:251697152">
            <v:textbox style="mso-next-textbox:#_x0000_s1216">
              <w:txbxContent>
                <w:p w:rsidR="006B7E7D" w:rsidRPr="00330BC9" w:rsidRDefault="006B7E7D" w:rsidP="00245DAF">
                  <w:pPr>
                    <w:spacing w:line="40" w:lineRule="atLeast"/>
                    <w:jc w:val="center"/>
                    <w:rPr>
                      <w:rFonts w:ascii="Times New Roman" w:hAnsi="Times New Roman"/>
                      <w:sz w:val="24"/>
                      <w:szCs w:val="24"/>
                    </w:rPr>
                  </w:pPr>
                  <w:r w:rsidRPr="00330BC9">
                    <w:rPr>
                      <w:rFonts w:ascii="Times New Roman" w:hAnsi="Times New Roman"/>
                      <w:sz w:val="24"/>
                      <w:szCs w:val="24"/>
                    </w:rPr>
                    <w:t>Региональная инвестиционная политика</w:t>
                  </w:r>
                </w:p>
              </w:txbxContent>
            </v:textbox>
          </v:rect>
        </w:pict>
      </w:r>
    </w:p>
    <w:p w:rsidR="00330BC9" w:rsidRPr="006E6F99" w:rsidRDefault="00E270B0" w:rsidP="00273A6F">
      <w:pPr>
        <w:pStyle w:val="ac"/>
        <w:spacing w:before="334" w:line="360" w:lineRule="auto"/>
        <w:ind w:left="20" w:right="40" w:firstLine="709"/>
        <w:rPr>
          <w:noProof/>
          <w:szCs w:val="24"/>
        </w:rPr>
      </w:pPr>
      <w:r>
        <w:rPr>
          <w:noProof/>
          <w:szCs w:val="24"/>
        </w:rPr>
        <w:pict>
          <v:shape id="_x0000_s1221" type="#_x0000_t32" style="position:absolute;left:0;text-align:left;margin-left:178.95pt;margin-top:22pt;width:61.5pt;height:0;z-index:251702272" o:connectortype="straight"/>
        </w:pict>
      </w:r>
    </w:p>
    <w:p w:rsidR="00330BC9" w:rsidRPr="006E6F99" w:rsidRDefault="00E270B0" w:rsidP="00273A6F">
      <w:pPr>
        <w:pStyle w:val="ac"/>
        <w:spacing w:before="334" w:line="360" w:lineRule="auto"/>
        <w:ind w:left="20" w:right="40" w:firstLine="709"/>
        <w:rPr>
          <w:rStyle w:val="ad"/>
          <w:szCs w:val="24"/>
        </w:rPr>
      </w:pPr>
      <w:r>
        <w:rPr>
          <w:noProof/>
          <w:szCs w:val="24"/>
        </w:rPr>
        <w:pict>
          <v:rect id="_x0000_s1218" style="position:absolute;left:0;text-align:left;margin-left:52.2pt;margin-top:16.85pt;width:308.25pt;height:35.25pt;z-index:251699200">
            <v:textbox style="mso-next-textbox:#_x0000_s1218">
              <w:txbxContent>
                <w:p w:rsidR="006B7E7D" w:rsidRPr="00245DAF" w:rsidRDefault="006B7E7D" w:rsidP="00245DAF">
                  <w:pPr>
                    <w:jc w:val="center"/>
                    <w:rPr>
                      <w:rFonts w:ascii="Times New Roman" w:hAnsi="Times New Roman"/>
                      <w:sz w:val="24"/>
                      <w:szCs w:val="24"/>
                    </w:rPr>
                  </w:pPr>
                  <w:r>
                    <w:rPr>
                      <w:rFonts w:ascii="Times New Roman" w:hAnsi="Times New Roman"/>
                      <w:sz w:val="24"/>
                      <w:szCs w:val="24"/>
                    </w:rPr>
                    <w:t>И</w:t>
                  </w:r>
                  <w:r w:rsidRPr="00245DAF">
                    <w:rPr>
                      <w:rFonts w:ascii="Times New Roman" w:hAnsi="Times New Roman"/>
                      <w:sz w:val="24"/>
                      <w:szCs w:val="24"/>
                    </w:rPr>
                    <w:t>нвестиционная политика отдельных субъектов хозяйствования</w:t>
                  </w:r>
                </w:p>
              </w:txbxContent>
            </v:textbox>
          </v:rect>
        </w:pict>
      </w:r>
    </w:p>
    <w:p w:rsidR="00330BC9" w:rsidRPr="00476357" w:rsidRDefault="00245DAF" w:rsidP="002C3C49">
      <w:pPr>
        <w:pStyle w:val="ae"/>
        <w:spacing w:before="100" w:beforeAutospacing="1" w:after="100" w:afterAutospacing="1" w:line="360" w:lineRule="auto"/>
        <w:jc w:val="center"/>
        <w:rPr>
          <w:rStyle w:val="ad"/>
          <w:szCs w:val="24"/>
        </w:rPr>
      </w:pPr>
      <w:r w:rsidRPr="006E6F99">
        <w:rPr>
          <w:rStyle w:val="ad"/>
          <w:szCs w:val="24"/>
        </w:rPr>
        <w:t xml:space="preserve">Рисунок </w:t>
      </w:r>
      <w:r w:rsidR="002C3C49" w:rsidRPr="006E6F99">
        <w:rPr>
          <w:rStyle w:val="ad"/>
          <w:szCs w:val="24"/>
        </w:rPr>
        <w:t>4</w:t>
      </w:r>
      <w:r w:rsidR="006728ED" w:rsidRPr="006E6F99">
        <w:rPr>
          <w:rStyle w:val="ad"/>
          <w:szCs w:val="24"/>
        </w:rPr>
        <w:t xml:space="preserve"> </w:t>
      </w:r>
      <w:r w:rsidRPr="006E6F99">
        <w:rPr>
          <w:rStyle w:val="ad"/>
          <w:szCs w:val="24"/>
        </w:rPr>
        <w:t>– Взаимосвязь инвестиционных политик различных уровней</w:t>
      </w:r>
      <w:r w:rsidR="002C3C49" w:rsidRPr="006E6F99">
        <w:rPr>
          <w:rFonts w:ascii="Times New Roman" w:hAnsi="Times New Roman"/>
          <w:sz w:val="24"/>
          <w:szCs w:val="24"/>
          <w:lang w:eastAsia="ru-RU"/>
        </w:rPr>
        <w:t xml:space="preserve"> </w:t>
      </w:r>
      <w:r w:rsidR="00476357" w:rsidRPr="00476357">
        <w:rPr>
          <w:rFonts w:ascii="Times New Roman" w:hAnsi="Times New Roman"/>
          <w:sz w:val="24"/>
          <w:szCs w:val="24"/>
          <w:lang w:eastAsia="ru-RU"/>
        </w:rPr>
        <w:t>[60</w:t>
      </w:r>
      <w:r w:rsidR="00476357">
        <w:rPr>
          <w:rFonts w:ascii="Times New Roman" w:hAnsi="Times New Roman"/>
          <w:sz w:val="24"/>
          <w:szCs w:val="24"/>
          <w:lang w:eastAsia="ru-RU"/>
        </w:rPr>
        <w:t>, с. 36</w:t>
      </w:r>
      <w:r w:rsidR="00476357" w:rsidRPr="00476357">
        <w:rPr>
          <w:rFonts w:ascii="Times New Roman" w:hAnsi="Times New Roman"/>
          <w:sz w:val="24"/>
          <w:szCs w:val="24"/>
          <w:lang w:eastAsia="ru-RU"/>
        </w:rPr>
        <w:t>]</w:t>
      </w:r>
    </w:p>
    <w:p w:rsidR="00273A6F" w:rsidRPr="006E6F99" w:rsidRDefault="009F67A8" w:rsidP="00F21DF9">
      <w:pPr>
        <w:pStyle w:val="ac"/>
        <w:spacing w:before="334" w:line="360" w:lineRule="auto"/>
        <w:ind w:left="20" w:right="40" w:firstLine="709"/>
        <w:rPr>
          <w:szCs w:val="24"/>
        </w:rPr>
      </w:pPr>
      <w:r w:rsidRPr="006E6F99">
        <w:rPr>
          <w:rStyle w:val="ad"/>
          <w:szCs w:val="24"/>
        </w:rPr>
        <w:t>Региональная</w:t>
      </w:r>
      <w:r w:rsidR="008F2A5B" w:rsidRPr="006E6F99">
        <w:rPr>
          <w:rStyle w:val="ad"/>
          <w:szCs w:val="24"/>
        </w:rPr>
        <w:t xml:space="preserve"> </w:t>
      </w:r>
      <w:r w:rsidRPr="006E6F99">
        <w:rPr>
          <w:rStyle w:val="ad"/>
          <w:szCs w:val="24"/>
        </w:rPr>
        <w:t>инвестиционная политика</w:t>
      </w:r>
      <w:r w:rsidR="008F2A5B" w:rsidRPr="006E6F99">
        <w:rPr>
          <w:rStyle w:val="ad"/>
          <w:szCs w:val="24"/>
        </w:rPr>
        <w:t xml:space="preserve"> в </w:t>
      </w:r>
      <w:r w:rsidR="00F21DF9" w:rsidRPr="006E6F99">
        <w:rPr>
          <w:rStyle w:val="ad"/>
          <w:szCs w:val="24"/>
        </w:rPr>
        <w:t>туристско-рекреационном ком</w:t>
      </w:r>
      <w:r w:rsidRPr="006E6F99">
        <w:rPr>
          <w:rStyle w:val="ad"/>
          <w:szCs w:val="24"/>
        </w:rPr>
        <w:t>плексе регионов России определяе</w:t>
      </w:r>
      <w:r w:rsidR="00F21DF9" w:rsidRPr="006E6F99">
        <w:rPr>
          <w:rStyle w:val="ad"/>
          <w:szCs w:val="24"/>
        </w:rPr>
        <w:t xml:space="preserve">тся следующими аспектами: общей </w:t>
      </w:r>
      <w:r w:rsidRPr="006E6F99">
        <w:rPr>
          <w:rStyle w:val="ad"/>
          <w:szCs w:val="24"/>
        </w:rPr>
        <w:t>социально-экономической политикой</w:t>
      </w:r>
      <w:r w:rsidR="00F50D41" w:rsidRPr="006E6F99">
        <w:rPr>
          <w:rStyle w:val="ad"/>
          <w:szCs w:val="24"/>
        </w:rPr>
        <w:t>, проводимой в ту</w:t>
      </w:r>
      <w:r w:rsidR="00F21DF9" w:rsidRPr="006E6F99">
        <w:rPr>
          <w:rStyle w:val="ad"/>
          <w:szCs w:val="24"/>
        </w:rPr>
        <w:t>ристском регионе</w:t>
      </w:r>
      <w:r w:rsidR="00273A6F" w:rsidRPr="006E6F99">
        <w:rPr>
          <w:rStyle w:val="ad"/>
          <w:szCs w:val="24"/>
        </w:rPr>
        <w:t>;</w:t>
      </w:r>
      <w:r w:rsidR="00F21DF9" w:rsidRPr="006E6F99">
        <w:rPr>
          <w:szCs w:val="24"/>
        </w:rPr>
        <w:t xml:space="preserve"> </w:t>
      </w:r>
      <w:r w:rsidR="00273A6F" w:rsidRPr="006E6F99">
        <w:rPr>
          <w:rStyle w:val="ad"/>
          <w:szCs w:val="24"/>
        </w:rPr>
        <w:t xml:space="preserve">величиной </w:t>
      </w:r>
      <w:r w:rsidR="00F21DF9" w:rsidRPr="006E6F99">
        <w:rPr>
          <w:rStyle w:val="ad"/>
          <w:szCs w:val="24"/>
        </w:rPr>
        <w:t>и качеством имеющихся туристских и рекреационных ресурсов</w:t>
      </w:r>
      <w:r w:rsidR="00273A6F" w:rsidRPr="006E6F99">
        <w:rPr>
          <w:rStyle w:val="ad"/>
          <w:szCs w:val="24"/>
        </w:rPr>
        <w:t>;</w:t>
      </w:r>
      <w:r w:rsidR="00F21DF9" w:rsidRPr="006E6F99">
        <w:rPr>
          <w:szCs w:val="24"/>
        </w:rPr>
        <w:t xml:space="preserve"> </w:t>
      </w:r>
      <w:r w:rsidR="00273A6F" w:rsidRPr="006E6F99">
        <w:rPr>
          <w:rStyle w:val="ad"/>
          <w:szCs w:val="24"/>
        </w:rPr>
        <w:t xml:space="preserve">географическим </w:t>
      </w:r>
      <w:r w:rsidR="00F21DF9" w:rsidRPr="006E6F99">
        <w:rPr>
          <w:rStyle w:val="ad"/>
          <w:szCs w:val="24"/>
        </w:rPr>
        <w:t>положе</w:t>
      </w:r>
      <w:r w:rsidR="00273A6F" w:rsidRPr="006E6F99">
        <w:rPr>
          <w:rStyle w:val="ad"/>
          <w:szCs w:val="24"/>
        </w:rPr>
        <w:t>нием;</w:t>
      </w:r>
      <w:r w:rsidR="00F21DF9" w:rsidRPr="006E6F99">
        <w:rPr>
          <w:szCs w:val="24"/>
        </w:rPr>
        <w:t xml:space="preserve"> </w:t>
      </w:r>
      <w:r w:rsidR="00273A6F" w:rsidRPr="006E6F99">
        <w:rPr>
          <w:rStyle w:val="ad"/>
          <w:szCs w:val="24"/>
        </w:rPr>
        <w:t>климатическими</w:t>
      </w:r>
      <w:r w:rsidR="00F21DF9" w:rsidRPr="006E6F99">
        <w:rPr>
          <w:rStyle w:val="ad"/>
          <w:szCs w:val="24"/>
        </w:rPr>
        <w:t xml:space="preserve"> </w:t>
      </w:r>
      <w:r w:rsidR="00273A6F" w:rsidRPr="006E6F99">
        <w:rPr>
          <w:rStyle w:val="ad"/>
          <w:szCs w:val="24"/>
        </w:rPr>
        <w:t>условиями</w:t>
      </w:r>
      <w:r w:rsidR="005157C7" w:rsidRPr="006E6F99">
        <w:rPr>
          <w:rStyle w:val="ad"/>
          <w:szCs w:val="24"/>
        </w:rPr>
        <w:t xml:space="preserve">, </w:t>
      </w:r>
      <w:r w:rsidR="00F21DF9" w:rsidRPr="006E6F99">
        <w:rPr>
          <w:rStyle w:val="ad"/>
          <w:szCs w:val="24"/>
        </w:rPr>
        <w:t xml:space="preserve">инвестиционным потенциалом и </w:t>
      </w:r>
      <w:r w:rsidR="00273A6F" w:rsidRPr="006E6F99">
        <w:rPr>
          <w:rStyle w:val="ad"/>
          <w:szCs w:val="24"/>
        </w:rPr>
        <w:t xml:space="preserve">привлекательностью региона для </w:t>
      </w:r>
      <w:r w:rsidR="00F21DF9" w:rsidRPr="006E6F99">
        <w:rPr>
          <w:rStyle w:val="ad"/>
          <w:szCs w:val="24"/>
        </w:rPr>
        <w:t>инвесторов</w:t>
      </w:r>
      <w:r w:rsidR="00273A6F" w:rsidRPr="006E6F99">
        <w:rPr>
          <w:rStyle w:val="ad"/>
          <w:szCs w:val="24"/>
        </w:rPr>
        <w:t xml:space="preserve"> и др.</w:t>
      </w:r>
    </w:p>
    <w:p w:rsidR="00273A6F" w:rsidRPr="006E6F99" w:rsidRDefault="00F21DF9" w:rsidP="00273A6F">
      <w:pPr>
        <w:pStyle w:val="ac"/>
        <w:spacing w:line="360" w:lineRule="auto"/>
        <w:ind w:left="20" w:right="40" w:firstLine="709"/>
        <w:rPr>
          <w:szCs w:val="24"/>
        </w:rPr>
      </w:pPr>
      <w:r w:rsidRPr="006E6F99">
        <w:rPr>
          <w:rStyle w:val="ad"/>
          <w:szCs w:val="24"/>
        </w:rPr>
        <w:t xml:space="preserve">Региональные структуры в вопросах управления инвестиционной деятельностью преследуют следующие цели: формирование рынка инвестиций и условий для </w:t>
      </w:r>
      <w:r w:rsidR="009F67A8" w:rsidRPr="006E6F99">
        <w:rPr>
          <w:rStyle w:val="ad"/>
          <w:szCs w:val="24"/>
        </w:rPr>
        <w:t xml:space="preserve">привлечения </w:t>
      </w:r>
      <w:r w:rsidRPr="006E6F99">
        <w:rPr>
          <w:rStyle w:val="ad"/>
          <w:szCs w:val="24"/>
        </w:rPr>
        <w:t xml:space="preserve">частных инвесторов; выделение ключевых направлений для инвестирования; </w:t>
      </w:r>
      <w:r w:rsidR="00273A6F" w:rsidRPr="006E6F99">
        <w:rPr>
          <w:rStyle w:val="ad"/>
          <w:szCs w:val="24"/>
        </w:rPr>
        <w:t xml:space="preserve">обеспечение </w:t>
      </w:r>
      <w:r w:rsidRPr="006E6F99">
        <w:rPr>
          <w:rStyle w:val="ad"/>
          <w:szCs w:val="24"/>
        </w:rPr>
        <w:t xml:space="preserve">выхода </w:t>
      </w:r>
      <w:r w:rsidR="00EB15BB" w:rsidRPr="006E6F99">
        <w:rPr>
          <w:rStyle w:val="ad"/>
          <w:szCs w:val="24"/>
        </w:rPr>
        <w:t xml:space="preserve">на международный уровень. В целом инвестиционная политика регионов направлена на достижение высокого качества </w:t>
      </w:r>
      <w:r w:rsidR="00273A6F" w:rsidRPr="006E6F99">
        <w:rPr>
          <w:rStyle w:val="ad"/>
          <w:szCs w:val="24"/>
        </w:rPr>
        <w:t>туристских услуг</w:t>
      </w:r>
      <w:r w:rsidR="00F50D41" w:rsidRPr="006E6F99">
        <w:rPr>
          <w:rStyle w:val="ad"/>
          <w:szCs w:val="24"/>
        </w:rPr>
        <w:t>, обеспечение са</w:t>
      </w:r>
      <w:r w:rsidR="00273A6F" w:rsidRPr="006E6F99">
        <w:rPr>
          <w:rStyle w:val="ad"/>
          <w:szCs w:val="24"/>
        </w:rPr>
        <w:t xml:space="preserve">мофинансирования и необходимого задела развития </w:t>
      </w:r>
      <w:r w:rsidR="00273A6F" w:rsidRPr="006E6F99">
        <w:rPr>
          <w:rStyle w:val="ad"/>
          <w:szCs w:val="24"/>
        </w:rPr>
        <w:lastRenderedPageBreak/>
        <w:t>туристского региона в будущем</w:t>
      </w:r>
      <w:r w:rsidR="00EB15BB" w:rsidRPr="006E6F99">
        <w:rPr>
          <w:rStyle w:val="ad"/>
          <w:szCs w:val="24"/>
        </w:rPr>
        <w:t xml:space="preserve">, а также </w:t>
      </w:r>
      <w:r w:rsidR="009F67A8" w:rsidRPr="006E6F99">
        <w:rPr>
          <w:rStyle w:val="ad"/>
          <w:szCs w:val="24"/>
        </w:rPr>
        <w:t xml:space="preserve">на </w:t>
      </w:r>
      <w:r w:rsidR="00EB15BB" w:rsidRPr="006E6F99">
        <w:rPr>
          <w:rStyle w:val="ad"/>
          <w:szCs w:val="24"/>
        </w:rPr>
        <w:t>по</w:t>
      </w:r>
      <w:r w:rsidR="009F67A8" w:rsidRPr="006E6F99">
        <w:rPr>
          <w:rStyle w:val="ad"/>
          <w:szCs w:val="24"/>
        </w:rPr>
        <w:t>вышение</w:t>
      </w:r>
      <w:r w:rsidR="00EB15BB" w:rsidRPr="006E6F99">
        <w:rPr>
          <w:rStyle w:val="ad"/>
          <w:szCs w:val="24"/>
        </w:rPr>
        <w:t xml:space="preserve"> эффективности учреждений туристско-рекреационного комплекса</w:t>
      </w:r>
      <w:r w:rsidR="00273A6F" w:rsidRPr="006E6F99">
        <w:rPr>
          <w:rStyle w:val="ad"/>
          <w:szCs w:val="24"/>
        </w:rPr>
        <w:t>.</w:t>
      </w:r>
    </w:p>
    <w:p w:rsidR="00273A6F" w:rsidRPr="006E6F99" w:rsidRDefault="00717915" w:rsidP="00F50D41">
      <w:pPr>
        <w:pStyle w:val="ac"/>
        <w:spacing w:line="360" w:lineRule="auto"/>
        <w:ind w:left="20" w:right="40" w:firstLine="709"/>
        <w:rPr>
          <w:szCs w:val="24"/>
        </w:rPr>
      </w:pPr>
      <w:r w:rsidRPr="006E6F99">
        <w:rPr>
          <w:rStyle w:val="ad"/>
          <w:szCs w:val="24"/>
        </w:rPr>
        <w:t>В настоящее время существенную роль в инвестиционном процессе играют регионы и учреждения туристско-рекреационного комплекса</w:t>
      </w:r>
      <w:r w:rsidR="009F67A8" w:rsidRPr="006E6F99">
        <w:rPr>
          <w:rStyle w:val="ad"/>
          <w:szCs w:val="24"/>
        </w:rPr>
        <w:t>,</w:t>
      </w:r>
      <w:r w:rsidRPr="006E6F99">
        <w:rPr>
          <w:rStyle w:val="ad"/>
          <w:szCs w:val="24"/>
        </w:rPr>
        <w:t xml:space="preserve"> </w:t>
      </w:r>
      <w:r w:rsidR="009F67A8" w:rsidRPr="006E6F99">
        <w:rPr>
          <w:rStyle w:val="ad"/>
          <w:szCs w:val="24"/>
        </w:rPr>
        <w:t xml:space="preserve">соответственно </w:t>
      </w:r>
      <w:r w:rsidR="009F773C" w:rsidRPr="006E6F99">
        <w:rPr>
          <w:rStyle w:val="ad"/>
          <w:szCs w:val="24"/>
        </w:rPr>
        <w:t xml:space="preserve">финансовые потоки </w:t>
      </w:r>
      <w:r w:rsidRPr="006E6F99">
        <w:rPr>
          <w:rStyle w:val="ad"/>
          <w:szCs w:val="24"/>
        </w:rPr>
        <w:t>перераспределяются в пользу наиболее перспективных. Поэтому имеет значение инвест</w:t>
      </w:r>
      <w:r w:rsidR="009F773C" w:rsidRPr="006E6F99">
        <w:rPr>
          <w:rStyle w:val="ad"/>
          <w:szCs w:val="24"/>
        </w:rPr>
        <w:t xml:space="preserve">иционная политика предприятия, </w:t>
      </w:r>
      <w:r w:rsidRPr="006E6F99">
        <w:rPr>
          <w:rStyle w:val="ad"/>
          <w:szCs w:val="24"/>
        </w:rPr>
        <w:t>которая включает в себя систему мероприятий</w:t>
      </w:r>
      <w:r w:rsidR="00273A6F" w:rsidRPr="006E6F99">
        <w:rPr>
          <w:rStyle w:val="ad"/>
          <w:szCs w:val="24"/>
        </w:rPr>
        <w:t xml:space="preserve">, </w:t>
      </w:r>
      <w:r w:rsidRPr="006E6F99">
        <w:rPr>
          <w:rStyle w:val="ad"/>
          <w:szCs w:val="24"/>
        </w:rPr>
        <w:t xml:space="preserve">способствующих эффективному инвестированию собственных и заемных средств </w:t>
      </w:r>
      <w:r w:rsidR="00273A6F" w:rsidRPr="006E6F99">
        <w:rPr>
          <w:szCs w:val="24"/>
        </w:rPr>
        <w:t xml:space="preserve">в целях обеспечения </w:t>
      </w:r>
      <w:r w:rsidR="00273A6F" w:rsidRPr="006E6F99">
        <w:rPr>
          <w:rStyle w:val="ad"/>
          <w:szCs w:val="24"/>
        </w:rPr>
        <w:t>устойчивости работы т</w:t>
      </w:r>
      <w:r w:rsidR="00F50D41" w:rsidRPr="006E6F99">
        <w:rPr>
          <w:rStyle w:val="ad"/>
          <w:szCs w:val="24"/>
        </w:rPr>
        <w:t>уристского предприятия в ближай</w:t>
      </w:r>
      <w:r w:rsidR="00273A6F" w:rsidRPr="006E6F99">
        <w:rPr>
          <w:rStyle w:val="ad"/>
          <w:szCs w:val="24"/>
        </w:rPr>
        <w:t>шее время и в перспективе.</w:t>
      </w:r>
    </w:p>
    <w:p w:rsidR="00EE0391" w:rsidRPr="006E6F99" w:rsidRDefault="00273A6F" w:rsidP="009F67A8">
      <w:pPr>
        <w:pStyle w:val="ac"/>
        <w:spacing w:line="360" w:lineRule="auto"/>
        <w:ind w:left="20" w:right="20" w:firstLine="709"/>
        <w:rPr>
          <w:rStyle w:val="ad"/>
          <w:szCs w:val="24"/>
        </w:rPr>
      </w:pPr>
      <w:r w:rsidRPr="006E6F99">
        <w:rPr>
          <w:rStyle w:val="ad"/>
          <w:szCs w:val="24"/>
        </w:rPr>
        <w:t xml:space="preserve">Инвестиционная политика на туристском предприятии должна определяться стратегическими целями </w:t>
      </w:r>
      <w:r w:rsidR="00EE0391" w:rsidRPr="006E6F99">
        <w:rPr>
          <w:rStyle w:val="ad"/>
          <w:szCs w:val="24"/>
        </w:rPr>
        <w:t xml:space="preserve">и </w:t>
      </w:r>
      <w:r w:rsidR="009F67A8" w:rsidRPr="006E6F99">
        <w:rPr>
          <w:rStyle w:val="ad"/>
          <w:szCs w:val="24"/>
        </w:rPr>
        <w:t xml:space="preserve">ориентироваться </w:t>
      </w:r>
      <w:r w:rsidR="00EE0391" w:rsidRPr="006E6F99">
        <w:rPr>
          <w:rStyle w:val="ad"/>
          <w:szCs w:val="24"/>
        </w:rPr>
        <w:t xml:space="preserve"> на достижение</w:t>
      </w:r>
      <w:r w:rsidR="00F50D41" w:rsidRPr="006E6F99">
        <w:rPr>
          <w:rStyle w:val="ad"/>
          <w:szCs w:val="24"/>
        </w:rPr>
        <w:t xml:space="preserve"> усто</w:t>
      </w:r>
      <w:r w:rsidRPr="006E6F99">
        <w:rPr>
          <w:rStyle w:val="ad"/>
          <w:szCs w:val="24"/>
        </w:rPr>
        <w:t>йчивости предприятия.</w:t>
      </w:r>
    </w:p>
    <w:p w:rsidR="009F67A8" w:rsidRPr="006E6F99" w:rsidRDefault="00EE0391" w:rsidP="00EE0391">
      <w:pPr>
        <w:pStyle w:val="ac"/>
        <w:spacing w:line="360" w:lineRule="auto"/>
        <w:ind w:left="20" w:right="20" w:firstLine="709"/>
        <w:rPr>
          <w:szCs w:val="24"/>
          <w:lang w:eastAsia="en-US"/>
        </w:rPr>
      </w:pPr>
      <w:r w:rsidRPr="006E6F99">
        <w:rPr>
          <w:rStyle w:val="ad"/>
          <w:szCs w:val="24"/>
          <w:lang w:eastAsia="en-US"/>
        </w:rPr>
        <w:t xml:space="preserve">Разработка </w:t>
      </w:r>
      <w:r w:rsidR="00273A6F" w:rsidRPr="006E6F99">
        <w:rPr>
          <w:rStyle w:val="ad"/>
          <w:szCs w:val="24"/>
        </w:rPr>
        <w:t>инвестицион</w:t>
      </w:r>
      <w:r w:rsidR="00F50D41" w:rsidRPr="006E6F99">
        <w:rPr>
          <w:rStyle w:val="ad"/>
          <w:szCs w:val="24"/>
        </w:rPr>
        <w:t>ной политики на туристском пред</w:t>
      </w:r>
      <w:r w:rsidR="00273A6F" w:rsidRPr="006E6F99">
        <w:rPr>
          <w:rStyle w:val="ad"/>
          <w:szCs w:val="24"/>
        </w:rPr>
        <w:t xml:space="preserve">приятии </w:t>
      </w:r>
      <w:r w:rsidRPr="006E6F99">
        <w:rPr>
          <w:rStyle w:val="ad"/>
          <w:szCs w:val="24"/>
        </w:rPr>
        <w:t xml:space="preserve">основывается на соблюдении </w:t>
      </w:r>
      <w:r w:rsidR="00273A6F" w:rsidRPr="006E6F99">
        <w:rPr>
          <w:rStyle w:val="ad"/>
          <w:szCs w:val="24"/>
        </w:rPr>
        <w:t>следующих принципов:</w:t>
      </w:r>
      <w:r w:rsidRPr="006E6F99">
        <w:rPr>
          <w:szCs w:val="24"/>
          <w:lang w:eastAsia="en-US"/>
        </w:rPr>
        <w:t xml:space="preserve"> </w:t>
      </w:r>
    </w:p>
    <w:p w:rsidR="00273A6F" w:rsidRPr="006E6F99" w:rsidRDefault="00EE0391" w:rsidP="009F67A8">
      <w:pPr>
        <w:pStyle w:val="ac"/>
        <w:numPr>
          <w:ilvl w:val="0"/>
          <w:numId w:val="25"/>
        </w:numPr>
        <w:spacing w:line="360" w:lineRule="auto"/>
        <w:ind w:left="0" w:right="20" w:firstLine="680"/>
        <w:rPr>
          <w:szCs w:val="24"/>
          <w:lang w:eastAsia="en-US"/>
        </w:rPr>
      </w:pPr>
      <w:r w:rsidRPr="006E6F99">
        <w:rPr>
          <w:rStyle w:val="ad"/>
          <w:szCs w:val="24"/>
        </w:rPr>
        <w:t xml:space="preserve">направленность </w:t>
      </w:r>
      <w:r w:rsidR="00F50D41" w:rsidRPr="006E6F99">
        <w:rPr>
          <w:rStyle w:val="ad"/>
          <w:szCs w:val="24"/>
        </w:rPr>
        <w:t>на реализацию страте</w:t>
      </w:r>
      <w:r w:rsidR="00273A6F" w:rsidRPr="006E6F99">
        <w:rPr>
          <w:rStyle w:val="ad"/>
          <w:szCs w:val="24"/>
        </w:rPr>
        <w:t>гических планов туристского</w:t>
      </w:r>
      <w:r w:rsidR="00F50D41" w:rsidRPr="006E6F99">
        <w:rPr>
          <w:rStyle w:val="ad"/>
          <w:szCs w:val="24"/>
        </w:rPr>
        <w:t xml:space="preserve"> предприятия и обеспечение его ф</w:t>
      </w:r>
      <w:r w:rsidR="00273A6F" w:rsidRPr="006E6F99">
        <w:rPr>
          <w:rStyle w:val="ad"/>
          <w:szCs w:val="24"/>
        </w:rPr>
        <w:t>инансовой устойчивости;</w:t>
      </w:r>
    </w:p>
    <w:p w:rsidR="00273A6F" w:rsidRPr="006E6F99" w:rsidRDefault="00273A6F" w:rsidP="009F67A8">
      <w:pPr>
        <w:pStyle w:val="ac"/>
        <w:widowControl w:val="0"/>
        <w:numPr>
          <w:ilvl w:val="0"/>
          <w:numId w:val="25"/>
        </w:numPr>
        <w:tabs>
          <w:tab w:val="left" w:pos="403"/>
        </w:tabs>
        <w:spacing w:line="360" w:lineRule="auto"/>
        <w:ind w:left="0" w:firstLine="680"/>
        <w:rPr>
          <w:szCs w:val="24"/>
        </w:rPr>
      </w:pPr>
      <w:r w:rsidRPr="006E6F99">
        <w:rPr>
          <w:rStyle w:val="ad"/>
          <w:szCs w:val="24"/>
        </w:rPr>
        <w:t>учет инфляции и фактора риска;</w:t>
      </w:r>
    </w:p>
    <w:p w:rsidR="00273A6F" w:rsidRPr="006E6F99" w:rsidRDefault="00AA5768" w:rsidP="009F67A8">
      <w:pPr>
        <w:pStyle w:val="ac"/>
        <w:widowControl w:val="0"/>
        <w:numPr>
          <w:ilvl w:val="0"/>
          <w:numId w:val="25"/>
        </w:numPr>
        <w:tabs>
          <w:tab w:val="left" w:pos="403"/>
        </w:tabs>
        <w:spacing w:line="360" w:lineRule="auto"/>
        <w:ind w:left="0" w:firstLine="680"/>
        <w:rPr>
          <w:szCs w:val="24"/>
        </w:rPr>
      </w:pPr>
      <w:r w:rsidRPr="006E6F99">
        <w:rPr>
          <w:rStyle w:val="ad"/>
          <w:szCs w:val="24"/>
        </w:rPr>
        <w:t>экономическое</w:t>
      </w:r>
      <w:r w:rsidR="00273A6F" w:rsidRPr="006E6F99">
        <w:rPr>
          <w:rStyle w:val="ad"/>
          <w:szCs w:val="24"/>
        </w:rPr>
        <w:t xml:space="preserve"> обоснование инвестиций;</w:t>
      </w:r>
    </w:p>
    <w:p w:rsidR="00273A6F" w:rsidRPr="006E6F99" w:rsidRDefault="00273A6F" w:rsidP="009F67A8">
      <w:pPr>
        <w:pStyle w:val="ac"/>
        <w:widowControl w:val="0"/>
        <w:numPr>
          <w:ilvl w:val="0"/>
          <w:numId w:val="25"/>
        </w:numPr>
        <w:tabs>
          <w:tab w:val="left" w:pos="403"/>
        </w:tabs>
        <w:spacing w:line="360" w:lineRule="auto"/>
        <w:ind w:left="0" w:firstLine="680"/>
        <w:rPr>
          <w:szCs w:val="24"/>
        </w:rPr>
      </w:pPr>
      <w:r w:rsidRPr="006E6F99">
        <w:rPr>
          <w:rStyle w:val="ad"/>
          <w:szCs w:val="24"/>
        </w:rPr>
        <w:t>ранжирование проектов и инвестиций по их важности и по</w:t>
      </w:r>
      <w:r w:rsidR="00F50D41" w:rsidRPr="006E6F99">
        <w:rPr>
          <w:rStyle w:val="ad"/>
          <w:szCs w:val="24"/>
        </w:rPr>
        <w:t>сле</w:t>
      </w:r>
      <w:r w:rsidRPr="006E6F99">
        <w:rPr>
          <w:rStyle w:val="ad"/>
          <w:szCs w:val="24"/>
        </w:rPr>
        <w:t>довательности реализации, исходя из имеющихся ресурсов и с потом привлечения внешних источников;</w:t>
      </w:r>
    </w:p>
    <w:p w:rsidR="00273A6F" w:rsidRPr="006E6F99" w:rsidRDefault="00273A6F" w:rsidP="009F67A8">
      <w:pPr>
        <w:pStyle w:val="ac"/>
        <w:widowControl w:val="0"/>
        <w:numPr>
          <w:ilvl w:val="0"/>
          <w:numId w:val="25"/>
        </w:numPr>
        <w:tabs>
          <w:tab w:val="left" w:pos="403"/>
        </w:tabs>
        <w:spacing w:line="360" w:lineRule="auto"/>
        <w:ind w:left="0" w:right="20" w:firstLine="680"/>
        <w:rPr>
          <w:szCs w:val="24"/>
        </w:rPr>
      </w:pPr>
      <w:r w:rsidRPr="006E6F99">
        <w:rPr>
          <w:rStyle w:val="ad"/>
          <w:szCs w:val="24"/>
        </w:rPr>
        <w:t>выбор надежных и более</w:t>
      </w:r>
      <w:r w:rsidR="00F50D41" w:rsidRPr="006E6F99">
        <w:rPr>
          <w:rStyle w:val="ad"/>
          <w:szCs w:val="24"/>
        </w:rPr>
        <w:t xml:space="preserve"> дешевых источников финансирова</w:t>
      </w:r>
      <w:r w:rsidRPr="006E6F99">
        <w:rPr>
          <w:rStyle w:val="ad"/>
          <w:szCs w:val="24"/>
        </w:rPr>
        <w:t>ния инвестиций и т.д.</w:t>
      </w:r>
    </w:p>
    <w:p w:rsidR="002C5122" w:rsidRPr="006E6F99" w:rsidRDefault="00F50D41" w:rsidP="002C5122">
      <w:pPr>
        <w:pStyle w:val="ac"/>
        <w:spacing w:line="360" w:lineRule="auto"/>
        <w:ind w:left="20" w:firstLine="709"/>
        <w:rPr>
          <w:rStyle w:val="ad"/>
          <w:szCs w:val="24"/>
        </w:rPr>
      </w:pPr>
      <w:r w:rsidRPr="006E6F99">
        <w:rPr>
          <w:szCs w:val="24"/>
        </w:rPr>
        <w:t>С</w:t>
      </w:r>
      <w:r w:rsidR="00273A6F" w:rsidRPr="006E6F99">
        <w:rPr>
          <w:rStyle w:val="ad"/>
          <w:szCs w:val="24"/>
        </w:rPr>
        <w:t>тратегия успешного инвес</w:t>
      </w:r>
      <w:r w:rsidRPr="006E6F99">
        <w:rPr>
          <w:rStyle w:val="ad"/>
          <w:szCs w:val="24"/>
        </w:rPr>
        <w:t>тора подразумевает дар предвиде</w:t>
      </w:r>
      <w:r w:rsidR="00273A6F" w:rsidRPr="006E6F99">
        <w:rPr>
          <w:rStyle w:val="ad"/>
          <w:szCs w:val="24"/>
        </w:rPr>
        <w:t>ния. Успешные инвесторы, владеющи</w:t>
      </w:r>
      <w:r w:rsidRPr="006E6F99">
        <w:rPr>
          <w:rStyle w:val="ad"/>
          <w:szCs w:val="24"/>
        </w:rPr>
        <w:t>е многомиллиардным состоянием</w:t>
      </w:r>
      <w:r w:rsidR="00273A6F" w:rsidRPr="006E6F99">
        <w:rPr>
          <w:rStyle w:val="ad"/>
          <w:szCs w:val="24"/>
        </w:rPr>
        <w:t xml:space="preserve">, утверждают, что главное </w:t>
      </w:r>
      <w:r w:rsidR="00D91BD7" w:rsidRPr="006E6F99">
        <w:rPr>
          <w:rStyle w:val="ad"/>
          <w:szCs w:val="24"/>
        </w:rPr>
        <w:t>–</w:t>
      </w:r>
      <w:r w:rsidR="00273A6F" w:rsidRPr="006E6F99">
        <w:rPr>
          <w:rStyle w:val="ad"/>
          <w:szCs w:val="24"/>
        </w:rPr>
        <w:t xml:space="preserve"> вовремя войти на рынок,</w:t>
      </w:r>
      <w:r w:rsidRPr="006E6F99">
        <w:rPr>
          <w:szCs w:val="24"/>
        </w:rPr>
        <w:t xml:space="preserve"> </w:t>
      </w:r>
      <w:r w:rsidRPr="006E6F99">
        <w:rPr>
          <w:rStyle w:val="ad"/>
          <w:szCs w:val="24"/>
        </w:rPr>
        <w:t>не</w:t>
      </w:r>
      <w:r w:rsidR="00273A6F" w:rsidRPr="006E6F99">
        <w:rPr>
          <w:rStyle w:val="ad"/>
          <w:szCs w:val="24"/>
        </w:rPr>
        <w:t xml:space="preserve"> </w:t>
      </w:r>
      <w:r w:rsidR="009F67A8" w:rsidRPr="006E6F99">
        <w:rPr>
          <w:rStyle w:val="ad"/>
          <w:szCs w:val="24"/>
        </w:rPr>
        <w:t xml:space="preserve">спешить </w:t>
      </w:r>
      <w:r w:rsidR="00273A6F" w:rsidRPr="006E6F99">
        <w:rPr>
          <w:rStyle w:val="ad"/>
          <w:szCs w:val="24"/>
        </w:rPr>
        <w:t>скупать активы той или иной фирмы, когд</w:t>
      </w:r>
      <w:r w:rsidR="009F67A8" w:rsidRPr="006E6F99">
        <w:rPr>
          <w:rStyle w:val="ad"/>
          <w:szCs w:val="24"/>
        </w:rPr>
        <w:t>а вокруг них уже создан ажиотаж,</w:t>
      </w:r>
      <w:r w:rsidR="00273A6F" w:rsidRPr="006E6F99">
        <w:rPr>
          <w:rStyle w:val="ad"/>
          <w:szCs w:val="24"/>
        </w:rPr>
        <w:t xml:space="preserve"> инвестировать нужно в перспективные секторы рынка и компании</w:t>
      </w:r>
      <w:r w:rsidR="009F67A8" w:rsidRPr="006E6F99">
        <w:rPr>
          <w:rStyle w:val="ad"/>
          <w:szCs w:val="24"/>
        </w:rPr>
        <w:t xml:space="preserve"> [60, с.35</w:t>
      </w:r>
      <w:r w:rsidR="009F67A8" w:rsidRPr="006E6F99">
        <w:rPr>
          <w:szCs w:val="24"/>
        </w:rPr>
        <w:t>–</w:t>
      </w:r>
      <w:r w:rsidR="009F67A8" w:rsidRPr="006E6F99">
        <w:rPr>
          <w:rStyle w:val="ad"/>
          <w:szCs w:val="24"/>
        </w:rPr>
        <w:t>37].</w:t>
      </w:r>
    </w:p>
    <w:p w:rsidR="00E11DC6" w:rsidRPr="002856DE" w:rsidRDefault="00E11DC6" w:rsidP="009E75A5">
      <w:pPr>
        <w:pStyle w:val="111"/>
        <w:shd w:val="clear" w:color="auto" w:fill="auto"/>
        <w:spacing w:before="0" w:line="360" w:lineRule="auto"/>
        <w:ind w:left="80" w:right="23" w:firstLine="709"/>
        <w:rPr>
          <w:rStyle w:val="ad"/>
          <w:szCs w:val="24"/>
        </w:rPr>
      </w:pPr>
      <w:r w:rsidRPr="006E6F99">
        <w:rPr>
          <w:rStyle w:val="110pt"/>
          <w:sz w:val="24"/>
          <w:szCs w:val="24"/>
        </w:rPr>
        <w:t xml:space="preserve">Правительство имеет в своем распоряжении два типа разнообразных макроэкономических инструментов </w:t>
      </w:r>
      <w:r w:rsidR="00D91BD7" w:rsidRPr="006E6F99">
        <w:rPr>
          <w:rStyle w:val="110pt"/>
          <w:sz w:val="24"/>
          <w:szCs w:val="24"/>
        </w:rPr>
        <w:t>–</w:t>
      </w:r>
      <w:r w:rsidRPr="006E6F99">
        <w:rPr>
          <w:rStyle w:val="110pt"/>
          <w:sz w:val="24"/>
          <w:szCs w:val="24"/>
        </w:rPr>
        <w:t xml:space="preserve"> один воздействует на спрос на товары, второй </w:t>
      </w:r>
      <w:r w:rsidR="00D91BD7" w:rsidRPr="006E6F99">
        <w:rPr>
          <w:rStyle w:val="110pt"/>
          <w:sz w:val="24"/>
          <w:szCs w:val="24"/>
        </w:rPr>
        <w:t>–</w:t>
      </w:r>
      <w:r w:rsidRPr="006E6F99">
        <w:rPr>
          <w:rStyle w:val="110pt"/>
          <w:sz w:val="24"/>
          <w:szCs w:val="24"/>
        </w:rPr>
        <w:t xml:space="preserve"> на их предложение. В послевоенные годы политика, ориентированная на стимулирование спроса, считалась приоритетной. В ее фокусе находились государственные расходы, уровень налогообложения и кредитно-денежная политика. Однако с 1980-х г</w:t>
      </w:r>
      <w:r w:rsidR="009F67A8" w:rsidRPr="006E6F99">
        <w:rPr>
          <w:rStyle w:val="110pt"/>
          <w:sz w:val="24"/>
          <w:szCs w:val="24"/>
        </w:rPr>
        <w:t>г.</w:t>
      </w:r>
      <w:r w:rsidRPr="006E6F99">
        <w:rPr>
          <w:rStyle w:val="110pt"/>
          <w:sz w:val="24"/>
          <w:szCs w:val="24"/>
        </w:rPr>
        <w:t xml:space="preserve"> </w:t>
      </w:r>
      <w:r w:rsidR="00FE2EBB" w:rsidRPr="006E6F99">
        <w:rPr>
          <w:rStyle w:val="110pt"/>
          <w:sz w:val="24"/>
          <w:szCs w:val="24"/>
        </w:rPr>
        <w:t>возросло</w:t>
      </w:r>
      <w:r w:rsidRPr="006E6F99">
        <w:rPr>
          <w:rStyle w:val="110pt"/>
          <w:sz w:val="24"/>
          <w:szCs w:val="24"/>
        </w:rPr>
        <w:t xml:space="preserve"> внимание </w:t>
      </w:r>
      <w:r w:rsidR="009F67A8" w:rsidRPr="006E6F99">
        <w:rPr>
          <w:rStyle w:val="110pt"/>
          <w:sz w:val="24"/>
          <w:szCs w:val="24"/>
        </w:rPr>
        <w:t>к совокупному предложению</w:t>
      </w:r>
      <w:r w:rsidRPr="006E6F99">
        <w:rPr>
          <w:rStyle w:val="110pt"/>
          <w:sz w:val="24"/>
          <w:szCs w:val="24"/>
        </w:rPr>
        <w:t xml:space="preserve"> товаров в экономике. В широком понимании это означало, что необходимо стимулировать развитие производственных возможностей экономики, а не спрос на товары, которые экономика может произвести. На практике экономисты, отстаивающие приоритет </w:t>
      </w:r>
      <w:r w:rsidRPr="006E6F99">
        <w:rPr>
          <w:rStyle w:val="110pt"/>
          <w:sz w:val="24"/>
          <w:szCs w:val="24"/>
        </w:rPr>
        <w:lastRenderedPageBreak/>
        <w:t xml:space="preserve">предложения, сфокусировали внимание на стимулах к труду, инновациях, предпринимательском риске в условиях действующей системы налогообложения. Однако такие проблемы, как национальная политика в образовании, в создании инфраструктуры </w:t>
      </w:r>
      <w:r w:rsidR="005300A9" w:rsidRPr="006E6F99">
        <w:rPr>
          <w:rStyle w:val="110pt"/>
          <w:sz w:val="24"/>
          <w:szCs w:val="24"/>
        </w:rPr>
        <w:t>(</w:t>
      </w:r>
      <w:r w:rsidRPr="006E6F99">
        <w:rPr>
          <w:rStyle w:val="110pt"/>
          <w:sz w:val="24"/>
          <w:szCs w:val="24"/>
        </w:rPr>
        <w:t>например, транспортная система и система связи), в исследованиях и разработках также усматривались</w:t>
      </w:r>
      <w:r w:rsidR="005300A9" w:rsidRPr="006E6F99">
        <w:rPr>
          <w:rStyle w:val="110pt"/>
          <w:sz w:val="24"/>
          <w:szCs w:val="24"/>
        </w:rPr>
        <w:t xml:space="preserve"> в рамках экономики предложения [61</w:t>
      </w:r>
      <w:r w:rsidRPr="006E6F99">
        <w:rPr>
          <w:rStyle w:val="110pt"/>
          <w:sz w:val="24"/>
          <w:szCs w:val="24"/>
        </w:rPr>
        <w:t>, с. 579</w:t>
      </w:r>
      <w:r w:rsidR="005300A9" w:rsidRPr="006E6F99">
        <w:rPr>
          <w:rStyle w:val="110pt"/>
          <w:sz w:val="24"/>
          <w:szCs w:val="24"/>
        </w:rPr>
        <w:t>].</w:t>
      </w:r>
    </w:p>
    <w:p w:rsidR="00432EDE" w:rsidRPr="006E6F99" w:rsidRDefault="00432EDE" w:rsidP="00432EDE">
      <w:pPr>
        <w:pStyle w:val="31"/>
        <w:shd w:val="clear" w:color="auto" w:fill="auto"/>
        <w:spacing w:after="0" w:line="360" w:lineRule="auto"/>
        <w:ind w:left="40" w:right="23" w:firstLine="680"/>
        <w:jc w:val="both"/>
        <w:rPr>
          <w:rStyle w:val="30"/>
          <w:sz w:val="24"/>
          <w:szCs w:val="24"/>
        </w:rPr>
      </w:pPr>
      <w:r w:rsidRPr="006E6F99">
        <w:rPr>
          <w:rStyle w:val="30"/>
          <w:sz w:val="24"/>
          <w:szCs w:val="24"/>
        </w:rPr>
        <w:t xml:space="preserve">Развитие современного инвестиционного комплекса в России осуществляется в условиях сильной конкуренции при невысокой в целом инвестиционной активности. Проблемы обеспечения эффективности инвестиционного процесса на любом иерархическом уровне </w:t>
      </w:r>
      <w:r w:rsidR="005300A9" w:rsidRPr="006E6F99">
        <w:rPr>
          <w:rStyle w:val="30"/>
          <w:sz w:val="24"/>
          <w:szCs w:val="24"/>
        </w:rPr>
        <w:t>есть отражение</w:t>
      </w:r>
      <w:r w:rsidRPr="006E6F99">
        <w:rPr>
          <w:rStyle w:val="30"/>
          <w:sz w:val="24"/>
          <w:szCs w:val="24"/>
        </w:rPr>
        <w:t xml:space="preserve"> макроэкономических проблем, к числу которых </w:t>
      </w:r>
      <w:r w:rsidR="005300A9" w:rsidRPr="006E6F99">
        <w:rPr>
          <w:rStyle w:val="30"/>
          <w:sz w:val="24"/>
          <w:szCs w:val="24"/>
        </w:rPr>
        <w:t>относятся</w:t>
      </w:r>
      <w:r w:rsidRPr="006E6F99">
        <w:rPr>
          <w:rStyle w:val="30"/>
          <w:sz w:val="24"/>
          <w:szCs w:val="24"/>
        </w:rPr>
        <w:t xml:space="preserve"> традиционные (внерыночные) схемы организации инвестиционного процес</w:t>
      </w:r>
      <w:r w:rsidR="005300A9" w:rsidRPr="006E6F99">
        <w:rPr>
          <w:rStyle w:val="30"/>
          <w:sz w:val="24"/>
          <w:szCs w:val="24"/>
        </w:rPr>
        <w:t>са, недостаточно нацеленные</w:t>
      </w:r>
      <w:r w:rsidRPr="006E6F99">
        <w:rPr>
          <w:rStyle w:val="30"/>
          <w:sz w:val="24"/>
          <w:szCs w:val="24"/>
        </w:rPr>
        <w:t xml:space="preserve"> на конечный результат.</w:t>
      </w:r>
    </w:p>
    <w:p w:rsidR="003C6241" w:rsidRPr="006E6F99" w:rsidRDefault="003C6241" w:rsidP="003C6241">
      <w:pPr>
        <w:pStyle w:val="ac"/>
        <w:spacing w:line="360" w:lineRule="auto"/>
        <w:ind w:left="142" w:right="40" w:firstLine="709"/>
        <w:rPr>
          <w:szCs w:val="24"/>
        </w:rPr>
      </w:pPr>
      <w:r w:rsidRPr="006E6F99">
        <w:rPr>
          <w:rStyle w:val="af5"/>
          <w:rFonts w:ascii="Times New Roman" w:hAnsi="Times New Roman" w:cs="Times New Roman"/>
          <w:i w:val="0"/>
          <w:sz w:val="24"/>
          <w:szCs w:val="24"/>
        </w:rPr>
        <w:t>Регулирование в туристской отрасли</w:t>
      </w:r>
      <w:r w:rsidRPr="006E6F99">
        <w:rPr>
          <w:rStyle w:val="ad"/>
          <w:szCs w:val="24"/>
        </w:rPr>
        <w:t xml:space="preserve"> можно представить в виде звеньев определенной структуры, где отражаются прямые и косвенные взаимосвязи. Первую группу взаимосвязей реализуют следующие структурные звенья:</w:t>
      </w:r>
    </w:p>
    <w:p w:rsidR="003C6241" w:rsidRPr="006E6F99" w:rsidRDefault="003C6241" w:rsidP="00E61635">
      <w:pPr>
        <w:pStyle w:val="ac"/>
        <w:widowControl w:val="0"/>
        <w:numPr>
          <w:ilvl w:val="0"/>
          <w:numId w:val="1"/>
        </w:numPr>
        <w:tabs>
          <w:tab w:val="clear" w:pos="720"/>
          <w:tab w:val="left" w:pos="557"/>
        </w:tabs>
        <w:spacing w:line="360" w:lineRule="auto"/>
        <w:ind w:left="142" w:right="7" w:firstLine="709"/>
        <w:rPr>
          <w:szCs w:val="24"/>
        </w:rPr>
      </w:pPr>
      <w:r w:rsidRPr="006E6F99">
        <w:rPr>
          <w:rStyle w:val="ad"/>
          <w:szCs w:val="24"/>
        </w:rPr>
        <w:t>Департамент туризма Минэкономразвития России;</w:t>
      </w:r>
    </w:p>
    <w:p w:rsidR="003C6241" w:rsidRPr="006E6F99" w:rsidRDefault="003C6241" w:rsidP="00E61635">
      <w:pPr>
        <w:pStyle w:val="ac"/>
        <w:widowControl w:val="0"/>
        <w:numPr>
          <w:ilvl w:val="0"/>
          <w:numId w:val="1"/>
        </w:numPr>
        <w:tabs>
          <w:tab w:val="clear" w:pos="720"/>
          <w:tab w:val="left" w:pos="557"/>
        </w:tabs>
        <w:spacing w:line="360" w:lineRule="auto"/>
        <w:ind w:left="142" w:right="40" w:firstLine="709"/>
        <w:rPr>
          <w:szCs w:val="24"/>
        </w:rPr>
      </w:pPr>
      <w:r w:rsidRPr="006E6F99">
        <w:rPr>
          <w:rStyle w:val="ad"/>
          <w:szCs w:val="24"/>
        </w:rPr>
        <w:t>комитеты, департаменты, отделы по туризму в админис</w:t>
      </w:r>
      <w:r w:rsidRPr="006E6F99">
        <w:rPr>
          <w:rStyle w:val="ad"/>
          <w:szCs w:val="24"/>
        </w:rPr>
        <w:softHyphen/>
        <w:t>трациях субъектов Российской Федерации;</w:t>
      </w:r>
    </w:p>
    <w:p w:rsidR="003C6241" w:rsidRPr="006E6F99" w:rsidRDefault="003C6241" w:rsidP="00E61635">
      <w:pPr>
        <w:pStyle w:val="ac"/>
        <w:widowControl w:val="0"/>
        <w:numPr>
          <w:ilvl w:val="0"/>
          <w:numId w:val="1"/>
        </w:numPr>
        <w:tabs>
          <w:tab w:val="clear" w:pos="720"/>
          <w:tab w:val="left" w:pos="557"/>
        </w:tabs>
        <w:spacing w:line="360" w:lineRule="auto"/>
        <w:ind w:left="142" w:right="40" w:firstLine="709"/>
        <w:rPr>
          <w:rStyle w:val="ad"/>
          <w:szCs w:val="24"/>
        </w:rPr>
      </w:pPr>
      <w:r w:rsidRPr="006E6F99">
        <w:rPr>
          <w:rStyle w:val="ad"/>
          <w:szCs w:val="24"/>
        </w:rPr>
        <w:t>комитеты и комиссии в законодательных органах субъектов Российской Федерации</w:t>
      </w:r>
      <w:r w:rsidR="002C3D92" w:rsidRPr="006E6F99">
        <w:rPr>
          <w:rStyle w:val="ad"/>
          <w:szCs w:val="24"/>
        </w:rPr>
        <w:t xml:space="preserve"> [86</w:t>
      </w:r>
      <w:r w:rsidRPr="006E6F99">
        <w:rPr>
          <w:rStyle w:val="ad"/>
          <w:szCs w:val="24"/>
        </w:rPr>
        <w:t>, с.</w:t>
      </w:r>
      <w:r w:rsidR="00FE2EBB" w:rsidRPr="006E6F99">
        <w:rPr>
          <w:rStyle w:val="ad"/>
          <w:szCs w:val="24"/>
        </w:rPr>
        <w:t xml:space="preserve"> </w:t>
      </w:r>
      <w:r w:rsidRPr="006E6F99">
        <w:rPr>
          <w:rStyle w:val="ad"/>
          <w:szCs w:val="24"/>
        </w:rPr>
        <w:t>3</w:t>
      </w:r>
      <w:r w:rsidR="002C3D92" w:rsidRPr="006E6F99">
        <w:rPr>
          <w:rStyle w:val="ad"/>
          <w:szCs w:val="24"/>
        </w:rPr>
        <w:t>].</w:t>
      </w:r>
    </w:p>
    <w:p w:rsidR="00265B67" w:rsidRPr="006E6F99" w:rsidRDefault="00265B67" w:rsidP="009E75A5">
      <w:pPr>
        <w:pStyle w:val="ac"/>
        <w:spacing w:line="360" w:lineRule="auto"/>
        <w:ind w:firstLine="709"/>
      </w:pPr>
      <w:r w:rsidRPr="006E6F99">
        <w:rPr>
          <w:rStyle w:val="ad"/>
        </w:rPr>
        <w:t xml:space="preserve">Развитие </w:t>
      </w:r>
      <w:proofErr w:type="spellStart"/>
      <w:r w:rsidRPr="006E6F99">
        <w:rPr>
          <w:rStyle w:val="ad"/>
        </w:rPr>
        <w:t>туркомплекса</w:t>
      </w:r>
      <w:proofErr w:type="spellEnd"/>
      <w:r w:rsidRPr="006E6F99">
        <w:rPr>
          <w:rStyle w:val="ad"/>
        </w:rPr>
        <w:t xml:space="preserve"> </w:t>
      </w:r>
      <w:r w:rsidR="002C3D92" w:rsidRPr="006E6F99">
        <w:rPr>
          <w:rStyle w:val="ad"/>
        </w:rPr>
        <w:t xml:space="preserve">вносит </w:t>
      </w:r>
      <w:r w:rsidRPr="006E6F99">
        <w:rPr>
          <w:rStyle w:val="ad"/>
        </w:rPr>
        <w:t>значительный вклад в развитие экономики страны за счет налоговых поступлений в бюджет, притока иностранной валюты, увеличения числа рабочих мест, сохранения и рационального использования культурного и природного наследия.</w:t>
      </w:r>
    </w:p>
    <w:p w:rsidR="00A80305" w:rsidRPr="006E6F99" w:rsidRDefault="002C3D92" w:rsidP="00A80305">
      <w:pPr>
        <w:pStyle w:val="ac"/>
        <w:spacing w:line="360" w:lineRule="auto"/>
        <w:ind w:firstLine="709"/>
      </w:pPr>
      <w:r w:rsidRPr="006E6F99">
        <w:rPr>
          <w:rStyle w:val="ad"/>
        </w:rPr>
        <w:t>Одна</w:t>
      </w:r>
      <w:r w:rsidR="00265B67" w:rsidRPr="006E6F99">
        <w:rPr>
          <w:rStyle w:val="ad"/>
        </w:rPr>
        <w:t xml:space="preserve"> из важнейших задач </w:t>
      </w:r>
      <w:r w:rsidRPr="006E6F99">
        <w:rPr>
          <w:rStyle w:val="ad"/>
        </w:rPr>
        <w:t>достижения</w:t>
      </w:r>
      <w:r w:rsidR="00265B67" w:rsidRPr="006E6F99">
        <w:rPr>
          <w:rStyle w:val="ad"/>
        </w:rPr>
        <w:t xml:space="preserve"> э</w:t>
      </w:r>
      <w:r w:rsidR="00A80305" w:rsidRPr="006E6F99">
        <w:rPr>
          <w:rStyle w:val="ad"/>
        </w:rPr>
        <w:t xml:space="preserve">той цели </w:t>
      </w:r>
      <w:r w:rsidRPr="006E6F99">
        <w:rPr>
          <w:szCs w:val="24"/>
        </w:rPr>
        <w:t xml:space="preserve">– </w:t>
      </w:r>
      <w:r w:rsidR="00265B67" w:rsidRPr="006E6F99">
        <w:rPr>
          <w:rStyle w:val="ad"/>
        </w:rPr>
        <w:t>создание и развитие адекватной материально-технической базы</w:t>
      </w:r>
      <w:r w:rsidRPr="006E6F99">
        <w:rPr>
          <w:rStyle w:val="ad"/>
        </w:rPr>
        <w:t>,</w:t>
      </w:r>
      <w:r w:rsidR="00265B67" w:rsidRPr="006E6F99">
        <w:rPr>
          <w:rStyle w:val="ad"/>
        </w:rPr>
        <w:t xml:space="preserve"> и прежде всего </w:t>
      </w:r>
      <w:r w:rsidR="00CA5C10" w:rsidRPr="006E6F99">
        <w:rPr>
          <w:rStyle w:val="ad"/>
        </w:rPr>
        <w:t xml:space="preserve">средств размещения туристов </w:t>
      </w:r>
      <w:r w:rsidR="00265B67" w:rsidRPr="006E6F99">
        <w:rPr>
          <w:rStyle w:val="ad"/>
        </w:rPr>
        <w:t>(гостиниц, кемпингов и т. д.). В противовес практике прошлых периодов все последние федеральные и региональные программы развития туризма предусматривают организацию, реконструкцию и строительство различных видов малых гостиничных предприятий. Финансирование развития материальной базы туризма предполагается осуществлять з</w:t>
      </w:r>
      <w:r w:rsidR="00EE0391" w:rsidRPr="006E6F99">
        <w:rPr>
          <w:rStyle w:val="ad"/>
        </w:rPr>
        <w:t>а счет внебюджетных источников, собственных средств, кредитов</w:t>
      </w:r>
      <w:r w:rsidR="00265B67" w:rsidRPr="006E6F99">
        <w:rPr>
          <w:rStyle w:val="ad"/>
        </w:rPr>
        <w:t>, ресурсов отечественных и иностранных инвесторов</w:t>
      </w:r>
      <w:r w:rsidRPr="006E6F99">
        <w:rPr>
          <w:rStyle w:val="ad"/>
        </w:rPr>
        <w:t xml:space="preserve"> [86, с. 176</w:t>
      </w:r>
      <w:r w:rsidRPr="006E6F99">
        <w:rPr>
          <w:szCs w:val="24"/>
        </w:rPr>
        <w:t>–</w:t>
      </w:r>
      <w:r w:rsidR="00E11DC6" w:rsidRPr="006E6F99">
        <w:rPr>
          <w:rStyle w:val="ad"/>
        </w:rPr>
        <w:t>177</w:t>
      </w:r>
      <w:r w:rsidRPr="006E6F99">
        <w:rPr>
          <w:rStyle w:val="ad"/>
        </w:rPr>
        <w:t>].</w:t>
      </w:r>
    </w:p>
    <w:p w:rsidR="00265B67" w:rsidRPr="006E6F99" w:rsidRDefault="00265B67" w:rsidP="009E75A5">
      <w:pPr>
        <w:pStyle w:val="ac"/>
        <w:spacing w:line="360" w:lineRule="auto"/>
        <w:ind w:firstLine="709"/>
      </w:pPr>
      <w:r w:rsidRPr="006E6F99">
        <w:rPr>
          <w:rStyle w:val="ad"/>
        </w:rPr>
        <w:t xml:space="preserve">Для строительства и реконструкции объектов, включенных в федеральную программу развития туризма, возможно привлечение капитальных вложений и льготных кредитов на конкурсной основе. При этом строительство или реконструкция каждого конкретного объекта будет осуществляться по специально разработанной </w:t>
      </w:r>
      <w:r w:rsidRPr="006E6F99">
        <w:rPr>
          <w:rStyle w:val="ad"/>
        </w:rPr>
        <w:lastRenderedPageBreak/>
        <w:t>организационно-финансовой схеме. Привлечение инвесторов и пол</w:t>
      </w:r>
      <w:r w:rsidR="002C3D92" w:rsidRPr="006E6F99">
        <w:rPr>
          <w:rStyle w:val="ad"/>
        </w:rPr>
        <w:t>учение кредитов во многом завися</w:t>
      </w:r>
      <w:r w:rsidRPr="006E6F99">
        <w:rPr>
          <w:rStyle w:val="ad"/>
        </w:rPr>
        <w:t>т от подготовки соответствующих документов: инвестиционного проекта, технико-экономического обоснования, бизнес-плана.</w:t>
      </w:r>
    </w:p>
    <w:p w:rsidR="00432EDE" w:rsidRPr="006E6F99" w:rsidRDefault="00432EDE" w:rsidP="00432EDE">
      <w:pPr>
        <w:pStyle w:val="31"/>
        <w:shd w:val="clear" w:color="auto" w:fill="auto"/>
        <w:spacing w:after="0" w:line="360" w:lineRule="auto"/>
        <w:ind w:left="40" w:right="23" w:firstLine="680"/>
        <w:jc w:val="both"/>
        <w:rPr>
          <w:sz w:val="24"/>
          <w:szCs w:val="24"/>
        </w:rPr>
      </w:pPr>
      <w:r w:rsidRPr="006E6F99">
        <w:rPr>
          <w:rStyle w:val="30"/>
          <w:sz w:val="24"/>
          <w:szCs w:val="24"/>
        </w:rPr>
        <w:t>Нехватка инвестиционных ресурсов, прежде всего в отраслях материального производства</w:t>
      </w:r>
      <w:r w:rsidR="002C3D92" w:rsidRPr="006E6F99">
        <w:rPr>
          <w:rStyle w:val="30"/>
          <w:sz w:val="24"/>
          <w:szCs w:val="24"/>
        </w:rPr>
        <w:t>,</w:t>
      </w:r>
      <w:r w:rsidRPr="006E6F99">
        <w:rPr>
          <w:rStyle w:val="30"/>
          <w:sz w:val="24"/>
          <w:szCs w:val="24"/>
        </w:rPr>
        <w:t xml:space="preserve"> стала явным тормозом в создании стабильного воспроизводственного процесса и обеспечении условий последующего экономического эффекта. Проблемы инв</w:t>
      </w:r>
      <w:r w:rsidR="00402B5D" w:rsidRPr="006E6F99">
        <w:rPr>
          <w:rStyle w:val="30"/>
          <w:sz w:val="24"/>
          <w:szCs w:val="24"/>
        </w:rPr>
        <w:t>естиционного комплекса чрезвычай</w:t>
      </w:r>
      <w:r w:rsidRPr="006E6F99">
        <w:rPr>
          <w:rStyle w:val="30"/>
          <w:sz w:val="24"/>
          <w:szCs w:val="24"/>
        </w:rPr>
        <w:t xml:space="preserve">но актуальны </w:t>
      </w:r>
      <w:r w:rsidR="002C3D92" w:rsidRPr="006E6F99">
        <w:rPr>
          <w:rStyle w:val="30"/>
          <w:sz w:val="24"/>
          <w:szCs w:val="24"/>
        </w:rPr>
        <w:t xml:space="preserve">ввиду </w:t>
      </w:r>
      <w:r w:rsidRPr="006E6F99">
        <w:rPr>
          <w:rStyle w:val="30"/>
          <w:sz w:val="24"/>
          <w:szCs w:val="24"/>
        </w:rPr>
        <w:t xml:space="preserve">изменившихся за последние годы ориентиров, </w:t>
      </w:r>
      <w:r w:rsidR="00402B5D" w:rsidRPr="006E6F99">
        <w:rPr>
          <w:rStyle w:val="30"/>
          <w:sz w:val="24"/>
          <w:szCs w:val="24"/>
        </w:rPr>
        <w:t>обусловленных переходом к рыноч</w:t>
      </w:r>
      <w:r w:rsidRPr="006E6F99">
        <w:rPr>
          <w:rStyle w:val="30"/>
          <w:sz w:val="24"/>
          <w:szCs w:val="24"/>
        </w:rPr>
        <w:t>ной экономике, по</w:t>
      </w:r>
      <w:r w:rsidR="00402B5D" w:rsidRPr="006E6F99">
        <w:rPr>
          <w:rStyle w:val="30"/>
          <w:sz w:val="24"/>
          <w:szCs w:val="24"/>
        </w:rPr>
        <w:t>вышением требований рынка к тех</w:t>
      </w:r>
      <w:r w:rsidRPr="006E6F99">
        <w:rPr>
          <w:rStyle w:val="30"/>
          <w:sz w:val="24"/>
          <w:szCs w:val="24"/>
        </w:rPr>
        <w:t>ническим и экономическим предложениям, например в жилищном строител</w:t>
      </w:r>
      <w:r w:rsidR="00402B5D" w:rsidRPr="006E6F99">
        <w:rPr>
          <w:rStyle w:val="30"/>
          <w:sz w:val="24"/>
          <w:szCs w:val="24"/>
        </w:rPr>
        <w:t>ьстве, необходимостью соответст</w:t>
      </w:r>
      <w:r w:rsidRPr="006E6F99">
        <w:rPr>
          <w:rStyle w:val="30"/>
          <w:sz w:val="24"/>
          <w:szCs w:val="24"/>
        </w:rPr>
        <w:t>вия объектов инв</w:t>
      </w:r>
      <w:r w:rsidR="00402B5D" w:rsidRPr="006E6F99">
        <w:rPr>
          <w:rStyle w:val="30"/>
          <w:sz w:val="24"/>
          <w:szCs w:val="24"/>
        </w:rPr>
        <w:t>естиций широкому диапазону инве</w:t>
      </w:r>
      <w:r w:rsidRPr="006E6F99">
        <w:rPr>
          <w:rStyle w:val="30"/>
          <w:sz w:val="24"/>
          <w:szCs w:val="24"/>
        </w:rPr>
        <w:t>стиционных ресурсо</w:t>
      </w:r>
      <w:r w:rsidR="00402B5D" w:rsidRPr="006E6F99">
        <w:rPr>
          <w:rStyle w:val="30"/>
          <w:sz w:val="24"/>
          <w:szCs w:val="24"/>
        </w:rPr>
        <w:t>в, возросшим возможностям произ</w:t>
      </w:r>
      <w:r w:rsidRPr="006E6F99">
        <w:rPr>
          <w:rStyle w:val="30"/>
          <w:sz w:val="24"/>
          <w:szCs w:val="24"/>
        </w:rPr>
        <w:t>водственной практ</w:t>
      </w:r>
      <w:r w:rsidR="00402B5D" w:rsidRPr="006E6F99">
        <w:rPr>
          <w:rStyle w:val="30"/>
          <w:sz w:val="24"/>
          <w:szCs w:val="24"/>
        </w:rPr>
        <w:t>ики, социальным потребностям на</w:t>
      </w:r>
      <w:r w:rsidRPr="006E6F99">
        <w:rPr>
          <w:rStyle w:val="30"/>
          <w:sz w:val="24"/>
          <w:szCs w:val="24"/>
        </w:rPr>
        <w:t>селения.</w:t>
      </w:r>
    </w:p>
    <w:p w:rsidR="00B20109" w:rsidRPr="006E6F99" w:rsidRDefault="00432EDE" w:rsidP="00B20109">
      <w:pPr>
        <w:pStyle w:val="31"/>
        <w:shd w:val="clear" w:color="auto" w:fill="auto"/>
        <w:spacing w:after="0" w:line="360" w:lineRule="auto"/>
        <w:ind w:left="40" w:right="23" w:firstLine="680"/>
        <w:jc w:val="both"/>
        <w:rPr>
          <w:rStyle w:val="30"/>
          <w:sz w:val="24"/>
          <w:szCs w:val="24"/>
        </w:rPr>
      </w:pPr>
      <w:r w:rsidRPr="006E6F99">
        <w:rPr>
          <w:rStyle w:val="30"/>
          <w:sz w:val="24"/>
          <w:szCs w:val="24"/>
        </w:rPr>
        <w:t>Следует отметить</w:t>
      </w:r>
      <w:r w:rsidR="00CA5C10" w:rsidRPr="006E6F99">
        <w:rPr>
          <w:rStyle w:val="30"/>
          <w:sz w:val="24"/>
          <w:szCs w:val="24"/>
        </w:rPr>
        <w:t>, что методы управления инвести</w:t>
      </w:r>
      <w:r w:rsidRPr="006E6F99">
        <w:rPr>
          <w:rStyle w:val="30"/>
          <w:sz w:val="24"/>
          <w:szCs w:val="24"/>
        </w:rPr>
        <w:t>ционным процессом постоянно совершенствуют</w:t>
      </w:r>
      <w:r w:rsidR="00B20109" w:rsidRPr="006E6F99">
        <w:rPr>
          <w:rStyle w:val="30"/>
          <w:sz w:val="24"/>
          <w:szCs w:val="24"/>
        </w:rPr>
        <w:t>ся, одна</w:t>
      </w:r>
      <w:r w:rsidRPr="006E6F99">
        <w:rPr>
          <w:rStyle w:val="30"/>
          <w:sz w:val="24"/>
          <w:szCs w:val="24"/>
        </w:rPr>
        <w:t>ко их применение на практике часто не дает ожидаемого повышения эффективности</w:t>
      </w:r>
      <w:r w:rsidR="002C3D92" w:rsidRPr="006E6F99">
        <w:rPr>
          <w:rStyle w:val="30"/>
          <w:sz w:val="24"/>
          <w:szCs w:val="24"/>
        </w:rPr>
        <w:t xml:space="preserve"> [201, с. 3].</w:t>
      </w:r>
    </w:p>
    <w:p w:rsidR="00512808" w:rsidRPr="006E6F99" w:rsidRDefault="00512808" w:rsidP="00512808">
      <w:pPr>
        <w:pStyle w:val="ac"/>
        <w:spacing w:line="360" w:lineRule="auto"/>
        <w:ind w:left="20" w:right="20" w:firstLine="709"/>
        <w:rPr>
          <w:rStyle w:val="0pt3"/>
          <w:spacing w:val="0"/>
          <w:sz w:val="24"/>
          <w:szCs w:val="24"/>
        </w:rPr>
      </w:pPr>
      <w:r w:rsidRPr="006E6F99">
        <w:rPr>
          <w:rStyle w:val="ad"/>
          <w:szCs w:val="24"/>
        </w:rPr>
        <w:t xml:space="preserve">К основным концептуальным принципам инвестирования в туризме можно отнести: </w:t>
      </w:r>
      <w:r w:rsidRPr="006E6F99">
        <w:rPr>
          <w:szCs w:val="24"/>
        </w:rPr>
        <w:t xml:space="preserve">системность, </w:t>
      </w:r>
      <w:r w:rsidRPr="006E6F99">
        <w:rPr>
          <w:rStyle w:val="ad"/>
          <w:szCs w:val="24"/>
        </w:rPr>
        <w:t>предпринимательство, адаптивность, непрерывность, альтернативность, учет риска, инвестиционную культуру.</w:t>
      </w:r>
    </w:p>
    <w:p w:rsidR="0036087C" w:rsidRPr="006E6F99" w:rsidRDefault="0036087C" w:rsidP="00B20109">
      <w:pPr>
        <w:pStyle w:val="ac"/>
        <w:spacing w:line="360" w:lineRule="auto"/>
        <w:ind w:left="23" w:right="23" w:firstLine="680"/>
        <w:rPr>
          <w:rStyle w:val="ad"/>
        </w:rPr>
      </w:pPr>
      <w:r w:rsidRPr="006E6F99">
        <w:rPr>
          <w:rStyle w:val="ad"/>
        </w:rPr>
        <w:t xml:space="preserve">Очень часто проблема развития ТРК в региональных программах развития </w:t>
      </w:r>
      <w:r w:rsidR="00FC6921" w:rsidRPr="006E6F99">
        <w:rPr>
          <w:rStyle w:val="ad"/>
        </w:rPr>
        <w:t>заключается в строительстве новых объектов размещения и модернизации существующих гостиниц, а это, как правило, наиболее затратные мероприятия. Инвесторы требуют от властей различного иерархического уровня предоставления льготных условий, что не имеет примеров в мировой практике, когда такая доходная и рентабельная отрасль требовала каких-то дотаций и льгот.</w:t>
      </w:r>
    </w:p>
    <w:p w:rsidR="00B20109" w:rsidRPr="006E6F99" w:rsidRDefault="009F21B3" w:rsidP="00B20109">
      <w:pPr>
        <w:pStyle w:val="ac"/>
        <w:spacing w:line="360" w:lineRule="auto"/>
        <w:ind w:left="23" w:right="23" w:firstLine="680"/>
        <w:rPr>
          <w:rStyle w:val="ad"/>
        </w:rPr>
      </w:pPr>
      <w:r w:rsidRPr="006E6F99">
        <w:rPr>
          <w:rStyle w:val="ad"/>
        </w:rPr>
        <w:t>Помимо всего прочего, отсутствие материалов и документов (например, Единого туристского кадастра, Генеральной схемы размещения туристских объектов, стоимостной оценки туристских ресурсов) сдерживает п</w:t>
      </w:r>
      <w:r w:rsidR="00B20109" w:rsidRPr="006E6F99">
        <w:rPr>
          <w:rStyle w:val="ad"/>
        </w:rPr>
        <w:t>ривлечение инвестиций, в том числе и иностранны</w:t>
      </w:r>
      <w:r w:rsidR="00AA5768">
        <w:rPr>
          <w:rStyle w:val="ad"/>
        </w:rPr>
        <w:t>х</w:t>
      </w:r>
      <w:r w:rsidRPr="006E6F99">
        <w:rPr>
          <w:rStyle w:val="ad"/>
        </w:rPr>
        <w:t xml:space="preserve"> </w:t>
      </w:r>
      <w:r w:rsidR="008B778E" w:rsidRPr="006E6F99">
        <w:rPr>
          <w:rStyle w:val="ad"/>
        </w:rPr>
        <w:t>[59</w:t>
      </w:r>
      <w:r w:rsidR="00B20109" w:rsidRPr="006E6F99">
        <w:rPr>
          <w:rStyle w:val="ad"/>
        </w:rPr>
        <w:t>, с.</w:t>
      </w:r>
      <w:r w:rsidR="008B778E" w:rsidRPr="006E6F99">
        <w:rPr>
          <w:rStyle w:val="ad"/>
        </w:rPr>
        <w:t xml:space="preserve"> 6].</w:t>
      </w:r>
    </w:p>
    <w:p w:rsidR="00B20109" w:rsidRPr="006E6F99" w:rsidRDefault="00B20109" w:rsidP="00B20109">
      <w:pPr>
        <w:pStyle w:val="ac"/>
        <w:spacing w:line="360" w:lineRule="auto"/>
        <w:ind w:left="20" w:right="23" w:firstLine="709"/>
        <w:rPr>
          <w:szCs w:val="24"/>
        </w:rPr>
      </w:pPr>
      <w:r w:rsidRPr="006E6F99">
        <w:rPr>
          <w:rStyle w:val="ad"/>
          <w:szCs w:val="24"/>
        </w:rPr>
        <w:t>Возможны различные формы инвестиционной деятельности в туризме</w:t>
      </w:r>
      <w:r w:rsidR="00F6618F" w:rsidRPr="006E6F99">
        <w:rPr>
          <w:rStyle w:val="ad"/>
          <w:szCs w:val="24"/>
        </w:rPr>
        <w:t xml:space="preserve">. Прежде всего, это частные инвестиции (физические и юридические лица, коммерческие структуры и другие организации), государственные (через ФЦП, </w:t>
      </w:r>
      <w:r w:rsidR="00E51E48" w:rsidRPr="006E6F99">
        <w:rPr>
          <w:rStyle w:val="ad"/>
          <w:szCs w:val="24"/>
        </w:rPr>
        <w:t>органы власти, государственные компании), иностранные инвестиции, в том числе создание совместных предприятий.</w:t>
      </w:r>
    </w:p>
    <w:p w:rsidR="00FB503A" w:rsidRPr="006E6F99" w:rsidRDefault="00B20109" w:rsidP="00FB503A">
      <w:pPr>
        <w:pStyle w:val="ac"/>
        <w:spacing w:line="360" w:lineRule="auto"/>
        <w:ind w:left="40" w:right="23" w:firstLine="709"/>
        <w:rPr>
          <w:rStyle w:val="ad"/>
          <w:szCs w:val="24"/>
        </w:rPr>
      </w:pPr>
      <w:r w:rsidRPr="006E6F99">
        <w:rPr>
          <w:rStyle w:val="ad"/>
          <w:szCs w:val="24"/>
        </w:rPr>
        <w:t>Определение величины инв</w:t>
      </w:r>
      <w:r w:rsidR="00512808" w:rsidRPr="006E6F99">
        <w:rPr>
          <w:rStyle w:val="ad"/>
          <w:szCs w:val="24"/>
        </w:rPr>
        <w:t>естиций в развитие туризма обыч</w:t>
      </w:r>
      <w:r w:rsidRPr="006E6F99">
        <w:rPr>
          <w:rStyle w:val="ad"/>
          <w:szCs w:val="24"/>
        </w:rPr>
        <w:t>но представляется в виде проекта (инвестицио</w:t>
      </w:r>
      <w:r w:rsidR="008B778E" w:rsidRPr="006E6F99">
        <w:rPr>
          <w:rStyle w:val="ad"/>
          <w:szCs w:val="24"/>
        </w:rPr>
        <w:t>нного или бизнес-</w:t>
      </w:r>
      <w:r w:rsidRPr="006E6F99">
        <w:rPr>
          <w:rStyle w:val="ad"/>
          <w:szCs w:val="24"/>
        </w:rPr>
        <w:t xml:space="preserve">плана), обосновывающего комплекс </w:t>
      </w:r>
      <w:r w:rsidRPr="006E6F99">
        <w:rPr>
          <w:rStyle w:val="ad"/>
          <w:szCs w:val="24"/>
        </w:rPr>
        <w:lastRenderedPageBreak/>
        <w:t>мероприятий, связанных с осуществлением вложений в объекты туристской деятельности, с последующим возмещением з</w:t>
      </w:r>
      <w:r w:rsidR="00512808" w:rsidRPr="006E6F99">
        <w:rPr>
          <w:rStyle w:val="ad"/>
          <w:szCs w:val="24"/>
        </w:rPr>
        <w:t>атрат и получением ожидаемой ин</w:t>
      </w:r>
      <w:r w:rsidRPr="006E6F99">
        <w:rPr>
          <w:rStyle w:val="ad"/>
          <w:szCs w:val="24"/>
        </w:rPr>
        <w:t>вестором величины прибыли за установленный (приемлемый для инве</w:t>
      </w:r>
      <w:r w:rsidR="008B778E" w:rsidRPr="006E6F99">
        <w:rPr>
          <w:rStyle w:val="ad"/>
          <w:szCs w:val="24"/>
        </w:rPr>
        <w:t xml:space="preserve">стора) срок [60, </w:t>
      </w:r>
      <w:r w:rsidR="00512808" w:rsidRPr="006E6F99">
        <w:rPr>
          <w:rStyle w:val="ad"/>
          <w:szCs w:val="24"/>
        </w:rPr>
        <w:t>с.</w:t>
      </w:r>
      <w:r w:rsidR="008B778E" w:rsidRPr="006E6F99">
        <w:rPr>
          <w:rStyle w:val="ad"/>
          <w:szCs w:val="24"/>
        </w:rPr>
        <w:t xml:space="preserve"> 7</w:t>
      </w:r>
      <w:r w:rsidR="008B778E" w:rsidRPr="006E6F99">
        <w:rPr>
          <w:szCs w:val="24"/>
        </w:rPr>
        <w:t>–</w:t>
      </w:r>
      <w:r w:rsidR="008B778E" w:rsidRPr="006E6F99">
        <w:rPr>
          <w:rStyle w:val="ad"/>
          <w:szCs w:val="24"/>
        </w:rPr>
        <w:t>9].</w:t>
      </w:r>
    </w:p>
    <w:p w:rsidR="00FB503A" w:rsidRPr="006E6F99" w:rsidRDefault="00FB503A" w:rsidP="00FB503A">
      <w:pPr>
        <w:pStyle w:val="ac"/>
        <w:spacing w:line="360" w:lineRule="auto"/>
        <w:ind w:left="40" w:right="23" w:firstLine="709"/>
        <w:rPr>
          <w:szCs w:val="24"/>
        </w:rPr>
      </w:pPr>
      <w:r w:rsidRPr="006E6F99">
        <w:rPr>
          <w:szCs w:val="24"/>
        </w:rPr>
        <w:t>Указ Президента Российской Федерации от 7 мая 2012 г</w:t>
      </w:r>
      <w:r w:rsidR="008B778E" w:rsidRPr="006E6F99">
        <w:rPr>
          <w:szCs w:val="24"/>
        </w:rPr>
        <w:t>.</w:t>
      </w:r>
      <w:r w:rsidRPr="006E6F99">
        <w:rPr>
          <w:szCs w:val="24"/>
        </w:rPr>
        <w:t xml:space="preserve"> № 596 </w:t>
      </w:r>
      <w:r w:rsidR="008B778E" w:rsidRPr="006E6F99">
        <w:rPr>
          <w:szCs w:val="24"/>
        </w:rPr>
        <w:t>«</w:t>
      </w:r>
      <w:r w:rsidRPr="006E6F99">
        <w:rPr>
          <w:szCs w:val="24"/>
        </w:rPr>
        <w:t>О долгосрочной государ</w:t>
      </w:r>
      <w:r w:rsidR="008B778E" w:rsidRPr="006E6F99">
        <w:rPr>
          <w:szCs w:val="24"/>
        </w:rPr>
        <w:t>ственной экономической политике»</w:t>
      </w:r>
      <w:r w:rsidRPr="006E6F99">
        <w:rPr>
          <w:szCs w:val="24"/>
        </w:rPr>
        <w:t xml:space="preserve"> </w:t>
      </w:r>
      <w:r w:rsidR="000517CE">
        <w:rPr>
          <w:szCs w:val="24"/>
        </w:rPr>
        <w:t>[7</w:t>
      </w:r>
      <w:r w:rsidR="008B778E" w:rsidRPr="006E6F99">
        <w:rPr>
          <w:szCs w:val="24"/>
        </w:rPr>
        <w:t xml:space="preserve">] </w:t>
      </w:r>
      <w:r w:rsidRPr="006E6F99">
        <w:rPr>
          <w:szCs w:val="24"/>
        </w:rPr>
        <w:t>направлен на у</w:t>
      </w:r>
      <w:r w:rsidRPr="006E6F99">
        <w:t xml:space="preserve">величение объема инвестиций не менее чем до 25 </w:t>
      </w:r>
      <w:r w:rsidR="008B778E" w:rsidRPr="006E6F99">
        <w:t xml:space="preserve">% </w:t>
      </w:r>
      <w:r w:rsidRPr="006E6F99">
        <w:t>внутреннего валового продукта к 2015 г</w:t>
      </w:r>
      <w:r w:rsidR="008B778E" w:rsidRPr="006E6F99">
        <w:t>.</w:t>
      </w:r>
      <w:r w:rsidRPr="006E6F99">
        <w:t xml:space="preserve"> и до 27</w:t>
      </w:r>
      <w:r w:rsidR="008B778E" w:rsidRPr="006E6F99">
        <w:t xml:space="preserve"> % </w:t>
      </w:r>
      <w:r w:rsidR="008B778E" w:rsidRPr="006E6F99">
        <w:rPr>
          <w:szCs w:val="24"/>
        </w:rPr>
        <w:t>–</w:t>
      </w:r>
      <w:r w:rsidRPr="006E6F99">
        <w:t xml:space="preserve"> к 2018 г. </w:t>
      </w:r>
    </w:p>
    <w:p w:rsidR="00F420B0" w:rsidRPr="006E6F99" w:rsidRDefault="00F420B0" w:rsidP="00ED3352">
      <w:pPr>
        <w:spacing w:after="0" w:line="360" w:lineRule="auto"/>
        <w:ind w:firstLine="709"/>
        <w:jc w:val="both"/>
        <w:rPr>
          <w:rFonts w:ascii="Times New Roman" w:eastAsia="Calibri" w:hAnsi="Times New Roman"/>
          <w:bCs/>
          <w:sz w:val="24"/>
          <w:szCs w:val="24"/>
          <w:lang w:eastAsia="en-US"/>
        </w:rPr>
      </w:pPr>
      <w:r w:rsidRPr="006E6F99">
        <w:rPr>
          <w:rFonts w:ascii="Times New Roman" w:hAnsi="Times New Roman"/>
          <w:sz w:val="24"/>
          <w:szCs w:val="24"/>
        </w:rPr>
        <w:t>В рыночных условиях развитие реального сектора экономики, создание новых предприятий и благоприятных условий для привлечения инвестиций – необходимые условия социально-экономического развития страны, региона</w:t>
      </w:r>
      <w:r w:rsidR="009F773C" w:rsidRPr="006E6F99">
        <w:rPr>
          <w:rFonts w:ascii="Times New Roman" w:hAnsi="Times New Roman"/>
          <w:sz w:val="24"/>
          <w:szCs w:val="24"/>
        </w:rPr>
        <w:t xml:space="preserve"> [</w:t>
      </w:r>
      <w:r w:rsidR="008B778E" w:rsidRPr="006E6F99">
        <w:rPr>
          <w:rFonts w:ascii="Times New Roman" w:hAnsi="Times New Roman"/>
          <w:sz w:val="24"/>
          <w:szCs w:val="24"/>
        </w:rPr>
        <w:t>109</w:t>
      </w:r>
      <w:r w:rsidR="00FE37F3" w:rsidRPr="006E6F99">
        <w:rPr>
          <w:rFonts w:ascii="Times New Roman" w:hAnsi="Times New Roman"/>
          <w:sz w:val="24"/>
          <w:szCs w:val="24"/>
        </w:rPr>
        <w:t>]</w:t>
      </w:r>
      <w:r w:rsidR="008B778E" w:rsidRPr="006E6F99">
        <w:rPr>
          <w:rFonts w:ascii="Times New Roman" w:hAnsi="Times New Roman"/>
          <w:sz w:val="24"/>
          <w:szCs w:val="24"/>
        </w:rPr>
        <w:t>.</w:t>
      </w:r>
    </w:p>
    <w:p w:rsidR="00F420B0" w:rsidRPr="006E6F99" w:rsidRDefault="00F420B0" w:rsidP="00ED3352">
      <w:pPr>
        <w:spacing w:after="0" w:line="360" w:lineRule="auto"/>
        <w:ind w:firstLine="709"/>
        <w:jc w:val="both"/>
        <w:rPr>
          <w:rFonts w:ascii="Times New Roman" w:hAnsi="Times New Roman"/>
          <w:sz w:val="24"/>
          <w:szCs w:val="24"/>
        </w:rPr>
      </w:pPr>
      <w:r w:rsidRPr="006E6F99">
        <w:rPr>
          <w:rFonts w:ascii="Times New Roman" w:hAnsi="Times New Roman"/>
          <w:sz w:val="24"/>
          <w:szCs w:val="24"/>
        </w:rPr>
        <w:t>С целью селективного отбора лучших инвестиционных практик субъектов РФ, их обобщения и эффективного тиражирования в регионах страны Агентством стратегических инициатив по про</w:t>
      </w:r>
      <w:r w:rsidR="008B778E" w:rsidRPr="006E6F99">
        <w:rPr>
          <w:rFonts w:ascii="Times New Roman" w:hAnsi="Times New Roman"/>
          <w:sz w:val="24"/>
          <w:szCs w:val="24"/>
        </w:rPr>
        <w:t>движению новых проектов (далее –</w:t>
      </w:r>
      <w:r w:rsidRPr="006E6F99">
        <w:rPr>
          <w:rFonts w:ascii="Times New Roman" w:hAnsi="Times New Roman"/>
          <w:sz w:val="24"/>
          <w:szCs w:val="24"/>
        </w:rPr>
        <w:t xml:space="preserve"> Агентство) при участии Общероссийской общественной организации «Деловая Россия» разработан Стандарт деятельности органов исполнительной власти субъекта РФ по обеспечению благоприятного инвестиционного климата в регионе</w:t>
      </w:r>
      <w:r w:rsidR="00FE3709" w:rsidRPr="00FE3709">
        <w:rPr>
          <w:rFonts w:ascii="Times New Roman" w:hAnsi="Times New Roman"/>
          <w:sz w:val="24"/>
          <w:szCs w:val="24"/>
        </w:rPr>
        <w:t xml:space="preserve"> [32]</w:t>
      </w:r>
      <w:r w:rsidRPr="006E6F99">
        <w:rPr>
          <w:rFonts w:ascii="Times New Roman" w:hAnsi="Times New Roman"/>
          <w:sz w:val="24"/>
          <w:szCs w:val="24"/>
        </w:rPr>
        <w:t xml:space="preserve">. </w:t>
      </w:r>
    </w:p>
    <w:p w:rsidR="00F420B0" w:rsidRDefault="00F420B0" w:rsidP="001F016B">
      <w:pPr>
        <w:spacing w:after="0" w:line="360" w:lineRule="auto"/>
        <w:ind w:firstLine="709"/>
        <w:jc w:val="both"/>
        <w:rPr>
          <w:rFonts w:ascii="Times New Roman" w:hAnsi="Times New Roman"/>
          <w:sz w:val="24"/>
          <w:szCs w:val="24"/>
        </w:rPr>
      </w:pPr>
      <w:r w:rsidRPr="006E6F99">
        <w:rPr>
          <w:rFonts w:ascii="Times New Roman" w:hAnsi="Times New Roman"/>
          <w:sz w:val="24"/>
          <w:szCs w:val="24"/>
        </w:rPr>
        <w:t>Стандарт призван улучшить инвестиционный климат в субъектах РФ и представляет собой совокупность определенных требований, которые при надлежащей реализации позволят достичь цели создания условий для увеличения притока инвестиций в регионы путем внедрения лучшей российской и международной практики взаимодействия региональных органов власти с предпринимателями. Стандарт содержит 15 универсальных требований, которые условно можно разделить на 3 группы: гарантии инвесторам, обеспечение необходимых условий для реализации инвестиционных проектов, а также наличие стратегии ин</w:t>
      </w:r>
      <w:r w:rsidR="00D36804">
        <w:rPr>
          <w:rFonts w:ascii="Times New Roman" w:hAnsi="Times New Roman"/>
          <w:sz w:val="24"/>
          <w:szCs w:val="24"/>
        </w:rPr>
        <w:t>вестиционного развития регионов (табл. 2).</w:t>
      </w:r>
      <w:r w:rsidRPr="006E6F99">
        <w:rPr>
          <w:rFonts w:ascii="Times New Roman" w:hAnsi="Times New Roman"/>
          <w:sz w:val="24"/>
          <w:szCs w:val="24"/>
        </w:rPr>
        <w:t xml:space="preserve"> Универсальность и ограниченное количество требований позволяет охватить все регионы и создать базовую инвестиционную среду. </w:t>
      </w:r>
    </w:p>
    <w:p w:rsidR="00A56949" w:rsidRPr="006E6F99" w:rsidRDefault="00A56949" w:rsidP="00A56949">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В период с октября 2011 г. по февраль 2012 г. в соответствии с решением Наблюдательного совета Агентства проводилась апробация Стандарта в шести пилотных субъектах Российской Федерации (Республике Татарстан, Пермском крае, Калужской, Липецкой, Свердловской и Ульяновской областях). </w:t>
      </w:r>
    </w:p>
    <w:p w:rsidR="00A56949" w:rsidRPr="006E6F99" w:rsidRDefault="00A56949" w:rsidP="00A56949">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Результаты пилотного внедрения Стандарта показали, что он позволяет обеспечить каждый регион необходимым набором инструментов для повышения инвестиционной привлекательности, создать систему обмена лучшими практиками в области привлечения инвестиций и работы с инвесторами, совершенствовать механизм взаимодействия бизнеса и власти. </w:t>
      </w:r>
    </w:p>
    <w:p w:rsidR="00F420B0" w:rsidRPr="00D36804" w:rsidRDefault="00F420B0" w:rsidP="00D36804">
      <w:pPr>
        <w:spacing w:after="0" w:line="360" w:lineRule="auto"/>
        <w:ind w:firstLine="709"/>
        <w:jc w:val="both"/>
        <w:rPr>
          <w:rFonts w:ascii="Times New Roman" w:hAnsi="Times New Roman"/>
          <w:sz w:val="24"/>
          <w:szCs w:val="24"/>
        </w:rPr>
      </w:pPr>
      <w:r w:rsidRPr="006E6F99">
        <w:rPr>
          <w:rFonts w:ascii="Times New Roman" w:hAnsi="Times New Roman"/>
          <w:sz w:val="24"/>
          <w:szCs w:val="24"/>
        </w:rPr>
        <w:lastRenderedPageBreak/>
        <w:t>Таб</w:t>
      </w:r>
      <w:r w:rsidR="001F016B" w:rsidRPr="006E6F99">
        <w:rPr>
          <w:rFonts w:ascii="Times New Roman" w:hAnsi="Times New Roman"/>
          <w:sz w:val="24"/>
          <w:szCs w:val="24"/>
        </w:rPr>
        <w:t xml:space="preserve">лица </w:t>
      </w:r>
      <w:r w:rsidRPr="006E6F99">
        <w:rPr>
          <w:rFonts w:ascii="Times New Roman" w:hAnsi="Times New Roman"/>
          <w:sz w:val="24"/>
          <w:szCs w:val="24"/>
        </w:rPr>
        <w:t xml:space="preserve">2 </w:t>
      </w:r>
      <w:r w:rsidR="001F016B" w:rsidRPr="006E6F99">
        <w:rPr>
          <w:rFonts w:ascii="Times New Roman" w:hAnsi="Times New Roman"/>
          <w:sz w:val="24"/>
          <w:szCs w:val="24"/>
        </w:rPr>
        <w:t xml:space="preserve">- </w:t>
      </w:r>
      <w:r w:rsidRPr="006E6F99">
        <w:rPr>
          <w:rFonts w:ascii="Times New Roman" w:hAnsi="Times New Roman"/>
          <w:sz w:val="24"/>
          <w:szCs w:val="24"/>
        </w:rPr>
        <w:t>Алгоритм реализации Стандарта деятельности органов исполнительной власти субъекта РФ по обеспечению благоприятного инвестиционного климата в регионе</w:t>
      </w:r>
      <w:r w:rsidR="00D36804" w:rsidRPr="00D36804">
        <w:rPr>
          <w:rFonts w:ascii="Times New Roman" w:hAnsi="Times New Roman"/>
          <w:sz w:val="24"/>
          <w:szCs w:val="24"/>
        </w:rPr>
        <w:t xml:space="preserve"> [34]</w:t>
      </w:r>
    </w:p>
    <w:p w:rsidR="00A56949" w:rsidRPr="00E7137A" w:rsidRDefault="00A56949"/>
    <w:tbl>
      <w:tblPr>
        <w:tblW w:w="9338" w:type="dxa"/>
        <w:jc w:val="center"/>
        <w:tblLayout w:type="fixed"/>
        <w:tblCellMar>
          <w:left w:w="10" w:type="dxa"/>
          <w:right w:w="10" w:type="dxa"/>
        </w:tblCellMar>
        <w:tblLook w:val="0000" w:firstRow="0" w:lastRow="0" w:firstColumn="0" w:lastColumn="0" w:noHBand="0" w:noVBand="0"/>
      </w:tblPr>
      <w:tblGrid>
        <w:gridCol w:w="2827"/>
        <w:gridCol w:w="8"/>
        <w:gridCol w:w="6503"/>
      </w:tblGrid>
      <w:tr w:rsidR="00D36804" w:rsidRPr="002856DE" w:rsidTr="00A56949">
        <w:trPr>
          <w:trHeight w:val="881"/>
          <w:jc w:val="center"/>
        </w:trPr>
        <w:tc>
          <w:tcPr>
            <w:tcW w:w="2827" w:type="dxa"/>
            <w:tcBorders>
              <w:top w:val="single" w:sz="6" w:space="0" w:color="auto"/>
              <w:left w:val="single" w:sz="6" w:space="0" w:color="auto"/>
              <w:bottom w:val="single" w:sz="6" w:space="0" w:color="auto"/>
              <w:right w:val="single" w:sz="6" w:space="0" w:color="auto"/>
            </w:tcBorders>
          </w:tcPr>
          <w:p w:rsidR="00D36804" w:rsidRPr="002856DE" w:rsidRDefault="00D36804" w:rsidP="006E6F99">
            <w:pPr>
              <w:spacing w:line="240" w:lineRule="atLeast"/>
              <w:jc w:val="center"/>
              <w:rPr>
                <w:rFonts w:ascii="Times New Roman" w:hAnsi="Times New Roman"/>
                <w:sz w:val="24"/>
                <w:szCs w:val="24"/>
              </w:rPr>
            </w:pPr>
            <w:r w:rsidRPr="002856DE">
              <w:rPr>
                <w:rFonts w:ascii="Times New Roman" w:hAnsi="Times New Roman"/>
                <w:sz w:val="24"/>
                <w:szCs w:val="24"/>
              </w:rPr>
              <w:t>Требования Стандарта</w:t>
            </w:r>
          </w:p>
        </w:tc>
        <w:tc>
          <w:tcPr>
            <w:tcW w:w="6511" w:type="dxa"/>
            <w:gridSpan w:val="2"/>
            <w:tcBorders>
              <w:top w:val="single" w:sz="6" w:space="0" w:color="auto"/>
              <w:left w:val="single" w:sz="6" w:space="0" w:color="auto"/>
              <w:bottom w:val="single" w:sz="6" w:space="0" w:color="auto"/>
              <w:right w:val="single" w:sz="6" w:space="0" w:color="auto"/>
            </w:tcBorders>
          </w:tcPr>
          <w:p w:rsidR="00D36804" w:rsidRPr="002856DE" w:rsidRDefault="00D36804" w:rsidP="006E6F99">
            <w:pPr>
              <w:spacing w:after="0" w:line="240" w:lineRule="atLeast"/>
              <w:jc w:val="center"/>
              <w:rPr>
                <w:rFonts w:ascii="Times New Roman" w:hAnsi="Times New Roman"/>
                <w:sz w:val="24"/>
                <w:szCs w:val="24"/>
              </w:rPr>
            </w:pPr>
            <w:r w:rsidRPr="002856DE">
              <w:rPr>
                <w:rFonts w:ascii="Times New Roman" w:hAnsi="Times New Roman"/>
                <w:sz w:val="24"/>
                <w:szCs w:val="24"/>
              </w:rPr>
              <w:t>Краткое содержание</w:t>
            </w:r>
          </w:p>
          <w:p w:rsidR="00D36804" w:rsidRPr="002856DE" w:rsidRDefault="00A56949" w:rsidP="006E6F99">
            <w:pPr>
              <w:spacing w:after="0" w:line="240" w:lineRule="atLeast"/>
              <w:jc w:val="center"/>
              <w:rPr>
                <w:rFonts w:ascii="Times New Roman" w:hAnsi="Times New Roman"/>
                <w:sz w:val="24"/>
                <w:szCs w:val="24"/>
              </w:rPr>
            </w:pPr>
            <w:r w:rsidRPr="002856DE">
              <w:rPr>
                <w:rFonts w:ascii="Times New Roman" w:hAnsi="Times New Roman"/>
                <w:sz w:val="24"/>
                <w:szCs w:val="24"/>
              </w:rPr>
              <w:t>Д</w:t>
            </w:r>
            <w:r w:rsidR="00D36804" w:rsidRPr="002856DE">
              <w:rPr>
                <w:rFonts w:ascii="Times New Roman" w:hAnsi="Times New Roman"/>
                <w:sz w:val="24"/>
                <w:szCs w:val="24"/>
              </w:rPr>
              <w:t>ействий</w:t>
            </w:r>
          </w:p>
        </w:tc>
      </w:tr>
      <w:tr w:rsidR="00D36804" w:rsidRPr="002856DE" w:rsidTr="00A56949">
        <w:trPr>
          <w:trHeight w:val="1133"/>
          <w:jc w:val="center"/>
        </w:trPr>
        <w:tc>
          <w:tcPr>
            <w:tcW w:w="2827" w:type="dxa"/>
            <w:tcBorders>
              <w:top w:val="single" w:sz="6" w:space="0" w:color="auto"/>
              <w:left w:val="single" w:sz="6" w:space="0" w:color="auto"/>
              <w:bottom w:val="single" w:sz="6" w:space="0" w:color="auto"/>
              <w:right w:val="single" w:sz="6" w:space="0" w:color="auto"/>
            </w:tcBorders>
          </w:tcPr>
          <w:p w:rsidR="00D36804" w:rsidRPr="002856DE" w:rsidRDefault="00D36804" w:rsidP="006E6F99">
            <w:pPr>
              <w:spacing w:after="0" w:line="240" w:lineRule="atLeast"/>
              <w:jc w:val="both"/>
              <w:rPr>
                <w:rFonts w:ascii="Times New Roman" w:hAnsi="Times New Roman"/>
                <w:sz w:val="24"/>
                <w:szCs w:val="24"/>
              </w:rPr>
            </w:pPr>
            <w:r w:rsidRPr="002856DE">
              <w:rPr>
                <w:rFonts w:ascii="Times New Roman" w:hAnsi="Times New Roman"/>
                <w:sz w:val="24"/>
                <w:szCs w:val="24"/>
              </w:rPr>
              <w:t>Наличие Стратегии с обозначением приоритетов для инвестиций в регионе</w:t>
            </w:r>
          </w:p>
        </w:tc>
        <w:tc>
          <w:tcPr>
            <w:tcW w:w="6511" w:type="dxa"/>
            <w:gridSpan w:val="2"/>
            <w:tcBorders>
              <w:top w:val="single" w:sz="6" w:space="0" w:color="auto"/>
              <w:left w:val="single" w:sz="6" w:space="0" w:color="auto"/>
              <w:bottom w:val="single" w:sz="6" w:space="0" w:color="auto"/>
              <w:right w:val="single" w:sz="6" w:space="0" w:color="auto"/>
            </w:tcBorders>
          </w:tcPr>
          <w:p w:rsidR="00D36804" w:rsidRPr="002856DE" w:rsidRDefault="00D36804" w:rsidP="006E6F99">
            <w:pPr>
              <w:spacing w:after="0" w:line="240" w:lineRule="atLeast"/>
              <w:jc w:val="both"/>
              <w:rPr>
                <w:rFonts w:ascii="Times New Roman" w:hAnsi="Times New Roman"/>
                <w:sz w:val="24"/>
                <w:szCs w:val="24"/>
              </w:rPr>
            </w:pPr>
            <w:r w:rsidRPr="002856DE">
              <w:rPr>
                <w:rFonts w:ascii="Times New Roman" w:hAnsi="Times New Roman"/>
                <w:sz w:val="24"/>
                <w:szCs w:val="24"/>
              </w:rPr>
              <w:t>Утверждение высшими органами государственной власти субъекта Российской Федерации Инвестиционной стратегии региона</w:t>
            </w:r>
          </w:p>
        </w:tc>
      </w:tr>
      <w:tr w:rsidR="00D36804" w:rsidRPr="002856DE" w:rsidTr="00A56949">
        <w:trPr>
          <w:jc w:val="center"/>
        </w:trPr>
        <w:tc>
          <w:tcPr>
            <w:tcW w:w="2835" w:type="dxa"/>
            <w:gridSpan w:val="2"/>
            <w:tcBorders>
              <w:top w:val="single" w:sz="6" w:space="0" w:color="auto"/>
              <w:left w:val="single" w:sz="6" w:space="0" w:color="auto"/>
              <w:bottom w:val="single" w:sz="6" w:space="0" w:color="auto"/>
              <w:right w:val="single" w:sz="6" w:space="0" w:color="auto"/>
            </w:tcBorders>
          </w:tcPr>
          <w:p w:rsidR="00D36804" w:rsidRPr="002856DE" w:rsidRDefault="00D36804" w:rsidP="006E6F99">
            <w:pPr>
              <w:spacing w:line="240" w:lineRule="atLeast"/>
              <w:jc w:val="both"/>
              <w:rPr>
                <w:rFonts w:ascii="Times New Roman" w:hAnsi="Times New Roman"/>
                <w:sz w:val="24"/>
                <w:szCs w:val="24"/>
              </w:rPr>
            </w:pPr>
            <w:r w:rsidRPr="002856DE">
              <w:rPr>
                <w:rFonts w:ascii="Times New Roman" w:hAnsi="Times New Roman"/>
                <w:sz w:val="24"/>
                <w:szCs w:val="24"/>
              </w:rPr>
              <w:t xml:space="preserve">Личные гарантии инвесторам от Главы региона </w:t>
            </w:r>
          </w:p>
        </w:tc>
        <w:tc>
          <w:tcPr>
            <w:tcW w:w="6503" w:type="dxa"/>
            <w:tcBorders>
              <w:top w:val="single" w:sz="6" w:space="0" w:color="auto"/>
              <w:left w:val="single" w:sz="6" w:space="0" w:color="auto"/>
              <w:bottom w:val="single" w:sz="6" w:space="0" w:color="auto"/>
              <w:right w:val="single" w:sz="6" w:space="0" w:color="auto"/>
            </w:tcBorders>
          </w:tcPr>
          <w:p w:rsidR="00D36804" w:rsidRPr="002856DE" w:rsidRDefault="00D36804" w:rsidP="006E6F99">
            <w:pPr>
              <w:spacing w:after="0" w:line="240" w:lineRule="auto"/>
              <w:jc w:val="both"/>
              <w:rPr>
                <w:rFonts w:ascii="Times New Roman" w:hAnsi="Times New Roman"/>
                <w:sz w:val="24"/>
                <w:szCs w:val="24"/>
              </w:rPr>
            </w:pPr>
            <w:r w:rsidRPr="002856DE">
              <w:rPr>
                <w:rFonts w:ascii="Times New Roman" w:hAnsi="Times New Roman"/>
                <w:sz w:val="24"/>
                <w:szCs w:val="24"/>
              </w:rPr>
              <w:t xml:space="preserve">Принятие Главой региона Инвестиционного меморандума, в котором публично декларируются ключевые принципы взаимодействия региональных органов власти с инвесторами, в том числе: </w:t>
            </w:r>
          </w:p>
          <w:p w:rsidR="00D36804" w:rsidRPr="002856DE" w:rsidRDefault="00D36804" w:rsidP="006E6F99">
            <w:pPr>
              <w:spacing w:after="0" w:line="240" w:lineRule="auto"/>
              <w:jc w:val="both"/>
              <w:rPr>
                <w:rFonts w:ascii="Times New Roman" w:hAnsi="Times New Roman"/>
                <w:sz w:val="24"/>
                <w:szCs w:val="24"/>
              </w:rPr>
            </w:pPr>
            <w:r w:rsidRPr="002856DE">
              <w:rPr>
                <w:rFonts w:ascii="Times New Roman" w:hAnsi="Times New Roman"/>
                <w:sz w:val="24"/>
                <w:szCs w:val="24"/>
              </w:rPr>
              <w:t xml:space="preserve">обязательства Главы региона по обеспечению и защите прав инвесторов; </w:t>
            </w:r>
          </w:p>
          <w:p w:rsidR="00D36804" w:rsidRPr="002856DE" w:rsidRDefault="00D36804" w:rsidP="006E6F99">
            <w:pPr>
              <w:spacing w:after="0" w:line="240" w:lineRule="auto"/>
              <w:jc w:val="both"/>
              <w:rPr>
                <w:rFonts w:ascii="Times New Roman" w:hAnsi="Times New Roman"/>
                <w:sz w:val="24"/>
                <w:szCs w:val="24"/>
              </w:rPr>
            </w:pPr>
            <w:r w:rsidRPr="002856DE">
              <w:rPr>
                <w:rFonts w:eastAsia="MS Mincho"/>
                <w:sz w:val="24"/>
                <w:szCs w:val="24"/>
              </w:rPr>
              <w:t>‐</w:t>
            </w:r>
            <w:r w:rsidRPr="002856DE">
              <w:rPr>
                <w:rFonts w:ascii="Times New Roman" w:hAnsi="Times New Roman"/>
                <w:sz w:val="24"/>
                <w:szCs w:val="24"/>
              </w:rPr>
              <w:t xml:space="preserve"> случаи вступления руководителей региона в переговоры с инвесторами</w:t>
            </w:r>
          </w:p>
        </w:tc>
      </w:tr>
      <w:tr w:rsidR="00D36804" w:rsidRPr="002856DE" w:rsidTr="00A56949">
        <w:trPr>
          <w:jc w:val="center"/>
        </w:trPr>
        <w:tc>
          <w:tcPr>
            <w:tcW w:w="2835" w:type="dxa"/>
            <w:gridSpan w:val="2"/>
            <w:tcBorders>
              <w:top w:val="single" w:sz="6" w:space="0" w:color="auto"/>
              <w:left w:val="single" w:sz="6" w:space="0" w:color="auto"/>
              <w:bottom w:val="single" w:sz="6" w:space="0" w:color="auto"/>
              <w:right w:val="single" w:sz="6" w:space="0" w:color="auto"/>
            </w:tcBorders>
          </w:tcPr>
          <w:p w:rsidR="00D36804" w:rsidRPr="002856DE" w:rsidRDefault="00D36804" w:rsidP="00882EB3">
            <w:pPr>
              <w:spacing w:line="40" w:lineRule="atLeast"/>
              <w:jc w:val="both"/>
              <w:rPr>
                <w:rFonts w:ascii="Times New Roman" w:hAnsi="Times New Roman"/>
                <w:sz w:val="24"/>
                <w:szCs w:val="24"/>
              </w:rPr>
            </w:pPr>
            <w:r w:rsidRPr="002856DE">
              <w:rPr>
                <w:rFonts w:ascii="Times New Roman" w:hAnsi="Times New Roman"/>
                <w:sz w:val="24"/>
                <w:szCs w:val="24"/>
              </w:rPr>
              <w:t xml:space="preserve">План строительства необходимой инфраструктуры </w:t>
            </w:r>
          </w:p>
        </w:tc>
        <w:tc>
          <w:tcPr>
            <w:tcW w:w="6503" w:type="dxa"/>
            <w:tcBorders>
              <w:top w:val="single" w:sz="6" w:space="0" w:color="auto"/>
              <w:left w:val="single" w:sz="6" w:space="0" w:color="auto"/>
              <w:bottom w:val="single" w:sz="6" w:space="0" w:color="auto"/>
              <w:right w:val="single" w:sz="6" w:space="0" w:color="auto"/>
            </w:tcBorders>
          </w:tcPr>
          <w:p w:rsidR="00D36804" w:rsidRPr="002856DE" w:rsidRDefault="00D36804" w:rsidP="00882EB3">
            <w:pPr>
              <w:spacing w:line="40" w:lineRule="atLeast"/>
              <w:jc w:val="both"/>
              <w:rPr>
                <w:rFonts w:ascii="Times New Roman" w:hAnsi="Times New Roman"/>
                <w:sz w:val="24"/>
                <w:szCs w:val="24"/>
              </w:rPr>
            </w:pPr>
            <w:r w:rsidRPr="002856DE">
              <w:rPr>
                <w:rFonts w:ascii="Times New Roman" w:hAnsi="Times New Roman"/>
                <w:sz w:val="24"/>
                <w:szCs w:val="24"/>
              </w:rPr>
              <w:t>Ежегодно публиковать в наглядной форме план создания инвестиционных проектов и строительства объектов инфраструктуры в регионе, позволяющий инвесторам принимать обоснованные решения об участии в реализации планируемых проектов</w:t>
            </w:r>
          </w:p>
        </w:tc>
      </w:tr>
      <w:tr w:rsidR="00D36804" w:rsidRPr="002856DE" w:rsidTr="00A56949">
        <w:trPr>
          <w:jc w:val="center"/>
        </w:trPr>
        <w:tc>
          <w:tcPr>
            <w:tcW w:w="2835" w:type="dxa"/>
            <w:gridSpan w:val="2"/>
            <w:tcBorders>
              <w:top w:val="single" w:sz="6" w:space="0" w:color="auto"/>
              <w:left w:val="single" w:sz="6" w:space="0" w:color="auto"/>
              <w:bottom w:val="single" w:sz="6" w:space="0" w:color="auto"/>
              <w:right w:val="single" w:sz="6" w:space="0" w:color="auto"/>
            </w:tcBorders>
          </w:tcPr>
          <w:p w:rsidR="00D36804" w:rsidRPr="002856DE" w:rsidRDefault="00D36804" w:rsidP="00882EB3">
            <w:pPr>
              <w:spacing w:line="40" w:lineRule="atLeast"/>
              <w:jc w:val="both"/>
              <w:rPr>
                <w:rFonts w:ascii="Times New Roman" w:hAnsi="Times New Roman"/>
                <w:sz w:val="24"/>
                <w:szCs w:val="24"/>
              </w:rPr>
            </w:pPr>
            <w:r w:rsidRPr="002856DE">
              <w:rPr>
                <w:rFonts w:ascii="Times New Roman" w:hAnsi="Times New Roman"/>
                <w:sz w:val="24"/>
                <w:szCs w:val="24"/>
              </w:rPr>
              <w:t>Исчерпывающий перечень видов и форм государственной поддержки инвестиций</w:t>
            </w:r>
          </w:p>
        </w:tc>
        <w:tc>
          <w:tcPr>
            <w:tcW w:w="6503" w:type="dxa"/>
            <w:tcBorders>
              <w:top w:val="single" w:sz="6" w:space="0" w:color="auto"/>
              <w:left w:val="single" w:sz="6" w:space="0" w:color="auto"/>
              <w:bottom w:val="single" w:sz="6" w:space="0" w:color="auto"/>
              <w:right w:val="single" w:sz="6" w:space="0" w:color="auto"/>
            </w:tcBorders>
          </w:tcPr>
          <w:p w:rsidR="00D36804" w:rsidRPr="002856DE" w:rsidRDefault="00D36804" w:rsidP="00882EB3">
            <w:pPr>
              <w:spacing w:line="40" w:lineRule="atLeast"/>
              <w:jc w:val="both"/>
              <w:rPr>
                <w:rFonts w:ascii="Times New Roman" w:hAnsi="Times New Roman"/>
                <w:sz w:val="24"/>
                <w:szCs w:val="24"/>
              </w:rPr>
            </w:pPr>
            <w:r w:rsidRPr="002856DE">
              <w:rPr>
                <w:rFonts w:ascii="Times New Roman" w:hAnsi="Times New Roman"/>
                <w:sz w:val="24"/>
                <w:szCs w:val="24"/>
              </w:rPr>
              <w:t>Принятие законодательного акта субъекта РФ о защите прав инвесторов, формах и механизмах поддержки инвестиционной деятельности.</w:t>
            </w:r>
          </w:p>
        </w:tc>
      </w:tr>
      <w:tr w:rsidR="00D36804" w:rsidRPr="002856DE" w:rsidTr="00A56949">
        <w:trPr>
          <w:jc w:val="center"/>
        </w:trPr>
        <w:tc>
          <w:tcPr>
            <w:tcW w:w="2835" w:type="dxa"/>
            <w:gridSpan w:val="2"/>
            <w:tcBorders>
              <w:top w:val="single" w:sz="6" w:space="0" w:color="auto"/>
              <w:left w:val="single" w:sz="6" w:space="0" w:color="auto"/>
              <w:bottom w:val="single" w:sz="6" w:space="0" w:color="auto"/>
              <w:right w:val="single" w:sz="6" w:space="0" w:color="auto"/>
            </w:tcBorders>
          </w:tcPr>
          <w:p w:rsidR="00D36804" w:rsidRPr="002856DE" w:rsidRDefault="00D36804" w:rsidP="00882EB3">
            <w:pPr>
              <w:spacing w:line="40" w:lineRule="atLeast"/>
              <w:jc w:val="both"/>
              <w:rPr>
                <w:rFonts w:ascii="Times New Roman" w:hAnsi="Times New Roman"/>
                <w:sz w:val="24"/>
                <w:szCs w:val="24"/>
              </w:rPr>
            </w:pPr>
            <w:r w:rsidRPr="002856DE">
              <w:rPr>
                <w:rFonts w:ascii="Times New Roman" w:hAnsi="Times New Roman"/>
                <w:sz w:val="24"/>
                <w:szCs w:val="24"/>
              </w:rPr>
              <w:t xml:space="preserve">Предотвращение создания административных барьеров и необоснованного регулирования бизнеса </w:t>
            </w:r>
          </w:p>
        </w:tc>
        <w:tc>
          <w:tcPr>
            <w:tcW w:w="6503" w:type="dxa"/>
            <w:tcBorders>
              <w:top w:val="single" w:sz="6" w:space="0" w:color="auto"/>
              <w:left w:val="single" w:sz="6" w:space="0" w:color="auto"/>
              <w:bottom w:val="single" w:sz="6" w:space="0" w:color="auto"/>
              <w:right w:val="single" w:sz="6" w:space="0" w:color="auto"/>
            </w:tcBorders>
          </w:tcPr>
          <w:p w:rsidR="00D36804" w:rsidRPr="002856DE" w:rsidRDefault="00D36804" w:rsidP="00882EB3">
            <w:pPr>
              <w:spacing w:line="40" w:lineRule="atLeast"/>
              <w:jc w:val="both"/>
              <w:rPr>
                <w:rFonts w:ascii="Times New Roman" w:hAnsi="Times New Roman"/>
                <w:sz w:val="24"/>
                <w:szCs w:val="24"/>
              </w:rPr>
            </w:pPr>
            <w:r w:rsidRPr="002856DE">
              <w:rPr>
                <w:rFonts w:ascii="Times New Roman" w:hAnsi="Times New Roman"/>
                <w:sz w:val="24"/>
                <w:szCs w:val="24"/>
              </w:rPr>
              <w:t>Принятие нормативного акта, регламентирующего процедуру оценки, регулирующего воздействия (ОРВ) принятых и принимаемых нормативно-правовых актов, касающихся предпринимательской деятельности. Определение органа, осуществляющего ОРВ, мониторинг и анализ ситуации, предлагающего решения.</w:t>
            </w:r>
          </w:p>
        </w:tc>
      </w:tr>
      <w:tr w:rsidR="00D36804" w:rsidRPr="002856DE" w:rsidTr="00A56949">
        <w:trPr>
          <w:jc w:val="center"/>
        </w:trPr>
        <w:tc>
          <w:tcPr>
            <w:tcW w:w="2835" w:type="dxa"/>
            <w:gridSpan w:val="2"/>
            <w:tcBorders>
              <w:top w:val="single" w:sz="6" w:space="0" w:color="auto"/>
              <w:left w:val="single" w:sz="6" w:space="0" w:color="auto"/>
              <w:bottom w:val="single" w:sz="6" w:space="0" w:color="auto"/>
              <w:right w:val="single" w:sz="6" w:space="0" w:color="auto"/>
            </w:tcBorders>
          </w:tcPr>
          <w:p w:rsidR="00D36804" w:rsidRPr="002856DE" w:rsidRDefault="00D36804" w:rsidP="00882EB3">
            <w:pPr>
              <w:spacing w:line="40" w:lineRule="atLeast"/>
              <w:jc w:val="both"/>
              <w:rPr>
                <w:rFonts w:ascii="Times New Roman" w:hAnsi="Times New Roman"/>
                <w:sz w:val="24"/>
                <w:szCs w:val="24"/>
              </w:rPr>
            </w:pPr>
            <w:r w:rsidRPr="002856DE">
              <w:rPr>
                <w:rFonts w:ascii="Times New Roman" w:hAnsi="Times New Roman"/>
                <w:sz w:val="24"/>
                <w:szCs w:val="24"/>
              </w:rPr>
              <w:t>Публичное обсуждение с Главой региона проблем и решений для инвесторов.</w:t>
            </w:r>
          </w:p>
        </w:tc>
        <w:tc>
          <w:tcPr>
            <w:tcW w:w="6503" w:type="dxa"/>
            <w:tcBorders>
              <w:top w:val="single" w:sz="6" w:space="0" w:color="auto"/>
              <w:left w:val="single" w:sz="6" w:space="0" w:color="auto"/>
              <w:bottom w:val="single" w:sz="6" w:space="0" w:color="auto"/>
              <w:right w:val="single" w:sz="6" w:space="0" w:color="auto"/>
            </w:tcBorders>
          </w:tcPr>
          <w:p w:rsidR="00D36804" w:rsidRPr="002856DE" w:rsidRDefault="00D36804" w:rsidP="00882EB3">
            <w:pPr>
              <w:spacing w:line="40" w:lineRule="atLeast"/>
              <w:jc w:val="both"/>
              <w:rPr>
                <w:rFonts w:ascii="Times New Roman" w:hAnsi="Times New Roman"/>
                <w:sz w:val="24"/>
                <w:szCs w:val="24"/>
              </w:rPr>
            </w:pPr>
            <w:r w:rsidRPr="002856DE">
              <w:rPr>
                <w:rFonts w:ascii="Times New Roman" w:hAnsi="Times New Roman"/>
                <w:sz w:val="24"/>
                <w:szCs w:val="24"/>
              </w:rPr>
              <w:t>Создать общественный совещательный орган – Совет по улучшению инвестиционного климата, обеспечивающий участие бизнеса в принятии ключевых решений и рассмотрение инициатив бизнес-сообщества.</w:t>
            </w:r>
          </w:p>
        </w:tc>
      </w:tr>
      <w:tr w:rsidR="00D36804" w:rsidRPr="002856DE" w:rsidTr="00A56949">
        <w:trPr>
          <w:jc w:val="center"/>
        </w:trPr>
        <w:tc>
          <w:tcPr>
            <w:tcW w:w="2835" w:type="dxa"/>
            <w:gridSpan w:val="2"/>
            <w:tcBorders>
              <w:top w:val="single" w:sz="6" w:space="0" w:color="auto"/>
              <w:left w:val="single" w:sz="6" w:space="0" w:color="auto"/>
              <w:bottom w:val="single" w:sz="6" w:space="0" w:color="auto"/>
              <w:right w:val="single" w:sz="6" w:space="0" w:color="auto"/>
            </w:tcBorders>
          </w:tcPr>
          <w:p w:rsidR="00D36804" w:rsidRPr="002856DE" w:rsidRDefault="00D36804" w:rsidP="00882EB3">
            <w:pPr>
              <w:spacing w:line="40" w:lineRule="atLeast"/>
              <w:jc w:val="both"/>
              <w:rPr>
                <w:rFonts w:ascii="Times New Roman" w:hAnsi="Times New Roman"/>
                <w:sz w:val="24"/>
                <w:szCs w:val="24"/>
              </w:rPr>
            </w:pPr>
            <w:r w:rsidRPr="002856DE">
              <w:rPr>
                <w:rFonts w:ascii="Times New Roman" w:hAnsi="Times New Roman"/>
                <w:sz w:val="24"/>
                <w:szCs w:val="24"/>
              </w:rPr>
              <w:t>Взаимодействие инвесторов с государством в лице профессионалов в сфере инвестиций.</w:t>
            </w:r>
          </w:p>
        </w:tc>
        <w:tc>
          <w:tcPr>
            <w:tcW w:w="6503" w:type="dxa"/>
            <w:tcBorders>
              <w:top w:val="single" w:sz="6" w:space="0" w:color="auto"/>
              <w:left w:val="single" w:sz="6" w:space="0" w:color="auto"/>
              <w:bottom w:val="single" w:sz="6" w:space="0" w:color="auto"/>
              <w:right w:val="single" w:sz="6" w:space="0" w:color="auto"/>
            </w:tcBorders>
          </w:tcPr>
          <w:p w:rsidR="00D36804" w:rsidRPr="002856DE" w:rsidRDefault="00D36804" w:rsidP="00882EB3">
            <w:pPr>
              <w:spacing w:line="40" w:lineRule="atLeast"/>
              <w:jc w:val="both"/>
              <w:rPr>
                <w:rFonts w:ascii="Times New Roman" w:hAnsi="Times New Roman"/>
                <w:sz w:val="24"/>
                <w:szCs w:val="24"/>
              </w:rPr>
            </w:pPr>
            <w:r w:rsidRPr="002856DE">
              <w:rPr>
                <w:rFonts w:ascii="Times New Roman" w:hAnsi="Times New Roman"/>
                <w:sz w:val="24"/>
                <w:szCs w:val="24"/>
              </w:rPr>
              <w:t>Создать специализированную организацию, решающую задачи по привлечению инвестиций и работе с инвесторами. В составе учредителей – органы исполнительной власти субъекта РФ.</w:t>
            </w:r>
          </w:p>
        </w:tc>
      </w:tr>
    </w:tbl>
    <w:p w:rsidR="00A56949" w:rsidRPr="00A56949" w:rsidRDefault="00A56949">
      <w:pPr>
        <w:rPr>
          <w:rFonts w:ascii="Times New Roman" w:hAnsi="Times New Roman"/>
          <w:i/>
          <w:sz w:val="24"/>
          <w:szCs w:val="24"/>
          <w:lang w:val="en-US"/>
        </w:rPr>
      </w:pPr>
      <w:r>
        <w:br w:type="page"/>
      </w:r>
      <w:r w:rsidRPr="004C26AB">
        <w:rPr>
          <w:rFonts w:ascii="Times New Roman" w:hAnsi="Times New Roman"/>
          <w:i/>
          <w:sz w:val="24"/>
          <w:szCs w:val="24"/>
        </w:rPr>
        <w:lastRenderedPageBreak/>
        <w:t>Окончание табл. 2</w:t>
      </w:r>
    </w:p>
    <w:tbl>
      <w:tblPr>
        <w:tblW w:w="9354" w:type="dxa"/>
        <w:jc w:val="center"/>
        <w:tblInd w:w="-3" w:type="dxa"/>
        <w:tblLayout w:type="fixed"/>
        <w:tblCellMar>
          <w:left w:w="10" w:type="dxa"/>
          <w:right w:w="10" w:type="dxa"/>
        </w:tblCellMar>
        <w:tblLook w:val="0000" w:firstRow="0" w:lastRow="0" w:firstColumn="0" w:lastColumn="0" w:noHBand="0" w:noVBand="0"/>
      </w:tblPr>
      <w:tblGrid>
        <w:gridCol w:w="2838"/>
        <w:gridCol w:w="6516"/>
      </w:tblGrid>
      <w:tr w:rsidR="00D36804" w:rsidRPr="002856DE" w:rsidTr="00A56949">
        <w:trPr>
          <w:jc w:val="center"/>
        </w:trPr>
        <w:tc>
          <w:tcPr>
            <w:tcW w:w="2838" w:type="dxa"/>
            <w:tcBorders>
              <w:top w:val="single" w:sz="6" w:space="0" w:color="auto"/>
              <w:left w:val="single" w:sz="6" w:space="0" w:color="auto"/>
              <w:bottom w:val="single" w:sz="6" w:space="0" w:color="auto"/>
              <w:right w:val="single" w:sz="6" w:space="0" w:color="auto"/>
            </w:tcBorders>
          </w:tcPr>
          <w:p w:rsidR="00D36804" w:rsidRPr="002856DE" w:rsidRDefault="00D36804" w:rsidP="00882EB3">
            <w:pPr>
              <w:spacing w:line="40" w:lineRule="atLeast"/>
              <w:jc w:val="both"/>
              <w:rPr>
                <w:rFonts w:ascii="Times New Roman" w:hAnsi="Times New Roman"/>
                <w:sz w:val="24"/>
                <w:szCs w:val="24"/>
              </w:rPr>
            </w:pPr>
            <w:r w:rsidRPr="002856DE">
              <w:rPr>
                <w:rFonts w:ascii="Times New Roman" w:hAnsi="Times New Roman"/>
                <w:sz w:val="24"/>
                <w:szCs w:val="24"/>
              </w:rPr>
              <w:t xml:space="preserve">Возможности для открытия бизнеса в отсутствие инфраструктурных барьеров </w:t>
            </w:r>
          </w:p>
        </w:tc>
        <w:tc>
          <w:tcPr>
            <w:tcW w:w="6513" w:type="dxa"/>
            <w:tcBorders>
              <w:top w:val="single" w:sz="6" w:space="0" w:color="auto"/>
              <w:left w:val="single" w:sz="6" w:space="0" w:color="auto"/>
              <w:bottom w:val="single" w:sz="6" w:space="0" w:color="auto"/>
              <w:right w:val="single" w:sz="6" w:space="0" w:color="auto"/>
            </w:tcBorders>
          </w:tcPr>
          <w:p w:rsidR="00D36804" w:rsidRPr="002856DE" w:rsidRDefault="00D36804" w:rsidP="00882EB3">
            <w:pPr>
              <w:spacing w:line="40" w:lineRule="atLeast"/>
              <w:jc w:val="both"/>
              <w:rPr>
                <w:rFonts w:ascii="Times New Roman" w:hAnsi="Times New Roman"/>
                <w:sz w:val="24"/>
                <w:szCs w:val="24"/>
              </w:rPr>
            </w:pPr>
            <w:r w:rsidRPr="002856DE">
              <w:rPr>
                <w:rFonts w:ascii="Times New Roman" w:hAnsi="Times New Roman"/>
                <w:sz w:val="24"/>
                <w:szCs w:val="24"/>
              </w:rPr>
              <w:t xml:space="preserve">Обеспечить наличие в регионе доступной инфраструктуры для размещения производственных и иных объектов инвесторов. </w:t>
            </w:r>
          </w:p>
          <w:p w:rsidR="00D36804" w:rsidRPr="002856DE" w:rsidRDefault="00D36804" w:rsidP="00882EB3">
            <w:pPr>
              <w:spacing w:line="40" w:lineRule="atLeast"/>
              <w:jc w:val="both"/>
              <w:rPr>
                <w:rFonts w:ascii="Times New Roman" w:hAnsi="Times New Roman"/>
                <w:sz w:val="24"/>
                <w:szCs w:val="24"/>
              </w:rPr>
            </w:pPr>
            <w:r w:rsidRPr="002856DE">
              <w:rPr>
                <w:rFonts w:ascii="Times New Roman" w:hAnsi="Times New Roman"/>
                <w:sz w:val="24"/>
                <w:szCs w:val="24"/>
              </w:rPr>
              <w:t xml:space="preserve">Создать в регионе: </w:t>
            </w:r>
          </w:p>
          <w:p w:rsidR="00D36804" w:rsidRPr="002856DE" w:rsidRDefault="00D36804" w:rsidP="00882EB3">
            <w:pPr>
              <w:spacing w:line="40" w:lineRule="atLeast"/>
              <w:jc w:val="both"/>
              <w:rPr>
                <w:rFonts w:ascii="Times New Roman" w:hAnsi="Times New Roman"/>
                <w:sz w:val="24"/>
                <w:szCs w:val="24"/>
              </w:rPr>
            </w:pPr>
            <w:r w:rsidRPr="002856DE">
              <w:rPr>
                <w:rFonts w:ascii="Times New Roman" w:hAnsi="Times New Roman"/>
                <w:sz w:val="24"/>
                <w:szCs w:val="24"/>
              </w:rPr>
              <w:t xml:space="preserve">- техно/промышленные парки; </w:t>
            </w:r>
          </w:p>
          <w:p w:rsidR="00D36804" w:rsidRPr="002856DE" w:rsidRDefault="00D36804" w:rsidP="00882EB3">
            <w:pPr>
              <w:spacing w:line="40" w:lineRule="atLeast"/>
              <w:jc w:val="both"/>
              <w:rPr>
                <w:rFonts w:ascii="Times New Roman" w:hAnsi="Times New Roman"/>
                <w:sz w:val="24"/>
                <w:szCs w:val="24"/>
              </w:rPr>
            </w:pPr>
            <w:r w:rsidRPr="002856DE">
              <w:rPr>
                <w:rFonts w:ascii="Times New Roman" w:hAnsi="Times New Roman"/>
                <w:sz w:val="24"/>
                <w:szCs w:val="24"/>
              </w:rPr>
              <w:t xml:space="preserve">- бизнес инкубаторы и центры кластерного развития; </w:t>
            </w:r>
          </w:p>
          <w:p w:rsidR="00D36804" w:rsidRPr="002856DE" w:rsidRDefault="00D36804" w:rsidP="00882EB3">
            <w:pPr>
              <w:spacing w:line="40" w:lineRule="atLeast"/>
              <w:jc w:val="both"/>
              <w:rPr>
                <w:rFonts w:ascii="Times New Roman" w:hAnsi="Times New Roman"/>
                <w:sz w:val="24"/>
                <w:szCs w:val="24"/>
              </w:rPr>
            </w:pPr>
            <w:r w:rsidRPr="002856DE">
              <w:rPr>
                <w:rFonts w:ascii="Times New Roman" w:hAnsi="Times New Roman"/>
                <w:sz w:val="24"/>
                <w:szCs w:val="24"/>
              </w:rPr>
              <w:t>- фонд поддержки предпринимательства.</w:t>
            </w:r>
          </w:p>
        </w:tc>
      </w:tr>
      <w:tr w:rsidR="00D36804" w:rsidRPr="002856DE" w:rsidTr="00A56949">
        <w:trPr>
          <w:jc w:val="center"/>
        </w:trPr>
        <w:tc>
          <w:tcPr>
            <w:tcW w:w="2838" w:type="dxa"/>
            <w:tcBorders>
              <w:top w:val="single" w:sz="6" w:space="0" w:color="auto"/>
              <w:left w:val="single" w:sz="6" w:space="0" w:color="auto"/>
              <w:bottom w:val="single" w:sz="6" w:space="0" w:color="auto"/>
              <w:right w:val="single" w:sz="6" w:space="0" w:color="auto"/>
            </w:tcBorders>
          </w:tcPr>
          <w:p w:rsidR="00D36804" w:rsidRPr="002856DE" w:rsidRDefault="00D36804" w:rsidP="00882EB3">
            <w:pPr>
              <w:spacing w:line="40" w:lineRule="atLeast"/>
              <w:jc w:val="both"/>
              <w:rPr>
                <w:rFonts w:ascii="Times New Roman" w:hAnsi="Times New Roman"/>
                <w:sz w:val="24"/>
                <w:szCs w:val="24"/>
              </w:rPr>
            </w:pPr>
            <w:r w:rsidRPr="002856DE">
              <w:rPr>
                <w:rFonts w:ascii="Times New Roman" w:hAnsi="Times New Roman"/>
                <w:sz w:val="24"/>
                <w:szCs w:val="24"/>
              </w:rPr>
              <w:t>Обеспечение бизнеса необходимыми кадрами</w:t>
            </w:r>
          </w:p>
        </w:tc>
        <w:tc>
          <w:tcPr>
            <w:tcW w:w="6516" w:type="dxa"/>
            <w:tcBorders>
              <w:top w:val="single" w:sz="6" w:space="0" w:color="auto"/>
              <w:left w:val="single" w:sz="6" w:space="0" w:color="auto"/>
              <w:bottom w:val="single" w:sz="6" w:space="0" w:color="auto"/>
              <w:right w:val="single" w:sz="6" w:space="0" w:color="auto"/>
            </w:tcBorders>
          </w:tcPr>
          <w:p w:rsidR="00D36804" w:rsidRPr="002856DE" w:rsidRDefault="00D36804" w:rsidP="00882EB3">
            <w:pPr>
              <w:spacing w:line="40" w:lineRule="atLeast"/>
              <w:jc w:val="both"/>
              <w:rPr>
                <w:rFonts w:ascii="Times New Roman" w:hAnsi="Times New Roman"/>
                <w:sz w:val="24"/>
                <w:szCs w:val="24"/>
              </w:rPr>
            </w:pPr>
            <w:r w:rsidRPr="002856DE">
              <w:rPr>
                <w:rFonts w:ascii="Times New Roman" w:hAnsi="Times New Roman"/>
                <w:sz w:val="24"/>
                <w:szCs w:val="24"/>
              </w:rPr>
              <w:t>Создание образовательных программ, направленных на удовлетворение потребностей инвесторов, системы переподготовки персонала.</w:t>
            </w:r>
          </w:p>
        </w:tc>
      </w:tr>
      <w:tr w:rsidR="00D36804" w:rsidRPr="002856DE" w:rsidTr="00A56949">
        <w:trPr>
          <w:jc w:val="center"/>
        </w:trPr>
        <w:tc>
          <w:tcPr>
            <w:tcW w:w="2838" w:type="dxa"/>
            <w:tcBorders>
              <w:top w:val="single" w:sz="6" w:space="0" w:color="auto"/>
              <w:left w:val="single" w:sz="6" w:space="0" w:color="auto"/>
              <w:bottom w:val="single" w:sz="6" w:space="0" w:color="auto"/>
              <w:right w:val="single" w:sz="6" w:space="0" w:color="auto"/>
            </w:tcBorders>
          </w:tcPr>
          <w:p w:rsidR="00D36804" w:rsidRPr="002856DE" w:rsidRDefault="00D36804" w:rsidP="00882EB3">
            <w:pPr>
              <w:spacing w:line="40" w:lineRule="atLeast"/>
              <w:jc w:val="both"/>
              <w:rPr>
                <w:rFonts w:ascii="Times New Roman" w:hAnsi="Times New Roman"/>
                <w:sz w:val="24"/>
                <w:szCs w:val="24"/>
              </w:rPr>
            </w:pPr>
            <w:r w:rsidRPr="002856DE">
              <w:rPr>
                <w:rFonts w:ascii="Times New Roman" w:hAnsi="Times New Roman"/>
                <w:sz w:val="24"/>
                <w:szCs w:val="24"/>
              </w:rPr>
              <w:t>Рост профессионализма и мотивации специалистов органов власти, взаимодействующих с инвесторами</w:t>
            </w:r>
          </w:p>
        </w:tc>
        <w:tc>
          <w:tcPr>
            <w:tcW w:w="6516" w:type="dxa"/>
            <w:tcBorders>
              <w:top w:val="single" w:sz="6" w:space="0" w:color="auto"/>
              <w:left w:val="single" w:sz="6" w:space="0" w:color="auto"/>
              <w:bottom w:val="single" w:sz="6" w:space="0" w:color="auto"/>
              <w:right w:val="single" w:sz="6" w:space="0" w:color="auto"/>
            </w:tcBorders>
          </w:tcPr>
          <w:p w:rsidR="00D36804" w:rsidRPr="002856DE" w:rsidRDefault="00D36804" w:rsidP="00882EB3">
            <w:pPr>
              <w:spacing w:line="40" w:lineRule="atLeast"/>
              <w:jc w:val="both"/>
              <w:rPr>
                <w:rFonts w:ascii="Times New Roman" w:hAnsi="Times New Roman"/>
                <w:sz w:val="24"/>
                <w:szCs w:val="24"/>
              </w:rPr>
            </w:pPr>
            <w:r w:rsidRPr="002856DE">
              <w:rPr>
                <w:rFonts w:ascii="Times New Roman" w:hAnsi="Times New Roman"/>
                <w:sz w:val="24"/>
                <w:szCs w:val="24"/>
              </w:rPr>
              <w:t xml:space="preserve">Обеспечить развитие системы обучения, повышения и оценки компетентности государственных служащих субъекта РФ и сотрудников специализированных организаций по привлечению инвестиций и работе с инвесторами. </w:t>
            </w:r>
          </w:p>
        </w:tc>
      </w:tr>
      <w:tr w:rsidR="00D36804" w:rsidRPr="002856DE" w:rsidTr="00A56949">
        <w:trPr>
          <w:jc w:val="center"/>
        </w:trPr>
        <w:tc>
          <w:tcPr>
            <w:tcW w:w="2838" w:type="dxa"/>
            <w:tcBorders>
              <w:top w:val="single" w:sz="6" w:space="0" w:color="auto"/>
              <w:left w:val="single" w:sz="6" w:space="0" w:color="auto"/>
              <w:bottom w:val="single" w:sz="6" w:space="0" w:color="auto"/>
              <w:right w:val="single" w:sz="6" w:space="0" w:color="auto"/>
            </w:tcBorders>
          </w:tcPr>
          <w:p w:rsidR="00D36804" w:rsidRPr="002856DE" w:rsidRDefault="00D36804" w:rsidP="00882EB3">
            <w:pPr>
              <w:spacing w:line="40" w:lineRule="atLeast"/>
              <w:jc w:val="both"/>
              <w:rPr>
                <w:rFonts w:ascii="Times New Roman" w:hAnsi="Times New Roman"/>
                <w:sz w:val="24"/>
                <w:szCs w:val="24"/>
              </w:rPr>
            </w:pPr>
            <w:r w:rsidRPr="002856DE">
              <w:rPr>
                <w:rFonts w:ascii="Times New Roman" w:hAnsi="Times New Roman"/>
                <w:sz w:val="24"/>
                <w:szCs w:val="24"/>
              </w:rPr>
              <w:t>Участие коммерческих потребителей энергоресурсов в регулировании цен естественных монополий</w:t>
            </w:r>
          </w:p>
        </w:tc>
        <w:tc>
          <w:tcPr>
            <w:tcW w:w="6516" w:type="dxa"/>
            <w:tcBorders>
              <w:top w:val="single" w:sz="6" w:space="0" w:color="auto"/>
              <w:left w:val="single" w:sz="6" w:space="0" w:color="auto"/>
              <w:bottom w:val="single" w:sz="6" w:space="0" w:color="auto"/>
              <w:right w:val="single" w:sz="6" w:space="0" w:color="auto"/>
            </w:tcBorders>
          </w:tcPr>
          <w:p w:rsidR="00D36804" w:rsidRPr="002856DE" w:rsidRDefault="00D36804" w:rsidP="00882EB3">
            <w:pPr>
              <w:spacing w:line="40" w:lineRule="atLeast"/>
              <w:jc w:val="both"/>
              <w:rPr>
                <w:rFonts w:ascii="Times New Roman" w:hAnsi="Times New Roman"/>
                <w:sz w:val="24"/>
                <w:szCs w:val="24"/>
              </w:rPr>
            </w:pPr>
            <w:r w:rsidRPr="002856DE">
              <w:rPr>
                <w:rFonts w:ascii="Times New Roman" w:hAnsi="Times New Roman"/>
                <w:sz w:val="24"/>
                <w:szCs w:val="24"/>
              </w:rPr>
              <w:t>Создать коллегиальный совещательный орган при Региональной экономической комиссии, включающий представителей делового сообщества, потребителей энергоресурсов.</w:t>
            </w:r>
          </w:p>
        </w:tc>
      </w:tr>
      <w:tr w:rsidR="00D36804" w:rsidRPr="002856DE" w:rsidTr="00A56949">
        <w:trPr>
          <w:jc w:val="center"/>
        </w:trPr>
        <w:tc>
          <w:tcPr>
            <w:tcW w:w="2838" w:type="dxa"/>
            <w:tcBorders>
              <w:top w:val="single" w:sz="6" w:space="0" w:color="auto"/>
              <w:left w:val="single" w:sz="6" w:space="0" w:color="auto"/>
              <w:bottom w:val="single" w:sz="6" w:space="0" w:color="auto"/>
              <w:right w:val="single" w:sz="6" w:space="0" w:color="auto"/>
            </w:tcBorders>
          </w:tcPr>
          <w:p w:rsidR="00D36804" w:rsidRPr="002856DE" w:rsidRDefault="00D36804" w:rsidP="00882EB3">
            <w:pPr>
              <w:spacing w:line="40" w:lineRule="atLeast"/>
              <w:jc w:val="both"/>
              <w:rPr>
                <w:rFonts w:ascii="Times New Roman" w:hAnsi="Times New Roman"/>
                <w:sz w:val="24"/>
                <w:szCs w:val="24"/>
              </w:rPr>
            </w:pPr>
            <w:r w:rsidRPr="002856DE">
              <w:rPr>
                <w:rFonts w:ascii="Times New Roman" w:hAnsi="Times New Roman"/>
                <w:sz w:val="24"/>
                <w:szCs w:val="24"/>
              </w:rPr>
              <w:t xml:space="preserve">Прямая связь инвесторов с руководством региона </w:t>
            </w:r>
          </w:p>
        </w:tc>
        <w:tc>
          <w:tcPr>
            <w:tcW w:w="6516" w:type="dxa"/>
            <w:tcBorders>
              <w:top w:val="single" w:sz="6" w:space="0" w:color="auto"/>
              <w:left w:val="single" w:sz="6" w:space="0" w:color="auto"/>
              <w:bottom w:val="single" w:sz="6" w:space="0" w:color="auto"/>
              <w:right w:val="single" w:sz="6" w:space="0" w:color="auto"/>
            </w:tcBorders>
          </w:tcPr>
          <w:p w:rsidR="00D36804" w:rsidRPr="002856DE" w:rsidRDefault="00D36804" w:rsidP="00882EB3">
            <w:pPr>
              <w:spacing w:line="40" w:lineRule="atLeast"/>
              <w:jc w:val="both"/>
              <w:rPr>
                <w:rFonts w:ascii="Times New Roman" w:hAnsi="Times New Roman"/>
                <w:sz w:val="24"/>
                <w:szCs w:val="24"/>
              </w:rPr>
            </w:pPr>
            <w:r w:rsidRPr="002856DE">
              <w:rPr>
                <w:rFonts w:ascii="Times New Roman" w:hAnsi="Times New Roman"/>
                <w:sz w:val="24"/>
                <w:szCs w:val="24"/>
              </w:rPr>
              <w:t>Сформировать канал прямой связи (мобильный телефон, Интернет) инвесторов и руководства субъекта РФ для оперативного решения возникающих вопросов в процессе инвестиционной деятельности.</w:t>
            </w:r>
          </w:p>
        </w:tc>
      </w:tr>
      <w:tr w:rsidR="00D36804" w:rsidRPr="002856DE" w:rsidTr="00A56949">
        <w:trPr>
          <w:jc w:val="center"/>
        </w:trPr>
        <w:tc>
          <w:tcPr>
            <w:tcW w:w="2838" w:type="dxa"/>
            <w:tcBorders>
              <w:top w:val="single" w:sz="6" w:space="0" w:color="auto"/>
              <w:left w:val="single" w:sz="6" w:space="0" w:color="auto"/>
              <w:bottom w:val="single" w:sz="6" w:space="0" w:color="auto"/>
              <w:right w:val="single" w:sz="6" w:space="0" w:color="auto"/>
            </w:tcBorders>
          </w:tcPr>
          <w:p w:rsidR="00D36804" w:rsidRPr="002856DE" w:rsidRDefault="00D36804" w:rsidP="00882EB3">
            <w:pPr>
              <w:spacing w:line="40" w:lineRule="atLeast"/>
              <w:jc w:val="both"/>
              <w:rPr>
                <w:rFonts w:ascii="Times New Roman" w:hAnsi="Times New Roman"/>
                <w:sz w:val="24"/>
                <w:szCs w:val="24"/>
              </w:rPr>
            </w:pPr>
            <w:r w:rsidRPr="002856DE">
              <w:rPr>
                <w:rFonts w:ascii="Times New Roman" w:hAnsi="Times New Roman"/>
                <w:sz w:val="24"/>
                <w:szCs w:val="24"/>
              </w:rPr>
              <w:t>Размещение необходимой информации на сайте</w:t>
            </w:r>
          </w:p>
        </w:tc>
        <w:tc>
          <w:tcPr>
            <w:tcW w:w="6516" w:type="dxa"/>
            <w:tcBorders>
              <w:top w:val="single" w:sz="6" w:space="0" w:color="auto"/>
              <w:left w:val="single" w:sz="6" w:space="0" w:color="auto"/>
              <w:bottom w:val="single" w:sz="6" w:space="0" w:color="auto"/>
              <w:right w:val="single" w:sz="6" w:space="0" w:color="auto"/>
            </w:tcBorders>
          </w:tcPr>
          <w:p w:rsidR="00D36804" w:rsidRPr="002856DE" w:rsidRDefault="00D36804" w:rsidP="00882EB3">
            <w:pPr>
              <w:spacing w:line="40" w:lineRule="atLeast"/>
              <w:jc w:val="both"/>
              <w:rPr>
                <w:rFonts w:ascii="Times New Roman" w:hAnsi="Times New Roman"/>
                <w:sz w:val="24"/>
                <w:szCs w:val="24"/>
              </w:rPr>
            </w:pPr>
            <w:r w:rsidRPr="002856DE">
              <w:rPr>
                <w:rFonts w:ascii="Times New Roman" w:hAnsi="Times New Roman"/>
                <w:sz w:val="24"/>
                <w:szCs w:val="24"/>
              </w:rPr>
              <w:t>Создать специализированный двуязычный интернет-портал об инвестиционной деятельности в субъекте РФ</w:t>
            </w:r>
          </w:p>
        </w:tc>
      </w:tr>
      <w:tr w:rsidR="00D36804" w:rsidRPr="002856DE" w:rsidTr="00A56949">
        <w:trPr>
          <w:jc w:val="center"/>
        </w:trPr>
        <w:tc>
          <w:tcPr>
            <w:tcW w:w="2838" w:type="dxa"/>
            <w:tcBorders>
              <w:top w:val="single" w:sz="6" w:space="0" w:color="auto"/>
              <w:left w:val="single" w:sz="6" w:space="0" w:color="auto"/>
              <w:bottom w:val="single" w:sz="6" w:space="0" w:color="auto"/>
              <w:right w:val="single" w:sz="6" w:space="0" w:color="auto"/>
            </w:tcBorders>
          </w:tcPr>
          <w:p w:rsidR="00D36804" w:rsidRPr="002856DE" w:rsidRDefault="00D36804" w:rsidP="00882EB3">
            <w:pPr>
              <w:spacing w:line="40" w:lineRule="atLeast"/>
              <w:jc w:val="both"/>
              <w:rPr>
                <w:rFonts w:ascii="Times New Roman" w:hAnsi="Times New Roman"/>
                <w:sz w:val="24"/>
                <w:szCs w:val="24"/>
              </w:rPr>
            </w:pPr>
            <w:r w:rsidRPr="002856DE">
              <w:rPr>
                <w:rFonts w:ascii="Times New Roman" w:hAnsi="Times New Roman"/>
                <w:sz w:val="24"/>
                <w:szCs w:val="24"/>
              </w:rPr>
              <w:t>Публичный отчет Главы региона о достижениях и планах по привлечению инвестиций.</w:t>
            </w:r>
          </w:p>
        </w:tc>
        <w:tc>
          <w:tcPr>
            <w:tcW w:w="6516" w:type="dxa"/>
            <w:tcBorders>
              <w:top w:val="single" w:sz="6" w:space="0" w:color="auto"/>
              <w:left w:val="single" w:sz="6" w:space="0" w:color="auto"/>
              <w:bottom w:val="single" w:sz="6" w:space="0" w:color="auto"/>
              <w:right w:val="single" w:sz="6" w:space="0" w:color="auto"/>
            </w:tcBorders>
          </w:tcPr>
          <w:p w:rsidR="00D36804" w:rsidRPr="002856DE" w:rsidRDefault="00D36804" w:rsidP="00882EB3">
            <w:pPr>
              <w:spacing w:line="40" w:lineRule="atLeast"/>
              <w:jc w:val="both"/>
              <w:rPr>
                <w:rFonts w:ascii="Times New Roman" w:hAnsi="Times New Roman"/>
                <w:sz w:val="24"/>
                <w:szCs w:val="24"/>
              </w:rPr>
            </w:pPr>
            <w:r w:rsidRPr="002856DE">
              <w:rPr>
                <w:rFonts w:ascii="Times New Roman" w:hAnsi="Times New Roman"/>
                <w:sz w:val="24"/>
                <w:szCs w:val="24"/>
              </w:rPr>
              <w:t xml:space="preserve">Ежегодное послание высшего должностного лица субъекта РФ </w:t>
            </w:r>
          </w:p>
          <w:p w:rsidR="00D36804" w:rsidRPr="002856DE" w:rsidRDefault="00D36804" w:rsidP="00882EB3">
            <w:pPr>
              <w:spacing w:line="40" w:lineRule="atLeast"/>
              <w:jc w:val="both"/>
              <w:rPr>
                <w:rFonts w:ascii="Times New Roman" w:hAnsi="Times New Roman"/>
                <w:sz w:val="24"/>
                <w:szCs w:val="24"/>
              </w:rPr>
            </w:pPr>
            <w:r w:rsidRPr="002856DE">
              <w:rPr>
                <w:rFonts w:ascii="Times New Roman" w:hAnsi="Times New Roman"/>
                <w:sz w:val="24"/>
                <w:szCs w:val="24"/>
              </w:rPr>
              <w:t>«Инвестиционный климат и инвестиционная политика субъекта Российской Федерации»</w:t>
            </w:r>
          </w:p>
        </w:tc>
      </w:tr>
      <w:tr w:rsidR="00D36804" w:rsidRPr="002856DE" w:rsidTr="00A56949">
        <w:trPr>
          <w:jc w:val="center"/>
        </w:trPr>
        <w:tc>
          <w:tcPr>
            <w:tcW w:w="2838" w:type="dxa"/>
            <w:tcBorders>
              <w:top w:val="single" w:sz="6" w:space="0" w:color="auto"/>
              <w:left w:val="single" w:sz="6" w:space="0" w:color="auto"/>
              <w:bottom w:val="single" w:sz="6" w:space="0" w:color="auto"/>
              <w:right w:val="single" w:sz="6" w:space="0" w:color="auto"/>
            </w:tcBorders>
          </w:tcPr>
          <w:p w:rsidR="00D36804" w:rsidRPr="002856DE" w:rsidRDefault="00D36804" w:rsidP="00882EB3">
            <w:pPr>
              <w:spacing w:line="40" w:lineRule="atLeast"/>
              <w:jc w:val="both"/>
              <w:rPr>
                <w:rFonts w:ascii="Times New Roman" w:hAnsi="Times New Roman"/>
                <w:sz w:val="24"/>
                <w:szCs w:val="24"/>
              </w:rPr>
            </w:pPr>
            <w:r w:rsidRPr="002856DE">
              <w:rPr>
                <w:rFonts w:ascii="Times New Roman" w:hAnsi="Times New Roman"/>
                <w:sz w:val="24"/>
                <w:szCs w:val="24"/>
              </w:rPr>
              <w:t xml:space="preserve">Ясная процедура взаимодействия инвесторов с органами власти, прозрачный механизм отбора </w:t>
            </w:r>
            <w:proofErr w:type="spellStart"/>
            <w:r w:rsidRPr="002856DE">
              <w:rPr>
                <w:rFonts w:ascii="Times New Roman" w:hAnsi="Times New Roman"/>
                <w:sz w:val="24"/>
                <w:szCs w:val="24"/>
              </w:rPr>
              <w:t>инвестпроектов</w:t>
            </w:r>
            <w:proofErr w:type="spellEnd"/>
            <w:r w:rsidRPr="002856DE">
              <w:rPr>
                <w:rFonts w:ascii="Times New Roman" w:hAnsi="Times New Roman"/>
                <w:sz w:val="24"/>
                <w:szCs w:val="24"/>
              </w:rPr>
              <w:t>, претендующих на господдержку.</w:t>
            </w:r>
          </w:p>
        </w:tc>
        <w:tc>
          <w:tcPr>
            <w:tcW w:w="6516" w:type="dxa"/>
            <w:tcBorders>
              <w:top w:val="single" w:sz="6" w:space="0" w:color="auto"/>
              <w:left w:val="single" w:sz="6" w:space="0" w:color="auto"/>
              <w:bottom w:val="single" w:sz="6" w:space="0" w:color="auto"/>
              <w:right w:val="single" w:sz="6" w:space="0" w:color="auto"/>
            </w:tcBorders>
          </w:tcPr>
          <w:p w:rsidR="00D36804" w:rsidRPr="002856DE" w:rsidRDefault="00D36804" w:rsidP="00882EB3">
            <w:pPr>
              <w:spacing w:line="40" w:lineRule="atLeast"/>
              <w:jc w:val="both"/>
              <w:rPr>
                <w:rFonts w:ascii="Times New Roman" w:hAnsi="Times New Roman"/>
                <w:sz w:val="24"/>
                <w:szCs w:val="24"/>
              </w:rPr>
            </w:pPr>
            <w:r w:rsidRPr="002856DE">
              <w:rPr>
                <w:rFonts w:ascii="Times New Roman" w:hAnsi="Times New Roman"/>
                <w:sz w:val="24"/>
                <w:szCs w:val="24"/>
              </w:rPr>
              <w:t>Разработать регламент сопровождения инвестиционных проектов по принципу «единого окна», представления полного спектра инструментов поддержки на всех стадиях инвестиционного процесса.</w:t>
            </w:r>
          </w:p>
        </w:tc>
      </w:tr>
    </w:tbl>
    <w:p w:rsidR="00D36804" w:rsidRDefault="00D36804" w:rsidP="005077D0">
      <w:pPr>
        <w:spacing w:after="0" w:line="360" w:lineRule="auto"/>
        <w:ind w:firstLine="709"/>
        <w:jc w:val="both"/>
        <w:rPr>
          <w:rFonts w:ascii="Times New Roman" w:hAnsi="Times New Roman"/>
          <w:sz w:val="24"/>
          <w:szCs w:val="24"/>
        </w:rPr>
      </w:pPr>
    </w:p>
    <w:p w:rsidR="00F420B0" w:rsidRPr="006E6F99" w:rsidRDefault="00F420B0" w:rsidP="005077D0">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В настоящее время к внедрению Стандарта присоединились еще 11 субъектов РФ, включая регионы ЮФО (Астраханскую и Ростовскую области). </w:t>
      </w:r>
    </w:p>
    <w:p w:rsidR="00F420B0" w:rsidRPr="006E6F99" w:rsidRDefault="00F420B0" w:rsidP="005077D0">
      <w:pPr>
        <w:spacing w:after="0" w:line="360" w:lineRule="auto"/>
        <w:ind w:firstLine="709"/>
        <w:jc w:val="both"/>
        <w:rPr>
          <w:rFonts w:ascii="Times New Roman" w:hAnsi="Times New Roman"/>
          <w:sz w:val="24"/>
          <w:szCs w:val="24"/>
        </w:rPr>
      </w:pPr>
      <w:r w:rsidRPr="006E6F99">
        <w:rPr>
          <w:rFonts w:ascii="Times New Roman" w:hAnsi="Times New Roman"/>
          <w:sz w:val="24"/>
          <w:szCs w:val="24"/>
        </w:rPr>
        <w:lastRenderedPageBreak/>
        <w:t>Внедрение Стандарта осуществляется в тесном взаимодействии предпринимательского сообщества и региональ</w:t>
      </w:r>
      <w:r w:rsidR="008B778E" w:rsidRPr="006E6F99">
        <w:rPr>
          <w:rFonts w:ascii="Times New Roman" w:hAnsi="Times New Roman"/>
          <w:sz w:val="24"/>
          <w:szCs w:val="24"/>
        </w:rPr>
        <w:t>ных органов власти, в том числе</w:t>
      </w:r>
      <w:r w:rsidRPr="006E6F99">
        <w:rPr>
          <w:rFonts w:ascii="Times New Roman" w:hAnsi="Times New Roman"/>
          <w:sz w:val="24"/>
          <w:szCs w:val="24"/>
        </w:rPr>
        <w:t xml:space="preserve"> в формате общественной экспертизы и мониторинга апробации и внедрения Стандарта. Для этих це</w:t>
      </w:r>
      <w:r w:rsidR="008B778E" w:rsidRPr="006E6F99">
        <w:rPr>
          <w:rFonts w:ascii="Times New Roman" w:hAnsi="Times New Roman"/>
          <w:sz w:val="24"/>
          <w:szCs w:val="24"/>
        </w:rPr>
        <w:t>лей в субъектах РФ формируются э</w:t>
      </w:r>
      <w:r w:rsidRPr="006E6F99">
        <w:rPr>
          <w:rFonts w:ascii="Times New Roman" w:hAnsi="Times New Roman"/>
          <w:sz w:val="24"/>
          <w:szCs w:val="24"/>
        </w:rPr>
        <w:t>кспертные группы из представителей предпринимательского и экспертного сообщества. Экспертные гр</w:t>
      </w:r>
      <w:r w:rsidR="00CE7B64" w:rsidRPr="006E6F99">
        <w:rPr>
          <w:rFonts w:ascii="Times New Roman" w:hAnsi="Times New Roman"/>
          <w:sz w:val="24"/>
          <w:szCs w:val="24"/>
        </w:rPr>
        <w:t>уппы осуществляют согласование д</w:t>
      </w:r>
      <w:r w:rsidRPr="006E6F99">
        <w:rPr>
          <w:rFonts w:ascii="Times New Roman" w:hAnsi="Times New Roman"/>
          <w:sz w:val="24"/>
          <w:szCs w:val="24"/>
        </w:rPr>
        <w:t xml:space="preserve">орожных карт, мониторинг выполнения предусмотренных ими мероприятий и их соответствия Стандарту, а также принимаемых региональными органами исполнительной власти во исполнение требований Стандарта документов. </w:t>
      </w:r>
    </w:p>
    <w:p w:rsidR="00F420B0" w:rsidRPr="006E6F99" w:rsidRDefault="00F420B0" w:rsidP="005077D0">
      <w:pPr>
        <w:spacing w:after="0" w:line="360" w:lineRule="auto"/>
        <w:ind w:firstLine="709"/>
        <w:jc w:val="both"/>
        <w:rPr>
          <w:rFonts w:ascii="Times New Roman" w:hAnsi="Times New Roman"/>
          <w:sz w:val="24"/>
          <w:szCs w:val="24"/>
        </w:rPr>
      </w:pPr>
      <w:r w:rsidRPr="006E6F99">
        <w:rPr>
          <w:rFonts w:ascii="Times New Roman" w:hAnsi="Times New Roman"/>
          <w:sz w:val="24"/>
          <w:szCs w:val="24"/>
        </w:rPr>
        <w:t>Агентством про</w:t>
      </w:r>
      <w:r w:rsidR="008B778E" w:rsidRPr="006E6F99">
        <w:rPr>
          <w:rFonts w:ascii="Times New Roman" w:hAnsi="Times New Roman"/>
          <w:sz w:val="24"/>
          <w:szCs w:val="24"/>
        </w:rPr>
        <w:t>веден независимый опрос членов э</w:t>
      </w:r>
      <w:r w:rsidRPr="006E6F99">
        <w:rPr>
          <w:rFonts w:ascii="Times New Roman" w:hAnsi="Times New Roman"/>
          <w:sz w:val="24"/>
          <w:szCs w:val="24"/>
        </w:rPr>
        <w:t xml:space="preserve">кспертных групп, который показал, что около 70% верят в улучшение инвестиционного </w:t>
      </w:r>
      <w:r w:rsidR="008B778E" w:rsidRPr="006E6F99">
        <w:rPr>
          <w:rFonts w:ascii="Times New Roman" w:hAnsi="Times New Roman"/>
          <w:sz w:val="24"/>
          <w:szCs w:val="24"/>
        </w:rPr>
        <w:t>климата и относятся к работе в э</w:t>
      </w:r>
      <w:r w:rsidRPr="006E6F99">
        <w:rPr>
          <w:rFonts w:ascii="Times New Roman" w:hAnsi="Times New Roman"/>
          <w:sz w:val="24"/>
          <w:szCs w:val="24"/>
        </w:rPr>
        <w:t xml:space="preserve">кспертной группе как к реальной возможности повлиять на </w:t>
      </w:r>
      <w:r w:rsidR="008B778E" w:rsidRPr="006E6F99">
        <w:rPr>
          <w:rFonts w:ascii="Times New Roman" w:hAnsi="Times New Roman"/>
          <w:sz w:val="24"/>
          <w:szCs w:val="24"/>
        </w:rPr>
        <w:t>условия</w:t>
      </w:r>
      <w:r w:rsidRPr="006E6F99">
        <w:rPr>
          <w:rFonts w:ascii="Times New Roman" w:hAnsi="Times New Roman"/>
          <w:sz w:val="24"/>
          <w:szCs w:val="24"/>
        </w:rPr>
        <w:t xml:space="preserve"> ведения бизнеса, при этом только 35% положительно оценивают перспективу полного внедрения требований Стандарта в своем регионе. </w:t>
      </w:r>
    </w:p>
    <w:p w:rsidR="00F420B0" w:rsidRPr="006E6F99" w:rsidRDefault="00F420B0" w:rsidP="005077D0">
      <w:pPr>
        <w:spacing w:after="0" w:line="360" w:lineRule="auto"/>
        <w:ind w:firstLine="709"/>
        <w:jc w:val="both"/>
        <w:rPr>
          <w:rFonts w:ascii="Times New Roman" w:hAnsi="Times New Roman"/>
          <w:sz w:val="24"/>
          <w:szCs w:val="24"/>
        </w:rPr>
      </w:pPr>
      <w:r w:rsidRPr="006E6F99">
        <w:rPr>
          <w:rFonts w:ascii="Times New Roman" w:hAnsi="Times New Roman"/>
          <w:sz w:val="24"/>
          <w:szCs w:val="24"/>
        </w:rPr>
        <w:t>Внедрение Стандарта затрудняется отсутствием нормативных стимулов для улучшения регионального инвестиционного к</w:t>
      </w:r>
      <w:r w:rsidR="008B778E" w:rsidRPr="006E6F99">
        <w:rPr>
          <w:rFonts w:ascii="Times New Roman" w:hAnsi="Times New Roman"/>
          <w:sz w:val="24"/>
          <w:szCs w:val="24"/>
        </w:rPr>
        <w:t xml:space="preserve">лимата. В этой связи Агентство </w:t>
      </w:r>
      <w:r w:rsidRPr="006E6F99">
        <w:rPr>
          <w:rFonts w:ascii="Times New Roman" w:hAnsi="Times New Roman"/>
          <w:sz w:val="24"/>
          <w:szCs w:val="24"/>
        </w:rPr>
        <w:t xml:space="preserve">предлагает внести изменения в систему межбюджетных отношений, а также установить законодательное определение понятий объектов инфраструктуры в целях применения мер государственной поддержки. </w:t>
      </w:r>
    </w:p>
    <w:p w:rsidR="006C2655" w:rsidRPr="006E6F99" w:rsidRDefault="00AE109F" w:rsidP="005077D0">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Актуальной проблемой современности остается привлечение инвестиций в инфраструктуру ТРК, которая </w:t>
      </w:r>
      <w:r w:rsidR="008B778E" w:rsidRPr="006E6F99">
        <w:rPr>
          <w:rFonts w:ascii="Times New Roman" w:hAnsi="Times New Roman"/>
          <w:sz w:val="24"/>
          <w:szCs w:val="24"/>
        </w:rPr>
        <w:t xml:space="preserve">служит </w:t>
      </w:r>
      <w:r w:rsidRPr="006E6F99">
        <w:rPr>
          <w:rFonts w:ascii="Times New Roman" w:hAnsi="Times New Roman"/>
          <w:sz w:val="24"/>
          <w:szCs w:val="24"/>
        </w:rPr>
        <w:t>фундаментом отрасли. Ещё в советский период ТРК п</w:t>
      </w:r>
      <w:r w:rsidR="00F420B0" w:rsidRPr="006E6F99">
        <w:rPr>
          <w:rFonts w:ascii="Times New Roman" w:hAnsi="Times New Roman"/>
          <w:sz w:val="24"/>
          <w:szCs w:val="24"/>
        </w:rPr>
        <w:t>о ряду причин не получил</w:t>
      </w:r>
      <w:r w:rsidR="008B778E" w:rsidRPr="006E6F99">
        <w:rPr>
          <w:rFonts w:ascii="Times New Roman" w:hAnsi="Times New Roman"/>
          <w:sz w:val="24"/>
          <w:szCs w:val="24"/>
        </w:rPr>
        <w:t>и</w:t>
      </w:r>
      <w:r w:rsidR="00F420B0" w:rsidRPr="006E6F99">
        <w:rPr>
          <w:rFonts w:ascii="Times New Roman" w:hAnsi="Times New Roman"/>
          <w:sz w:val="24"/>
          <w:szCs w:val="24"/>
        </w:rPr>
        <w:t xml:space="preserve"> достаточного развития</w:t>
      </w:r>
      <w:r w:rsidRPr="006E6F99">
        <w:rPr>
          <w:rFonts w:ascii="Times New Roman" w:hAnsi="Times New Roman"/>
          <w:sz w:val="24"/>
          <w:szCs w:val="24"/>
        </w:rPr>
        <w:t>.</w:t>
      </w:r>
      <w:r w:rsidR="00F420B0" w:rsidRPr="006E6F99">
        <w:rPr>
          <w:rFonts w:ascii="Times New Roman" w:hAnsi="Times New Roman"/>
          <w:sz w:val="24"/>
          <w:szCs w:val="24"/>
        </w:rPr>
        <w:t xml:space="preserve"> В </w:t>
      </w:r>
      <w:r w:rsidR="008B778E" w:rsidRPr="006E6F99">
        <w:rPr>
          <w:rFonts w:ascii="Times New Roman" w:hAnsi="Times New Roman"/>
          <w:sz w:val="24"/>
          <w:szCs w:val="24"/>
        </w:rPr>
        <w:t xml:space="preserve">1990-е гг. </w:t>
      </w:r>
      <w:r w:rsidR="00FF72E2" w:rsidRPr="006E6F99">
        <w:rPr>
          <w:rFonts w:ascii="Times New Roman" w:hAnsi="Times New Roman"/>
          <w:sz w:val="24"/>
          <w:szCs w:val="24"/>
        </w:rPr>
        <w:t>отрасль пытались адаптировать к рыночным условиям, что в условиях всеобщего кризиса свелось к инс</w:t>
      </w:r>
      <w:r w:rsidR="006C2655" w:rsidRPr="006E6F99">
        <w:rPr>
          <w:rFonts w:ascii="Times New Roman" w:hAnsi="Times New Roman"/>
          <w:sz w:val="24"/>
          <w:szCs w:val="24"/>
        </w:rPr>
        <w:t>титуциональным преобразованиям. Этот опыт показал, что развиваться и функционировать ТРК полностью на коммерческой основе не в состоянии.</w:t>
      </w:r>
    </w:p>
    <w:p w:rsidR="006C2655" w:rsidRPr="006E6F99" w:rsidRDefault="006C2655" w:rsidP="005077D0">
      <w:pPr>
        <w:spacing w:after="0" w:line="360" w:lineRule="auto"/>
        <w:ind w:firstLine="709"/>
        <w:jc w:val="both"/>
        <w:rPr>
          <w:rFonts w:ascii="Times New Roman" w:hAnsi="Times New Roman"/>
          <w:sz w:val="24"/>
          <w:szCs w:val="24"/>
        </w:rPr>
      </w:pPr>
      <w:r w:rsidRPr="006E6F99">
        <w:rPr>
          <w:rFonts w:ascii="Times New Roman" w:hAnsi="Times New Roman"/>
          <w:sz w:val="24"/>
          <w:szCs w:val="24"/>
        </w:rPr>
        <w:t>Поэтому ведущим направлением решения этой проблемы является создание благоприятных условий для привлечения инвестиций в ТРК</w:t>
      </w:r>
      <w:r w:rsidR="00DE5A9B" w:rsidRPr="006E6F99">
        <w:rPr>
          <w:rFonts w:ascii="Times New Roman" w:hAnsi="Times New Roman"/>
          <w:sz w:val="24"/>
          <w:szCs w:val="24"/>
        </w:rPr>
        <w:t xml:space="preserve">, которые бы позволили привлекать инвесторов. Государственные инвестиции призваны развивать социальную инфраструктуру. </w:t>
      </w:r>
    </w:p>
    <w:p w:rsidR="005C7214" w:rsidRPr="006E6F99" w:rsidRDefault="00F420B0" w:rsidP="005077D0">
      <w:pPr>
        <w:spacing w:after="0" w:line="360" w:lineRule="auto"/>
        <w:ind w:firstLine="709"/>
        <w:jc w:val="both"/>
        <w:rPr>
          <w:rFonts w:ascii="Times New Roman" w:hAnsi="Times New Roman"/>
          <w:sz w:val="24"/>
          <w:szCs w:val="24"/>
        </w:rPr>
      </w:pPr>
      <w:r w:rsidRPr="006E6F99">
        <w:rPr>
          <w:rFonts w:ascii="Times New Roman" w:hAnsi="Times New Roman"/>
          <w:sz w:val="24"/>
          <w:szCs w:val="24"/>
        </w:rPr>
        <w:t>В последние годы изменилось соотношение между федеральными и региональными инвестициями в российскую экономику, также изменилось напра</w:t>
      </w:r>
      <w:r w:rsidR="00E26CF9" w:rsidRPr="006E6F99">
        <w:rPr>
          <w:rFonts w:ascii="Times New Roman" w:hAnsi="Times New Roman"/>
          <w:sz w:val="24"/>
          <w:szCs w:val="24"/>
        </w:rPr>
        <w:t>вление их динамики: если в 1995–</w:t>
      </w:r>
      <w:r w:rsidRPr="006E6F99">
        <w:rPr>
          <w:rFonts w:ascii="Times New Roman" w:hAnsi="Times New Roman"/>
          <w:sz w:val="24"/>
          <w:szCs w:val="24"/>
        </w:rPr>
        <w:t>1997 гг. доли тех и других были примерно равны, то начиная с 2000 г. доля региональных инвестиций увеличилась в 2,5 раза</w:t>
      </w:r>
      <w:r w:rsidR="00E26CF9" w:rsidRPr="006E6F99">
        <w:rPr>
          <w:rFonts w:ascii="Times New Roman" w:hAnsi="Times New Roman"/>
          <w:sz w:val="24"/>
          <w:szCs w:val="24"/>
        </w:rPr>
        <w:t>,</w:t>
      </w:r>
      <w:r w:rsidRPr="006E6F99">
        <w:rPr>
          <w:rFonts w:ascii="Times New Roman" w:hAnsi="Times New Roman"/>
          <w:sz w:val="24"/>
          <w:szCs w:val="24"/>
        </w:rPr>
        <w:t xml:space="preserve"> несмотря на тяжелейшие условия, в которые были поставлены в эти годы региональные и местные бюджеты [</w:t>
      </w:r>
      <w:r w:rsidR="00E26CF9" w:rsidRPr="006E6F99">
        <w:rPr>
          <w:rFonts w:ascii="Times New Roman" w:hAnsi="Times New Roman"/>
          <w:sz w:val="24"/>
          <w:szCs w:val="24"/>
        </w:rPr>
        <w:t>154</w:t>
      </w:r>
      <w:r w:rsidRPr="006E6F99">
        <w:rPr>
          <w:rFonts w:ascii="Times New Roman" w:hAnsi="Times New Roman"/>
          <w:sz w:val="24"/>
          <w:szCs w:val="24"/>
        </w:rPr>
        <w:t>]</w:t>
      </w:r>
      <w:r w:rsidR="005C7214" w:rsidRPr="006E6F99">
        <w:rPr>
          <w:rFonts w:ascii="Times New Roman" w:hAnsi="Times New Roman"/>
          <w:sz w:val="24"/>
          <w:szCs w:val="24"/>
        </w:rPr>
        <w:t xml:space="preserve">. </w:t>
      </w:r>
      <w:r w:rsidR="005C7214" w:rsidRPr="006E6F99">
        <w:rPr>
          <w:rStyle w:val="noncited41"/>
          <w:rFonts w:ascii="Times New Roman" w:hAnsi="Times New Roman"/>
          <w:sz w:val="24"/>
          <w:szCs w:val="24"/>
          <w:specVanish w:val="0"/>
        </w:rPr>
        <w:t xml:space="preserve">Региональная инвестиционная политика наконец начала акцентироваться на обустройстве </w:t>
      </w:r>
      <w:r w:rsidR="005C7214" w:rsidRPr="006E6F99">
        <w:rPr>
          <w:rStyle w:val="noncited41"/>
          <w:rFonts w:ascii="Times New Roman" w:hAnsi="Times New Roman"/>
          <w:sz w:val="24"/>
          <w:szCs w:val="24"/>
          <w:specVanish w:val="0"/>
        </w:rPr>
        <w:lastRenderedPageBreak/>
        <w:t>территории и развитии инфраструктуры с соответствующим изменением ее организации и применяемых инструментов</w:t>
      </w:r>
      <w:r w:rsidR="005157C7" w:rsidRPr="006E6F99">
        <w:rPr>
          <w:rStyle w:val="noncited41"/>
          <w:rFonts w:ascii="Times New Roman" w:hAnsi="Times New Roman"/>
          <w:sz w:val="24"/>
          <w:szCs w:val="24"/>
          <w:specVanish w:val="0"/>
        </w:rPr>
        <w:t xml:space="preserve"> [</w:t>
      </w:r>
      <w:r w:rsidR="00E26CF9" w:rsidRPr="006E6F99">
        <w:rPr>
          <w:rStyle w:val="noncited41"/>
          <w:rFonts w:ascii="Times New Roman" w:hAnsi="Times New Roman"/>
          <w:sz w:val="24"/>
          <w:szCs w:val="24"/>
          <w:specVanish w:val="0"/>
        </w:rPr>
        <w:t>155</w:t>
      </w:r>
      <w:r w:rsidR="005157C7" w:rsidRPr="006E6F99">
        <w:rPr>
          <w:rStyle w:val="noncited41"/>
          <w:rFonts w:ascii="Times New Roman" w:hAnsi="Times New Roman"/>
          <w:sz w:val="24"/>
          <w:szCs w:val="24"/>
          <w:specVanish w:val="0"/>
        </w:rPr>
        <w:t>]</w:t>
      </w:r>
      <w:r w:rsidR="00E26CF9" w:rsidRPr="006E6F99">
        <w:rPr>
          <w:rStyle w:val="noncited41"/>
          <w:rFonts w:ascii="Times New Roman" w:hAnsi="Times New Roman"/>
          <w:sz w:val="24"/>
          <w:szCs w:val="24"/>
          <w:specVanish w:val="0"/>
        </w:rPr>
        <w:t>.</w:t>
      </w:r>
    </w:p>
    <w:p w:rsidR="00F420B0" w:rsidRPr="006E6F99" w:rsidRDefault="00F420B0" w:rsidP="005077D0">
      <w:pPr>
        <w:spacing w:after="0" w:line="360" w:lineRule="auto"/>
        <w:ind w:firstLine="709"/>
        <w:jc w:val="both"/>
        <w:rPr>
          <w:rFonts w:ascii="Times New Roman" w:hAnsi="Times New Roman"/>
          <w:sz w:val="24"/>
          <w:szCs w:val="24"/>
        </w:rPr>
      </w:pPr>
      <w:r w:rsidRPr="006E6F99">
        <w:rPr>
          <w:rFonts w:ascii="Times New Roman" w:hAnsi="Times New Roman"/>
          <w:sz w:val="24"/>
          <w:szCs w:val="24"/>
        </w:rPr>
        <w:t>В соответствии с Указом Президента Р</w:t>
      </w:r>
      <w:r w:rsidR="00156E44" w:rsidRPr="006E6F99">
        <w:rPr>
          <w:rFonts w:ascii="Times New Roman" w:hAnsi="Times New Roman"/>
          <w:sz w:val="24"/>
          <w:szCs w:val="24"/>
        </w:rPr>
        <w:t>Ф №1276 от 10</w:t>
      </w:r>
      <w:r w:rsidR="006743D2" w:rsidRPr="006E6F99">
        <w:rPr>
          <w:rFonts w:ascii="Times New Roman" w:hAnsi="Times New Roman"/>
          <w:sz w:val="24"/>
          <w:szCs w:val="24"/>
        </w:rPr>
        <w:t xml:space="preserve"> сентября </w:t>
      </w:r>
      <w:r w:rsidR="00156E44" w:rsidRPr="006E6F99">
        <w:rPr>
          <w:rFonts w:ascii="Times New Roman" w:hAnsi="Times New Roman"/>
          <w:sz w:val="24"/>
          <w:szCs w:val="24"/>
        </w:rPr>
        <w:t>2012 г.</w:t>
      </w:r>
      <w:r w:rsidRPr="006E6F99">
        <w:rPr>
          <w:rFonts w:ascii="Times New Roman" w:hAnsi="Times New Roman"/>
          <w:sz w:val="24"/>
          <w:szCs w:val="24"/>
        </w:rPr>
        <w:t xml:space="preserve"> «Об оценке эффективности деятельности руководителей федеральных органов исполнительной власти и высших должностных лиц субъектов Российской Федерации по созданию благоприятных условий для осуществления предпринимательской деятельности» </w:t>
      </w:r>
      <w:r w:rsidR="000517CE">
        <w:rPr>
          <w:rFonts w:ascii="Times New Roman" w:hAnsi="Times New Roman"/>
          <w:sz w:val="24"/>
          <w:szCs w:val="24"/>
        </w:rPr>
        <w:t>[26</w:t>
      </w:r>
      <w:r w:rsidR="006743D2" w:rsidRPr="006E6F99">
        <w:rPr>
          <w:rFonts w:ascii="Times New Roman" w:hAnsi="Times New Roman"/>
          <w:sz w:val="24"/>
          <w:szCs w:val="24"/>
        </w:rPr>
        <w:t xml:space="preserve">] </w:t>
      </w:r>
      <w:r w:rsidRPr="006E6F99">
        <w:rPr>
          <w:rFonts w:ascii="Times New Roman" w:hAnsi="Times New Roman"/>
          <w:sz w:val="24"/>
          <w:szCs w:val="24"/>
        </w:rPr>
        <w:t>наличие основных требований Стандарта</w:t>
      </w:r>
      <w:r w:rsidR="006743D2" w:rsidRPr="006E6F99">
        <w:rPr>
          <w:rFonts w:ascii="Times New Roman" w:hAnsi="Times New Roman"/>
          <w:sz w:val="24"/>
          <w:szCs w:val="24"/>
        </w:rPr>
        <w:t xml:space="preserve"> с 2013 г. </w:t>
      </w:r>
      <w:r w:rsidRPr="006E6F99">
        <w:rPr>
          <w:rFonts w:ascii="Times New Roman" w:hAnsi="Times New Roman"/>
          <w:sz w:val="24"/>
          <w:szCs w:val="24"/>
        </w:rPr>
        <w:t xml:space="preserve">становится одним из девяти направлений оценки деятельности региональных органов исполнительной власти. </w:t>
      </w:r>
    </w:p>
    <w:p w:rsidR="00F420B0" w:rsidRPr="006E6F99" w:rsidRDefault="00F420B0" w:rsidP="005077D0">
      <w:pPr>
        <w:spacing w:after="0" w:line="360" w:lineRule="auto"/>
        <w:ind w:firstLine="709"/>
        <w:jc w:val="both"/>
        <w:rPr>
          <w:rFonts w:ascii="Times New Roman" w:hAnsi="Times New Roman"/>
          <w:sz w:val="24"/>
          <w:szCs w:val="24"/>
        </w:rPr>
      </w:pPr>
      <w:r w:rsidRPr="006E6F99">
        <w:rPr>
          <w:rFonts w:ascii="Times New Roman" w:hAnsi="Times New Roman"/>
          <w:sz w:val="24"/>
          <w:szCs w:val="24"/>
        </w:rPr>
        <w:t>Таким образом, внедрение Стандарта становится обязательным для всех субъектов Российской Федерации.</w:t>
      </w:r>
    </w:p>
    <w:p w:rsidR="00F420B0" w:rsidRPr="006E6F99" w:rsidRDefault="00BC417B" w:rsidP="005077D0">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В Краснодарском крае </w:t>
      </w:r>
      <w:r w:rsidR="00F420B0" w:rsidRPr="006E6F99">
        <w:rPr>
          <w:rFonts w:ascii="Times New Roman" w:hAnsi="Times New Roman"/>
          <w:sz w:val="24"/>
          <w:szCs w:val="24"/>
        </w:rPr>
        <w:t>предприниматели могут воспользоваться финансовой поддержкой государства, став участниками краевой целевой программы «Государственная поддержка малого и среднего предпринимательства в крае». В ра</w:t>
      </w:r>
      <w:r w:rsidR="006743D2" w:rsidRPr="006E6F99">
        <w:rPr>
          <w:rFonts w:ascii="Times New Roman" w:hAnsi="Times New Roman"/>
          <w:sz w:val="24"/>
          <w:szCs w:val="24"/>
        </w:rPr>
        <w:t xml:space="preserve">мках программы зарегистрирован </w:t>
      </w:r>
      <w:r w:rsidR="00F420B0" w:rsidRPr="006E6F99">
        <w:rPr>
          <w:rFonts w:ascii="Times New Roman" w:hAnsi="Times New Roman"/>
          <w:sz w:val="24"/>
          <w:szCs w:val="24"/>
        </w:rPr>
        <w:t xml:space="preserve">Гарантийный фонд поддержки субъектов </w:t>
      </w:r>
      <w:r w:rsidR="006743D2" w:rsidRPr="006E6F99">
        <w:rPr>
          <w:rFonts w:ascii="Times New Roman" w:hAnsi="Times New Roman"/>
          <w:sz w:val="24"/>
          <w:szCs w:val="24"/>
        </w:rPr>
        <w:t>малого предпринимательства края</w:t>
      </w:r>
      <w:r w:rsidR="00F420B0" w:rsidRPr="006E6F99">
        <w:rPr>
          <w:rFonts w:ascii="Times New Roman" w:hAnsi="Times New Roman"/>
          <w:sz w:val="24"/>
          <w:szCs w:val="24"/>
        </w:rPr>
        <w:t xml:space="preserve">. Обеспечивая залоговую базу малых предприятий, фонд позволяет значительно упростить доступ предприятий к кредитным ресурсам. </w:t>
      </w:r>
      <w:r w:rsidR="006743D2" w:rsidRPr="006E6F99">
        <w:rPr>
          <w:rFonts w:ascii="Times New Roman" w:hAnsi="Times New Roman"/>
          <w:sz w:val="24"/>
          <w:szCs w:val="24"/>
        </w:rPr>
        <w:t>Н</w:t>
      </w:r>
      <w:r w:rsidR="00F420B0" w:rsidRPr="006E6F99">
        <w:rPr>
          <w:rFonts w:ascii="Times New Roman" w:hAnsi="Times New Roman"/>
          <w:sz w:val="24"/>
          <w:szCs w:val="24"/>
        </w:rPr>
        <w:t xml:space="preserve">а конкурсной основе </w:t>
      </w:r>
      <w:r w:rsidR="006743D2" w:rsidRPr="006E6F99">
        <w:rPr>
          <w:rFonts w:ascii="Times New Roman" w:hAnsi="Times New Roman"/>
          <w:sz w:val="24"/>
          <w:szCs w:val="24"/>
        </w:rPr>
        <w:t xml:space="preserve">предусматриваются </w:t>
      </w:r>
      <w:r w:rsidR="00F420B0" w:rsidRPr="006E6F99">
        <w:rPr>
          <w:rFonts w:ascii="Times New Roman" w:hAnsi="Times New Roman"/>
          <w:sz w:val="24"/>
          <w:szCs w:val="24"/>
        </w:rPr>
        <w:t xml:space="preserve">субсидии из бюджетных средств, предпринимателям предоставляется преимущественное право выкупа арендованных помещений. </w:t>
      </w:r>
    </w:p>
    <w:p w:rsidR="00F420B0" w:rsidRPr="006E6F99" w:rsidRDefault="00F420B0" w:rsidP="005077D0">
      <w:pPr>
        <w:tabs>
          <w:tab w:val="left" w:pos="4245"/>
        </w:tabs>
        <w:spacing w:after="0" w:line="360" w:lineRule="auto"/>
        <w:ind w:firstLine="709"/>
        <w:jc w:val="both"/>
        <w:rPr>
          <w:rFonts w:ascii="Times New Roman" w:hAnsi="Times New Roman"/>
          <w:sz w:val="24"/>
          <w:szCs w:val="24"/>
        </w:rPr>
      </w:pPr>
      <w:r w:rsidRPr="006E6F99">
        <w:rPr>
          <w:rFonts w:ascii="Times New Roman" w:hAnsi="Times New Roman"/>
          <w:sz w:val="24"/>
          <w:szCs w:val="24"/>
        </w:rPr>
        <w:t>Федеральная цел</w:t>
      </w:r>
      <w:r w:rsidR="006743D2" w:rsidRPr="006E6F99">
        <w:rPr>
          <w:rFonts w:ascii="Times New Roman" w:hAnsi="Times New Roman"/>
          <w:sz w:val="24"/>
          <w:szCs w:val="24"/>
        </w:rPr>
        <w:t>евая программа «Юг России (2008–</w:t>
      </w:r>
      <w:r w:rsidRPr="006E6F99">
        <w:rPr>
          <w:rFonts w:ascii="Times New Roman" w:hAnsi="Times New Roman"/>
          <w:sz w:val="24"/>
          <w:szCs w:val="24"/>
        </w:rPr>
        <w:t>2012 годы)» реализуется в 7 республиках Юга России: Республике Адыгея, Республике Дагестан, Республике Ингушетия, Кабардино-Балкарской Республике, Республике Калмыкия, Карачаево-Черкесской Республике и Республике Северная Осетия – Алания</w:t>
      </w:r>
      <w:r w:rsidR="00E009C1" w:rsidRPr="00E009C1">
        <w:rPr>
          <w:rFonts w:ascii="Times New Roman" w:hAnsi="Times New Roman"/>
          <w:sz w:val="24"/>
          <w:szCs w:val="24"/>
        </w:rPr>
        <w:t xml:space="preserve"> [</w:t>
      </w:r>
      <w:r w:rsidR="00622BBE" w:rsidRPr="00622BBE">
        <w:rPr>
          <w:rFonts w:ascii="Times New Roman" w:hAnsi="Times New Roman"/>
          <w:sz w:val="24"/>
          <w:szCs w:val="24"/>
        </w:rPr>
        <w:t>16</w:t>
      </w:r>
      <w:r w:rsidR="00622BBE">
        <w:rPr>
          <w:rFonts w:ascii="Times New Roman" w:hAnsi="Times New Roman"/>
          <w:sz w:val="24"/>
          <w:szCs w:val="24"/>
        </w:rPr>
        <w:t xml:space="preserve">, </w:t>
      </w:r>
      <w:r w:rsidR="00E009C1" w:rsidRPr="00E009C1">
        <w:rPr>
          <w:rFonts w:ascii="Times New Roman" w:hAnsi="Times New Roman"/>
          <w:sz w:val="24"/>
          <w:szCs w:val="24"/>
        </w:rPr>
        <w:t>18]</w:t>
      </w:r>
      <w:r w:rsidR="00E009C1">
        <w:rPr>
          <w:rFonts w:ascii="Times New Roman" w:hAnsi="Times New Roman"/>
          <w:sz w:val="24"/>
          <w:szCs w:val="24"/>
        </w:rPr>
        <w:t xml:space="preserve"> </w:t>
      </w:r>
      <w:r w:rsidRPr="006E6F99">
        <w:rPr>
          <w:rFonts w:ascii="Times New Roman" w:hAnsi="Times New Roman"/>
          <w:sz w:val="24"/>
          <w:szCs w:val="24"/>
        </w:rPr>
        <w:t>.</w:t>
      </w:r>
    </w:p>
    <w:p w:rsidR="003B7C92" w:rsidRPr="0089765F" w:rsidRDefault="006743D2" w:rsidP="00BC417B">
      <w:pPr>
        <w:tabs>
          <w:tab w:val="left" w:pos="4245"/>
        </w:tabs>
        <w:spacing w:after="0" w:line="360" w:lineRule="auto"/>
        <w:ind w:firstLine="709"/>
        <w:jc w:val="both"/>
        <w:rPr>
          <w:rFonts w:ascii="Times New Roman" w:hAnsi="Times New Roman"/>
          <w:sz w:val="24"/>
          <w:szCs w:val="24"/>
        </w:rPr>
      </w:pPr>
      <w:r w:rsidRPr="006E6F99">
        <w:rPr>
          <w:rFonts w:ascii="Times New Roman" w:hAnsi="Times New Roman"/>
          <w:sz w:val="24"/>
          <w:szCs w:val="24"/>
        </w:rPr>
        <w:t>Основная цель</w:t>
      </w:r>
      <w:r w:rsidR="00F420B0" w:rsidRPr="006E6F99">
        <w:rPr>
          <w:rFonts w:ascii="Times New Roman" w:hAnsi="Times New Roman"/>
          <w:sz w:val="24"/>
          <w:szCs w:val="24"/>
        </w:rPr>
        <w:t xml:space="preserve"> Программы </w:t>
      </w:r>
      <w:r w:rsidRPr="006E6F99">
        <w:rPr>
          <w:rFonts w:ascii="Times New Roman" w:hAnsi="Times New Roman"/>
          <w:sz w:val="24"/>
          <w:szCs w:val="24"/>
        </w:rPr>
        <w:t xml:space="preserve">– </w:t>
      </w:r>
      <w:r w:rsidR="00F420B0" w:rsidRPr="006E6F99">
        <w:rPr>
          <w:rFonts w:ascii="Times New Roman" w:hAnsi="Times New Roman"/>
          <w:sz w:val="24"/>
          <w:szCs w:val="24"/>
        </w:rPr>
        <w:t>повышение благосостояния и качества жизни населения республик Юга России, обеспечивающее сокращение их отставания от среднероссийского уровня</w:t>
      </w:r>
      <w:r w:rsidR="0089765F">
        <w:rPr>
          <w:rFonts w:ascii="Times New Roman" w:hAnsi="Times New Roman"/>
          <w:sz w:val="24"/>
          <w:szCs w:val="24"/>
        </w:rPr>
        <w:t xml:space="preserve"> </w:t>
      </w:r>
      <w:r w:rsidR="0089765F" w:rsidRPr="0089765F">
        <w:rPr>
          <w:rFonts w:ascii="Times New Roman" w:hAnsi="Times New Roman"/>
          <w:sz w:val="24"/>
          <w:szCs w:val="24"/>
        </w:rPr>
        <w:t>[185].</w:t>
      </w:r>
    </w:p>
    <w:p w:rsidR="00F350FC" w:rsidRPr="00E7137A" w:rsidRDefault="00F350FC" w:rsidP="00F350FC">
      <w:pPr>
        <w:pStyle w:val="11"/>
        <w:tabs>
          <w:tab w:val="left" w:pos="1276"/>
          <w:tab w:val="left" w:pos="4245"/>
        </w:tabs>
        <w:ind w:left="0" w:firstLine="680"/>
        <w:jc w:val="both"/>
        <w:rPr>
          <w:rFonts w:ascii="Times New Roman" w:hAnsi="Times New Roman" w:cs="Times New Roman"/>
        </w:rPr>
      </w:pPr>
      <w:r w:rsidRPr="006E6F99">
        <w:rPr>
          <w:rFonts w:ascii="Times New Roman" w:hAnsi="Times New Roman" w:cs="Times New Roman"/>
        </w:rPr>
        <w:t xml:space="preserve"> На рис</w:t>
      </w:r>
      <w:r w:rsidR="00CE7B64" w:rsidRPr="006E6F99">
        <w:rPr>
          <w:rFonts w:ascii="Times New Roman" w:hAnsi="Times New Roman" w:cs="Times New Roman"/>
        </w:rPr>
        <w:t>.</w:t>
      </w:r>
      <w:r w:rsidRPr="006E6F99">
        <w:rPr>
          <w:rFonts w:ascii="Times New Roman" w:hAnsi="Times New Roman" w:cs="Times New Roman"/>
        </w:rPr>
        <w:t xml:space="preserve"> </w:t>
      </w:r>
      <w:r w:rsidR="006743D2" w:rsidRPr="006E6F99">
        <w:rPr>
          <w:rFonts w:ascii="Times New Roman" w:hAnsi="Times New Roman" w:cs="Times New Roman"/>
        </w:rPr>
        <w:t>5</w:t>
      </w:r>
      <w:r w:rsidRPr="006E6F99">
        <w:rPr>
          <w:rFonts w:ascii="Times New Roman" w:hAnsi="Times New Roman" w:cs="Times New Roman"/>
        </w:rPr>
        <w:t xml:space="preserve"> представлены расходы на</w:t>
      </w:r>
      <w:r w:rsidR="006743D2" w:rsidRPr="006E6F99">
        <w:rPr>
          <w:rFonts w:ascii="Times New Roman" w:hAnsi="Times New Roman" w:cs="Times New Roman"/>
        </w:rPr>
        <w:t xml:space="preserve"> развитие ТРК</w:t>
      </w:r>
      <w:r w:rsidRPr="006E6F99">
        <w:rPr>
          <w:rFonts w:ascii="Times New Roman" w:hAnsi="Times New Roman" w:cs="Times New Roman"/>
        </w:rPr>
        <w:t xml:space="preserve"> согласно ФЦП «Юг России».</w:t>
      </w:r>
    </w:p>
    <w:p w:rsidR="00622BBE" w:rsidRPr="00622BBE" w:rsidRDefault="00622BBE" w:rsidP="00F350FC">
      <w:pPr>
        <w:pStyle w:val="11"/>
        <w:tabs>
          <w:tab w:val="left" w:pos="1276"/>
          <w:tab w:val="left" w:pos="4245"/>
        </w:tabs>
        <w:ind w:left="0" w:firstLine="680"/>
        <w:jc w:val="both"/>
        <w:rPr>
          <w:rFonts w:ascii="Times New Roman" w:hAnsi="Times New Roman" w:cs="Times New Roman"/>
        </w:rPr>
      </w:pPr>
      <w:r>
        <w:rPr>
          <w:rFonts w:ascii="Times New Roman" w:hAnsi="Times New Roman" w:cs="Times New Roman"/>
        </w:rPr>
        <w:t xml:space="preserve">Кроме того, принята Стратегия инновационного развития РФ на период до 2020 года, а на региональном уровне, например, в Краснодарском крае, схема территориального планирования </w:t>
      </w:r>
      <w:r w:rsidRPr="00622BBE">
        <w:rPr>
          <w:rFonts w:ascii="Times New Roman" w:hAnsi="Times New Roman" w:cs="Times New Roman"/>
        </w:rPr>
        <w:t>[14</w:t>
      </w:r>
      <w:r>
        <w:rPr>
          <w:rFonts w:ascii="Times New Roman" w:hAnsi="Times New Roman" w:cs="Times New Roman"/>
        </w:rPr>
        <w:t>, 17</w:t>
      </w:r>
      <w:r w:rsidRPr="00622BBE">
        <w:rPr>
          <w:rFonts w:ascii="Times New Roman" w:hAnsi="Times New Roman" w:cs="Times New Roman"/>
        </w:rPr>
        <w:t>]</w:t>
      </w:r>
      <w:r>
        <w:rPr>
          <w:rFonts w:ascii="Times New Roman" w:hAnsi="Times New Roman" w:cs="Times New Roman"/>
        </w:rPr>
        <w:t>.</w:t>
      </w:r>
    </w:p>
    <w:p w:rsidR="00F350FC" w:rsidRPr="006E6F99" w:rsidRDefault="00D0468D" w:rsidP="00F350FC">
      <w:r>
        <w:rPr>
          <w:noProof/>
        </w:rPr>
        <w:lastRenderedPageBreak/>
        <w:drawing>
          <wp:inline distT="0" distB="0" distL="0" distR="0">
            <wp:extent cx="5734050" cy="3181350"/>
            <wp:effectExtent l="0" t="0" r="0" b="0"/>
            <wp:docPr id="4"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350FC" w:rsidRPr="006E6F99" w:rsidRDefault="00F350FC" w:rsidP="00D36804">
      <w:pPr>
        <w:spacing w:line="360" w:lineRule="auto"/>
        <w:jc w:val="center"/>
        <w:rPr>
          <w:rFonts w:ascii="Times New Roman" w:hAnsi="Times New Roman"/>
          <w:sz w:val="24"/>
          <w:szCs w:val="24"/>
        </w:rPr>
      </w:pPr>
      <w:r w:rsidRPr="006E6F99">
        <w:rPr>
          <w:rFonts w:ascii="Times New Roman" w:hAnsi="Times New Roman"/>
          <w:sz w:val="24"/>
          <w:szCs w:val="24"/>
        </w:rPr>
        <w:t>Ри</w:t>
      </w:r>
      <w:r w:rsidR="006743D2" w:rsidRPr="006E6F99">
        <w:rPr>
          <w:rFonts w:ascii="Times New Roman" w:hAnsi="Times New Roman"/>
          <w:sz w:val="24"/>
          <w:szCs w:val="24"/>
        </w:rPr>
        <w:t>сунок 5</w:t>
      </w:r>
      <w:r w:rsidRPr="006E6F99">
        <w:rPr>
          <w:rFonts w:ascii="Times New Roman" w:hAnsi="Times New Roman"/>
          <w:sz w:val="24"/>
          <w:szCs w:val="24"/>
        </w:rPr>
        <w:t xml:space="preserve"> – Расходы на развитие туристско-рекреационного комплекса Юга России (</w:t>
      </w:r>
      <w:r w:rsidR="004C26AB">
        <w:rPr>
          <w:rFonts w:ascii="Times New Roman" w:hAnsi="Times New Roman"/>
          <w:sz w:val="24"/>
          <w:szCs w:val="24"/>
        </w:rPr>
        <w:t xml:space="preserve">составлено </w:t>
      </w:r>
      <w:r w:rsidRPr="006E6F99">
        <w:rPr>
          <w:rFonts w:ascii="Times New Roman" w:hAnsi="Times New Roman"/>
          <w:sz w:val="24"/>
          <w:szCs w:val="24"/>
        </w:rPr>
        <w:t>по</w:t>
      </w:r>
      <w:r w:rsidR="006743D2" w:rsidRPr="006E6F99">
        <w:rPr>
          <w:rFonts w:ascii="Times New Roman" w:hAnsi="Times New Roman"/>
          <w:sz w:val="24"/>
          <w:szCs w:val="24"/>
        </w:rPr>
        <w:t> </w:t>
      </w:r>
      <w:r w:rsidRPr="006E6F99">
        <w:rPr>
          <w:rFonts w:ascii="Times New Roman" w:hAnsi="Times New Roman"/>
          <w:sz w:val="24"/>
          <w:szCs w:val="24"/>
        </w:rPr>
        <w:t xml:space="preserve"> данным федеральной целевой програ</w:t>
      </w:r>
      <w:r w:rsidR="006743D2" w:rsidRPr="006E6F99">
        <w:rPr>
          <w:rFonts w:ascii="Times New Roman" w:hAnsi="Times New Roman"/>
          <w:sz w:val="24"/>
          <w:szCs w:val="24"/>
        </w:rPr>
        <w:t>ммы «Юг России (2008–</w:t>
      </w:r>
      <w:r w:rsidRPr="006E6F99">
        <w:rPr>
          <w:rFonts w:ascii="Times New Roman" w:hAnsi="Times New Roman"/>
          <w:sz w:val="24"/>
          <w:szCs w:val="24"/>
        </w:rPr>
        <w:t>2012 гг.)</w:t>
      </w:r>
    </w:p>
    <w:p w:rsidR="00F420B0" w:rsidRPr="006E6F99" w:rsidRDefault="006D4D91" w:rsidP="00F350FC">
      <w:pPr>
        <w:pStyle w:val="a7"/>
        <w:spacing w:line="360" w:lineRule="auto"/>
        <w:ind w:left="0" w:firstLine="709"/>
        <w:jc w:val="both"/>
      </w:pPr>
      <w:r w:rsidRPr="006E6F99">
        <w:t>Поручением Председателя Правительства Российской Федерации В.В.</w:t>
      </w:r>
      <w:r w:rsidR="006743D2" w:rsidRPr="006E6F99">
        <w:t xml:space="preserve"> </w:t>
      </w:r>
      <w:r w:rsidRPr="006E6F99">
        <w:t xml:space="preserve">Путина от 17 мая 2011 г. № ВП-П16-3168 (пункт 15) и от 27 мая 2011 г. № ВП-П13-3511 была создана </w:t>
      </w:r>
      <w:r w:rsidR="006743D2" w:rsidRPr="006E6F99">
        <w:t>а</w:t>
      </w:r>
      <w:r w:rsidR="00F420B0" w:rsidRPr="006E6F99">
        <w:t xml:space="preserve">втономная некоммерческая организация </w:t>
      </w:r>
      <w:r w:rsidR="006743D2" w:rsidRPr="006E6F99">
        <w:t xml:space="preserve">– </w:t>
      </w:r>
      <w:r w:rsidR="00F420B0" w:rsidRPr="006E6F99">
        <w:t>Агентство стратегических инициатив</w:t>
      </w:r>
      <w:r w:rsidR="006743D2" w:rsidRPr="006E6F99">
        <w:t xml:space="preserve"> по продвижению новых проектов</w:t>
      </w:r>
      <w:r w:rsidRPr="006E6F99">
        <w:t>.</w:t>
      </w:r>
    </w:p>
    <w:p w:rsidR="00F420B0" w:rsidRPr="006E6F99" w:rsidRDefault="00F420B0" w:rsidP="00131A09">
      <w:pPr>
        <w:pStyle w:val="a7"/>
        <w:spacing w:line="360" w:lineRule="auto"/>
        <w:ind w:left="0" w:firstLine="709"/>
        <w:jc w:val="both"/>
      </w:pPr>
      <w:r w:rsidRPr="006E6F99">
        <w:t xml:space="preserve">Распоряжением Правительства Российской Федерации от 11 августа 2011 г. № </w:t>
      </w:r>
      <w:r w:rsidR="006743D2" w:rsidRPr="006E6F99">
        <w:t> </w:t>
      </w:r>
      <w:r w:rsidRPr="006E6F99">
        <w:t>1393-р принято решение об учреждении Агентства, утвержден устав Агентства и состав его наблюдательного совета. В соответствии с уставом учредителем Агентства является Правительство Российской Федерации</w:t>
      </w:r>
      <w:r w:rsidR="00622BBE" w:rsidRPr="00622BBE">
        <w:t xml:space="preserve"> [32]</w:t>
      </w:r>
      <w:r w:rsidRPr="006E6F99">
        <w:t xml:space="preserve">. </w:t>
      </w:r>
    </w:p>
    <w:p w:rsidR="00F420B0" w:rsidRPr="006E6F99" w:rsidRDefault="00F420B0" w:rsidP="00131A09">
      <w:pPr>
        <w:pStyle w:val="a7"/>
        <w:spacing w:line="360" w:lineRule="auto"/>
        <w:ind w:left="0" w:firstLine="709"/>
        <w:jc w:val="both"/>
      </w:pPr>
      <w:r w:rsidRPr="006E6F99">
        <w:t xml:space="preserve">Органами управления Агентства утверждены наблюдательный совет (коллегиальный высший орган), дирекция (коллегиальный исполнительный орган), генеральный директор (единоличный исполнительный орган). </w:t>
      </w:r>
    </w:p>
    <w:p w:rsidR="00F61FFA" w:rsidRPr="006E6F99" w:rsidRDefault="00F61FFA" w:rsidP="00F61FFA">
      <w:pPr>
        <w:spacing w:after="0" w:line="360" w:lineRule="auto"/>
        <w:ind w:firstLine="709"/>
        <w:jc w:val="both"/>
        <w:rPr>
          <w:rStyle w:val="noncited41"/>
          <w:rFonts w:ascii="Times New Roman" w:hAnsi="Times New Roman"/>
          <w:sz w:val="24"/>
          <w:szCs w:val="24"/>
        </w:rPr>
      </w:pPr>
      <w:r w:rsidRPr="006E6F99">
        <w:rPr>
          <w:rStyle w:val="noncited41"/>
          <w:rFonts w:ascii="Times New Roman" w:hAnsi="Times New Roman"/>
          <w:sz w:val="24"/>
          <w:szCs w:val="24"/>
          <w:specVanish w:val="0"/>
        </w:rPr>
        <w:t xml:space="preserve">Цель создания </w:t>
      </w:r>
      <w:r w:rsidR="0089765F" w:rsidRPr="006E6F99">
        <w:rPr>
          <w:rStyle w:val="noncited41"/>
          <w:rFonts w:ascii="Times New Roman" w:hAnsi="Times New Roman"/>
          <w:sz w:val="24"/>
          <w:szCs w:val="24"/>
          <w:specVanish w:val="0"/>
        </w:rPr>
        <w:t>Агентства</w:t>
      </w:r>
      <w:r w:rsidRPr="006E6F99">
        <w:rPr>
          <w:rStyle w:val="noncited41"/>
          <w:rFonts w:ascii="Times New Roman" w:hAnsi="Times New Roman"/>
          <w:sz w:val="24"/>
          <w:szCs w:val="24"/>
          <w:specVanish w:val="0"/>
        </w:rPr>
        <w:t xml:space="preserve"> – поддержка молодых предпринимателей и выведение России на передовые позиции в мировой экономике.</w:t>
      </w:r>
    </w:p>
    <w:p w:rsidR="00F61FFA" w:rsidRPr="006E6F99" w:rsidRDefault="00CB56C5" w:rsidP="00F61FFA">
      <w:pPr>
        <w:spacing w:after="0" w:line="360" w:lineRule="auto"/>
        <w:ind w:firstLine="709"/>
        <w:jc w:val="both"/>
        <w:rPr>
          <w:rFonts w:ascii="Times New Roman" w:hAnsi="Times New Roman"/>
          <w:sz w:val="24"/>
          <w:szCs w:val="24"/>
        </w:rPr>
      </w:pPr>
      <w:r w:rsidRPr="006E6F99">
        <w:rPr>
          <w:rStyle w:val="noncited41"/>
          <w:rFonts w:ascii="Times New Roman" w:hAnsi="Times New Roman"/>
          <w:sz w:val="24"/>
          <w:szCs w:val="24"/>
          <w:specVanish w:val="0"/>
        </w:rPr>
        <w:t>Главные задачи</w:t>
      </w:r>
      <w:r w:rsidR="00F61FFA" w:rsidRPr="006E6F99">
        <w:rPr>
          <w:rStyle w:val="noncited41"/>
          <w:rFonts w:ascii="Times New Roman" w:hAnsi="Times New Roman"/>
          <w:sz w:val="24"/>
          <w:szCs w:val="24"/>
          <w:specVanish w:val="0"/>
        </w:rPr>
        <w:t xml:space="preserve"> АСИ </w:t>
      </w:r>
      <w:r w:rsidRPr="006E6F99">
        <w:rPr>
          <w:rFonts w:ascii="Times New Roman" w:hAnsi="Times New Roman"/>
          <w:sz w:val="24"/>
          <w:szCs w:val="24"/>
        </w:rPr>
        <w:t xml:space="preserve">– </w:t>
      </w:r>
      <w:r w:rsidR="00F61FFA" w:rsidRPr="006E6F99">
        <w:rPr>
          <w:rStyle w:val="noncited41"/>
          <w:rFonts w:ascii="Times New Roman" w:hAnsi="Times New Roman"/>
          <w:sz w:val="24"/>
          <w:szCs w:val="24"/>
          <w:specVanish w:val="0"/>
        </w:rPr>
        <w:t>создание благоприятного инвестиционного климата с применением мирового опыта, продвижение проектов и инициатив среднего бизнеса, увеличение количества молодых лидеров из среднего бизнеса и социальной сферы.</w:t>
      </w:r>
    </w:p>
    <w:p w:rsidR="00F420B0" w:rsidRPr="006E6F99" w:rsidRDefault="00CB56C5" w:rsidP="00131A09">
      <w:pPr>
        <w:pStyle w:val="a7"/>
        <w:spacing w:line="360" w:lineRule="auto"/>
        <w:ind w:left="0" w:firstLine="709"/>
        <w:jc w:val="both"/>
      </w:pPr>
      <w:r w:rsidRPr="006E6F99">
        <w:t xml:space="preserve">Российский фонд прямых инвестиций (РФПИ) – стопроцентная </w:t>
      </w:r>
      <w:r w:rsidR="00F420B0" w:rsidRPr="006E6F99">
        <w:t>дочерняя организация Внешэкономбанка, инвестиционный фонд, созданный для привлечения иностранных инвестиций в лидирующие компании наиболее быстрорастущих секторов российской экономики.</w:t>
      </w:r>
    </w:p>
    <w:p w:rsidR="00F420B0" w:rsidRPr="006E6F99" w:rsidRDefault="00F420B0" w:rsidP="00131A09">
      <w:pPr>
        <w:pStyle w:val="a7"/>
        <w:spacing w:line="360" w:lineRule="auto"/>
        <w:ind w:left="0" w:firstLine="709"/>
        <w:jc w:val="both"/>
      </w:pPr>
      <w:r w:rsidRPr="006E6F99">
        <w:lastRenderedPageBreak/>
        <w:t xml:space="preserve">Во всех сделках РФПИ выступает </w:t>
      </w:r>
      <w:proofErr w:type="spellStart"/>
      <w:r w:rsidRPr="006E6F99">
        <w:t>соинвестором</w:t>
      </w:r>
      <w:proofErr w:type="spellEnd"/>
      <w:r w:rsidRPr="006E6F99">
        <w:t xml:space="preserve"> вместе с крупнейшими в мире институциональными инвесторами – фондами прямых инвестиций, суверенными фондами, а также ведущими отраслевыми компаниями. </w:t>
      </w:r>
    </w:p>
    <w:p w:rsidR="00F420B0" w:rsidRPr="006E6F99" w:rsidRDefault="00F420B0" w:rsidP="00131A09">
      <w:pPr>
        <w:pStyle w:val="a7"/>
        <w:spacing w:line="360" w:lineRule="auto"/>
        <w:ind w:left="0" w:firstLine="709"/>
        <w:jc w:val="both"/>
      </w:pPr>
      <w:r w:rsidRPr="006E6F99">
        <w:t>Фонд создан в июне 2011 г</w:t>
      </w:r>
      <w:r w:rsidR="00CB56C5" w:rsidRPr="006E6F99">
        <w:t>.</w:t>
      </w:r>
      <w:r w:rsidRPr="006E6F99">
        <w:t xml:space="preserve"> по инициативе  Президента Российской Федерации и Председателя Правительства Российской Федерации.</w:t>
      </w:r>
    </w:p>
    <w:p w:rsidR="00F61FFA" w:rsidRPr="0089765F" w:rsidRDefault="00F61FFA" w:rsidP="00131A09">
      <w:pPr>
        <w:pStyle w:val="a7"/>
        <w:spacing w:line="360" w:lineRule="auto"/>
        <w:ind w:left="0" w:firstLine="709"/>
        <w:jc w:val="both"/>
      </w:pPr>
      <w:r w:rsidRPr="006E6F99">
        <w:t xml:space="preserve">В Краснодарском крае получили развитие практически все инструменты поддержки инвесторов. Создан Консультативный совет по иностранным инвестициям, работа которого направлена на привлечение </w:t>
      </w:r>
      <w:r w:rsidR="0089765F">
        <w:t>иностранных инвестиций в регион</w:t>
      </w:r>
      <w:r w:rsidR="0089765F" w:rsidRPr="0089765F">
        <w:t>.</w:t>
      </w:r>
    </w:p>
    <w:p w:rsidR="00F420B0" w:rsidRPr="006E6F99" w:rsidRDefault="00CB56C5" w:rsidP="005077D0">
      <w:pPr>
        <w:spacing w:after="0" w:line="360" w:lineRule="auto"/>
        <w:ind w:firstLine="720"/>
        <w:jc w:val="both"/>
        <w:rPr>
          <w:rFonts w:ascii="Times New Roman" w:hAnsi="Times New Roman"/>
          <w:sz w:val="24"/>
          <w:szCs w:val="24"/>
        </w:rPr>
      </w:pPr>
      <w:r w:rsidRPr="006E6F99">
        <w:rPr>
          <w:rFonts w:ascii="Times New Roman" w:hAnsi="Times New Roman"/>
          <w:sz w:val="24"/>
          <w:szCs w:val="24"/>
        </w:rPr>
        <w:t xml:space="preserve">Сформирована </w:t>
      </w:r>
      <w:r w:rsidR="00F420B0" w:rsidRPr="006E6F99">
        <w:rPr>
          <w:rFonts w:ascii="Times New Roman" w:hAnsi="Times New Roman"/>
          <w:sz w:val="24"/>
          <w:szCs w:val="24"/>
        </w:rPr>
        <w:t>система привлечения инвестиций и соответствующая законодательная база, реально защищающая права инвесторов и обеспечивающая им предоставление налоговых льгот, гарантий со стороны краевой власти, а также других форм государственной поддержки. Созданы региональная база инвестиционных проектов и каталог инвестиционных площадок, справочник инвестора, мультимедийная презентация инвестиционного потенциала Кубани. Действует система поддержки бизнеса по принципу единого окна, которая направлена на преодоление административных барьеров, упрощение процедуры получения разрешений на строительство, оптимизацию сроков прохождения документации по согласованию инвестиционных проектов. Работает межведомственный экспертный инвестиционный совет, обесп</w:t>
      </w:r>
      <w:r w:rsidRPr="006E6F99">
        <w:rPr>
          <w:rFonts w:ascii="Times New Roman" w:hAnsi="Times New Roman"/>
          <w:sz w:val="24"/>
          <w:szCs w:val="24"/>
        </w:rPr>
        <w:t>ечивающий соблюдение принципов единого окна</w:t>
      </w:r>
      <w:r w:rsidR="00F420B0" w:rsidRPr="006E6F99">
        <w:rPr>
          <w:rFonts w:ascii="Times New Roman" w:hAnsi="Times New Roman"/>
          <w:sz w:val="24"/>
          <w:szCs w:val="24"/>
        </w:rPr>
        <w:t>. Служба проектного сопровождения призвана решать возникающие у потенциальных партнеров проблемы. Главный принцип – власть обслуживает бизнес, чиновник должен работать так, чтобы бизнес мог успешно развиваться без него. При департаменте экономического развития, инвестиций и внешнеэкономических связей с 2004 г. работает служба проектного сопровождения – чиновники краевой администрации берут на себя решение всех проблем инвесторов, начиняя с подписания протокола о намерениях и заканчивая пуском нового производства. На всем пути реализации инвестиционного проекта они ведут инвестора по всем государственным структурам, помогают преодолевать все административные барьеры</w:t>
      </w:r>
      <w:r w:rsidR="009F773C" w:rsidRPr="006E6F99">
        <w:rPr>
          <w:rFonts w:ascii="Times New Roman" w:hAnsi="Times New Roman"/>
          <w:sz w:val="24"/>
          <w:szCs w:val="24"/>
        </w:rPr>
        <w:t xml:space="preserve">. </w:t>
      </w:r>
    </w:p>
    <w:p w:rsidR="00F420B0" w:rsidRPr="006E6F99" w:rsidRDefault="00F420B0" w:rsidP="005077D0">
      <w:pPr>
        <w:spacing w:after="0" w:line="360" w:lineRule="auto"/>
        <w:ind w:firstLine="720"/>
        <w:jc w:val="both"/>
        <w:rPr>
          <w:rFonts w:ascii="Times New Roman" w:hAnsi="Times New Roman"/>
          <w:sz w:val="24"/>
          <w:szCs w:val="24"/>
        </w:rPr>
      </w:pPr>
      <w:r w:rsidRPr="006E6F99">
        <w:rPr>
          <w:rFonts w:ascii="Times New Roman" w:hAnsi="Times New Roman"/>
          <w:sz w:val="24"/>
          <w:szCs w:val="24"/>
        </w:rPr>
        <w:t>Департамент проектного сопровождения</w:t>
      </w:r>
      <w:r w:rsidRPr="006E6F99">
        <w:rPr>
          <w:rFonts w:ascii="Times New Roman" w:hAnsi="Times New Roman"/>
          <w:b/>
          <w:sz w:val="24"/>
          <w:szCs w:val="24"/>
        </w:rPr>
        <w:t xml:space="preserve"> </w:t>
      </w:r>
      <w:r w:rsidRPr="006E6F99">
        <w:rPr>
          <w:rFonts w:ascii="Times New Roman" w:hAnsi="Times New Roman"/>
          <w:sz w:val="24"/>
          <w:szCs w:val="24"/>
        </w:rPr>
        <w:t>(от департамента экономического развития, инвестиций и внешних связей) нацелен на усиление внимания развитию реального сектора экономики, бизнеса, предпринимательской деятельности. Полномочия концентрируются на вопросах сопровождения инвестиционных проектов, содействия в развитии бизнеса и поддержки предпринимательской деятельности, оказания помощи в выделении земельных участков, сопрово</w:t>
      </w:r>
      <w:r w:rsidR="00CB56C5" w:rsidRPr="006E6F99">
        <w:rPr>
          <w:rFonts w:ascii="Times New Roman" w:hAnsi="Times New Roman"/>
          <w:sz w:val="24"/>
          <w:szCs w:val="24"/>
        </w:rPr>
        <w:t>ждения проектов по принципу одного окна</w:t>
      </w:r>
      <w:r w:rsidRPr="006E6F99">
        <w:rPr>
          <w:rFonts w:ascii="Times New Roman" w:hAnsi="Times New Roman"/>
          <w:sz w:val="24"/>
          <w:szCs w:val="24"/>
        </w:rPr>
        <w:t xml:space="preserve"> (единственная в РФ), осуществления контроля за соблюдением сроков прохождения всех документов, борьбы с административными барьерами на пути развития </w:t>
      </w:r>
      <w:r w:rsidRPr="006E6F99">
        <w:rPr>
          <w:rFonts w:ascii="Times New Roman" w:hAnsi="Times New Roman"/>
          <w:sz w:val="24"/>
          <w:szCs w:val="24"/>
        </w:rPr>
        <w:lastRenderedPageBreak/>
        <w:t xml:space="preserve">предпринимательской деятельности и бизнеса в целом. За период существования службы оказано содействие в оформлении земельно-правовой документации 10 204 инвесторам, получено более 7 000 заключений федеральных и краевых согласующих служб. </w:t>
      </w:r>
    </w:p>
    <w:p w:rsidR="00F420B0" w:rsidRPr="006E6F99" w:rsidRDefault="005077D0" w:rsidP="00131A09">
      <w:pPr>
        <w:pStyle w:val="Style1"/>
        <w:widowControl/>
        <w:spacing w:line="360" w:lineRule="auto"/>
        <w:ind w:firstLine="709"/>
        <w:jc w:val="both"/>
        <w:rPr>
          <w:rStyle w:val="FontStyle11"/>
          <w:sz w:val="24"/>
          <w:szCs w:val="24"/>
        </w:rPr>
      </w:pPr>
      <w:r w:rsidRPr="006E6F99">
        <w:rPr>
          <w:rStyle w:val="FontStyle11"/>
          <w:sz w:val="24"/>
          <w:szCs w:val="24"/>
        </w:rPr>
        <w:t>Между администрацией Волгоградской области и Ассоци</w:t>
      </w:r>
      <w:r w:rsidR="00F420B0" w:rsidRPr="006E6F99">
        <w:rPr>
          <w:rStyle w:val="FontStyle11"/>
          <w:sz w:val="24"/>
          <w:szCs w:val="24"/>
        </w:rPr>
        <w:t>ацией туроператоров России (</w:t>
      </w:r>
      <w:r w:rsidR="00F420B0" w:rsidRPr="006E6F99">
        <w:rPr>
          <w:rStyle w:val="FontStyle11"/>
          <w:sz w:val="24"/>
          <w:szCs w:val="24"/>
          <w:lang w:val="en-US"/>
        </w:rPr>
        <w:t>ATOP</w:t>
      </w:r>
      <w:r w:rsidRPr="006E6F99">
        <w:rPr>
          <w:rStyle w:val="FontStyle11"/>
          <w:sz w:val="24"/>
          <w:szCs w:val="24"/>
        </w:rPr>
        <w:t>) заключено соглаше</w:t>
      </w:r>
      <w:r w:rsidR="00F350FC" w:rsidRPr="006E6F99">
        <w:rPr>
          <w:rStyle w:val="FontStyle11"/>
          <w:sz w:val="24"/>
          <w:szCs w:val="24"/>
        </w:rPr>
        <w:t>ние о сотрудничестве, в рамках которого стороны дого</w:t>
      </w:r>
      <w:r w:rsidR="00F420B0" w:rsidRPr="006E6F99">
        <w:rPr>
          <w:rStyle w:val="FontStyle11"/>
          <w:sz w:val="24"/>
          <w:szCs w:val="24"/>
        </w:rPr>
        <w:t>ворились активно продвиг</w:t>
      </w:r>
      <w:r w:rsidRPr="006E6F99">
        <w:rPr>
          <w:rStyle w:val="FontStyle11"/>
          <w:sz w:val="24"/>
          <w:szCs w:val="24"/>
        </w:rPr>
        <w:t>ать внутренний туризм. Такие до</w:t>
      </w:r>
      <w:r w:rsidR="00CB56C5" w:rsidRPr="006E6F99">
        <w:rPr>
          <w:rStyle w:val="FontStyle11"/>
          <w:sz w:val="24"/>
          <w:szCs w:val="24"/>
        </w:rPr>
        <w:t>кументы А</w:t>
      </w:r>
      <w:r w:rsidR="00F420B0" w:rsidRPr="006E6F99">
        <w:rPr>
          <w:rStyle w:val="FontStyle11"/>
          <w:sz w:val="24"/>
          <w:szCs w:val="24"/>
        </w:rPr>
        <w:t>ссоциация сейчас подписывает и с другим</w:t>
      </w:r>
      <w:r w:rsidR="00F350FC" w:rsidRPr="006E6F99">
        <w:rPr>
          <w:rStyle w:val="FontStyle11"/>
          <w:sz w:val="24"/>
          <w:szCs w:val="24"/>
        </w:rPr>
        <w:t>и ре</w:t>
      </w:r>
      <w:r w:rsidRPr="006E6F99">
        <w:rPr>
          <w:rStyle w:val="FontStyle11"/>
          <w:sz w:val="24"/>
          <w:szCs w:val="24"/>
        </w:rPr>
        <w:t>гионами, власти которых го</w:t>
      </w:r>
      <w:r w:rsidR="00F350FC" w:rsidRPr="006E6F99">
        <w:rPr>
          <w:rStyle w:val="FontStyle11"/>
          <w:sz w:val="24"/>
          <w:szCs w:val="24"/>
        </w:rPr>
        <w:t>товы развивать туристичес</w:t>
      </w:r>
      <w:r w:rsidR="00F420B0" w:rsidRPr="006E6F99">
        <w:rPr>
          <w:rStyle w:val="FontStyle11"/>
          <w:sz w:val="24"/>
          <w:szCs w:val="24"/>
        </w:rPr>
        <w:t>кую отрасль.</w:t>
      </w:r>
    </w:p>
    <w:p w:rsidR="00F420B0" w:rsidRPr="006E6F99" w:rsidRDefault="00F420B0" w:rsidP="00131A09">
      <w:pPr>
        <w:pStyle w:val="Style2"/>
        <w:widowControl/>
        <w:spacing w:line="360" w:lineRule="auto"/>
        <w:ind w:firstLine="709"/>
        <w:rPr>
          <w:rStyle w:val="FontStyle11"/>
          <w:sz w:val="24"/>
          <w:szCs w:val="24"/>
        </w:rPr>
      </w:pPr>
      <w:r w:rsidRPr="006E6F99">
        <w:rPr>
          <w:rStyle w:val="FontStyle11"/>
          <w:sz w:val="24"/>
          <w:szCs w:val="24"/>
        </w:rPr>
        <w:t>Сут</w:t>
      </w:r>
      <w:r w:rsidR="00F350FC" w:rsidRPr="006E6F99">
        <w:rPr>
          <w:rStyle w:val="FontStyle11"/>
          <w:sz w:val="24"/>
          <w:szCs w:val="24"/>
        </w:rPr>
        <w:t xml:space="preserve">ь соглашения </w:t>
      </w:r>
      <w:r w:rsidR="00D91BD7" w:rsidRPr="006E6F99">
        <w:rPr>
          <w:rStyle w:val="FontStyle11"/>
          <w:sz w:val="24"/>
          <w:szCs w:val="24"/>
        </w:rPr>
        <w:t>–</w:t>
      </w:r>
      <w:r w:rsidR="00F350FC" w:rsidRPr="006E6F99">
        <w:rPr>
          <w:rStyle w:val="FontStyle11"/>
          <w:sz w:val="24"/>
          <w:szCs w:val="24"/>
        </w:rPr>
        <w:t xml:space="preserve"> максимально содействовать участ</w:t>
      </w:r>
      <w:r w:rsidRPr="006E6F99">
        <w:rPr>
          <w:rStyle w:val="FontStyle11"/>
          <w:sz w:val="24"/>
          <w:szCs w:val="24"/>
        </w:rPr>
        <w:t>никам региональных рын</w:t>
      </w:r>
      <w:r w:rsidR="00F350FC" w:rsidRPr="006E6F99">
        <w:rPr>
          <w:rStyle w:val="FontStyle11"/>
          <w:sz w:val="24"/>
          <w:szCs w:val="24"/>
        </w:rPr>
        <w:t>ков и местным властям в формиро</w:t>
      </w:r>
      <w:r w:rsidRPr="006E6F99">
        <w:rPr>
          <w:rStyle w:val="FontStyle11"/>
          <w:sz w:val="24"/>
          <w:szCs w:val="24"/>
        </w:rPr>
        <w:t>вании конкурентоспособного продукта и создании б</w:t>
      </w:r>
      <w:r w:rsidR="00F350FC" w:rsidRPr="006E6F99">
        <w:rPr>
          <w:rStyle w:val="FontStyle11"/>
          <w:sz w:val="24"/>
          <w:szCs w:val="24"/>
        </w:rPr>
        <w:t>лаго</w:t>
      </w:r>
      <w:r w:rsidR="00F350FC" w:rsidRPr="006E6F99">
        <w:rPr>
          <w:rStyle w:val="FontStyle11"/>
          <w:sz w:val="24"/>
          <w:szCs w:val="24"/>
        </w:rPr>
        <w:softHyphen/>
        <w:t>приятных условий для развития внутреннего туризма. За</w:t>
      </w:r>
      <w:r w:rsidRPr="006E6F99">
        <w:rPr>
          <w:rStyle w:val="FontStyle11"/>
          <w:sz w:val="24"/>
          <w:szCs w:val="24"/>
        </w:rPr>
        <w:t xml:space="preserve">ключить подобный документ может администрация любого региона Южного и Северо-Кавказского федеральных </w:t>
      </w:r>
      <w:r w:rsidR="00F350FC" w:rsidRPr="006E6F99">
        <w:rPr>
          <w:rStyle w:val="FontStyle11"/>
          <w:sz w:val="24"/>
          <w:szCs w:val="24"/>
        </w:rPr>
        <w:t>ок</w:t>
      </w:r>
      <w:r w:rsidR="00F350FC" w:rsidRPr="006E6F99">
        <w:rPr>
          <w:rStyle w:val="FontStyle11"/>
          <w:sz w:val="24"/>
          <w:szCs w:val="24"/>
        </w:rPr>
        <w:softHyphen/>
        <w:t>ругов. Для юга страны привле</w:t>
      </w:r>
      <w:r w:rsidRPr="006E6F99">
        <w:rPr>
          <w:rStyle w:val="FontStyle11"/>
          <w:sz w:val="24"/>
          <w:szCs w:val="24"/>
        </w:rPr>
        <w:t>чение туристов на местные курорты особенно актуал</w:t>
      </w:r>
      <w:r w:rsidR="00F350FC" w:rsidRPr="006E6F99">
        <w:rPr>
          <w:rStyle w:val="FontStyle11"/>
          <w:sz w:val="24"/>
          <w:szCs w:val="24"/>
        </w:rPr>
        <w:t>ьно. Ведь освоение рекреационно</w:t>
      </w:r>
      <w:r w:rsidRPr="006E6F99">
        <w:rPr>
          <w:rStyle w:val="FontStyle11"/>
          <w:sz w:val="24"/>
          <w:szCs w:val="24"/>
        </w:rPr>
        <w:t>го потенциала обеспечи</w:t>
      </w:r>
      <w:r w:rsidR="002D399C" w:rsidRPr="006E6F99">
        <w:rPr>
          <w:rStyle w:val="FontStyle11"/>
          <w:sz w:val="24"/>
          <w:szCs w:val="24"/>
        </w:rPr>
        <w:t>т не только финансовые поступле</w:t>
      </w:r>
      <w:r w:rsidRPr="006E6F99">
        <w:rPr>
          <w:rStyle w:val="FontStyle11"/>
          <w:sz w:val="24"/>
          <w:szCs w:val="24"/>
        </w:rPr>
        <w:t>ния в бюджеты субъектов, но и позв</w:t>
      </w:r>
      <w:r w:rsidR="00F350FC" w:rsidRPr="006E6F99">
        <w:rPr>
          <w:rStyle w:val="FontStyle11"/>
          <w:sz w:val="24"/>
          <w:szCs w:val="24"/>
        </w:rPr>
        <w:t>олит создать новые ра</w:t>
      </w:r>
      <w:r w:rsidRPr="006E6F99">
        <w:rPr>
          <w:rStyle w:val="FontStyle11"/>
          <w:sz w:val="24"/>
          <w:szCs w:val="24"/>
        </w:rPr>
        <w:t>бочие места.</w:t>
      </w:r>
    </w:p>
    <w:p w:rsidR="000F69CE" w:rsidRPr="006E6F99" w:rsidRDefault="00F420B0" w:rsidP="000F69CE">
      <w:pPr>
        <w:pStyle w:val="Style2"/>
        <w:widowControl/>
        <w:spacing w:line="360" w:lineRule="auto"/>
        <w:ind w:firstLine="709"/>
        <w:rPr>
          <w:rStyle w:val="FontStyle11"/>
          <w:sz w:val="24"/>
          <w:szCs w:val="24"/>
        </w:rPr>
      </w:pPr>
      <w:r w:rsidRPr="006E6F99">
        <w:rPr>
          <w:rStyle w:val="FontStyle11"/>
          <w:sz w:val="24"/>
          <w:szCs w:val="24"/>
        </w:rPr>
        <w:t xml:space="preserve">Сегодня у местных </w:t>
      </w:r>
      <w:r w:rsidR="001564B7" w:rsidRPr="006E6F99">
        <w:rPr>
          <w:rStyle w:val="FontStyle11"/>
          <w:sz w:val="24"/>
          <w:szCs w:val="24"/>
        </w:rPr>
        <w:t>властей значительно больше воз</w:t>
      </w:r>
      <w:r w:rsidRPr="006E6F99">
        <w:rPr>
          <w:rStyle w:val="FontStyle11"/>
          <w:sz w:val="24"/>
          <w:szCs w:val="24"/>
        </w:rPr>
        <w:t>можностей для поддержки и стимулирования инве</w:t>
      </w:r>
      <w:r w:rsidR="001564B7" w:rsidRPr="006E6F99">
        <w:rPr>
          <w:rStyle w:val="FontStyle11"/>
          <w:sz w:val="24"/>
          <w:szCs w:val="24"/>
        </w:rPr>
        <w:t>стиций в регионы, нежели, напри</w:t>
      </w:r>
      <w:r w:rsidRPr="006E6F99">
        <w:rPr>
          <w:rStyle w:val="FontStyle11"/>
          <w:sz w:val="24"/>
          <w:szCs w:val="24"/>
        </w:rPr>
        <w:t xml:space="preserve">мер, два года назад. </w:t>
      </w:r>
      <w:r w:rsidR="001564B7" w:rsidRPr="006E6F99">
        <w:rPr>
          <w:rStyle w:val="FontStyle11"/>
          <w:sz w:val="24"/>
          <w:szCs w:val="24"/>
        </w:rPr>
        <w:t>Сущест</w:t>
      </w:r>
      <w:r w:rsidR="005077D0" w:rsidRPr="006E6F99">
        <w:rPr>
          <w:rStyle w:val="FontStyle11"/>
          <w:sz w:val="24"/>
          <w:szCs w:val="24"/>
        </w:rPr>
        <w:t>вуют федеральная и регио</w:t>
      </w:r>
      <w:r w:rsidR="001564B7" w:rsidRPr="006E6F99">
        <w:rPr>
          <w:rStyle w:val="FontStyle11"/>
          <w:sz w:val="24"/>
          <w:szCs w:val="24"/>
        </w:rPr>
        <w:t>нальные программы, касаю</w:t>
      </w:r>
      <w:r w:rsidRPr="006E6F99">
        <w:rPr>
          <w:rStyle w:val="FontStyle11"/>
          <w:sz w:val="24"/>
          <w:szCs w:val="24"/>
        </w:rPr>
        <w:t>щиеся туристической</w:t>
      </w:r>
      <w:r w:rsidR="001564B7" w:rsidRPr="006E6F99">
        <w:rPr>
          <w:rStyle w:val="FontStyle11"/>
          <w:sz w:val="24"/>
          <w:szCs w:val="24"/>
        </w:rPr>
        <w:t xml:space="preserve"> отрас</w:t>
      </w:r>
      <w:r w:rsidR="005077D0" w:rsidRPr="006E6F99">
        <w:rPr>
          <w:rStyle w:val="FontStyle11"/>
          <w:sz w:val="24"/>
          <w:szCs w:val="24"/>
        </w:rPr>
        <w:t>ли. Они позволяют привле</w:t>
      </w:r>
      <w:r w:rsidR="001564B7" w:rsidRPr="006E6F99">
        <w:rPr>
          <w:rStyle w:val="FontStyle11"/>
          <w:sz w:val="24"/>
          <w:szCs w:val="24"/>
        </w:rPr>
        <w:t>кать для ее развития бюджет</w:t>
      </w:r>
      <w:r w:rsidRPr="006E6F99">
        <w:rPr>
          <w:rStyle w:val="FontStyle11"/>
          <w:sz w:val="24"/>
          <w:szCs w:val="24"/>
        </w:rPr>
        <w:t xml:space="preserve">ные деньги. </w:t>
      </w:r>
    </w:p>
    <w:p w:rsidR="000F69CE" w:rsidRPr="006E6F99" w:rsidRDefault="005A5A0C" w:rsidP="000F69CE">
      <w:pPr>
        <w:pStyle w:val="Style2"/>
        <w:widowControl/>
        <w:spacing w:line="360" w:lineRule="auto"/>
        <w:ind w:firstLine="709"/>
      </w:pPr>
      <w:r w:rsidRPr="006E6F99">
        <w:rPr>
          <w:rStyle w:val="FontStyle11"/>
          <w:sz w:val="24"/>
          <w:szCs w:val="24"/>
        </w:rPr>
        <w:t xml:space="preserve">Особые экономические зоны, как показывает мировой опыт, являются мощным инструментом привлечения инвесторов. В России создание ОЭЗ регламентируют следующие нормативно-правовые акты: </w:t>
      </w:r>
      <w:r w:rsidR="00CB56C5" w:rsidRPr="006E6F99">
        <w:rPr>
          <w:rStyle w:val="FontStyle11"/>
          <w:sz w:val="24"/>
          <w:szCs w:val="24"/>
        </w:rPr>
        <w:t xml:space="preserve">федеральные законы </w:t>
      </w:r>
      <w:r w:rsidRPr="006E6F99">
        <w:rPr>
          <w:rStyle w:val="FontStyle11"/>
          <w:sz w:val="24"/>
          <w:szCs w:val="24"/>
        </w:rPr>
        <w:t xml:space="preserve">РФ </w:t>
      </w:r>
      <w:r w:rsidR="00EC6F2D" w:rsidRPr="006E6F99">
        <w:rPr>
          <w:rStyle w:val="FontStyle11"/>
          <w:sz w:val="24"/>
          <w:szCs w:val="24"/>
        </w:rPr>
        <w:t xml:space="preserve">№ 116-ФЗ </w:t>
      </w:r>
      <w:r w:rsidRPr="006E6F99">
        <w:rPr>
          <w:rStyle w:val="FontStyle11"/>
          <w:sz w:val="24"/>
          <w:szCs w:val="24"/>
        </w:rPr>
        <w:t>от 22</w:t>
      </w:r>
      <w:r w:rsidR="00CB56C5" w:rsidRPr="006E6F99">
        <w:rPr>
          <w:rStyle w:val="FontStyle11"/>
          <w:sz w:val="24"/>
          <w:szCs w:val="24"/>
        </w:rPr>
        <w:t xml:space="preserve"> июля </w:t>
      </w:r>
      <w:r w:rsidRPr="006E6F99">
        <w:rPr>
          <w:rStyle w:val="FontStyle11"/>
          <w:sz w:val="24"/>
          <w:szCs w:val="24"/>
        </w:rPr>
        <w:t xml:space="preserve">2005 г. «Об </w:t>
      </w:r>
      <w:r w:rsidR="00EB25A5" w:rsidRPr="006E6F99">
        <w:rPr>
          <w:rStyle w:val="FontStyle11"/>
          <w:sz w:val="24"/>
          <w:szCs w:val="24"/>
        </w:rPr>
        <w:t>о</w:t>
      </w:r>
      <w:r w:rsidR="00EC6F2D" w:rsidRPr="006E6F99">
        <w:rPr>
          <w:rStyle w:val="FontStyle11"/>
          <w:sz w:val="24"/>
          <w:szCs w:val="24"/>
        </w:rPr>
        <w:t xml:space="preserve">собых экономических зонах </w:t>
      </w:r>
      <w:r w:rsidRPr="006E6F99">
        <w:rPr>
          <w:rStyle w:val="FontStyle11"/>
          <w:sz w:val="24"/>
          <w:szCs w:val="24"/>
        </w:rPr>
        <w:t>в Р</w:t>
      </w:r>
      <w:r w:rsidR="00EC6F2D" w:rsidRPr="006E6F99">
        <w:rPr>
          <w:rStyle w:val="FontStyle11"/>
          <w:sz w:val="24"/>
          <w:szCs w:val="24"/>
        </w:rPr>
        <w:t xml:space="preserve">оссийской </w:t>
      </w:r>
      <w:r w:rsidRPr="006E6F99">
        <w:rPr>
          <w:rStyle w:val="FontStyle11"/>
          <w:sz w:val="24"/>
          <w:szCs w:val="24"/>
        </w:rPr>
        <w:t>Ф</w:t>
      </w:r>
      <w:r w:rsidR="00EC6F2D" w:rsidRPr="006E6F99">
        <w:rPr>
          <w:rStyle w:val="FontStyle11"/>
          <w:sz w:val="24"/>
          <w:szCs w:val="24"/>
        </w:rPr>
        <w:t>едерации</w:t>
      </w:r>
      <w:r w:rsidRPr="006E6F99">
        <w:rPr>
          <w:rStyle w:val="FontStyle11"/>
          <w:sz w:val="24"/>
          <w:szCs w:val="24"/>
        </w:rPr>
        <w:t>»</w:t>
      </w:r>
      <w:r w:rsidR="00CB56C5" w:rsidRPr="006E6F99">
        <w:rPr>
          <w:rStyle w:val="FontStyle11"/>
          <w:sz w:val="24"/>
          <w:szCs w:val="24"/>
        </w:rPr>
        <w:t xml:space="preserve"> [</w:t>
      </w:r>
      <w:r w:rsidR="000517CE">
        <w:rPr>
          <w:rStyle w:val="FontStyle11"/>
          <w:sz w:val="24"/>
          <w:szCs w:val="24"/>
        </w:rPr>
        <w:t>2</w:t>
      </w:r>
      <w:r w:rsidR="00CB56C5" w:rsidRPr="006E6F99">
        <w:rPr>
          <w:rStyle w:val="FontStyle11"/>
          <w:sz w:val="24"/>
          <w:szCs w:val="24"/>
        </w:rPr>
        <w:t>4]</w:t>
      </w:r>
      <w:r w:rsidRPr="006E6F99">
        <w:rPr>
          <w:rStyle w:val="FontStyle11"/>
          <w:sz w:val="24"/>
          <w:szCs w:val="24"/>
        </w:rPr>
        <w:t xml:space="preserve">, </w:t>
      </w:r>
      <w:r w:rsidR="00EC6F2D" w:rsidRPr="006E6F99">
        <w:rPr>
          <w:rStyle w:val="FontStyle11"/>
          <w:sz w:val="24"/>
          <w:szCs w:val="24"/>
        </w:rPr>
        <w:t xml:space="preserve">№ 76-ФЗ </w:t>
      </w:r>
      <w:r w:rsidR="00B5575C" w:rsidRPr="006E6F99">
        <w:rPr>
          <w:rStyle w:val="FontStyle11"/>
          <w:sz w:val="24"/>
          <w:szCs w:val="24"/>
        </w:rPr>
        <w:t xml:space="preserve">от </w:t>
      </w:r>
      <w:r w:rsidR="00CB56C5" w:rsidRPr="006E6F99">
        <w:rPr>
          <w:rStyle w:val="FontStyle11"/>
          <w:sz w:val="24"/>
          <w:szCs w:val="24"/>
        </w:rPr>
        <w:t xml:space="preserve">3 </w:t>
      </w:r>
      <w:r w:rsidR="00B5575C" w:rsidRPr="006E6F99">
        <w:rPr>
          <w:rStyle w:val="FontStyle11"/>
          <w:sz w:val="24"/>
          <w:szCs w:val="24"/>
        </w:rPr>
        <w:t> </w:t>
      </w:r>
      <w:r w:rsidR="00CB56C5" w:rsidRPr="006E6F99">
        <w:rPr>
          <w:rStyle w:val="FontStyle11"/>
          <w:sz w:val="24"/>
          <w:szCs w:val="24"/>
        </w:rPr>
        <w:t xml:space="preserve">июня </w:t>
      </w:r>
      <w:r w:rsidRPr="006E6F99">
        <w:rPr>
          <w:rStyle w:val="FontStyle11"/>
          <w:sz w:val="24"/>
          <w:szCs w:val="24"/>
        </w:rPr>
        <w:t xml:space="preserve">2006 </w:t>
      </w:r>
      <w:r w:rsidR="00B5575C" w:rsidRPr="006E6F99">
        <w:rPr>
          <w:rStyle w:val="FontStyle11"/>
          <w:sz w:val="24"/>
          <w:szCs w:val="24"/>
        </w:rPr>
        <w:t xml:space="preserve">г. </w:t>
      </w:r>
      <w:r w:rsidRPr="006E6F99">
        <w:rPr>
          <w:rStyle w:val="FontStyle11"/>
          <w:sz w:val="24"/>
          <w:szCs w:val="24"/>
        </w:rPr>
        <w:t>«О внесении изменений в Ф</w:t>
      </w:r>
      <w:r w:rsidR="00EC6F2D" w:rsidRPr="006E6F99">
        <w:rPr>
          <w:rStyle w:val="FontStyle11"/>
          <w:sz w:val="24"/>
          <w:szCs w:val="24"/>
        </w:rPr>
        <w:t xml:space="preserve">едеральный закон </w:t>
      </w:r>
      <w:r w:rsidR="00CB56C5" w:rsidRPr="006E6F99">
        <w:rPr>
          <w:rStyle w:val="FontStyle11"/>
          <w:sz w:val="24"/>
          <w:szCs w:val="24"/>
        </w:rPr>
        <w:sym w:font="Symbol" w:char="F0B2"/>
      </w:r>
      <w:r w:rsidR="00EC6F2D" w:rsidRPr="006E6F99">
        <w:rPr>
          <w:rStyle w:val="FontStyle11"/>
          <w:sz w:val="24"/>
          <w:szCs w:val="24"/>
        </w:rPr>
        <w:t xml:space="preserve">Об </w:t>
      </w:r>
      <w:r w:rsidR="00EB25A5" w:rsidRPr="006E6F99">
        <w:rPr>
          <w:rStyle w:val="FontStyle11"/>
          <w:sz w:val="24"/>
          <w:szCs w:val="24"/>
        </w:rPr>
        <w:t>о</w:t>
      </w:r>
      <w:r w:rsidR="00EC6F2D" w:rsidRPr="006E6F99">
        <w:rPr>
          <w:rStyle w:val="FontStyle11"/>
          <w:sz w:val="24"/>
          <w:szCs w:val="24"/>
        </w:rPr>
        <w:t>собых экономических зонах в Российской Федерации</w:t>
      </w:r>
      <w:r w:rsidR="00CB56C5" w:rsidRPr="006E6F99">
        <w:rPr>
          <w:rStyle w:val="FontStyle11"/>
          <w:sz w:val="24"/>
          <w:szCs w:val="24"/>
        </w:rPr>
        <w:sym w:font="Symbol" w:char="F0B2"/>
      </w:r>
      <w:r w:rsidR="000517CE">
        <w:rPr>
          <w:rStyle w:val="FontStyle11"/>
          <w:sz w:val="24"/>
          <w:szCs w:val="24"/>
        </w:rPr>
        <w:t xml:space="preserve"> [2</w:t>
      </w:r>
      <w:r w:rsidR="00CB56C5" w:rsidRPr="006E6F99">
        <w:rPr>
          <w:rStyle w:val="FontStyle11"/>
          <w:sz w:val="24"/>
          <w:szCs w:val="24"/>
        </w:rPr>
        <w:t>]</w:t>
      </w:r>
      <w:r w:rsidRPr="006E6F99">
        <w:rPr>
          <w:rStyle w:val="FontStyle11"/>
          <w:sz w:val="24"/>
          <w:szCs w:val="24"/>
        </w:rPr>
        <w:t xml:space="preserve">, </w:t>
      </w:r>
      <w:r w:rsidR="00EC6F2D" w:rsidRPr="006E6F99">
        <w:rPr>
          <w:rStyle w:val="FontStyle11"/>
          <w:sz w:val="24"/>
          <w:szCs w:val="24"/>
        </w:rPr>
        <w:t xml:space="preserve">№ 240-ФЗ </w:t>
      </w:r>
      <w:r w:rsidR="00B5575C" w:rsidRPr="006E6F99">
        <w:rPr>
          <w:rStyle w:val="FontStyle11"/>
          <w:sz w:val="24"/>
          <w:szCs w:val="24"/>
        </w:rPr>
        <w:t xml:space="preserve">от 30 октября </w:t>
      </w:r>
      <w:r w:rsidRPr="006E6F99">
        <w:rPr>
          <w:rStyle w:val="FontStyle11"/>
          <w:sz w:val="24"/>
          <w:szCs w:val="24"/>
        </w:rPr>
        <w:t xml:space="preserve">2007 </w:t>
      </w:r>
      <w:r w:rsidR="00B5575C" w:rsidRPr="006E6F99">
        <w:rPr>
          <w:rStyle w:val="FontStyle11"/>
          <w:sz w:val="24"/>
          <w:szCs w:val="24"/>
        </w:rPr>
        <w:t xml:space="preserve">г. </w:t>
      </w:r>
      <w:r w:rsidRPr="006E6F99">
        <w:rPr>
          <w:rStyle w:val="FontStyle11"/>
          <w:sz w:val="24"/>
          <w:szCs w:val="24"/>
        </w:rPr>
        <w:t xml:space="preserve">«О внесении изменений в </w:t>
      </w:r>
      <w:r w:rsidR="00EC6F2D" w:rsidRPr="006E6F99">
        <w:rPr>
          <w:rStyle w:val="FontStyle11"/>
          <w:sz w:val="24"/>
          <w:szCs w:val="24"/>
        </w:rPr>
        <w:t xml:space="preserve">Федеральный закон </w:t>
      </w:r>
      <w:r w:rsidR="00B5575C" w:rsidRPr="006E6F99">
        <w:rPr>
          <w:rStyle w:val="FontStyle11"/>
          <w:sz w:val="24"/>
          <w:szCs w:val="24"/>
        </w:rPr>
        <w:sym w:font="Symbol" w:char="F0B2"/>
      </w:r>
      <w:r w:rsidR="00EC6F2D" w:rsidRPr="006E6F99">
        <w:rPr>
          <w:rStyle w:val="FontStyle11"/>
          <w:sz w:val="24"/>
          <w:szCs w:val="24"/>
        </w:rPr>
        <w:t xml:space="preserve">Об </w:t>
      </w:r>
      <w:r w:rsidR="00EB25A5" w:rsidRPr="006E6F99">
        <w:rPr>
          <w:rStyle w:val="FontStyle11"/>
          <w:sz w:val="24"/>
          <w:szCs w:val="24"/>
        </w:rPr>
        <w:t>о</w:t>
      </w:r>
      <w:r w:rsidR="00EC6F2D" w:rsidRPr="006E6F99">
        <w:rPr>
          <w:rStyle w:val="FontStyle11"/>
          <w:sz w:val="24"/>
          <w:szCs w:val="24"/>
        </w:rPr>
        <w:t>собых экономических зонах в Российской Федерации</w:t>
      </w:r>
      <w:r w:rsidR="00CE7B64" w:rsidRPr="006E6F99">
        <w:rPr>
          <w:rStyle w:val="FontStyle11"/>
          <w:sz w:val="24"/>
          <w:szCs w:val="24"/>
        </w:rPr>
        <w:sym w:font="Symbol" w:char="F0B2"/>
      </w:r>
      <w:r w:rsidRPr="006E6F99">
        <w:rPr>
          <w:rStyle w:val="FontStyle11"/>
          <w:sz w:val="24"/>
          <w:szCs w:val="24"/>
        </w:rPr>
        <w:t xml:space="preserve"> и отдельные законодательные акты </w:t>
      </w:r>
      <w:r w:rsidR="00EC6F2D" w:rsidRPr="006E6F99">
        <w:rPr>
          <w:rStyle w:val="FontStyle11"/>
          <w:sz w:val="24"/>
          <w:szCs w:val="24"/>
        </w:rPr>
        <w:t>Российской Федерации</w:t>
      </w:r>
      <w:r w:rsidR="00CE7B64" w:rsidRPr="006E6F99">
        <w:rPr>
          <w:rStyle w:val="FontStyle11"/>
          <w:sz w:val="24"/>
          <w:szCs w:val="24"/>
        </w:rPr>
        <w:t>»</w:t>
      </w:r>
      <w:r w:rsidR="00AD46A0">
        <w:rPr>
          <w:rStyle w:val="FontStyle11"/>
          <w:sz w:val="24"/>
          <w:szCs w:val="24"/>
        </w:rPr>
        <w:t xml:space="preserve"> [3</w:t>
      </w:r>
      <w:r w:rsidR="00B5575C" w:rsidRPr="006E6F99">
        <w:rPr>
          <w:rStyle w:val="FontStyle11"/>
          <w:sz w:val="24"/>
          <w:szCs w:val="24"/>
        </w:rPr>
        <w:t>], постановления</w:t>
      </w:r>
      <w:r w:rsidR="00EC6F2D" w:rsidRPr="006E6F99">
        <w:rPr>
          <w:rStyle w:val="FontStyle11"/>
          <w:sz w:val="24"/>
          <w:szCs w:val="24"/>
        </w:rPr>
        <w:t xml:space="preserve"> Правительства РФ </w:t>
      </w:r>
      <w:r w:rsidR="00EB25A5" w:rsidRPr="006E6F99">
        <w:rPr>
          <w:rStyle w:val="FontStyle11"/>
          <w:sz w:val="24"/>
          <w:szCs w:val="24"/>
        </w:rPr>
        <w:t>№563 от 13</w:t>
      </w:r>
      <w:r w:rsidR="00B5575C" w:rsidRPr="006E6F99">
        <w:rPr>
          <w:rStyle w:val="FontStyle11"/>
          <w:sz w:val="24"/>
          <w:szCs w:val="24"/>
        </w:rPr>
        <w:t xml:space="preserve"> сентября </w:t>
      </w:r>
      <w:r w:rsidR="00EB25A5" w:rsidRPr="006E6F99">
        <w:rPr>
          <w:rStyle w:val="FontStyle11"/>
          <w:sz w:val="24"/>
          <w:szCs w:val="24"/>
        </w:rPr>
        <w:t xml:space="preserve">2005 </w:t>
      </w:r>
      <w:r w:rsidR="00B5575C" w:rsidRPr="006E6F99">
        <w:rPr>
          <w:rStyle w:val="FontStyle11"/>
          <w:sz w:val="24"/>
          <w:szCs w:val="24"/>
        </w:rPr>
        <w:t xml:space="preserve">г. </w:t>
      </w:r>
      <w:r w:rsidR="00EB25A5" w:rsidRPr="006E6F99">
        <w:rPr>
          <w:rStyle w:val="FontStyle11"/>
          <w:sz w:val="24"/>
          <w:szCs w:val="24"/>
        </w:rPr>
        <w:t>«Об утверждении Положения о проведении конкурса по отбору заявок на создание особых экономических зон»</w:t>
      </w:r>
      <w:r w:rsidR="00AD46A0">
        <w:rPr>
          <w:rStyle w:val="FontStyle11"/>
          <w:sz w:val="24"/>
          <w:szCs w:val="24"/>
        </w:rPr>
        <w:t xml:space="preserve"> [29</w:t>
      </w:r>
      <w:r w:rsidR="00B5575C" w:rsidRPr="006E6F99">
        <w:rPr>
          <w:rStyle w:val="FontStyle11"/>
          <w:sz w:val="24"/>
          <w:szCs w:val="24"/>
        </w:rPr>
        <w:t>]</w:t>
      </w:r>
      <w:r w:rsidR="00EB25A5" w:rsidRPr="006E6F99">
        <w:rPr>
          <w:rStyle w:val="FontStyle11"/>
          <w:sz w:val="24"/>
          <w:szCs w:val="24"/>
        </w:rPr>
        <w:t xml:space="preserve">, </w:t>
      </w:r>
      <w:r w:rsidR="00B5575C" w:rsidRPr="006E6F99">
        <w:rPr>
          <w:rStyle w:val="FontStyle11"/>
          <w:sz w:val="24"/>
          <w:szCs w:val="24"/>
        </w:rPr>
        <w:t xml:space="preserve">№758 от 13 декабря </w:t>
      </w:r>
      <w:r w:rsidR="00EB25A5" w:rsidRPr="006E6F99">
        <w:rPr>
          <w:rStyle w:val="FontStyle11"/>
          <w:sz w:val="24"/>
          <w:szCs w:val="24"/>
        </w:rPr>
        <w:t xml:space="preserve">2005 </w:t>
      </w:r>
      <w:r w:rsidR="00B5575C" w:rsidRPr="006E6F99">
        <w:rPr>
          <w:rStyle w:val="FontStyle11"/>
          <w:sz w:val="24"/>
          <w:szCs w:val="24"/>
        </w:rPr>
        <w:t xml:space="preserve">г. </w:t>
      </w:r>
      <w:r w:rsidR="00EB25A5" w:rsidRPr="006E6F99">
        <w:rPr>
          <w:rStyle w:val="FontStyle11"/>
          <w:sz w:val="24"/>
          <w:szCs w:val="24"/>
        </w:rPr>
        <w:t>«Об утверждении Положения о наблюдательном совете особой экономической зоны»</w:t>
      </w:r>
      <w:r w:rsidR="00AD46A0">
        <w:rPr>
          <w:rStyle w:val="FontStyle11"/>
          <w:sz w:val="24"/>
          <w:szCs w:val="24"/>
        </w:rPr>
        <w:t xml:space="preserve"> [28</w:t>
      </w:r>
      <w:r w:rsidR="00B5575C" w:rsidRPr="006E6F99">
        <w:rPr>
          <w:rStyle w:val="FontStyle11"/>
          <w:sz w:val="24"/>
          <w:szCs w:val="24"/>
        </w:rPr>
        <w:t>]</w:t>
      </w:r>
      <w:r w:rsidR="000F69CE" w:rsidRPr="006E6F99">
        <w:rPr>
          <w:rStyle w:val="FontStyle11"/>
          <w:sz w:val="24"/>
          <w:szCs w:val="24"/>
        </w:rPr>
        <w:t>,</w:t>
      </w:r>
      <w:r w:rsidR="000F69CE" w:rsidRPr="006E6F99">
        <w:t xml:space="preserve"> </w:t>
      </w:r>
      <w:hyperlink r:id="rId20" w:history="1">
        <w:r w:rsidR="000F69CE" w:rsidRPr="006E6F99">
          <w:rPr>
            <w:rStyle w:val="a5"/>
            <w:color w:val="auto"/>
          </w:rPr>
          <w:t xml:space="preserve">№ 70 </w:t>
        </w:r>
        <w:r w:rsidR="00B5575C" w:rsidRPr="006E6F99">
          <w:rPr>
            <w:rStyle w:val="a5"/>
            <w:color w:val="auto"/>
          </w:rPr>
          <w:t xml:space="preserve">от 3 февраля </w:t>
        </w:r>
        <w:r w:rsidR="000F69CE" w:rsidRPr="006E6F99">
          <w:rPr>
            <w:rStyle w:val="a5"/>
            <w:color w:val="auto"/>
          </w:rPr>
          <w:t>2007 г. «О создании на территории Краснодарского края особой экономической зоны туристско-рекреационного типа»</w:t>
        </w:r>
        <w:r w:rsidR="00AD46A0">
          <w:rPr>
            <w:rStyle w:val="a5"/>
            <w:color w:val="auto"/>
          </w:rPr>
          <w:t xml:space="preserve"> [10</w:t>
        </w:r>
        <w:r w:rsidR="00B5575C" w:rsidRPr="006E6F99">
          <w:rPr>
            <w:rStyle w:val="a5"/>
            <w:color w:val="auto"/>
          </w:rPr>
          <w:t>]</w:t>
        </w:r>
        <w:r w:rsidR="000F69CE" w:rsidRPr="006E6F99">
          <w:rPr>
            <w:rStyle w:val="a5"/>
            <w:color w:val="auto"/>
          </w:rPr>
          <w:t xml:space="preserve">, </w:t>
        </w:r>
      </w:hyperlink>
      <w:r w:rsidR="00B5575C" w:rsidRPr="006E6F99">
        <w:t>№ 71</w:t>
      </w:r>
      <w:r w:rsidR="000F69CE" w:rsidRPr="006E6F99">
        <w:t xml:space="preserve"> от 3</w:t>
      </w:r>
      <w:r w:rsidR="00B5575C" w:rsidRPr="006E6F99">
        <w:t xml:space="preserve"> февраля</w:t>
      </w:r>
      <w:r w:rsidR="000F69CE" w:rsidRPr="006E6F99">
        <w:t xml:space="preserve"> 2007 г. </w:t>
      </w:r>
      <w:hyperlink r:id="rId21" w:history="1">
        <w:r w:rsidR="000F69CE" w:rsidRPr="006E6F99">
          <w:rPr>
            <w:rStyle w:val="a5"/>
            <w:color w:val="auto"/>
          </w:rPr>
          <w:t>«О создании на территории Ставропольского края особой экономической зоны туристско-рекреационного типа»</w:t>
        </w:r>
      </w:hyperlink>
      <w:r w:rsidR="000F69CE" w:rsidRPr="006E6F99">
        <w:t xml:space="preserve"> </w:t>
      </w:r>
      <w:r w:rsidR="00AD46A0">
        <w:t>[11</w:t>
      </w:r>
      <w:r w:rsidR="00963FE8" w:rsidRPr="006E6F99">
        <w:t xml:space="preserve">] </w:t>
      </w:r>
      <w:r w:rsidR="000F69CE" w:rsidRPr="006E6F99">
        <w:t>и др.</w:t>
      </w:r>
    </w:p>
    <w:p w:rsidR="00F420B0" w:rsidRPr="006E6F99" w:rsidRDefault="00F420B0" w:rsidP="00131A09">
      <w:pPr>
        <w:pStyle w:val="Style2"/>
        <w:widowControl/>
        <w:spacing w:line="360" w:lineRule="auto"/>
        <w:ind w:firstLine="709"/>
        <w:rPr>
          <w:rStyle w:val="FontStyle11"/>
          <w:sz w:val="24"/>
          <w:szCs w:val="24"/>
        </w:rPr>
      </w:pPr>
      <w:r w:rsidRPr="006E6F99">
        <w:rPr>
          <w:rStyle w:val="FontStyle11"/>
          <w:sz w:val="24"/>
          <w:szCs w:val="24"/>
        </w:rPr>
        <w:lastRenderedPageBreak/>
        <w:t>Но главное, что пока тормозит фо</w:t>
      </w:r>
      <w:r w:rsidR="005077D0" w:rsidRPr="006E6F99">
        <w:rPr>
          <w:rStyle w:val="FontStyle11"/>
          <w:sz w:val="24"/>
          <w:szCs w:val="24"/>
        </w:rPr>
        <w:t xml:space="preserve">рмирование и продвижение региональных туристических продуктов, </w:t>
      </w:r>
      <w:r w:rsidR="00D91BD7" w:rsidRPr="006E6F99">
        <w:rPr>
          <w:rStyle w:val="FontStyle11"/>
          <w:sz w:val="24"/>
          <w:szCs w:val="24"/>
        </w:rPr>
        <w:t>–</w:t>
      </w:r>
      <w:r w:rsidR="005077D0" w:rsidRPr="006E6F99">
        <w:rPr>
          <w:rStyle w:val="FontStyle11"/>
          <w:sz w:val="24"/>
          <w:szCs w:val="24"/>
        </w:rPr>
        <w:t xml:space="preserve"> отсутствие инфор</w:t>
      </w:r>
      <w:r w:rsidRPr="006E6F99">
        <w:rPr>
          <w:rStyle w:val="FontStyle11"/>
          <w:sz w:val="24"/>
          <w:szCs w:val="24"/>
        </w:rPr>
        <w:t>мации о том, что интересного и ценного есть в том или ином регио</w:t>
      </w:r>
      <w:r w:rsidR="005077D0" w:rsidRPr="006E6F99">
        <w:rPr>
          <w:rStyle w:val="FontStyle11"/>
          <w:sz w:val="24"/>
          <w:szCs w:val="24"/>
        </w:rPr>
        <w:t>не, дефицит све</w:t>
      </w:r>
      <w:r w:rsidRPr="006E6F99">
        <w:rPr>
          <w:rStyle w:val="FontStyle11"/>
          <w:sz w:val="24"/>
          <w:szCs w:val="24"/>
        </w:rPr>
        <w:t>дений об условиях инв</w:t>
      </w:r>
      <w:r w:rsidR="005077D0" w:rsidRPr="006E6F99">
        <w:rPr>
          <w:rStyle w:val="FontStyle11"/>
          <w:sz w:val="24"/>
          <w:szCs w:val="24"/>
        </w:rPr>
        <w:t>естирования в рекреационную от</w:t>
      </w:r>
      <w:r w:rsidRPr="006E6F99">
        <w:rPr>
          <w:rStyle w:val="FontStyle11"/>
          <w:sz w:val="24"/>
          <w:szCs w:val="24"/>
        </w:rPr>
        <w:t>расль.</w:t>
      </w:r>
    </w:p>
    <w:p w:rsidR="00F420B0" w:rsidRPr="006E6F99" w:rsidRDefault="00F420B0" w:rsidP="00131A09">
      <w:pPr>
        <w:pStyle w:val="Style2"/>
        <w:widowControl/>
        <w:spacing w:line="360" w:lineRule="auto"/>
        <w:ind w:firstLine="709"/>
        <w:rPr>
          <w:rStyle w:val="FontStyle11"/>
          <w:sz w:val="24"/>
          <w:szCs w:val="24"/>
        </w:rPr>
      </w:pPr>
      <w:r w:rsidRPr="006E6F99">
        <w:rPr>
          <w:rStyle w:val="FontStyle11"/>
          <w:sz w:val="24"/>
          <w:szCs w:val="24"/>
        </w:rPr>
        <w:t>Как ни странно, в чи</w:t>
      </w:r>
      <w:r w:rsidR="005077D0" w:rsidRPr="006E6F99">
        <w:rPr>
          <w:rStyle w:val="FontStyle11"/>
          <w:sz w:val="24"/>
          <w:szCs w:val="24"/>
        </w:rPr>
        <w:t xml:space="preserve">сле основных проблем </w:t>
      </w:r>
      <w:r w:rsidR="00D91BD7" w:rsidRPr="006E6F99">
        <w:rPr>
          <w:rStyle w:val="FontStyle11"/>
          <w:sz w:val="24"/>
          <w:szCs w:val="24"/>
        </w:rPr>
        <w:t>–</w:t>
      </w:r>
      <w:r w:rsidR="005077D0" w:rsidRPr="006E6F99">
        <w:rPr>
          <w:rStyle w:val="FontStyle11"/>
          <w:sz w:val="24"/>
          <w:szCs w:val="24"/>
        </w:rPr>
        <w:t xml:space="preserve"> недоста</w:t>
      </w:r>
      <w:r w:rsidRPr="006E6F99">
        <w:rPr>
          <w:rStyle w:val="FontStyle11"/>
          <w:sz w:val="24"/>
          <w:szCs w:val="24"/>
        </w:rPr>
        <w:t>ток коммуникации меж</w:t>
      </w:r>
      <w:r w:rsidR="005077D0" w:rsidRPr="006E6F99">
        <w:rPr>
          <w:rStyle w:val="FontStyle11"/>
          <w:sz w:val="24"/>
          <w:szCs w:val="24"/>
        </w:rPr>
        <w:t>ду ме</w:t>
      </w:r>
      <w:r w:rsidR="005077D0" w:rsidRPr="006E6F99">
        <w:rPr>
          <w:rStyle w:val="FontStyle11"/>
          <w:sz w:val="24"/>
          <w:szCs w:val="24"/>
        </w:rPr>
        <w:softHyphen/>
        <w:t>стными властями и участниками рынка. Зачастую чинов</w:t>
      </w:r>
      <w:r w:rsidR="005157C7" w:rsidRPr="006E6F99">
        <w:rPr>
          <w:rStyle w:val="FontStyle11"/>
          <w:sz w:val="24"/>
          <w:szCs w:val="24"/>
        </w:rPr>
        <w:t>ники готовы создавать усло</w:t>
      </w:r>
      <w:r w:rsidRPr="006E6F99">
        <w:rPr>
          <w:rStyle w:val="FontStyle11"/>
          <w:sz w:val="24"/>
          <w:szCs w:val="24"/>
        </w:rPr>
        <w:t>вия для развития турбизн</w:t>
      </w:r>
      <w:r w:rsidR="005077D0" w:rsidRPr="006E6F99">
        <w:rPr>
          <w:rStyle w:val="FontStyle11"/>
          <w:sz w:val="24"/>
          <w:szCs w:val="24"/>
        </w:rPr>
        <w:t>еса, но они просто не знают ре</w:t>
      </w:r>
      <w:r w:rsidRPr="006E6F99">
        <w:rPr>
          <w:rStyle w:val="FontStyle11"/>
          <w:sz w:val="24"/>
          <w:szCs w:val="24"/>
        </w:rPr>
        <w:t>а</w:t>
      </w:r>
      <w:r w:rsidR="005077D0" w:rsidRPr="006E6F99">
        <w:rPr>
          <w:rStyle w:val="FontStyle11"/>
          <w:sz w:val="24"/>
          <w:szCs w:val="24"/>
        </w:rPr>
        <w:t>льных проблем этой отрас</w:t>
      </w:r>
      <w:r w:rsidR="001564B7" w:rsidRPr="006E6F99">
        <w:rPr>
          <w:rStyle w:val="FontStyle11"/>
          <w:sz w:val="24"/>
          <w:szCs w:val="24"/>
        </w:rPr>
        <w:t>ли. Правда, это касается да</w:t>
      </w:r>
      <w:r w:rsidRPr="006E6F99">
        <w:rPr>
          <w:rStyle w:val="FontStyle11"/>
          <w:sz w:val="24"/>
          <w:szCs w:val="24"/>
        </w:rPr>
        <w:t>леко не всех террит</w:t>
      </w:r>
      <w:r w:rsidR="005077D0" w:rsidRPr="006E6F99">
        <w:rPr>
          <w:rStyle w:val="FontStyle11"/>
          <w:sz w:val="24"/>
          <w:szCs w:val="24"/>
        </w:rPr>
        <w:t>орий. В этом смысле конструктив</w:t>
      </w:r>
      <w:r w:rsidRPr="006E6F99">
        <w:rPr>
          <w:rStyle w:val="FontStyle11"/>
          <w:sz w:val="24"/>
          <w:szCs w:val="24"/>
        </w:rPr>
        <w:t>ный, наиболее выиг</w:t>
      </w:r>
      <w:r w:rsidR="005077D0" w:rsidRPr="006E6F99">
        <w:rPr>
          <w:rStyle w:val="FontStyle11"/>
          <w:sz w:val="24"/>
          <w:szCs w:val="24"/>
        </w:rPr>
        <w:t>рышный путь демонстрирует Волго</w:t>
      </w:r>
      <w:r w:rsidRPr="006E6F99">
        <w:rPr>
          <w:rStyle w:val="FontStyle11"/>
          <w:sz w:val="24"/>
          <w:szCs w:val="24"/>
        </w:rPr>
        <w:t>градская область, где</w:t>
      </w:r>
      <w:r w:rsidR="005077D0" w:rsidRPr="006E6F99">
        <w:rPr>
          <w:rStyle w:val="FontStyle11"/>
          <w:sz w:val="24"/>
          <w:szCs w:val="24"/>
        </w:rPr>
        <w:t xml:space="preserve"> и администрация понимает знач</w:t>
      </w:r>
      <w:r w:rsidR="001564B7" w:rsidRPr="006E6F99">
        <w:rPr>
          <w:rStyle w:val="FontStyle11"/>
          <w:sz w:val="24"/>
          <w:szCs w:val="24"/>
        </w:rPr>
        <w:t>е</w:t>
      </w:r>
      <w:r w:rsidRPr="006E6F99">
        <w:rPr>
          <w:rStyle w:val="FontStyle11"/>
          <w:sz w:val="24"/>
          <w:szCs w:val="24"/>
        </w:rPr>
        <w:t>ние туризма для региона, и операторы готовы работать над продуктом.</w:t>
      </w:r>
    </w:p>
    <w:p w:rsidR="00F420B0" w:rsidRPr="006E6F99" w:rsidRDefault="00F420B0" w:rsidP="001564B7">
      <w:pPr>
        <w:pStyle w:val="Style2"/>
        <w:widowControl/>
        <w:spacing w:line="360" w:lineRule="auto"/>
        <w:ind w:firstLine="709"/>
        <w:rPr>
          <w:rStyle w:val="FontStyle11"/>
          <w:sz w:val="24"/>
          <w:szCs w:val="24"/>
        </w:rPr>
      </w:pPr>
      <w:r w:rsidRPr="006E6F99">
        <w:rPr>
          <w:rStyle w:val="FontStyle11"/>
          <w:sz w:val="24"/>
          <w:szCs w:val="24"/>
        </w:rPr>
        <w:t>В 2010 г</w:t>
      </w:r>
      <w:r w:rsidR="00963FE8" w:rsidRPr="006E6F99">
        <w:rPr>
          <w:rStyle w:val="FontStyle11"/>
          <w:sz w:val="24"/>
          <w:szCs w:val="24"/>
        </w:rPr>
        <w:t>. в А</w:t>
      </w:r>
      <w:r w:rsidRPr="006E6F99">
        <w:rPr>
          <w:rStyle w:val="FontStyle11"/>
          <w:sz w:val="24"/>
          <w:szCs w:val="24"/>
        </w:rPr>
        <w:t>ссоци</w:t>
      </w:r>
      <w:r w:rsidR="001564B7" w:rsidRPr="006E6F99">
        <w:rPr>
          <w:rStyle w:val="FontStyle11"/>
          <w:sz w:val="24"/>
          <w:szCs w:val="24"/>
        </w:rPr>
        <w:t>ации начал работать новый комит</w:t>
      </w:r>
      <w:r w:rsidRPr="006E6F99">
        <w:rPr>
          <w:rStyle w:val="FontStyle11"/>
          <w:sz w:val="24"/>
          <w:szCs w:val="24"/>
        </w:rPr>
        <w:t xml:space="preserve">ет по </w:t>
      </w:r>
      <w:r w:rsidR="001564B7" w:rsidRPr="006E6F99">
        <w:rPr>
          <w:rStyle w:val="FontStyle11"/>
          <w:sz w:val="24"/>
          <w:szCs w:val="24"/>
        </w:rPr>
        <w:t xml:space="preserve">внутреннему туризму. Одно из основных направлений его деятельности </w:t>
      </w:r>
      <w:r w:rsidR="00D91BD7" w:rsidRPr="006E6F99">
        <w:rPr>
          <w:rStyle w:val="FontStyle11"/>
          <w:sz w:val="24"/>
          <w:szCs w:val="24"/>
        </w:rPr>
        <w:t>–</w:t>
      </w:r>
      <w:r w:rsidR="001564B7" w:rsidRPr="006E6F99">
        <w:rPr>
          <w:rStyle w:val="FontStyle11"/>
          <w:sz w:val="24"/>
          <w:szCs w:val="24"/>
        </w:rPr>
        <w:t xml:space="preserve"> налаживание контактов с администрациями субъектов РФ и ту</w:t>
      </w:r>
      <w:r w:rsidRPr="006E6F99">
        <w:rPr>
          <w:rStyle w:val="FontStyle11"/>
          <w:sz w:val="24"/>
          <w:szCs w:val="24"/>
        </w:rPr>
        <w:t>ристическими компаниями, чтобы иметь возможнос</w:t>
      </w:r>
      <w:r w:rsidR="001564B7" w:rsidRPr="006E6F99">
        <w:rPr>
          <w:rStyle w:val="FontStyle11"/>
          <w:sz w:val="24"/>
          <w:szCs w:val="24"/>
        </w:rPr>
        <w:t>ть из первых рук получать инфор</w:t>
      </w:r>
      <w:r w:rsidRPr="006E6F99">
        <w:rPr>
          <w:rStyle w:val="FontStyle11"/>
          <w:sz w:val="24"/>
          <w:szCs w:val="24"/>
        </w:rPr>
        <w:t>мацию о потенциале регио</w:t>
      </w:r>
      <w:r w:rsidRPr="006E6F99">
        <w:rPr>
          <w:rStyle w:val="FontStyle11"/>
          <w:sz w:val="24"/>
          <w:szCs w:val="24"/>
        </w:rPr>
        <w:softHyphen/>
        <w:t>нов с точки зрения разви</w:t>
      </w:r>
      <w:r w:rsidR="001564B7" w:rsidRPr="006E6F99">
        <w:rPr>
          <w:rStyle w:val="FontStyle11"/>
          <w:sz w:val="24"/>
          <w:szCs w:val="24"/>
        </w:rPr>
        <w:t>тия туризма. Эти сведения позво</w:t>
      </w:r>
      <w:r w:rsidRPr="006E6F99">
        <w:rPr>
          <w:rStyle w:val="FontStyle11"/>
          <w:sz w:val="24"/>
          <w:szCs w:val="24"/>
        </w:rPr>
        <w:t>лят формировать конкретные туристические направления с учетом специфики каждой территории.</w:t>
      </w:r>
    </w:p>
    <w:p w:rsidR="00F420B0" w:rsidRPr="006E6F99" w:rsidRDefault="001564B7" w:rsidP="00131A09">
      <w:pPr>
        <w:pStyle w:val="Style2"/>
        <w:widowControl/>
        <w:spacing w:line="360" w:lineRule="auto"/>
        <w:ind w:firstLine="709"/>
        <w:rPr>
          <w:rStyle w:val="FontStyle11"/>
          <w:sz w:val="24"/>
          <w:szCs w:val="24"/>
        </w:rPr>
      </w:pPr>
      <w:r w:rsidRPr="006E6F99">
        <w:rPr>
          <w:rStyle w:val="FontStyle11"/>
          <w:sz w:val="24"/>
          <w:szCs w:val="24"/>
        </w:rPr>
        <w:t>Во всех регионах, безуслов</w:t>
      </w:r>
      <w:r w:rsidR="00F420B0" w:rsidRPr="006E6F99">
        <w:rPr>
          <w:rStyle w:val="FontStyle11"/>
          <w:sz w:val="24"/>
          <w:szCs w:val="24"/>
        </w:rPr>
        <w:t xml:space="preserve">но, есть свой потенциал. К примеру, в Волгоградской </w:t>
      </w:r>
      <w:r w:rsidRPr="006E6F99">
        <w:rPr>
          <w:rStyle w:val="FontStyle11"/>
          <w:sz w:val="24"/>
          <w:szCs w:val="24"/>
        </w:rPr>
        <w:t>области готовы развивать эколо</w:t>
      </w:r>
      <w:r w:rsidR="00F420B0" w:rsidRPr="006E6F99">
        <w:rPr>
          <w:rStyle w:val="FontStyle11"/>
          <w:sz w:val="24"/>
          <w:szCs w:val="24"/>
        </w:rPr>
        <w:t>гический, патриотический, связанный с событиями Ста</w:t>
      </w:r>
      <w:r w:rsidR="00F420B0" w:rsidRPr="006E6F99">
        <w:rPr>
          <w:rStyle w:val="FontStyle11"/>
          <w:sz w:val="24"/>
          <w:szCs w:val="24"/>
        </w:rPr>
        <w:softHyphen/>
        <w:t>линградской битвы, и д</w:t>
      </w:r>
      <w:r w:rsidRPr="006E6F99">
        <w:rPr>
          <w:rStyle w:val="FontStyle11"/>
          <w:sz w:val="24"/>
          <w:szCs w:val="24"/>
        </w:rPr>
        <w:t>аже экстремальный туризм. В Рос</w:t>
      </w:r>
      <w:r w:rsidR="00F420B0" w:rsidRPr="006E6F99">
        <w:rPr>
          <w:rStyle w:val="FontStyle11"/>
          <w:sz w:val="24"/>
          <w:szCs w:val="24"/>
        </w:rPr>
        <w:t>товской области помимо тра</w:t>
      </w:r>
      <w:r w:rsidR="00F420B0" w:rsidRPr="006E6F99">
        <w:rPr>
          <w:rStyle w:val="FontStyle11"/>
          <w:sz w:val="24"/>
          <w:szCs w:val="24"/>
        </w:rPr>
        <w:softHyphen/>
        <w:t>дицио</w:t>
      </w:r>
      <w:r w:rsidRPr="006E6F99">
        <w:rPr>
          <w:rStyle w:val="FontStyle11"/>
          <w:sz w:val="24"/>
          <w:szCs w:val="24"/>
        </w:rPr>
        <w:t>нного событийного и исторического туризма предла</w:t>
      </w:r>
      <w:r w:rsidR="00F420B0" w:rsidRPr="006E6F99">
        <w:rPr>
          <w:rStyle w:val="FontStyle11"/>
          <w:sz w:val="24"/>
          <w:szCs w:val="24"/>
        </w:rPr>
        <w:t xml:space="preserve">гают еще и такое интересное направление, как сельский и этнографический туризм. </w:t>
      </w:r>
      <w:r w:rsidRPr="006E6F99">
        <w:rPr>
          <w:rStyle w:val="FontStyle11"/>
          <w:sz w:val="24"/>
          <w:szCs w:val="24"/>
        </w:rPr>
        <w:t>Для Краснодарского края характе</w:t>
      </w:r>
      <w:r w:rsidR="00F420B0" w:rsidRPr="006E6F99">
        <w:rPr>
          <w:rStyle w:val="FontStyle11"/>
          <w:sz w:val="24"/>
          <w:szCs w:val="24"/>
        </w:rPr>
        <w:t>рен пляжный туризм</w:t>
      </w:r>
      <w:r w:rsidR="0032247C" w:rsidRPr="006E6F99">
        <w:rPr>
          <w:rStyle w:val="FontStyle11"/>
          <w:sz w:val="24"/>
          <w:szCs w:val="24"/>
        </w:rPr>
        <w:t xml:space="preserve"> [</w:t>
      </w:r>
      <w:r w:rsidR="00963FE8" w:rsidRPr="006E6F99">
        <w:rPr>
          <w:rStyle w:val="FontStyle11"/>
          <w:sz w:val="24"/>
          <w:szCs w:val="24"/>
        </w:rPr>
        <w:t>70</w:t>
      </w:r>
      <w:r w:rsidR="0038172D" w:rsidRPr="006E6F99">
        <w:rPr>
          <w:rStyle w:val="FontStyle11"/>
          <w:sz w:val="24"/>
          <w:szCs w:val="24"/>
        </w:rPr>
        <w:t>]</w:t>
      </w:r>
      <w:r w:rsidR="00963FE8" w:rsidRPr="006E6F99">
        <w:rPr>
          <w:rStyle w:val="FontStyle11"/>
          <w:sz w:val="24"/>
          <w:szCs w:val="24"/>
        </w:rPr>
        <w:t>.</w:t>
      </w:r>
    </w:p>
    <w:p w:rsidR="00F420B0" w:rsidRPr="006E6F99" w:rsidRDefault="001564B7" w:rsidP="00131A09">
      <w:pPr>
        <w:pStyle w:val="Style2"/>
        <w:widowControl/>
        <w:spacing w:line="360" w:lineRule="auto"/>
        <w:ind w:firstLine="709"/>
        <w:rPr>
          <w:rStyle w:val="FontStyle11"/>
          <w:sz w:val="24"/>
          <w:szCs w:val="24"/>
        </w:rPr>
      </w:pPr>
      <w:r w:rsidRPr="006E6F99">
        <w:rPr>
          <w:rStyle w:val="FontStyle11"/>
          <w:sz w:val="24"/>
          <w:szCs w:val="24"/>
        </w:rPr>
        <w:t>Во многих регионах уже существует готовый туристичес</w:t>
      </w:r>
      <w:r w:rsidR="00F420B0" w:rsidRPr="006E6F99">
        <w:rPr>
          <w:rStyle w:val="FontStyle11"/>
          <w:sz w:val="24"/>
          <w:szCs w:val="24"/>
        </w:rPr>
        <w:t xml:space="preserve">кий продукт. Однако </w:t>
      </w:r>
      <w:r w:rsidRPr="006E6F99">
        <w:rPr>
          <w:rStyle w:val="FontStyle11"/>
          <w:sz w:val="24"/>
          <w:szCs w:val="24"/>
        </w:rPr>
        <w:t>очень ча</w:t>
      </w:r>
      <w:r w:rsidR="00F420B0" w:rsidRPr="006E6F99">
        <w:rPr>
          <w:rStyle w:val="FontStyle11"/>
          <w:sz w:val="24"/>
          <w:szCs w:val="24"/>
        </w:rPr>
        <w:t>сто за пределами су</w:t>
      </w:r>
      <w:r w:rsidRPr="006E6F99">
        <w:rPr>
          <w:rStyle w:val="FontStyle11"/>
          <w:sz w:val="24"/>
          <w:szCs w:val="24"/>
        </w:rPr>
        <w:t>бъекта о нем мало кто знает. За</w:t>
      </w:r>
      <w:r w:rsidR="00F420B0" w:rsidRPr="006E6F99">
        <w:rPr>
          <w:rStyle w:val="FontStyle11"/>
          <w:sz w:val="24"/>
          <w:szCs w:val="24"/>
        </w:rPr>
        <w:t>дач</w:t>
      </w:r>
      <w:r w:rsidRPr="006E6F99">
        <w:rPr>
          <w:rStyle w:val="FontStyle11"/>
          <w:sz w:val="24"/>
          <w:szCs w:val="24"/>
        </w:rPr>
        <w:t xml:space="preserve">а властей в таких случаях </w:t>
      </w:r>
      <w:r w:rsidR="00D91BD7" w:rsidRPr="006E6F99">
        <w:rPr>
          <w:rStyle w:val="FontStyle11"/>
          <w:sz w:val="24"/>
          <w:szCs w:val="24"/>
        </w:rPr>
        <w:t>–</w:t>
      </w:r>
      <w:r w:rsidRPr="006E6F99">
        <w:rPr>
          <w:rStyle w:val="FontStyle11"/>
          <w:sz w:val="24"/>
          <w:szCs w:val="24"/>
        </w:rPr>
        <w:t xml:space="preserve"> ока</w:t>
      </w:r>
      <w:r w:rsidR="00F420B0" w:rsidRPr="006E6F99">
        <w:rPr>
          <w:rStyle w:val="FontStyle11"/>
          <w:sz w:val="24"/>
          <w:szCs w:val="24"/>
        </w:rPr>
        <w:t xml:space="preserve">зать помощь в его грамотном продвижении. </w:t>
      </w:r>
    </w:p>
    <w:p w:rsidR="00F420B0" w:rsidRPr="006E6F99" w:rsidRDefault="00F420B0" w:rsidP="00A80305">
      <w:pPr>
        <w:spacing w:line="360" w:lineRule="auto"/>
        <w:ind w:firstLine="709"/>
        <w:jc w:val="both"/>
        <w:rPr>
          <w:rFonts w:ascii="Times New Roman" w:hAnsi="Times New Roman"/>
          <w:sz w:val="24"/>
          <w:szCs w:val="24"/>
        </w:rPr>
      </w:pPr>
    </w:p>
    <w:p w:rsidR="00F420B0" w:rsidRPr="006E6F99" w:rsidRDefault="00F420B0" w:rsidP="00131A09">
      <w:pPr>
        <w:spacing w:line="360" w:lineRule="auto"/>
        <w:rPr>
          <w:rFonts w:ascii="Times New Roman" w:hAnsi="Times New Roman"/>
          <w:sz w:val="24"/>
          <w:szCs w:val="24"/>
        </w:rPr>
      </w:pPr>
      <w:r w:rsidRPr="006E6F99">
        <w:rPr>
          <w:rFonts w:ascii="Times New Roman" w:hAnsi="Times New Roman"/>
          <w:sz w:val="24"/>
          <w:szCs w:val="24"/>
        </w:rPr>
        <w:br w:type="page"/>
      </w:r>
    </w:p>
    <w:p w:rsidR="001564B7" w:rsidRPr="006E6F99" w:rsidRDefault="00F420B0" w:rsidP="00CE7B64">
      <w:pPr>
        <w:spacing w:after="0" w:line="360" w:lineRule="auto"/>
        <w:jc w:val="center"/>
        <w:rPr>
          <w:rFonts w:ascii="Times New Roman" w:eastAsia="Calibri" w:hAnsi="Times New Roman"/>
          <w:b/>
          <w:sz w:val="24"/>
          <w:szCs w:val="24"/>
        </w:rPr>
      </w:pPr>
      <w:r w:rsidRPr="006E6F99">
        <w:rPr>
          <w:rFonts w:ascii="Times New Roman" w:eastAsia="Calibri" w:hAnsi="Times New Roman"/>
          <w:b/>
          <w:sz w:val="24"/>
          <w:szCs w:val="24"/>
        </w:rPr>
        <w:lastRenderedPageBreak/>
        <w:t>2.3 Значение инвестиций в организации и развитии туризма</w:t>
      </w:r>
    </w:p>
    <w:p w:rsidR="00EF1E39" w:rsidRPr="006E6F99" w:rsidRDefault="00EF1E39" w:rsidP="006728ED">
      <w:pPr>
        <w:pStyle w:val="ac"/>
        <w:spacing w:line="360" w:lineRule="auto"/>
        <w:ind w:left="20" w:right="20" w:firstLine="709"/>
        <w:rPr>
          <w:rStyle w:val="ad"/>
          <w:szCs w:val="24"/>
        </w:rPr>
      </w:pPr>
    </w:p>
    <w:p w:rsidR="009E75A5" w:rsidRPr="006E6F99" w:rsidRDefault="00F60B81" w:rsidP="009E75A5">
      <w:pPr>
        <w:pStyle w:val="ac"/>
        <w:spacing w:line="360" w:lineRule="auto"/>
        <w:ind w:left="140" w:firstLine="709"/>
        <w:rPr>
          <w:spacing w:val="-1"/>
          <w:szCs w:val="24"/>
        </w:rPr>
      </w:pPr>
      <w:r w:rsidRPr="006E6F99">
        <w:rPr>
          <w:rStyle w:val="0pt"/>
          <w:spacing w:val="-1"/>
          <w:sz w:val="24"/>
          <w:szCs w:val="24"/>
        </w:rPr>
        <w:t xml:space="preserve">ТРК является сложной системой, которая вовлекает в область своего влияние другие сферы хозяйства. До 1990-х гг. некоторые страны не уделяли внимание планированию развития туризма, рассматривали его в общей структуре экономики. Такое отношение к ТРК - бесконтрольное, случайное развития туризма, </w:t>
      </w:r>
      <w:r w:rsidR="009E75A5" w:rsidRPr="006E6F99">
        <w:rPr>
          <w:rStyle w:val="0pt"/>
          <w:spacing w:val="-1"/>
          <w:sz w:val="24"/>
          <w:szCs w:val="24"/>
        </w:rPr>
        <w:t>п</w:t>
      </w:r>
      <w:r w:rsidRPr="006E6F99">
        <w:rPr>
          <w:rStyle w:val="0pt"/>
          <w:spacing w:val="-1"/>
          <w:sz w:val="24"/>
          <w:szCs w:val="24"/>
        </w:rPr>
        <w:t>орождает различные проблемы.</w:t>
      </w:r>
      <w:r w:rsidR="009E75A5" w:rsidRPr="006E6F99">
        <w:rPr>
          <w:rStyle w:val="0pt"/>
          <w:spacing w:val="-1"/>
          <w:sz w:val="24"/>
          <w:szCs w:val="24"/>
        </w:rPr>
        <w:t xml:space="preserve"> </w:t>
      </w:r>
      <w:r w:rsidRPr="006E6F99">
        <w:rPr>
          <w:rStyle w:val="0pt"/>
          <w:spacing w:val="-1"/>
          <w:sz w:val="24"/>
          <w:szCs w:val="24"/>
        </w:rPr>
        <w:t>Например, деградация окружающей природной среды,</w:t>
      </w:r>
      <w:r w:rsidR="009E75A5" w:rsidRPr="006E6F99">
        <w:rPr>
          <w:rStyle w:val="0pt"/>
          <w:spacing w:val="-1"/>
          <w:sz w:val="24"/>
          <w:szCs w:val="24"/>
        </w:rPr>
        <w:t xml:space="preserve"> </w:t>
      </w:r>
      <w:r w:rsidRPr="006E6F99">
        <w:rPr>
          <w:rStyle w:val="0pt"/>
          <w:spacing w:val="-1"/>
          <w:sz w:val="24"/>
          <w:szCs w:val="24"/>
        </w:rPr>
        <w:t>что влечет за собою снижение</w:t>
      </w:r>
      <w:r w:rsidR="009E75A5" w:rsidRPr="006E6F99">
        <w:rPr>
          <w:rStyle w:val="0pt"/>
          <w:spacing w:val="-1"/>
          <w:sz w:val="24"/>
          <w:szCs w:val="24"/>
        </w:rPr>
        <w:t xml:space="preserve"> поток</w:t>
      </w:r>
      <w:r w:rsidRPr="006E6F99">
        <w:rPr>
          <w:rStyle w:val="0pt"/>
          <w:spacing w:val="-1"/>
          <w:sz w:val="24"/>
          <w:szCs w:val="24"/>
        </w:rPr>
        <w:t>а прибытий туристов</w:t>
      </w:r>
      <w:r w:rsidR="009E75A5" w:rsidRPr="006E6F99">
        <w:rPr>
          <w:rStyle w:val="0pt"/>
          <w:spacing w:val="-1"/>
          <w:sz w:val="24"/>
          <w:szCs w:val="24"/>
        </w:rPr>
        <w:t xml:space="preserve"> и</w:t>
      </w:r>
      <w:r w:rsidRPr="006E6F99">
        <w:rPr>
          <w:rStyle w:val="0pt"/>
          <w:spacing w:val="-1"/>
          <w:sz w:val="24"/>
          <w:szCs w:val="24"/>
        </w:rPr>
        <w:t>, естественно, снижение прибыли</w:t>
      </w:r>
      <w:r w:rsidR="009E75A5" w:rsidRPr="006E6F99">
        <w:rPr>
          <w:rStyle w:val="0pt"/>
          <w:spacing w:val="-1"/>
          <w:sz w:val="24"/>
          <w:szCs w:val="24"/>
        </w:rPr>
        <w:t>.</w:t>
      </w:r>
    </w:p>
    <w:p w:rsidR="00E84538" w:rsidRPr="004C26AB" w:rsidRDefault="00E33FD4" w:rsidP="00E84538">
      <w:pPr>
        <w:pStyle w:val="afa"/>
        <w:shd w:val="clear" w:color="auto" w:fill="auto"/>
        <w:spacing w:line="360" w:lineRule="auto"/>
        <w:ind w:right="60" w:firstLine="709"/>
        <w:rPr>
          <w:sz w:val="24"/>
          <w:szCs w:val="24"/>
          <w:shd w:val="clear" w:color="auto" w:fill="FFFFFF"/>
        </w:rPr>
      </w:pPr>
      <w:r w:rsidRPr="004C26AB">
        <w:rPr>
          <w:rStyle w:val="af9"/>
          <w:sz w:val="24"/>
          <w:szCs w:val="24"/>
        </w:rPr>
        <w:t>Планирование туризма осуществляется на всех иерархических уровнях:</w:t>
      </w:r>
      <w:r w:rsidR="00E84538" w:rsidRPr="004C26AB">
        <w:rPr>
          <w:rStyle w:val="af9"/>
          <w:sz w:val="24"/>
          <w:szCs w:val="24"/>
        </w:rPr>
        <w:t xml:space="preserve"> национальном, региональном, местно</w:t>
      </w:r>
      <w:r w:rsidR="00B316C3" w:rsidRPr="004C26AB">
        <w:rPr>
          <w:rStyle w:val="af9"/>
          <w:sz w:val="24"/>
          <w:szCs w:val="24"/>
        </w:rPr>
        <w:t>м уровнях</w:t>
      </w:r>
      <w:r w:rsidR="00E84538" w:rsidRPr="004C26AB">
        <w:rPr>
          <w:rStyle w:val="af9"/>
          <w:sz w:val="24"/>
          <w:szCs w:val="24"/>
        </w:rPr>
        <w:t xml:space="preserve">, а также на уровне </w:t>
      </w:r>
      <w:r w:rsidR="00B316C3" w:rsidRPr="004C26AB">
        <w:rPr>
          <w:rStyle w:val="af9"/>
          <w:sz w:val="24"/>
          <w:szCs w:val="24"/>
        </w:rPr>
        <w:t xml:space="preserve">планирования </w:t>
      </w:r>
      <w:proofErr w:type="spellStart"/>
      <w:r w:rsidR="00B316C3" w:rsidRPr="004C26AB">
        <w:rPr>
          <w:rStyle w:val="af9"/>
          <w:sz w:val="24"/>
          <w:szCs w:val="24"/>
        </w:rPr>
        <w:t>дестинаций</w:t>
      </w:r>
      <w:proofErr w:type="spellEnd"/>
      <w:r w:rsidR="00B316C3" w:rsidRPr="004C26AB">
        <w:rPr>
          <w:rStyle w:val="af9"/>
          <w:sz w:val="24"/>
          <w:szCs w:val="24"/>
        </w:rPr>
        <w:t xml:space="preserve">, или </w:t>
      </w:r>
      <w:r w:rsidR="00E84538" w:rsidRPr="004C26AB">
        <w:rPr>
          <w:rStyle w:val="af9"/>
          <w:sz w:val="24"/>
          <w:szCs w:val="24"/>
        </w:rPr>
        <w:t xml:space="preserve">территорий </w:t>
      </w:r>
      <w:r w:rsidR="00B316C3" w:rsidRPr="004C26AB">
        <w:rPr>
          <w:rStyle w:val="af9"/>
          <w:sz w:val="24"/>
          <w:szCs w:val="24"/>
        </w:rPr>
        <w:t>туристского развития</w:t>
      </w:r>
      <w:r w:rsidR="00E84538" w:rsidRPr="004C26AB">
        <w:rPr>
          <w:rStyle w:val="af9"/>
          <w:sz w:val="24"/>
          <w:szCs w:val="24"/>
        </w:rPr>
        <w:t>.</w:t>
      </w:r>
    </w:p>
    <w:p w:rsidR="006910FB" w:rsidRPr="004C26AB" w:rsidRDefault="00E84538" w:rsidP="00C71736">
      <w:pPr>
        <w:pStyle w:val="16"/>
        <w:shd w:val="clear" w:color="auto" w:fill="auto"/>
        <w:spacing w:line="360" w:lineRule="auto"/>
        <w:ind w:left="40" w:right="20" w:firstLine="709"/>
        <w:rPr>
          <w:rStyle w:val="af9"/>
          <w:color w:val="auto"/>
          <w:sz w:val="24"/>
          <w:szCs w:val="24"/>
        </w:rPr>
      </w:pPr>
      <w:r w:rsidRPr="004C26AB">
        <w:rPr>
          <w:rStyle w:val="af9"/>
          <w:color w:val="auto"/>
          <w:sz w:val="24"/>
          <w:szCs w:val="24"/>
        </w:rPr>
        <w:t>Национальный и региональный уровни (долгосрочный и стратегические уровни планирования туризма) предполага</w:t>
      </w:r>
      <w:r w:rsidR="006910FB" w:rsidRPr="004C26AB">
        <w:rPr>
          <w:rStyle w:val="af9"/>
          <w:color w:val="auto"/>
          <w:sz w:val="24"/>
          <w:szCs w:val="24"/>
        </w:rPr>
        <w:t>ют формирование государственной или</w:t>
      </w:r>
      <w:r w:rsidRPr="004C26AB">
        <w:rPr>
          <w:rStyle w:val="af9"/>
          <w:color w:val="auto"/>
          <w:sz w:val="24"/>
          <w:szCs w:val="24"/>
        </w:rPr>
        <w:t xml:space="preserve"> </w:t>
      </w:r>
      <w:r w:rsidR="006910FB" w:rsidRPr="004C26AB">
        <w:rPr>
          <w:rStyle w:val="af9"/>
          <w:color w:val="auto"/>
          <w:sz w:val="24"/>
          <w:szCs w:val="24"/>
        </w:rPr>
        <w:t xml:space="preserve">региональной </w:t>
      </w:r>
      <w:r w:rsidRPr="004C26AB">
        <w:rPr>
          <w:rStyle w:val="af9"/>
          <w:color w:val="auto"/>
          <w:sz w:val="24"/>
          <w:szCs w:val="24"/>
        </w:rPr>
        <w:t xml:space="preserve">политики развития туризма, законодательных основ его развития, координацию туристской деятельности как на отечественном, так и на международном уровне, </w:t>
      </w:r>
      <w:r w:rsidR="006910FB" w:rsidRPr="004C26AB">
        <w:rPr>
          <w:rStyle w:val="af9"/>
          <w:color w:val="auto"/>
          <w:sz w:val="24"/>
          <w:szCs w:val="24"/>
        </w:rPr>
        <w:t>пропаганду и рекламу курортов, развитие образовательных программ и др.</w:t>
      </w:r>
    </w:p>
    <w:p w:rsidR="00C71736" w:rsidRPr="006E6F99" w:rsidRDefault="00B316C3" w:rsidP="00503091">
      <w:pPr>
        <w:pStyle w:val="16"/>
        <w:shd w:val="clear" w:color="auto" w:fill="auto"/>
        <w:spacing w:line="360" w:lineRule="auto"/>
        <w:ind w:left="40" w:right="20" w:firstLine="709"/>
        <w:rPr>
          <w:rFonts w:ascii="Times New Roman" w:hAnsi="Times New Roman" w:cs="Times New Roman"/>
          <w:color w:val="auto"/>
          <w:sz w:val="24"/>
          <w:szCs w:val="24"/>
        </w:rPr>
      </w:pPr>
      <w:r w:rsidRPr="004C26AB">
        <w:rPr>
          <w:rFonts w:ascii="Times New Roman" w:hAnsi="Times New Roman" w:cs="Times New Roman"/>
          <w:color w:val="auto"/>
          <w:sz w:val="24"/>
          <w:szCs w:val="24"/>
        </w:rPr>
        <w:t>Важнейшая функция</w:t>
      </w:r>
      <w:r w:rsidR="005125BA" w:rsidRPr="004C26AB">
        <w:rPr>
          <w:rFonts w:ascii="Times New Roman" w:hAnsi="Times New Roman" w:cs="Times New Roman"/>
          <w:color w:val="auto"/>
          <w:sz w:val="24"/>
          <w:szCs w:val="24"/>
        </w:rPr>
        <w:t xml:space="preserve"> стратегического планирования в туризме </w:t>
      </w:r>
      <w:r w:rsidRPr="004C26AB">
        <w:rPr>
          <w:rStyle w:val="FontStyle11"/>
          <w:color w:val="auto"/>
          <w:sz w:val="24"/>
          <w:szCs w:val="24"/>
        </w:rPr>
        <w:t xml:space="preserve">– </w:t>
      </w:r>
      <w:r w:rsidR="005125BA" w:rsidRPr="004C26AB">
        <w:rPr>
          <w:rFonts w:ascii="Times New Roman" w:hAnsi="Times New Roman" w:cs="Times New Roman"/>
          <w:color w:val="auto"/>
          <w:sz w:val="24"/>
          <w:szCs w:val="24"/>
        </w:rPr>
        <w:t>разработка</w:t>
      </w:r>
      <w:r w:rsidR="005125BA" w:rsidRPr="006E6F99">
        <w:rPr>
          <w:rFonts w:ascii="Times New Roman" w:hAnsi="Times New Roman" w:cs="Times New Roman"/>
          <w:color w:val="auto"/>
          <w:sz w:val="24"/>
          <w:szCs w:val="24"/>
        </w:rPr>
        <w:t xml:space="preserve"> туристской политики, ч</w:t>
      </w:r>
      <w:r w:rsidR="00C71736" w:rsidRPr="006E6F99">
        <w:rPr>
          <w:rFonts w:ascii="Times New Roman" w:hAnsi="Times New Roman" w:cs="Times New Roman"/>
          <w:color w:val="auto"/>
          <w:sz w:val="24"/>
          <w:szCs w:val="24"/>
        </w:rPr>
        <w:t xml:space="preserve">то обусловлено </w:t>
      </w:r>
      <w:r w:rsidR="005125BA" w:rsidRPr="006E6F99">
        <w:rPr>
          <w:rFonts w:ascii="Times New Roman" w:hAnsi="Times New Roman" w:cs="Times New Roman"/>
          <w:color w:val="auto"/>
          <w:sz w:val="24"/>
          <w:szCs w:val="24"/>
        </w:rPr>
        <w:t>ее ключевой рол</w:t>
      </w:r>
      <w:r w:rsidR="00B80C03" w:rsidRPr="006E6F99">
        <w:rPr>
          <w:rFonts w:ascii="Times New Roman" w:hAnsi="Times New Roman" w:cs="Times New Roman"/>
          <w:color w:val="auto"/>
          <w:sz w:val="24"/>
          <w:szCs w:val="24"/>
        </w:rPr>
        <w:t>ью</w:t>
      </w:r>
      <w:r w:rsidR="00C71736" w:rsidRPr="006E6F99">
        <w:rPr>
          <w:rFonts w:ascii="Times New Roman" w:hAnsi="Times New Roman" w:cs="Times New Roman"/>
          <w:color w:val="auto"/>
          <w:sz w:val="24"/>
          <w:szCs w:val="24"/>
        </w:rPr>
        <w:t xml:space="preserve"> в </w:t>
      </w:r>
      <w:r w:rsidR="00B80C03" w:rsidRPr="006E6F99">
        <w:rPr>
          <w:rFonts w:ascii="Times New Roman" w:hAnsi="Times New Roman" w:cs="Times New Roman"/>
          <w:color w:val="auto"/>
          <w:sz w:val="24"/>
          <w:szCs w:val="24"/>
        </w:rPr>
        <w:t>достижении соответствия спроса и предложения</w:t>
      </w:r>
      <w:r w:rsidR="00503091" w:rsidRPr="006E6F99">
        <w:rPr>
          <w:rFonts w:ascii="Times New Roman" w:hAnsi="Times New Roman" w:cs="Times New Roman"/>
          <w:color w:val="auto"/>
          <w:sz w:val="24"/>
          <w:szCs w:val="24"/>
        </w:rPr>
        <w:t>.</w:t>
      </w:r>
      <w:r w:rsidR="00B80C03" w:rsidRPr="006E6F99">
        <w:rPr>
          <w:rFonts w:ascii="Times New Roman" w:hAnsi="Times New Roman" w:cs="Times New Roman"/>
          <w:color w:val="auto"/>
          <w:sz w:val="24"/>
          <w:szCs w:val="24"/>
        </w:rPr>
        <w:t xml:space="preserve"> </w:t>
      </w:r>
      <w:r w:rsidR="00503091" w:rsidRPr="006E6F99">
        <w:rPr>
          <w:rFonts w:ascii="Times New Roman" w:hAnsi="Times New Roman" w:cs="Times New Roman"/>
          <w:color w:val="auto"/>
          <w:sz w:val="24"/>
          <w:szCs w:val="24"/>
        </w:rPr>
        <w:t xml:space="preserve">Кроме того, система менеджмента </w:t>
      </w:r>
      <w:r w:rsidR="00F9449F" w:rsidRPr="006E6F99">
        <w:rPr>
          <w:rFonts w:ascii="Times New Roman" w:hAnsi="Times New Roman" w:cs="Times New Roman"/>
          <w:color w:val="auto"/>
          <w:sz w:val="24"/>
          <w:szCs w:val="24"/>
        </w:rPr>
        <w:t>должна быть адекватна</w:t>
      </w:r>
      <w:r w:rsidRPr="006E6F99">
        <w:rPr>
          <w:rFonts w:ascii="Times New Roman" w:hAnsi="Times New Roman" w:cs="Times New Roman"/>
          <w:color w:val="auto"/>
          <w:sz w:val="24"/>
          <w:szCs w:val="24"/>
        </w:rPr>
        <w:t xml:space="preserve"> туристской политике</w:t>
      </w:r>
      <w:r w:rsidR="00503091" w:rsidRPr="006E6F99">
        <w:rPr>
          <w:rFonts w:ascii="Times New Roman" w:hAnsi="Times New Roman" w:cs="Times New Roman"/>
          <w:color w:val="auto"/>
          <w:sz w:val="24"/>
          <w:szCs w:val="24"/>
        </w:rPr>
        <w:t xml:space="preserve"> на различных иерархических уровнях, выявлены</w:t>
      </w:r>
      <w:r w:rsidR="00C71736" w:rsidRPr="006E6F99">
        <w:rPr>
          <w:rFonts w:ascii="Times New Roman" w:hAnsi="Times New Roman" w:cs="Times New Roman"/>
          <w:color w:val="auto"/>
          <w:sz w:val="24"/>
          <w:szCs w:val="24"/>
        </w:rPr>
        <w:t xml:space="preserve"> объекты туристского пока</w:t>
      </w:r>
      <w:r w:rsidR="00503091" w:rsidRPr="006E6F99">
        <w:rPr>
          <w:rFonts w:ascii="Times New Roman" w:hAnsi="Times New Roman" w:cs="Times New Roman"/>
          <w:color w:val="auto"/>
          <w:sz w:val="24"/>
          <w:szCs w:val="24"/>
        </w:rPr>
        <w:t>за, курортные центры и местности,</w:t>
      </w:r>
      <w:r w:rsidR="00AE219E" w:rsidRPr="006E6F99">
        <w:rPr>
          <w:rFonts w:ascii="Times New Roman" w:hAnsi="Times New Roman" w:cs="Times New Roman"/>
          <w:color w:val="auto"/>
          <w:sz w:val="24"/>
          <w:szCs w:val="24"/>
        </w:rPr>
        <w:t xml:space="preserve"> транспортные коммуникации</w:t>
      </w:r>
      <w:r w:rsidR="00C71736" w:rsidRPr="006E6F99">
        <w:rPr>
          <w:rFonts w:ascii="Times New Roman" w:hAnsi="Times New Roman" w:cs="Times New Roman"/>
          <w:color w:val="auto"/>
          <w:sz w:val="24"/>
          <w:szCs w:val="24"/>
        </w:rPr>
        <w:t>;</w:t>
      </w:r>
      <w:r w:rsidR="00AE219E" w:rsidRPr="006E6F99">
        <w:rPr>
          <w:rFonts w:ascii="Times New Roman" w:hAnsi="Times New Roman" w:cs="Times New Roman"/>
          <w:color w:val="auto"/>
          <w:sz w:val="24"/>
          <w:szCs w:val="24"/>
        </w:rPr>
        <w:t xml:space="preserve"> классификация объектов размещения, система подготовки кадров и др.</w:t>
      </w:r>
    </w:p>
    <w:p w:rsidR="00AE219E" w:rsidRPr="006E6F99" w:rsidRDefault="00AE219E" w:rsidP="00C71736">
      <w:pPr>
        <w:pStyle w:val="16"/>
        <w:shd w:val="clear" w:color="auto" w:fill="auto"/>
        <w:spacing w:line="360" w:lineRule="auto"/>
        <w:ind w:left="40" w:right="20" w:firstLine="709"/>
        <w:rPr>
          <w:rFonts w:ascii="Times New Roman" w:hAnsi="Times New Roman" w:cs="Times New Roman"/>
          <w:color w:val="auto"/>
          <w:sz w:val="24"/>
          <w:szCs w:val="24"/>
        </w:rPr>
      </w:pPr>
      <w:r w:rsidRPr="006E6F99">
        <w:rPr>
          <w:rFonts w:ascii="Times New Roman" w:hAnsi="Times New Roman" w:cs="Times New Roman"/>
          <w:color w:val="auto"/>
          <w:sz w:val="24"/>
          <w:szCs w:val="24"/>
        </w:rPr>
        <w:t>Необходимо учесть</w:t>
      </w:r>
      <w:r w:rsidR="00B316C3" w:rsidRPr="006E6F99">
        <w:rPr>
          <w:rFonts w:ascii="Times New Roman" w:hAnsi="Times New Roman" w:cs="Times New Roman"/>
          <w:color w:val="auto"/>
          <w:sz w:val="24"/>
          <w:szCs w:val="24"/>
        </w:rPr>
        <w:t>, на</w:t>
      </w:r>
      <w:r w:rsidRPr="006E6F99">
        <w:rPr>
          <w:rFonts w:ascii="Times New Roman" w:hAnsi="Times New Roman" w:cs="Times New Roman"/>
          <w:color w:val="auto"/>
          <w:sz w:val="24"/>
          <w:szCs w:val="24"/>
        </w:rPr>
        <w:t>сколько тесно взаимосвязаны между собой различные уровни исполнительной власти, участвующие в реализации программ инвестиционной политики, т.е. должна проходить своеобразная красная линия, пронизывающая все структуры управления.</w:t>
      </w:r>
    </w:p>
    <w:p w:rsidR="00222A33" w:rsidRPr="004C26AB" w:rsidRDefault="00222A33" w:rsidP="00270BB8">
      <w:pPr>
        <w:pStyle w:val="ac"/>
        <w:spacing w:line="360" w:lineRule="auto"/>
        <w:ind w:left="20" w:firstLine="709"/>
        <w:rPr>
          <w:szCs w:val="24"/>
        </w:rPr>
      </w:pPr>
      <w:r w:rsidRPr="004C26AB">
        <w:rPr>
          <w:rStyle w:val="ad"/>
          <w:szCs w:val="24"/>
        </w:rPr>
        <w:t>На уровне отдельного туристского предприятия (фирмы) инвестиции представляют собой финансовые вложения конкретных физических или юридических лиц в развитие данного предприятия. При этом вкладываться могут как собственные, так и заемн</w:t>
      </w:r>
      <w:r w:rsidR="00265B67" w:rsidRPr="004C26AB">
        <w:rPr>
          <w:rStyle w:val="ad"/>
          <w:szCs w:val="24"/>
        </w:rPr>
        <w:t>ые средства. Главными анализиру</w:t>
      </w:r>
      <w:r w:rsidRPr="004C26AB">
        <w:rPr>
          <w:rStyle w:val="ad"/>
          <w:szCs w:val="24"/>
        </w:rPr>
        <w:t xml:space="preserve">емыми показателями на </w:t>
      </w:r>
      <w:r w:rsidR="00265B67" w:rsidRPr="004C26AB">
        <w:rPr>
          <w:rStyle w:val="ad"/>
          <w:szCs w:val="24"/>
        </w:rPr>
        <w:t>данном уровне инвестиционной де</w:t>
      </w:r>
      <w:r w:rsidRPr="004C26AB">
        <w:rPr>
          <w:rStyle w:val="ad"/>
          <w:szCs w:val="24"/>
        </w:rPr>
        <w:t>ятельности являются:</w:t>
      </w:r>
      <w:r w:rsidR="00270BB8" w:rsidRPr="004C26AB">
        <w:rPr>
          <w:szCs w:val="24"/>
        </w:rPr>
        <w:t xml:space="preserve"> </w:t>
      </w:r>
      <w:r w:rsidRPr="004C26AB">
        <w:rPr>
          <w:rStyle w:val="ad"/>
          <w:szCs w:val="24"/>
        </w:rPr>
        <w:t>ожидаемая прибыль (доходность инвестируемых средств)</w:t>
      </w:r>
      <w:r w:rsidR="00270BB8" w:rsidRPr="004C26AB">
        <w:rPr>
          <w:rStyle w:val="ad"/>
          <w:szCs w:val="24"/>
        </w:rPr>
        <w:t>,</w:t>
      </w:r>
      <w:r w:rsidR="00270BB8" w:rsidRPr="004C26AB">
        <w:rPr>
          <w:szCs w:val="24"/>
        </w:rPr>
        <w:t xml:space="preserve"> </w:t>
      </w:r>
      <w:r w:rsidRPr="004C26AB">
        <w:rPr>
          <w:rStyle w:val="ad"/>
          <w:szCs w:val="24"/>
        </w:rPr>
        <w:t>сроки окупаемости инвестиций</w:t>
      </w:r>
      <w:r w:rsidR="00270BB8" w:rsidRPr="004C26AB">
        <w:rPr>
          <w:rStyle w:val="ad"/>
          <w:szCs w:val="24"/>
        </w:rPr>
        <w:t>,</w:t>
      </w:r>
      <w:r w:rsidR="00270BB8" w:rsidRPr="004C26AB">
        <w:rPr>
          <w:szCs w:val="24"/>
        </w:rPr>
        <w:t xml:space="preserve"> </w:t>
      </w:r>
      <w:r w:rsidR="00270BB8" w:rsidRPr="004C26AB">
        <w:rPr>
          <w:rStyle w:val="ad"/>
          <w:szCs w:val="24"/>
        </w:rPr>
        <w:t>п</w:t>
      </w:r>
      <w:r w:rsidRPr="004C26AB">
        <w:rPr>
          <w:rStyle w:val="ad"/>
          <w:szCs w:val="24"/>
        </w:rPr>
        <w:t>рава инвестора на управле</w:t>
      </w:r>
      <w:r w:rsidR="00270BB8" w:rsidRPr="004C26AB">
        <w:rPr>
          <w:rStyle w:val="ad"/>
          <w:szCs w:val="24"/>
        </w:rPr>
        <w:t>ние инвестируемым пред</w:t>
      </w:r>
      <w:r w:rsidRPr="004C26AB">
        <w:rPr>
          <w:rStyle w:val="ad"/>
          <w:szCs w:val="24"/>
        </w:rPr>
        <w:t>приятием</w:t>
      </w:r>
      <w:r w:rsidR="00270BB8" w:rsidRPr="004C26AB">
        <w:rPr>
          <w:rStyle w:val="ad"/>
          <w:szCs w:val="24"/>
        </w:rPr>
        <w:t>, с</w:t>
      </w:r>
      <w:r w:rsidRPr="004C26AB">
        <w:rPr>
          <w:rStyle w:val="ad"/>
          <w:szCs w:val="24"/>
        </w:rPr>
        <w:t>тепень коммерческого риска инвестора.</w:t>
      </w:r>
    </w:p>
    <w:p w:rsidR="00222A33" w:rsidRPr="004C26AB" w:rsidRDefault="00222A33" w:rsidP="00265B67">
      <w:pPr>
        <w:pStyle w:val="ac"/>
        <w:spacing w:line="360" w:lineRule="auto"/>
        <w:ind w:left="20" w:firstLine="709"/>
        <w:rPr>
          <w:szCs w:val="24"/>
        </w:rPr>
      </w:pPr>
      <w:r w:rsidRPr="004C26AB">
        <w:rPr>
          <w:rStyle w:val="ad"/>
          <w:szCs w:val="24"/>
        </w:rPr>
        <w:t xml:space="preserve">С оптимизацией всех этих условий инвестиционного процесса связаны пути и </w:t>
      </w:r>
      <w:r w:rsidR="00265B67" w:rsidRPr="004C26AB">
        <w:rPr>
          <w:rStyle w:val="ad"/>
          <w:szCs w:val="24"/>
        </w:rPr>
        <w:t>темпы развития любого туристско</w:t>
      </w:r>
      <w:r w:rsidRPr="004C26AB">
        <w:rPr>
          <w:rStyle w:val="ad"/>
          <w:szCs w:val="24"/>
        </w:rPr>
        <w:t>го предприятия.</w:t>
      </w:r>
    </w:p>
    <w:p w:rsidR="003C6241" w:rsidRPr="006E6F99" w:rsidRDefault="006547DF" w:rsidP="00EF1E39">
      <w:pPr>
        <w:pStyle w:val="ac"/>
        <w:spacing w:line="360" w:lineRule="auto"/>
        <w:ind w:left="120" w:right="40" w:firstLine="709"/>
        <w:rPr>
          <w:iCs/>
          <w:szCs w:val="24"/>
        </w:rPr>
      </w:pPr>
      <w:r w:rsidRPr="006E6F99">
        <w:rPr>
          <w:rStyle w:val="af5"/>
          <w:rFonts w:ascii="Times New Roman" w:hAnsi="Times New Roman" w:cs="Times New Roman"/>
          <w:i w:val="0"/>
          <w:sz w:val="24"/>
          <w:szCs w:val="24"/>
        </w:rPr>
        <w:lastRenderedPageBreak/>
        <w:t>Региональные программы по развитию ТРК имеют несколько источников финансирования: частные инвесторы, кредитные линии, средства местных бюджетов.</w:t>
      </w:r>
    </w:p>
    <w:p w:rsidR="003C6241" w:rsidRPr="006E6F99" w:rsidRDefault="003C6241" w:rsidP="00EF1E39">
      <w:pPr>
        <w:pStyle w:val="ac"/>
        <w:spacing w:line="360" w:lineRule="auto"/>
        <w:ind w:left="120" w:right="20" w:firstLine="709"/>
        <w:rPr>
          <w:szCs w:val="24"/>
        </w:rPr>
      </w:pPr>
      <w:r w:rsidRPr="006E6F99">
        <w:rPr>
          <w:rStyle w:val="af5"/>
          <w:rFonts w:ascii="Times New Roman" w:hAnsi="Times New Roman" w:cs="Times New Roman"/>
          <w:i w:val="0"/>
          <w:sz w:val="24"/>
          <w:szCs w:val="24"/>
        </w:rPr>
        <w:t>Финансовое обеспечение экологической сферы</w:t>
      </w:r>
      <w:r w:rsidRPr="006E6F99">
        <w:rPr>
          <w:rStyle w:val="ad"/>
          <w:szCs w:val="24"/>
        </w:rPr>
        <w:t xml:space="preserve"> может идти двумя путями: через уже существующую систему </w:t>
      </w:r>
      <w:r w:rsidR="00D55C45" w:rsidRPr="006E6F99">
        <w:rPr>
          <w:rStyle w:val="ad"/>
          <w:szCs w:val="24"/>
        </w:rPr>
        <w:t>штрафов за загрязнение</w:t>
      </w:r>
      <w:r w:rsidR="00EF1E39" w:rsidRPr="006E6F99">
        <w:rPr>
          <w:rStyle w:val="ad"/>
          <w:szCs w:val="24"/>
        </w:rPr>
        <w:t xml:space="preserve"> окружающей среды и обеспече</w:t>
      </w:r>
      <w:r w:rsidRPr="006E6F99">
        <w:rPr>
          <w:rStyle w:val="ad"/>
          <w:szCs w:val="24"/>
        </w:rPr>
        <w:t>ние соответствующих пос</w:t>
      </w:r>
      <w:r w:rsidR="00EF1E39" w:rsidRPr="006E6F99">
        <w:rPr>
          <w:rStyle w:val="ad"/>
          <w:szCs w:val="24"/>
        </w:rPr>
        <w:t xml:space="preserve">туплений в региональные </w:t>
      </w:r>
      <w:proofErr w:type="spellStart"/>
      <w:r w:rsidR="00EF1E39" w:rsidRPr="006E6F99">
        <w:rPr>
          <w:rStyle w:val="ad"/>
          <w:szCs w:val="24"/>
        </w:rPr>
        <w:t>турфон</w:t>
      </w:r>
      <w:r w:rsidRPr="006E6F99">
        <w:rPr>
          <w:rStyle w:val="ad"/>
          <w:szCs w:val="24"/>
        </w:rPr>
        <w:t>ды</w:t>
      </w:r>
      <w:proofErr w:type="spellEnd"/>
      <w:r w:rsidRPr="006E6F99">
        <w:rPr>
          <w:rStyle w:val="ad"/>
          <w:szCs w:val="24"/>
        </w:rPr>
        <w:t>, а также на основе распределения прав собственности (туристско-рекреационно</w:t>
      </w:r>
      <w:r w:rsidR="00EF1E39" w:rsidRPr="006E6F99">
        <w:rPr>
          <w:rStyle w:val="ad"/>
          <w:szCs w:val="24"/>
        </w:rPr>
        <w:t>й и производственной) и совмест</w:t>
      </w:r>
      <w:r w:rsidRPr="006E6F99">
        <w:rPr>
          <w:rStyle w:val="ad"/>
          <w:szCs w:val="24"/>
        </w:rPr>
        <w:t>ного финансирования рекреационной сферы</w:t>
      </w:r>
      <w:r w:rsidR="00D55C45" w:rsidRPr="006E6F99">
        <w:rPr>
          <w:rStyle w:val="ad"/>
          <w:szCs w:val="24"/>
        </w:rPr>
        <w:t xml:space="preserve"> [86</w:t>
      </w:r>
      <w:r w:rsidR="00EF1E39" w:rsidRPr="006E6F99">
        <w:rPr>
          <w:rStyle w:val="ad"/>
          <w:szCs w:val="24"/>
        </w:rPr>
        <w:t>, с.</w:t>
      </w:r>
      <w:r w:rsidR="00D55C45" w:rsidRPr="006E6F99">
        <w:rPr>
          <w:rStyle w:val="ad"/>
          <w:szCs w:val="24"/>
        </w:rPr>
        <w:t xml:space="preserve"> 120</w:t>
      </w:r>
      <w:r w:rsidR="00D55C45" w:rsidRPr="006E6F99">
        <w:rPr>
          <w:rStyle w:val="FontStyle11"/>
          <w:sz w:val="24"/>
          <w:szCs w:val="24"/>
        </w:rPr>
        <w:t>–</w:t>
      </w:r>
      <w:r w:rsidR="00EF1E39" w:rsidRPr="006E6F99">
        <w:rPr>
          <w:rStyle w:val="ad"/>
          <w:szCs w:val="24"/>
        </w:rPr>
        <w:t>123</w:t>
      </w:r>
      <w:r w:rsidR="00D55C45" w:rsidRPr="006E6F99">
        <w:rPr>
          <w:rStyle w:val="ad"/>
          <w:szCs w:val="24"/>
        </w:rPr>
        <w:t>].</w:t>
      </w:r>
    </w:p>
    <w:p w:rsidR="00D36804" w:rsidRDefault="006E5851" w:rsidP="006E1D11">
      <w:pPr>
        <w:spacing w:after="0" w:line="360" w:lineRule="auto"/>
        <w:ind w:firstLine="709"/>
        <w:jc w:val="both"/>
        <w:rPr>
          <w:rFonts w:ascii="Times New Roman" w:hAnsi="Times New Roman"/>
          <w:sz w:val="24"/>
          <w:szCs w:val="24"/>
        </w:rPr>
      </w:pPr>
      <w:r w:rsidRPr="006E6F99">
        <w:rPr>
          <w:rFonts w:ascii="Times New Roman" w:eastAsia="Calibri" w:hAnsi="Times New Roman"/>
          <w:sz w:val="24"/>
          <w:szCs w:val="24"/>
          <w:lang w:eastAsia="en-US"/>
        </w:rPr>
        <w:t xml:space="preserve">Инвестиции </w:t>
      </w:r>
      <w:r w:rsidRPr="006E6F99">
        <w:rPr>
          <w:rFonts w:ascii="Times New Roman" w:hAnsi="Times New Roman"/>
          <w:sz w:val="24"/>
          <w:szCs w:val="24"/>
        </w:rPr>
        <w:t>в настоящее время играют ключевую роль в развитии туристско-рекреационного комплекса (с</w:t>
      </w:r>
      <w:r w:rsidR="00D55C45" w:rsidRPr="006E6F99">
        <w:rPr>
          <w:rFonts w:ascii="Times New Roman" w:hAnsi="Times New Roman"/>
          <w:sz w:val="24"/>
          <w:szCs w:val="24"/>
        </w:rPr>
        <w:t>м.</w:t>
      </w:r>
      <w:r w:rsidRPr="006E6F99">
        <w:rPr>
          <w:rFonts w:ascii="Times New Roman" w:hAnsi="Times New Roman"/>
          <w:sz w:val="24"/>
          <w:szCs w:val="24"/>
        </w:rPr>
        <w:t xml:space="preserve"> рис</w:t>
      </w:r>
      <w:r w:rsidR="00AD580E" w:rsidRPr="006E6F99">
        <w:rPr>
          <w:rFonts w:ascii="Times New Roman" w:hAnsi="Times New Roman"/>
          <w:sz w:val="24"/>
          <w:szCs w:val="24"/>
        </w:rPr>
        <w:t xml:space="preserve">. </w:t>
      </w:r>
      <w:r w:rsidR="004C26AB">
        <w:rPr>
          <w:rFonts w:ascii="Times New Roman" w:hAnsi="Times New Roman"/>
          <w:sz w:val="24"/>
          <w:szCs w:val="24"/>
        </w:rPr>
        <w:t>6</w:t>
      </w:r>
      <w:r w:rsidR="006E1D11">
        <w:rPr>
          <w:rStyle w:val="FontStyle11"/>
          <w:sz w:val="24"/>
          <w:szCs w:val="24"/>
        </w:rPr>
        <w:t xml:space="preserve">, </w:t>
      </w:r>
      <w:r w:rsidR="00BA2587" w:rsidRPr="006E6F99">
        <w:rPr>
          <w:rFonts w:ascii="Times New Roman" w:hAnsi="Times New Roman"/>
          <w:sz w:val="24"/>
          <w:szCs w:val="24"/>
        </w:rPr>
        <w:t>табл.</w:t>
      </w:r>
      <w:r w:rsidR="00D55C45" w:rsidRPr="006E6F99">
        <w:rPr>
          <w:rFonts w:ascii="Times New Roman" w:hAnsi="Times New Roman"/>
          <w:sz w:val="24"/>
          <w:szCs w:val="24"/>
        </w:rPr>
        <w:t xml:space="preserve"> </w:t>
      </w:r>
      <w:r w:rsidR="00BA2587" w:rsidRPr="006E6F99">
        <w:rPr>
          <w:rFonts w:ascii="Times New Roman" w:hAnsi="Times New Roman"/>
          <w:sz w:val="24"/>
          <w:szCs w:val="24"/>
        </w:rPr>
        <w:t>3</w:t>
      </w:r>
      <w:r w:rsidR="006E1D11">
        <w:rPr>
          <w:rFonts w:ascii="Times New Roman" w:hAnsi="Times New Roman"/>
          <w:sz w:val="24"/>
          <w:szCs w:val="24"/>
        </w:rPr>
        <w:t>, рис. Б.1 и Б.2 прил. Б)</w:t>
      </w:r>
      <w:r w:rsidRPr="006E6F99">
        <w:rPr>
          <w:rFonts w:ascii="Times New Roman" w:hAnsi="Times New Roman"/>
          <w:sz w:val="24"/>
          <w:szCs w:val="24"/>
        </w:rPr>
        <w:t xml:space="preserve">, на которых представлены среднедушевые и валовые показатели </w:t>
      </w:r>
      <w:r w:rsidR="00D55C45" w:rsidRPr="006E6F99">
        <w:rPr>
          <w:rFonts w:ascii="Times New Roman" w:hAnsi="Times New Roman"/>
          <w:sz w:val="24"/>
          <w:szCs w:val="24"/>
        </w:rPr>
        <w:t xml:space="preserve">ТРК </w:t>
      </w:r>
      <w:r w:rsidRPr="006E6F99">
        <w:rPr>
          <w:rFonts w:ascii="Times New Roman" w:hAnsi="Times New Roman"/>
          <w:sz w:val="24"/>
          <w:szCs w:val="24"/>
        </w:rPr>
        <w:t xml:space="preserve">Азово-Черноморского побережья </w:t>
      </w:r>
      <w:r w:rsidR="00D55C45" w:rsidRPr="006E6F99">
        <w:rPr>
          <w:rFonts w:ascii="Times New Roman" w:hAnsi="Times New Roman"/>
          <w:sz w:val="24"/>
          <w:szCs w:val="24"/>
        </w:rPr>
        <w:t>и общие валовые показатели</w:t>
      </w:r>
      <w:r w:rsidRPr="006E6F99">
        <w:rPr>
          <w:rFonts w:ascii="Times New Roman" w:hAnsi="Times New Roman"/>
          <w:sz w:val="24"/>
          <w:szCs w:val="24"/>
        </w:rPr>
        <w:t xml:space="preserve"> </w:t>
      </w:r>
      <w:r w:rsidR="00D55C45" w:rsidRPr="006E6F99">
        <w:rPr>
          <w:rFonts w:ascii="Times New Roman" w:hAnsi="Times New Roman"/>
          <w:sz w:val="24"/>
          <w:szCs w:val="24"/>
        </w:rPr>
        <w:t>Краснодарского края</w:t>
      </w:r>
      <w:r w:rsidRPr="006E6F99">
        <w:rPr>
          <w:rFonts w:ascii="Times New Roman" w:hAnsi="Times New Roman"/>
          <w:sz w:val="24"/>
          <w:szCs w:val="24"/>
        </w:rPr>
        <w:t>)</w:t>
      </w:r>
      <w:r w:rsidR="00D55C45" w:rsidRPr="006E6F99">
        <w:rPr>
          <w:rFonts w:ascii="Times New Roman" w:hAnsi="Times New Roman"/>
          <w:sz w:val="24"/>
          <w:szCs w:val="24"/>
        </w:rPr>
        <w:t>.</w:t>
      </w:r>
    </w:p>
    <w:p w:rsidR="006E1D11" w:rsidRPr="00813F82" w:rsidRDefault="006E1D11" w:rsidP="006E1D11">
      <w:pPr>
        <w:pStyle w:val="ac"/>
        <w:spacing w:line="360" w:lineRule="auto"/>
        <w:ind w:left="20" w:right="20" w:firstLine="709"/>
        <w:rPr>
          <w:szCs w:val="24"/>
        </w:rPr>
      </w:pPr>
      <w:r w:rsidRPr="00813F82">
        <w:rPr>
          <w:rStyle w:val="0pt"/>
          <w:sz w:val="24"/>
          <w:szCs w:val="24"/>
        </w:rPr>
        <w:t>Туристская политика государства представляет собой совокупность форм, методов и направлений воздействия государства на функционирование сферы туризма для достижения конкретных целей сохранения и развития народнохозяйственного комплекса.</w:t>
      </w:r>
    </w:p>
    <w:p w:rsidR="006E1D11" w:rsidRPr="002856DE" w:rsidRDefault="006E1D11" w:rsidP="006E1D11">
      <w:pPr>
        <w:pStyle w:val="ac"/>
        <w:spacing w:line="360" w:lineRule="auto"/>
        <w:ind w:left="20" w:right="20" w:firstLine="709"/>
        <w:rPr>
          <w:szCs w:val="24"/>
          <w:highlight w:val="lightGray"/>
        </w:rPr>
      </w:pPr>
      <w:r w:rsidRPr="00813F82">
        <w:rPr>
          <w:rStyle w:val="0pt"/>
          <w:sz w:val="24"/>
          <w:szCs w:val="24"/>
        </w:rPr>
        <w:t>Туристская политика государства имеет</w:t>
      </w:r>
      <w:r w:rsidRPr="006E6F99">
        <w:rPr>
          <w:rStyle w:val="0pt"/>
          <w:sz w:val="24"/>
          <w:szCs w:val="24"/>
        </w:rPr>
        <w:t xml:space="preserve"> механизм реализации, который включает следующие меры:</w:t>
      </w:r>
      <w:r w:rsidRPr="006E6F99">
        <w:rPr>
          <w:szCs w:val="24"/>
        </w:rPr>
        <w:t xml:space="preserve"> </w:t>
      </w:r>
      <w:r w:rsidRPr="006E6F99">
        <w:rPr>
          <w:rStyle w:val="0pt"/>
          <w:sz w:val="24"/>
          <w:szCs w:val="24"/>
        </w:rPr>
        <w:t xml:space="preserve">разработку стратегии развития туризма, в том числе программ (федеральных, региональных); </w:t>
      </w:r>
      <w:r w:rsidRPr="006E6F99">
        <w:rPr>
          <w:szCs w:val="24"/>
        </w:rPr>
        <w:t xml:space="preserve">выработку мер, направленных на достижение </w:t>
      </w:r>
      <w:r w:rsidRPr="006E6F99">
        <w:rPr>
          <w:rStyle w:val="0pt"/>
          <w:sz w:val="24"/>
          <w:szCs w:val="24"/>
        </w:rPr>
        <w:t>поставленных  целей.</w:t>
      </w:r>
    </w:p>
    <w:p w:rsidR="006E1D11" w:rsidRDefault="006E1D11" w:rsidP="006E1D11">
      <w:pPr>
        <w:spacing w:after="0" w:line="360" w:lineRule="auto"/>
        <w:ind w:firstLine="709"/>
        <w:jc w:val="both"/>
        <w:rPr>
          <w:rFonts w:ascii="Times New Roman" w:hAnsi="Times New Roman"/>
          <w:sz w:val="24"/>
          <w:szCs w:val="24"/>
        </w:rPr>
      </w:pPr>
    </w:p>
    <w:p w:rsidR="00D36804" w:rsidRPr="006E6F99" w:rsidRDefault="00D36804" w:rsidP="004D6254">
      <w:pPr>
        <w:ind w:firstLine="709"/>
        <w:jc w:val="both"/>
        <w:rPr>
          <w:rFonts w:ascii="Times New Roman" w:hAnsi="Times New Roman"/>
          <w:sz w:val="24"/>
          <w:szCs w:val="24"/>
        </w:rPr>
      </w:pPr>
      <w:r w:rsidRPr="006E6F99">
        <w:rPr>
          <w:rFonts w:ascii="Times New Roman" w:hAnsi="Times New Roman"/>
          <w:sz w:val="24"/>
          <w:szCs w:val="24"/>
        </w:rPr>
        <w:t xml:space="preserve">Таблица 3 </w:t>
      </w:r>
      <w:r w:rsidRPr="006E6F99">
        <w:rPr>
          <w:rFonts w:ascii="Times New Roman" w:hAnsi="Times New Roman"/>
          <w:sz w:val="24"/>
          <w:szCs w:val="24"/>
        </w:rPr>
        <w:sym w:font="Symbol" w:char="F02D"/>
      </w:r>
      <w:r w:rsidRPr="006E6F99">
        <w:rPr>
          <w:rFonts w:ascii="Times New Roman" w:hAnsi="Times New Roman"/>
          <w:sz w:val="24"/>
          <w:szCs w:val="24"/>
        </w:rPr>
        <w:t xml:space="preserve"> Инвестиции в санаторно-курортный и туристский комплекс Краснодарского края</w:t>
      </w:r>
    </w:p>
    <w:tbl>
      <w:tblPr>
        <w:tblW w:w="27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6"/>
        <w:gridCol w:w="3154"/>
      </w:tblGrid>
      <w:tr w:rsidR="00D36804" w:rsidRPr="002856DE" w:rsidTr="002856DE">
        <w:trPr>
          <w:trHeight w:val="414"/>
          <w:jc w:val="center"/>
        </w:trPr>
        <w:tc>
          <w:tcPr>
            <w:tcW w:w="1973" w:type="pct"/>
            <w:shd w:val="clear" w:color="auto" w:fill="auto"/>
            <w:vAlign w:val="center"/>
          </w:tcPr>
          <w:p w:rsidR="00D36804" w:rsidRPr="002856DE" w:rsidRDefault="00D36804" w:rsidP="002856DE">
            <w:pPr>
              <w:spacing w:after="0" w:line="360" w:lineRule="auto"/>
              <w:jc w:val="center"/>
              <w:rPr>
                <w:rFonts w:ascii="Times New Roman" w:hAnsi="Times New Roman"/>
                <w:sz w:val="24"/>
                <w:szCs w:val="24"/>
              </w:rPr>
            </w:pPr>
            <w:r w:rsidRPr="002856DE">
              <w:rPr>
                <w:rFonts w:ascii="Times New Roman" w:hAnsi="Times New Roman"/>
                <w:sz w:val="24"/>
                <w:szCs w:val="24"/>
              </w:rPr>
              <w:t>Год</w:t>
            </w:r>
          </w:p>
        </w:tc>
        <w:tc>
          <w:tcPr>
            <w:tcW w:w="3027" w:type="pct"/>
            <w:shd w:val="clear" w:color="auto" w:fill="auto"/>
            <w:vAlign w:val="center"/>
          </w:tcPr>
          <w:p w:rsidR="00D36804" w:rsidRPr="002856DE" w:rsidRDefault="00D36804" w:rsidP="002856DE">
            <w:pPr>
              <w:spacing w:after="0" w:line="360" w:lineRule="auto"/>
              <w:jc w:val="center"/>
              <w:rPr>
                <w:rFonts w:ascii="Times New Roman" w:hAnsi="Times New Roman"/>
                <w:sz w:val="24"/>
                <w:szCs w:val="24"/>
              </w:rPr>
            </w:pPr>
            <w:r w:rsidRPr="002856DE">
              <w:rPr>
                <w:rFonts w:ascii="Times New Roman" w:hAnsi="Times New Roman"/>
                <w:sz w:val="24"/>
                <w:szCs w:val="24"/>
              </w:rPr>
              <w:t>Объем инвестиций, млрд р.</w:t>
            </w:r>
          </w:p>
        </w:tc>
      </w:tr>
      <w:tr w:rsidR="00D36804" w:rsidRPr="002856DE" w:rsidTr="002856DE">
        <w:trPr>
          <w:trHeight w:val="414"/>
          <w:jc w:val="center"/>
        </w:trPr>
        <w:tc>
          <w:tcPr>
            <w:tcW w:w="1973" w:type="pct"/>
            <w:shd w:val="clear" w:color="auto" w:fill="auto"/>
            <w:vAlign w:val="center"/>
          </w:tcPr>
          <w:p w:rsidR="00D36804" w:rsidRPr="002856DE" w:rsidRDefault="00D36804" w:rsidP="002856DE">
            <w:pPr>
              <w:spacing w:after="0" w:line="360" w:lineRule="auto"/>
              <w:jc w:val="center"/>
              <w:rPr>
                <w:rFonts w:ascii="Times New Roman" w:hAnsi="Times New Roman"/>
                <w:sz w:val="24"/>
                <w:szCs w:val="24"/>
              </w:rPr>
            </w:pPr>
            <w:r w:rsidRPr="002856DE">
              <w:rPr>
                <w:rFonts w:ascii="Times New Roman" w:hAnsi="Times New Roman"/>
                <w:sz w:val="24"/>
                <w:szCs w:val="24"/>
              </w:rPr>
              <w:t>2003</w:t>
            </w:r>
          </w:p>
        </w:tc>
        <w:tc>
          <w:tcPr>
            <w:tcW w:w="3027" w:type="pct"/>
            <w:shd w:val="clear" w:color="auto" w:fill="auto"/>
            <w:vAlign w:val="center"/>
          </w:tcPr>
          <w:p w:rsidR="00D36804" w:rsidRPr="002856DE" w:rsidRDefault="00D36804" w:rsidP="002856DE">
            <w:pPr>
              <w:spacing w:after="0" w:line="360" w:lineRule="auto"/>
              <w:jc w:val="center"/>
              <w:rPr>
                <w:rFonts w:ascii="Times New Roman" w:hAnsi="Times New Roman"/>
                <w:sz w:val="24"/>
                <w:szCs w:val="24"/>
              </w:rPr>
            </w:pPr>
            <w:r w:rsidRPr="002856DE">
              <w:rPr>
                <w:rFonts w:ascii="Times New Roman" w:hAnsi="Times New Roman"/>
                <w:sz w:val="24"/>
                <w:szCs w:val="24"/>
              </w:rPr>
              <w:t>0,5</w:t>
            </w:r>
          </w:p>
        </w:tc>
      </w:tr>
      <w:tr w:rsidR="00D36804" w:rsidRPr="002856DE" w:rsidTr="002856DE">
        <w:trPr>
          <w:trHeight w:val="414"/>
          <w:jc w:val="center"/>
        </w:trPr>
        <w:tc>
          <w:tcPr>
            <w:tcW w:w="1973" w:type="pct"/>
            <w:shd w:val="clear" w:color="auto" w:fill="auto"/>
            <w:vAlign w:val="center"/>
          </w:tcPr>
          <w:p w:rsidR="00D36804" w:rsidRPr="002856DE" w:rsidRDefault="00D36804" w:rsidP="002856DE">
            <w:pPr>
              <w:spacing w:after="0" w:line="360" w:lineRule="auto"/>
              <w:jc w:val="center"/>
              <w:rPr>
                <w:rFonts w:ascii="Times New Roman" w:hAnsi="Times New Roman"/>
                <w:sz w:val="24"/>
                <w:szCs w:val="24"/>
              </w:rPr>
            </w:pPr>
            <w:r w:rsidRPr="002856DE">
              <w:rPr>
                <w:rFonts w:ascii="Times New Roman" w:hAnsi="Times New Roman"/>
                <w:sz w:val="24"/>
                <w:szCs w:val="24"/>
              </w:rPr>
              <w:t>2004</w:t>
            </w:r>
          </w:p>
        </w:tc>
        <w:tc>
          <w:tcPr>
            <w:tcW w:w="3027" w:type="pct"/>
            <w:shd w:val="clear" w:color="auto" w:fill="auto"/>
            <w:vAlign w:val="center"/>
          </w:tcPr>
          <w:p w:rsidR="00D36804" w:rsidRPr="002856DE" w:rsidRDefault="00D36804" w:rsidP="002856DE">
            <w:pPr>
              <w:spacing w:after="0" w:line="360" w:lineRule="auto"/>
              <w:jc w:val="center"/>
              <w:rPr>
                <w:rFonts w:ascii="Times New Roman" w:hAnsi="Times New Roman"/>
                <w:sz w:val="24"/>
                <w:szCs w:val="24"/>
              </w:rPr>
            </w:pPr>
            <w:r w:rsidRPr="002856DE">
              <w:rPr>
                <w:rFonts w:ascii="Times New Roman" w:hAnsi="Times New Roman"/>
                <w:sz w:val="24"/>
                <w:szCs w:val="24"/>
              </w:rPr>
              <w:t>2,2</w:t>
            </w:r>
          </w:p>
        </w:tc>
      </w:tr>
      <w:tr w:rsidR="00D36804" w:rsidRPr="002856DE" w:rsidTr="002856DE">
        <w:trPr>
          <w:trHeight w:val="414"/>
          <w:jc w:val="center"/>
        </w:trPr>
        <w:tc>
          <w:tcPr>
            <w:tcW w:w="1973" w:type="pct"/>
            <w:shd w:val="clear" w:color="auto" w:fill="auto"/>
            <w:vAlign w:val="center"/>
          </w:tcPr>
          <w:p w:rsidR="00D36804" w:rsidRPr="002856DE" w:rsidRDefault="00D36804" w:rsidP="002856DE">
            <w:pPr>
              <w:spacing w:after="0" w:line="360" w:lineRule="auto"/>
              <w:jc w:val="center"/>
              <w:rPr>
                <w:rFonts w:ascii="Times New Roman" w:hAnsi="Times New Roman"/>
                <w:sz w:val="24"/>
                <w:szCs w:val="24"/>
              </w:rPr>
            </w:pPr>
            <w:r w:rsidRPr="002856DE">
              <w:rPr>
                <w:rFonts w:ascii="Times New Roman" w:hAnsi="Times New Roman"/>
                <w:sz w:val="24"/>
                <w:szCs w:val="24"/>
              </w:rPr>
              <w:t>2005</w:t>
            </w:r>
          </w:p>
        </w:tc>
        <w:tc>
          <w:tcPr>
            <w:tcW w:w="3027" w:type="pct"/>
            <w:shd w:val="clear" w:color="auto" w:fill="auto"/>
            <w:vAlign w:val="center"/>
          </w:tcPr>
          <w:p w:rsidR="00D36804" w:rsidRPr="002856DE" w:rsidRDefault="00D36804" w:rsidP="002856DE">
            <w:pPr>
              <w:spacing w:after="0" w:line="360" w:lineRule="auto"/>
              <w:jc w:val="center"/>
              <w:rPr>
                <w:rFonts w:ascii="Times New Roman" w:hAnsi="Times New Roman"/>
                <w:sz w:val="24"/>
                <w:szCs w:val="24"/>
              </w:rPr>
            </w:pPr>
            <w:r w:rsidRPr="002856DE">
              <w:rPr>
                <w:rFonts w:ascii="Times New Roman" w:hAnsi="Times New Roman"/>
                <w:sz w:val="24"/>
                <w:szCs w:val="24"/>
              </w:rPr>
              <w:t>2,9</w:t>
            </w:r>
          </w:p>
        </w:tc>
      </w:tr>
      <w:tr w:rsidR="00D36804" w:rsidRPr="002856DE" w:rsidTr="002856DE">
        <w:trPr>
          <w:trHeight w:val="414"/>
          <w:jc w:val="center"/>
        </w:trPr>
        <w:tc>
          <w:tcPr>
            <w:tcW w:w="1973" w:type="pct"/>
            <w:shd w:val="clear" w:color="auto" w:fill="auto"/>
            <w:vAlign w:val="center"/>
          </w:tcPr>
          <w:p w:rsidR="00D36804" w:rsidRPr="002856DE" w:rsidRDefault="00D36804" w:rsidP="002856DE">
            <w:pPr>
              <w:spacing w:after="0" w:line="360" w:lineRule="auto"/>
              <w:jc w:val="center"/>
              <w:rPr>
                <w:rFonts w:ascii="Times New Roman" w:hAnsi="Times New Roman"/>
                <w:sz w:val="24"/>
                <w:szCs w:val="24"/>
              </w:rPr>
            </w:pPr>
            <w:r w:rsidRPr="002856DE">
              <w:rPr>
                <w:rFonts w:ascii="Times New Roman" w:hAnsi="Times New Roman"/>
                <w:sz w:val="24"/>
                <w:szCs w:val="24"/>
              </w:rPr>
              <w:t>2006</w:t>
            </w:r>
          </w:p>
        </w:tc>
        <w:tc>
          <w:tcPr>
            <w:tcW w:w="3027" w:type="pct"/>
            <w:shd w:val="clear" w:color="auto" w:fill="auto"/>
            <w:vAlign w:val="center"/>
          </w:tcPr>
          <w:p w:rsidR="00D36804" w:rsidRPr="002856DE" w:rsidRDefault="00D36804" w:rsidP="002856DE">
            <w:pPr>
              <w:spacing w:after="0" w:line="360" w:lineRule="auto"/>
              <w:jc w:val="center"/>
              <w:rPr>
                <w:rFonts w:ascii="Times New Roman" w:hAnsi="Times New Roman"/>
                <w:sz w:val="24"/>
                <w:szCs w:val="24"/>
              </w:rPr>
            </w:pPr>
            <w:r w:rsidRPr="002856DE">
              <w:rPr>
                <w:rFonts w:ascii="Times New Roman" w:hAnsi="Times New Roman"/>
                <w:sz w:val="24"/>
                <w:szCs w:val="24"/>
              </w:rPr>
              <w:t>5,2</w:t>
            </w:r>
          </w:p>
        </w:tc>
      </w:tr>
      <w:tr w:rsidR="00D36804" w:rsidRPr="002856DE" w:rsidTr="002856DE">
        <w:trPr>
          <w:trHeight w:val="414"/>
          <w:jc w:val="center"/>
        </w:trPr>
        <w:tc>
          <w:tcPr>
            <w:tcW w:w="1973" w:type="pct"/>
            <w:shd w:val="clear" w:color="auto" w:fill="auto"/>
            <w:vAlign w:val="center"/>
          </w:tcPr>
          <w:p w:rsidR="00D36804" w:rsidRPr="002856DE" w:rsidRDefault="00D36804" w:rsidP="002856DE">
            <w:pPr>
              <w:spacing w:after="0" w:line="360" w:lineRule="auto"/>
              <w:jc w:val="center"/>
              <w:rPr>
                <w:rFonts w:ascii="Times New Roman" w:hAnsi="Times New Roman"/>
                <w:sz w:val="24"/>
                <w:szCs w:val="24"/>
              </w:rPr>
            </w:pPr>
            <w:r w:rsidRPr="002856DE">
              <w:rPr>
                <w:rFonts w:ascii="Times New Roman" w:hAnsi="Times New Roman"/>
                <w:sz w:val="24"/>
                <w:szCs w:val="24"/>
              </w:rPr>
              <w:t>2007</w:t>
            </w:r>
          </w:p>
        </w:tc>
        <w:tc>
          <w:tcPr>
            <w:tcW w:w="3027" w:type="pct"/>
            <w:shd w:val="clear" w:color="auto" w:fill="auto"/>
            <w:vAlign w:val="center"/>
          </w:tcPr>
          <w:p w:rsidR="00D36804" w:rsidRPr="002856DE" w:rsidRDefault="00D36804" w:rsidP="002856DE">
            <w:pPr>
              <w:spacing w:after="0" w:line="360" w:lineRule="auto"/>
              <w:jc w:val="center"/>
              <w:rPr>
                <w:rFonts w:ascii="Times New Roman" w:hAnsi="Times New Roman"/>
                <w:sz w:val="24"/>
                <w:szCs w:val="24"/>
              </w:rPr>
            </w:pPr>
            <w:r w:rsidRPr="002856DE">
              <w:rPr>
                <w:rFonts w:ascii="Times New Roman" w:hAnsi="Times New Roman"/>
                <w:sz w:val="24"/>
                <w:szCs w:val="24"/>
              </w:rPr>
              <w:t>5,7</w:t>
            </w:r>
          </w:p>
        </w:tc>
      </w:tr>
      <w:tr w:rsidR="00D36804" w:rsidRPr="002856DE" w:rsidTr="002856DE">
        <w:trPr>
          <w:trHeight w:val="414"/>
          <w:jc w:val="center"/>
        </w:trPr>
        <w:tc>
          <w:tcPr>
            <w:tcW w:w="1973" w:type="pct"/>
            <w:shd w:val="clear" w:color="auto" w:fill="auto"/>
            <w:vAlign w:val="center"/>
          </w:tcPr>
          <w:p w:rsidR="00D36804" w:rsidRPr="002856DE" w:rsidRDefault="00D36804" w:rsidP="002856DE">
            <w:pPr>
              <w:spacing w:after="0" w:line="360" w:lineRule="auto"/>
              <w:jc w:val="center"/>
              <w:rPr>
                <w:rFonts w:ascii="Times New Roman" w:hAnsi="Times New Roman"/>
                <w:sz w:val="24"/>
                <w:szCs w:val="24"/>
              </w:rPr>
            </w:pPr>
            <w:r w:rsidRPr="002856DE">
              <w:rPr>
                <w:rFonts w:ascii="Times New Roman" w:hAnsi="Times New Roman"/>
                <w:sz w:val="24"/>
                <w:szCs w:val="24"/>
              </w:rPr>
              <w:t>2008</w:t>
            </w:r>
          </w:p>
        </w:tc>
        <w:tc>
          <w:tcPr>
            <w:tcW w:w="3027" w:type="pct"/>
            <w:shd w:val="clear" w:color="auto" w:fill="auto"/>
            <w:vAlign w:val="center"/>
          </w:tcPr>
          <w:p w:rsidR="00D36804" w:rsidRPr="002856DE" w:rsidRDefault="00D36804" w:rsidP="002856DE">
            <w:pPr>
              <w:spacing w:after="0" w:line="360" w:lineRule="auto"/>
              <w:jc w:val="center"/>
              <w:rPr>
                <w:rFonts w:ascii="Times New Roman" w:hAnsi="Times New Roman"/>
                <w:sz w:val="24"/>
                <w:szCs w:val="24"/>
              </w:rPr>
            </w:pPr>
            <w:r w:rsidRPr="002856DE">
              <w:rPr>
                <w:rFonts w:ascii="Times New Roman" w:hAnsi="Times New Roman"/>
                <w:sz w:val="24"/>
                <w:szCs w:val="24"/>
              </w:rPr>
              <w:t>7,2</w:t>
            </w:r>
          </w:p>
        </w:tc>
      </w:tr>
      <w:tr w:rsidR="00D36804" w:rsidRPr="002856DE" w:rsidTr="002856DE">
        <w:trPr>
          <w:trHeight w:val="414"/>
          <w:jc w:val="center"/>
        </w:trPr>
        <w:tc>
          <w:tcPr>
            <w:tcW w:w="1973" w:type="pct"/>
            <w:shd w:val="clear" w:color="auto" w:fill="auto"/>
            <w:vAlign w:val="center"/>
          </w:tcPr>
          <w:p w:rsidR="00D36804" w:rsidRPr="002856DE" w:rsidRDefault="00D36804" w:rsidP="002856DE">
            <w:pPr>
              <w:spacing w:after="0" w:line="360" w:lineRule="auto"/>
              <w:jc w:val="center"/>
              <w:rPr>
                <w:rFonts w:ascii="Times New Roman" w:hAnsi="Times New Roman"/>
                <w:sz w:val="24"/>
                <w:szCs w:val="24"/>
              </w:rPr>
            </w:pPr>
            <w:r w:rsidRPr="002856DE">
              <w:rPr>
                <w:rFonts w:ascii="Times New Roman" w:hAnsi="Times New Roman"/>
                <w:sz w:val="24"/>
                <w:szCs w:val="24"/>
              </w:rPr>
              <w:t>2009</w:t>
            </w:r>
          </w:p>
        </w:tc>
        <w:tc>
          <w:tcPr>
            <w:tcW w:w="3027" w:type="pct"/>
            <w:shd w:val="clear" w:color="auto" w:fill="auto"/>
            <w:vAlign w:val="center"/>
          </w:tcPr>
          <w:p w:rsidR="00D36804" w:rsidRPr="002856DE" w:rsidRDefault="00D36804" w:rsidP="002856DE">
            <w:pPr>
              <w:spacing w:after="0" w:line="360" w:lineRule="auto"/>
              <w:jc w:val="center"/>
              <w:rPr>
                <w:rFonts w:ascii="Times New Roman" w:hAnsi="Times New Roman"/>
                <w:sz w:val="24"/>
                <w:szCs w:val="24"/>
              </w:rPr>
            </w:pPr>
            <w:r w:rsidRPr="002856DE">
              <w:rPr>
                <w:rFonts w:ascii="Times New Roman" w:hAnsi="Times New Roman"/>
                <w:sz w:val="24"/>
                <w:szCs w:val="24"/>
              </w:rPr>
              <w:t>8,8</w:t>
            </w:r>
          </w:p>
        </w:tc>
      </w:tr>
      <w:tr w:rsidR="00D36804" w:rsidRPr="002856DE" w:rsidTr="002856DE">
        <w:trPr>
          <w:trHeight w:val="414"/>
          <w:jc w:val="center"/>
        </w:trPr>
        <w:tc>
          <w:tcPr>
            <w:tcW w:w="1973" w:type="pct"/>
            <w:shd w:val="clear" w:color="auto" w:fill="auto"/>
            <w:vAlign w:val="center"/>
          </w:tcPr>
          <w:p w:rsidR="00D36804" w:rsidRPr="002856DE" w:rsidRDefault="00D36804" w:rsidP="002856DE">
            <w:pPr>
              <w:spacing w:after="0" w:line="360" w:lineRule="auto"/>
              <w:jc w:val="center"/>
              <w:rPr>
                <w:rFonts w:ascii="Times New Roman" w:hAnsi="Times New Roman"/>
                <w:sz w:val="24"/>
                <w:szCs w:val="24"/>
              </w:rPr>
            </w:pPr>
            <w:r w:rsidRPr="002856DE">
              <w:rPr>
                <w:rFonts w:ascii="Times New Roman" w:hAnsi="Times New Roman"/>
                <w:sz w:val="24"/>
                <w:szCs w:val="24"/>
              </w:rPr>
              <w:t>2010</w:t>
            </w:r>
          </w:p>
        </w:tc>
        <w:tc>
          <w:tcPr>
            <w:tcW w:w="3027" w:type="pct"/>
            <w:shd w:val="clear" w:color="auto" w:fill="auto"/>
            <w:vAlign w:val="center"/>
          </w:tcPr>
          <w:p w:rsidR="00D36804" w:rsidRPr="002856DE" w:rsidRDefault="00D36804" w:rsidP="002856DE">
            <w:pPr>
              <w:spacing w:after="0" w:line="360" w:lineRule="auto"/>
              <w:jc w:val="center"/>
              <w:rPr>
                <w:rFonts w:ascii="Times New Roman" w:hAnsi="Times New Roman"/>
                <w:sz w:val="24"/>
                <w:szCs w:val="24"/>
              </w:rPr>
            </w:pPr>
            <w:r w:rsidRPr="002856DE">
              <w:rPr>
                <w:rFonts w:ascii="Times New Roman" w:hAnsi="Times New Roman"/>
                <w:sz w:val="24"/>
                <w:szCs w:val="24"/>
              </w:rPr>
              <w:t>13,4</w:t>
            </w:r>
          </w:p>
        </w:tc>
      </w:tr>
      <w:tr w:rsidR="00D36804" w:rsidRPr="002856DE" w:rsidTr="002856DE">
        <w:trPr>
          <w:trHeight w:val="414"/>
          <w:jc w:val="center"/>
        </w:trPr>
        <w:tc>
          <w:tcPr>
            <w:tcW w:w="1973" w:type="pct"/>
            <w:shd w:val="clear" w:color="auto" w:fill="auto"/>
            <w:vAlign w:val="center"/>
          </w:tcPr>
          <w:p w:rsidR="00D36804" w:rsidRPr="002856DE" w:rsidRDefault="00D36804" w:rsidP="002856DE">
            <w:pPr>
              <w:spacing w:after="0" w:line="360" w:lineRule="auto"/>
              <w:jc w:val="center"/>
              <w:rPr>
                <w:rFonts w:ascii="Times New Roman" w:hAnsi="Times New Roman"/>
                <w:sz w:val="24"/>
                <w:szCs w:val="24"/>
              </w:rPr>
            </w:pPr>
            <w:r w:rsidRPr="002856DE">
              <w:rPr>
                <w:rFonts w:ascii="Times New Roman" w:hAnsi="Times New Roman"/>
                <w:sz w:val="24"/>
                <w:szCs w:val="24"/>
              </w:rPr>
              <w:t>2011</w:t>
            </w:r>
          </w:p>
        </w:tc>
        <w:tc>
          <w:tcPr>
            <w:tcW w:w="3027" w:type="pct"/>
            <w:shd w:val="clear" w:color="auto" w:fill="auto"/>
            <w:vAlign w:val="center"/>
          </w:tcPr>
          <w:p w:rsidR="00D36804" w:rsidRPr="002856DE" w:rsidRDefault="00D36804" w:rsidP="002856DE">
            <w:pPr>
              <w:spacing w:after="0" w:line="360" w:lineRule="auto"/>
              <w:jc w:val="center"/>
              <w:rPr>
                <w:rFonts w:ascii="Times New Roman" w:hAnsi="Times New Roman"/>
                <w:sz w:val="24"/>
                <w:szCs w:val="24"/>
              </w:rPr>
            </w:pPr>
            <w:r w:rsidRPr="002856DE">
              <w:rPr>
                <w:rFonts w:ascii="Times New Roman" w:hAnsi="Times New Roman"/>
                <w:sz w:val="24"/>
                <w:szCs w:val="24"/>
              </w:rPr>
              <w:t>20,2</w:t>
            </w:r>
          </w:p>
        </w:tc>
      </w:tr>
      <w:tr w:rsidR="00D36804" w:rsidRPr="002856DE" w:rsidTr="002856DE">
        <w:trPr>
          <w:trHeight w:val="414"/>
          <w:jc w:val="center"/>
        </w:trPr>
        <w:tc>
          <w:tcPr>
            <w:tcW w:w="1973" w:type="pct"/>
            <w:shd w:val="clear" w:color="auto" w:fill="auto"/>
            <w:vAlign w:val="center"/>
          </w:tcPr>
          <w:p w:rsidR="00D36804" w:rsidRPr="002856DE" w:rsidRDefault="00D36804" w:rsidP="002856DE">
            <w:pPr>
              <w:spacing w:after="0" w:line="360" w:lineRule="auto"/>
              <w:jc w:val="center"/>
              <w:rPr>
                <w:rFonts w:ascii="Times New Roman" w:hAnsi="Times New Roman"/>
                <w:sz w:val="24"/>
                <w:szCs w:val="24"/>
              </w:rPr>
            </w:pPr>
            <w:r w:rsidRPr="002856DE">
              <w:rPr>
                <w:rFonts w:ascii="Times New Roman" w:hAnsi="Times New Roman"/>
                <w:sz w:val="24"/>
                <w:szCs w:val="24"/>
              </w:rPr>
              <w:t>2012</w:t>
            </w:r>
          </w:p>
        </w:tc>
        <w:tc>
          <w:tcPr>
            <w:tcW w:w="3027" w:type="pct"/>
            <w:shd w:val="clear" w:color="auto" w:fill="auto"/>
            <w:vAlign w:val="center"/>
          </w:tcPr>
          <w:p w:rsidR="00D36804" w:rsidRPr="002856DE" w:rsidRDefault="00D36804" w:rsidP="002856DE">
            <w:pPr>
              <w:spacing w:after="0" w:line="360" w:lineRule="auto"/>
              <w:jc w:val="center"/>
              <w:rPr>
                <w:rFonts w:ascii="Times New Roman" w:hAnsi="Times New Roman"/>
                <w:sz w:val="24"/>
                <w:szCs w:val="24"/>
              </w:rPr>
            </w:pPr>
            <w:r w:rsidRPr="002856DE">
              <w:rPr>
                <w:rFonts w:ascii="Times New Roman" w:hAnsi="Times New Roman"/>
                <w:sz w:val="24"/>
                <w:szCs w:val="24"/>
              </w:rPr>
              <w:t>24,3</w:t>
            </w:r>
          </w:p>
        </w:tc>
      </w:tr>
      <w:tr w:rsidR="00D36804" w:rsidRPr="002856DE" w:rsidTr="002856DE">
        <w:trPr>
          <w:trHeight w:val="414"/>
          <w:jc w:val="center"/>
        </w:trPr>
        <w:tc>
          <w:tcPr>
            <w:tcW w:w="1973" w:type="pct"/>
            <w:shd w:val="clear" w:color="auto" w:fill="auto"/>
            <w:vAlign w:val="center"/>
          </w:tcPr>
          <w:p w:rsidR="00D36804" w:rsidRPr="002856DE" w:rsidRDefault="00D36804" w:rsidP="002856DE">
            <w:pPr>
              <w:spacing w:after="0" w:line="360" w:lineRule="auto"/>
              <w:jc w:val="center"/>
              <w:rPr>
                <w:rFonts w:ascii="Times New Roman" w:hAnsi="Times New Roman"/>
                <w:sz w:val="24"/>
                <w:szCs w:val="24"/>
              </w:rPr>
            </w:pPr>
            <w:r w:rsidRPr="002856DE">
              <w:rPr>
                <w:rFonts w:ascii="Times New Roman" w:hAnsi="Times New Roman"/>
                <w:sz w:val="24"/>
                <w:szCs w:val="24"/>
              </w:rPr>
              <w:t>2013</w:t>
            </w:r>
          </w:p>
        </w:tc>
        <w:tc>
          <w:tcPr>
            <w:tcW w:w="3027" w:type="pct"/>
            <w:shd w:val="clear" w:color="auto" w:fill="auto"/>
            <w:vAlign w:val="center"/>
          </w:tcPr>
          <w:p w:rsidR="00D36804" w:rsidRPr="002856DE" w:rsidRDefault="00D36804" w:rsidP="002856DE">
            <w:pPr>
              <w:spacing w:after="0" w:line="360" w:lineRule="auto"/>
              <w:jc w:val="center"/>
              <w:rPr>
                <w:rFonts w:ascii="Times New Roman" w:hAnsi="Times New Roman"/>
                <w:sz w:val="24"/>
                <w:szCs w:val="24"/>
              </w:rPr>
            </w:pPr>
            <w:r w:rsidRPr="002856DE">
              <w:rPr>
                <w:rFonts w:ascii="Times New Roman" w:hAnsi="Times New Roman"/>
                <w:sz w:val="24"/>
                <w:szCs w:val="24"/>
              </w:rPr>
              <w:t>28,4</w:t>
            </w:r>
          </w:p>
        </w:tc>
      </w:tr>
    </w:tbl>
    <w:p w:rsidR="00D36804" w:rsidRPr="006E6F99" w:rsidRDefault="00D36804" w:rsidP="00D36804">
      <w:pPr>
        <w:spacing w:after="0" w:line="360" w:lineRule="auto"/>
        <w:ind w:firstLine="567"/>
        <w:jc w:val="both"/>
        <w:rPr>
          <w:rFonts w:ascii="Times New Roman" w:eastAsia="Calibri" w:hAnsi="Times New Roman"/>
          <w:sz w:val="24"/>
          <w:szCs w:val="24"/>
        </w:rPr>
      </w:pPr>
      <w:r w:rsidRPr="00813F82">
        <w:rPr>
          <w:rFonts w:ascii="Times New Roman" w:hAnsi="Times New Roman"/>
          <w:sz w:val="24"/>
          <w:szCs w:val="24"/>
        </w:rPr>
        <w:t>Примечание:</w:t>
      </w:r>
      <w:r>
        <w:t xml:space="preserve"> </w:t>
      </w:r>
      <w:r w:rsidRPr="003F3338">
        <w:rPr>
          <w:rFonts w:ascii="Times New Roman" w:hAnsi="Times New Roman"/>
          <w:sz w:val="24"/>
          <w:szCs w:val="24"/>
        </w:rPr>
        <w:t>составлено по данным Госкомстата</w:t>
      </w:r>
    </w:p>
    <w:p w:rsidR="006E5851" w:rsidRPr="006E6F99" w:rsidRDefault="00D0468D" w:rsidP="006E5851">
      <w:r>
        <w:rPr>
          <w:noProof/>
        </w:rPr>
        <w:lastRenderedPageBreak/>
        <w:drawing>
          <wp:inline distT="0" distB="0" distL="0" distR="0">
            <wp:extent cx="5934075" cy="2209800"/>
            <wp:effectExtent l="0" t="0" r="0" b="0"/>
            <wp:docPr id="8"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rPr>
        <w:drawing>
          <wp:inline distT="0" distB="0" distL="0" distR="0">
            <wp:extent cx="5372100" cy="2714625"/>
            <wp:effectExtent l="0" t="0" r="0" b="0"/>
            <wp:docPr id="9"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noProof/>
        </w:rPr>
        <w:drawing>
          <wp:inline distT="0" distB="0" distL="0" distR="0">
            <wp:extent cx="5895975" cy="3228975"/>
            <wp:effectExtent l="0" t="0" r="0" b="0"/>
            <wp:docPr id="10" name="Объект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E5851" w:rsidRPr="006E6F99" w:rsidRDefault="00D83D95" w:rsidP="006E1D11">
      <w:pPr>
        <w:spacing w:line="360" w:lineRule="auto"/>
        <w:jc w:val="center"/>
        <w:rPr>
          <w:rFonts w:ascii="Times New Roman" w:hAnsi="Times New Roman"/>
          <w:sz w:val="24"/>
          <w:szCs w:val="24"/>
        </w:rPr>
      </w:pPr>
      <w:r w:rsidRPr="006E6F99">
        <w:rPr>
          <w:rFonts w:ascii="Times New Roman" w:hAnsi="Times New Roman"/>
          <w:sz w:val="24"/>
          <w:szCs w:val="24"/>
        </w:rPr>
        <w:t xml:space="preserve">Рисунок </w:t>
      </w:r>
      <w:r w:rsidR="006E1D11">
        <w:rPr>
          <w:rFonts w:ascii="Times New Roman" w:hAnsi="Times New Roman"/>
          <w:sz w:val="24"/>
          <w:szCs w:val="24"/>
        </w:rPr>
        <w:t xml:space="preserve">6 </w:t>
      </w:r>
      <w:r w:rsidR="006E1D11">
        <w:rPr>
          <w:rFonts w:ascii="Times New Roman" w:hAnsi="Times New Roman"/>
          <w:sz w:val="24"/>
          <w:szCs w:val="24"/>
        </w:rPr>
        <w:sym w:font="Symbol" w:char="F02D"/>
      </w:r>
      <w:r w:rsidR="006E5851" w:rsidRPr="006E6F99">
        <w:rPr>
          <w:rFonts w:ascii="Times New Roman" w:hAnsi="Times New Roman"/>
          <w:sz w:val="24"/>
          <w:szCs w:val="24"/>
        </w:rPr>
        <w:t xml:space="preserve"> Инвестиции в основной капитал по муниципальным образованиям Азово-Черноморского побережья Краснодарского края, млн. руб.</w:t>
      </w:r>
      <w:r w:rsidR="004C26AB" w:rsidRPr="004C26AB">
        <w:t xml:space="preserve"> </w:t>
      </w:r>
      <w:r w:rsidR="004C26AB">
        <w:t>(</w:t>
      </w:r>
      <w:r w:rsidR="004C26AB" w:rsidRPr="003F3338">
        <w:rPr>
          <w:rFonts w:ascii="Times New Roman" w:hAnsi="Times New Roman"/>
          <w:sz w:val="24"/>
          <w:szCs w:val="24"/>
        </w:rPr>
        <w:t>составлено по данным Госкомстата</w:t>
      </w:r>
      <w:r w:rsidR="004C26AB">
        <w:t>)</w:t>
      </w:r>
    </w:p>
    <w:p w:rsidR="00F420B0" w:rsidRPr="006E6F99" w:rsidRDefault="000929B0" w:rsidP="001564B7">
      <w:pPr>
        <w:spacing w:after="0" w:line="360" w:lineRule="auto"/>
        <w:ind w:firstLine="567"/>
        <w:jc w:val="both"/>
        <w:rPr>
          <w:rFonts w:ascii="Times New Roman" w:eastAsia="Calibri" w:hAnsi="Times New Roman"/>
          <w:sz w:val="24"/>
          <w:szCs w:val="24"/>
        </w:rPr>
      </w:pPr>
      <w:r w:rsidRPr="006E6F99">
        <w:rPr>
          <w:rFonts w:ascii="Times New Roman" w:hAnsi="Times New Roman"/>
          <w:sz w:val="24"/>
          <w:szCs w:val="24"/>
        </w:rPr>
        <w:lastRenderedPageBreak/>
        <w:t>России</w:t>
      </w:r>
      <w:r w:rsidR="00F420B0" w:rsidRPr="006E6F99">
        <w:rPr>
          <w:rFonts w:ascii="Times New Roman" w:hAnsi="Times New Roman"/>
          <w:sz w:val="24"/>
          <w:szCs w:val="24"/>
        </w:rPr>
        <w:t xml:space="preserve"> </w:t>
      </w:r>
      <w:r w:rsidRPr="006E6F99">
        <w:rPr>
          <w:rFonts w:ascii="Times New Roman" w:hAnsi="Times New Roman"/>
          <w:sz w:val="24"/>
          <w:szCs w:val="24"/>
        </w:rPr>
        <w:t>предстоит проводить крупнейшие соревнования</w:t>
      </w:r>
      <w:r w:rsidR="00F420B0" w:rsidRPr="006E6F99">
        <w:rPr>
          <w:rFonts w:ascii="Times New Roman" w:hAnsi="Times New Roman"/>
          <w:sz w:val="24"/>
          <w:szCs w:val="24"/>
        </w:rPr>
        <w:t xml:space="preserve"> в мире, а это говорит о том, что внимание всего спортивного мира на протяжении нескольких следующих лет будет привлечено к России. Это создает огромные возможности для нашей страны, как </w:t>
      </w:r>
      <w:r w:rsidR="000459BB" w:rsidRPr="006E6F99">
        <w:rPr>
          <w:rFonts w:ascii="Times New Roman" w:hAnsi="Times New Roman"/>
          <w:sz w:val="24"/>
          <w:szCs w:val="24"/>
        </w:rPr>
        <w:t xml:space="preserve">в плане </w:t>
      </w:r>
      <w:r w:rsidR="00F420B0" w:rsidRPr="006E6F99">
        <w:rPr>
          <w:rFonts w:ascii="Times New Roman" w:hAnsi="Times New Roman"/>
          <w:sz w:val="24"/>
          <w:szCs w:val="24"/>
        </w:rPr>
        <w:t>развития спорта, спортивных сооружений, так и огромные возможности для инвестиций и развития различных регионов страны, где будут проходить эти соревнования. В регионы России активно привлекаются инвестиции, в том числе из-за рубежа, направленные на стр</w:t>
      </w:r>
      <w:r w:rsidR="000459BB" w:rsidRPr="006E6F99">
        <w:rPr>
          <w:rFonts w:ascii="Times New Roman" w:hAnsi="Times New Roman"/>
          <w:sz w:val="24"/>
          <w:szCs w:val="24"/>
        </w:rPr>
        <w:t xml:space="preserve">оительство спортивных объектов </w:t>
      </w:r>
      <w:r w:rsidR="00DA4958" w:rsidRPr="006E6F99">
        <w:rPr>
          <w:rFonts w:ascii="Times New Roman" w:hAnsi="Times New Roman"/>
          <w:sz w:val="24"/>
          <w:szCs w:val="24"/>
        </w:rPr>
        <w:t>[</w:t>
      </w:r>
      <w:r w:rsidR="000459BB" w:rsidRPr="006E6F99">
        <w:rPr>
          <w:rFonts w:ascii="Times New Roman" w:hAnsi="Times New Roman"/>
          <w:sz w:val="24"/>
          <w:szCs w:val="24"/>
        </w:rPr>
        <w:t>138</w:t>
      </w:r>
      <w:r w:rsidR="00DA4958" w:rsidRPr="006E6F99">
        <w:rPr>
          <w:rFonts w:ascii="Times New Roman" w:hAnsi="Times New Roman"/>
          <w:sz w:val="24"/>
          <w:szCs w:val="24"/>
        </w:rPr>
        <w:t>]</w:t>
      </w:r>
      <w:r w:rsidR="000459BB" w:rsidRPr="006E6F99">
        <w:rPr>
          <w:rFonts w:ascii="Times New Roman" w:hAnsi="Times New Roman"/>
          <w:sz w:val="24"/>
          <w:szCs w:val="24"/>
        </w:rPr>
        <w:t>.</w:t>
      </w:r>
    </w:p>
    <w:p w:rsidR="00F420B0" w:rsidRPr="006E6F99" w:rsidRDefault="00F420B0" w:rsidP="00131A09">
      <w:pPr>
        <w:pStyle w:val="Style2"/>
        <w:widowControl/>
        <w:spacing w:line="360" w:lineRule="auto"/>
        <w:ind w:firstLine="709"/>
        <w:rPr>
          <w:rStyle w:val="FontStyle11"/>
          <w:sz w:val="24"/>
          <w:szCs w:val="24"/>
        </w:rPr>
      </w:pPr>
      <w:r w:rsidRPr="006E6F99">
        <w:rPr>
          <w:rStyle w:val="FontStyle12"/>
          <w:sz w:val="24"/>
          <w:szCs w:val="24"/>
        </w:rPr>
        <w:t>Сочинский форум всегда был для Кубани визитной карточкой, но в 2013 г</w:t>
      </w:r>
      <w:r w:rsidR="000459BB" w:rsidRPr="006E6F99">
        <w:rPr>
          <w:rStyle w:val="FontStyle12"/>
          <w:sz w:val="24"/>
          <w:szCs w:val="24"/>
        </w:rPr>
        <w:t>.</w:t>
      </w:r>
      <w:r w:rsidRPr="006E6F99">
        <w:rPr>
          <w:rStyle w:val="FontStyle12"/>
          <w:sz w:val="24"/>
          <w:szCs w:val="24"/>
        </w:rPr>
        <w:t xml:space="preserve"> он еще </w:t>
      </w:r>
      <w:r w:rsidR="00DA4958" w:rsidRPr="006E6F99">
        <w:rPr>
          <w:rStyle w:val="FontStyle12"/>
          <w:sz w:val="24"/>
          <w:szCs w:val="24"/>
        </w:rPr>
        <w:t xml:space="preserve">был </w:t>
      </w:r>
      <w:proofErr w:type="spellStart"/>
      <w:r w:rsidRPr="006E6F99">
        <w:rPr>
          <w:rStyle w:val="FontStyle12"/>
          <w:sz w:val="24"/>
          <w:szCs w:val="24"/>
        </w:rPr>
        <w:t>предстарт</w:t>
      </w:r>
      <w:r w:rsidR="00DA4958" w:rsidRPr="006E6F99">
        <w:rPr>
          <w:rStyle w:val="FontStyle12"/>
          <w:sz w:val="24"/>
          <w:szCs w:val="24"/>
        </w:rPr>
        <w:t>ом</w:t>
      </w:r>
      <w:proofErr w:type="spellEnd"/>
      <w:r w:rsidRPr="006E6F99">
        <w:rPr>
          <w:rStyle w:val="FontStyle12"/>
          <w:sz w:val="24"/>
          <w:szCs w:val="24"/>
        </w:rPr>
        <w:t xml:space="preserve"> для Олимпиады</w:t>
      </w:r>
      <w:r w:rsidR="000459BB" w:rsidRPr="006E6F99">
        <w:rPr>
          <w:rStyle w:val="FontStyle12"/>
          <w:sz w:val="24"/>
          <w:szCs w:val="24"/>
        </w:rPr>
        <w:t>,</w:t>
      </w:r>
      <w:r w:rsidRPr="006E6F99">
        <w:rPr>
          <w:rStyle w:val="FontStyle12"/>
          <w:sz w:val="24"/>
          <w:szCs w:val="24"/>
        </w:rPr>
        <w:t xml:space="preserve"> шанс</w:t>
      </w:r>
      <w:r w:rsidR="000459BB" w:rsidRPr="006E6F99">
        <w:rPr>
          <w:rStyle w:val="FontStyle12"/>
          <w:sz w:val="24"/>
          <w:szCs w:val="24"/>
        </w:rPr>
        <w:t>ом</w:t>
      </w:r>
      <w:r w:rsidRPr="006E6F99">
        <w:rPr>
          <w:rStyle w:val="FontStyle12"/>
          <w:sz w:val="24"/>
          <w:szCs w:val="24"/>
        </w:rPr>
        <w:t xml:space="preserve"> протестировать объекты и показать их инвесторам со всего мира. Игры в Сочи </w:t>
      </w:r>
      <w:r w:rsidR="000459BB" w:rsidRPr="006E6F99">
        <w:rPr>
          <w:rStyle w:val="FontStyle12"/>
          <w:sz w:val="24"/>
          <w:szCs w:val="24"/>
        </w:rPr>
        <w:t>стали визитной карточкой</w:t>
      </w:r>
      <w:r w:rsidRPr="006E6F99">
        <w:rPr>
          <w:rStyle w:val="FontStyle12"/>
          <w:sz w:val="24"/>
          <w:szCs w:val="24"/>
        </w:rPr>
        <w:t xml:space="preserve"> не только</w:t>
      </w:r>
      <w:r w:rsidR="000459BB" w:rsidRPr="006E6F99">
        <w:rPr>
          <w:rStyle w:val="FontStyle12"/>
          <w:sz w:val="24"/>
          <w:szCs w:val="24"/>
        </w:rPr>
        <w:t xml:space="preserve"> Кубани, но и России, масштабным</w:t>
      </w:r>
      <w:r w:rsidRPr="006E6F99">
        <w:rPr>
          <w:rStyle w:val="FontStyle12"/>
          <w:sz w:val="24"/>
          <w:szCs w:val="24"/>
        </w:rPr>
        <w:t xml:space="preserve"> проект</w:t>
      </w:r>
      <w:r w:rsidR="000459BB" w:rsidRPr="006E6F99">
        <w:rPr>
          <w:rStyle w:val="FontStyle12"/>
          <w:sz w:val="24"/>
          <w:szCs w:val="24"/>
        </w:rPr>
        <w:t>ом, подобного</w:t>
      </w:r>
      <w:r w:rsidRPr="006E6F99">
        <w:rPr>
          <w:rStyle w:val="FontStyle12"/>
          <w:sz w:val="24"/>
          <w:szCs w:val="24"/>
        </w:rPr>
        <w:t xml:space="preserve"> которому пока нет. </w:t>
      </w:r>
      <w:r w:rsidRPr="006E6F99">
        <w:rPr>
          <w:rStyle w:val="FontStyle11"/>
          <w:sz w:val="24"/>
          <w:szCs w:val="24"/>
        </w:rPr>
        <w:t xml:space="preserve">Более 8000 представителей бизнеса, местной и государственной власти из 40 стран мира участвовали в форуме «Сочи-2013». </w:t>
      </w:r>
    </w:p>
    <w:p w:rsidR="00F420B0" w:rsidRPr="006E6F99" w:rsidRDefault="00124999" w:rsidP="00131A09">
      <w:pPr>
        <w:pStyle w:val="Style2"/>
        <w:widowControl/>
        <w:spacing w:line="360" w:lineRule="auto"/>
        <w:ind w:firstLine="709"/>
      </w:pPr>
      <w:r w:rsidRPr="006E6F99">
        <w:t>Компании</w:t>
      </w:r>
      <w:r w:rsidR="00F420B0" w:rsidRPr="006E6F99">
        <w:t xml:space="preserve"> «</w:t>
      </w:r>
      <w:hyperlink r:id="rId25" w:history="1">
        <w:r w:rsidR="00F420B0" w:rsidRPr="006E6F99">
          <w:rPr>
            <w:rStyle w:val="a5"/>
            <w:color w:val="auto"/>
          </w:rPr>
          <w:t>Мегафон</w:t>
        </w:r>
      </w:hyperlink>
      <w:r w:rsidR="00F420B0" w:rsidRPr="006E6F99">
        <w:t>» и «</w:t>
      </w:r>
      <w:hyperlink r:id="rId26" w:history="1">
        <w:r w:rsidR="00F420B0" w:rsidRPr="006E6F99">
          <w:rPr>
            <w:rStyle w:val="a5"/>
            <w:color w:val="auto"/>
          </w:rPr>
          <w:t>Ростелеком</w:t>
        </w:r>
      </w:hyperlink>
      <w:r w:rsidR="00F420B0" w:rsidRPr="006E6F99">
        <w:t>»</w:t>
      </w:r>
      <w:r w:rsidR="000459BB" w:rsidRPr="006E6F99">
        <w:t xml:space="preserve">, будучи </w:t>
      </w:r>
      <w:r w:rsidRPr="006E6F99">
        <w:t>спонсорами Олимпиады в Сочи</w:t>
      </w:r>
      <w:r w:rsidR="000459BB" w:rsidRPr="006E6F99">
        <w:t>,</w:t>
      </w:r>
      <w:r w:rsidR="00F420B0" w:rsidRPr="006E6F99">
        <w:t xml:space="preserve"> </w:t>
      </w:r>
      <w:r w:rsidRPr="006E6F99">
        <w:t>строили инфраструктуру связи</w:t>
      </w:r>
      <w:r w:rsidR="000459BB" w:rsidRPr="006E6F99">
        <w:t>.</w:t>
      </w:r>
      <w:r w:rsidR="00F420B0" w:rsidRPr="006E6F99">
        <w:t xml:space="preserve"> </w:t>
      </w:r>
      <w:r w:rsidR="000459BB" w:rsidRPr="006E6F99">
        <w:t>В</w:t>
      </w:r>
      <w:r w:rsidR="00F420B0" w:rsidRPr="006E6F99">
        <w:t xml:space="preserve"> 2009 г</w:t>
      </w:r>
      <w:r w:rsidR="000459BB" w:rsidRPr="006E6F99">
        <w:t>.</w:t>
      </w:r>
      <w:r w:rsidR="00F420B0" w:rsidRPr="006E6F99">
        <w:t xml:space="preserve"> </w:t>
      </w:r>
      <w:r w:rsidR="000459BB" w:rsidRPr="006E6F99">
        <w:t xml:space="preserve">компании </w:t>
      </w:r>
      <w:r w:rsidR="00F420B0" w:rsidRPr="006E6F99">
        <w:t>заключили спонсорские контракты с Оргкомитетом игр в Сочи, которые подразумева</w:t>
      </w:r>
      <w:r w:rsidR="000459BB" w:rsidRPr="006E6F99">
        <w:t>ли</w:t>
      </w:r>
      <w:r w:rsidR="00F420B0" w:rsidRPr="006E6F99">
        <w:t xml:space="preserve"> затра</w:t>
      </w:r>
      <w:r w:rsidR="009249E8" w:rsidRPr="006E6F99">
        <w:t>ты со стороны операторов по 130 </w:t>
      </w:r>
      <w:r w:rsidR="00F420B0" w:rsidRPr="006E6F99">
        <w:t>м</w:t>
      </w:r>
      <w:r w:rsidR="000459BB" w:rsidRPr="006E6F99">
        <w:t>лн</w:t>
      </w:r>
      <w:r w:rsidR="00F420B0" w:rsidRPr="006E6F99">
        <w:t xml:space="preserve"> дол</w:t>
      </w:r>
      <w:r w:rsidR="000459BB" w:rsidRPr="006E6F99">
        <w:t>.</w:t>
      </w:r>
      <w:r w:rsidR="00F420B0" w:rsidRPr="006E6F99">
        <w:t xml:space="preserve"> каждый. Половину суммы Оргкомитет получ</w:t>
      </w:r>
      <w:r w:rsidR="000459BB" w:rsidRPr="006E6F99">
        <w:t>ил</w:t>
      </w:r>
      <w:r w:rsidR="00F420B0" w:rsidRPr="006E6F99">
        <w:t xml:space="preserve"> в виде средств на организацию своей ра</w:t>
      </w:r>
      <w:r w:rsidR="000459BB" w:rsidRPr="006E6F99">
        <w:t>боты, вторую оператор предоставил</w:t>
      </w:r>
      <w:r w:rsidR="00F420B0" w:rsidRPr="006E6F99">
        <w:t xml:space="preserve"> в виде телекоммуникационных услуг участникам и гостям. Инвестиции «Мегафона» как телекоммуникационного партнера Олимпийских игр в Сочи в 2014 г</w:t>
      </w:r>
      <w:r w:rsidR="000459BB" w:rsidRPr="006E6F99">
        <w:t>.</w:t>
      </w:r>
      <w:r w:rsidR="00F420B0" w:rsidRPr="006E6F99">
        <w:t xml:space="preserve"> в инфраструктуру региона составили более 100 м</w:t>
      </w:r>
      <w:r w:rsidR="000459BB" w:rsidRPr="006E6F99">
        <w:t xml:space="preserve">лн </w:t>
      </w:r>
      <w:r w:rsidR="00F420B0" w:rsidRPr="006E6F99">
        <w:t>дол</w:t>
      </w:r>
      <w:r w:rsidR="000459BB" w:rsidRPr="006E6F99">
        <w:t>.</w:t>
      </w:r>
      <w:r w:rsidR="00F420B0" w:rsidRPr="006E6F99">
        <w:t xml:space="preserve">, затраты с учетом спонсорского пакета </w:t>
      </w:r>
      <w:r w:rsidR="00D91BD7" w:rsidRPr="006E6F99">
        <w:t>–</w:t>
      </w:r>
      <w:r w:rsidR="00F420B0" w:rsidRPr="006E6F99">
        <w:t xml:space="preserve"> более 200 м</w:t>
      </w:r>
      <w:r w:rsidR="000459BB" w:rsidRPr="006E6F99">
        <w:t>лн</w:t>
      </w:r>
      <w:r w:rsidR="00F420B0" w:rsidRPr="006E6F99">
        <w:t xml:space="preserve"> дол. Помимо различных телекоммуникационных проектов, которые «Мегафон» реализ</w:t>
      </w:r>
      <w:r w:rsidR="000459BB" w:rsidRPr="006E6F99">
        <w:t>овал</w:t>
      </w:r>
      <w:r w:rsidR="00F420B0" w:rsidRPr="006E6F99">
        <w:t xml:space="preserve"> в Сочи, оператор ведет строительство инфраструктуры в регионе. Строятся волоконно-оптические линии связи, резервный технический центр, количество базовых ст</w:t>
      </w:r>
      <w:r w:rsidR="005B3DC6" w:rsidRPr="006E6F99">
        <w:t>анций увеличено в несколько раз</w:t>
      </w:r>
      <w:r w:rsidR="00F420B0" w:rsidRPr="006E6F99">
        <w:t xml:space="preserve"> </w:t>
      </w:r>
      <w:r w:rsidR="00C0439C" w:rsidRPr="006E6F99">
        <w:t>[</w:t>
      </w:r>
      <w:r w:rsidR="005B3DC6" w:rsidRPr="006E6F99">
        <w:t>123</w:t>
      </w:r>
      <w:r w:rsidR="00C0439C" w:rsidRPr="006E6F99">
        <w:t>].</w:t>
      </w:r>
    </w:p>
    <w:p w:rsidR="00F420B0" w:rsidRPr="006E6F99" w:rsidRDefault="000459BB" w:rsidP="001564B7">
      <w:pPr>
        <w:spacing w:after="0" w:line="360" w:lineRule="auto"/>
        <w:ind w:firstLine="567"/>
        <w:jc w:val="both"/>
        <w:rPr>
          <w:rFonts w:ascii="Times New Roman" w:hAnsi="Times New Roman"/>
          <w:sz w:val="24"/>
          <w:szCs w:val="24"/>
        </w:rPr>
      </w:pPr>
      <w:r w:rsidRPr="006E6F99">
        <w:rPr>
          <w:rFonts w:ascii="Times New Roman" w:hAnsi="Times New Roman"/>
          <w:sz w:val="24"/>
          <w:szCs w:val="24"/>
        </w:rPr>
        <w:t xml:space="preserve">Согласно договоренностям с Олимпийским комитетом, «Мегафон» </w:t>
      </w:r>
      <w:r w:rsidR="005B3DC6" w:rsidRPr="006E6F99">
        <w:rPr>
          <w:rFonts w:ascii="Times New Roman" w:hAnsi="Times New Roman"/>
          <w:sz w:val="24"/>
          <w:szCs w:val="24"/>
        </w:rPr>
        <w:t>п</w:t>
      </w:r>
      <w:r w:rsidR="00F420B0" w:rsidRPr="006E6F99">
        <w:rPr>
          <w:rFonts w:ascii="Times New Roman" w:hAnsi="Times New Roman"/>
          <w:sz w:val="24"/>
          <w:szCs w:val="24"/>
        </w:rPr>
        <w:t xml:space="preserve">омимо обеспечения надежной связи на олимпийских объектах во время проведения игр в Сочи, будет поддерживать олимпийские и </w:t>
      </w:r>
      <w:proofErr w:type="spellStart"/>
      <w:r w:rsidR="00F420B0" w:rsidRPr="006E6F99">
        <w:rPr>
          <w:rFonts w:ascii="Times New Roman" w:hAnsi="Times New Roman"/>
          <w:sz w:val="24"/>
          <w:szCs w:val="24"/>
        </w:rPr>
        <w:t>паралимпийские</w:t>
      </w:r>
      <w:proofErr w:type="spellEnd"/>
      <w:r w:rsidR="00F420B0" w:rsidRPr="006E6F99">
        <w:rPr>
          <w:rFonts w:ascii="Times New Roman" w:hAnsi="Times New Roman"/>
          <w:sz w:val="24"/>
          <w:szCs w:val="24"/>
        </w:rPr>
        <w:t xml:space="preserve"> сборные России на всех зимних олимпиадах вплоть до 2016 г.</w:t>
      </w:r>
    </w:p>
    <w:p w:rsidR="00BC417B" w:rsidRPr="006E6F99" w:rsidRDefault="00F420B0" w:rsidP="001564B7">
      <w:pPr>
        <w:spacing w:after="0" w:line="360" w:lineRule="auto"/>
        <w:ind w:firstLine="567"/>
        <w:jc w:val="both"/>
        <w:rPr>
          <w:rFonts w:ascii="Times New Roman" w:hAnsi="Times New Roman"/>
          <w:sz w:val="24"/>
          <w:szCs w:val="24"/>
        </w:rPr>
      </w:pPr>
      <w:r w:rsidRPr="006E6F99">
        <w:rPr>
          <w:rFonts w:ascii="Times New Roman" w:hAnsi="Times New Roman"/>
          <w:sz w:val="24"/>
          <w:szCs w:val="24"/>
        </w:rPr>
        <w:t xml:space="preserve">Больше всего федеральный центр потратил на транспортную инфраструктуру </w:t>
      </w:r>
      <w:r w:rsidR="00D91BD7" w:rsidRPr="006E6F99">
        <w:rPr>
          <w:rFonts w:ascii="Times New Roman" w:hAnsi="Times New Roman"/>
          <w:sz w:val="24"/>
          <w:szCs w:val="24"/>
        </w:rPr>
        <w:t>–</w:t>
      </w:r>
      <w:r w:rsidR="009249E8" w:rsidRPr="006E6F99">
        <w:rPr>
          <w:rFonts w:ascii="Times New Roman" w:hAnsi="Times New Roman"/>
          <w:sz w:val="24"/>
          <w:szCs w:val="24"/>
        </w:rPr>
        <w:t xml:space="preserve"> 627 </w:t>
      </w:r>
      <w:r w:rsidRPr="006E6F99">
        <w:rPr>
          <w:rFonts w:ascii="Times New Roman" w:hAnsi="Times New Roman"/>
          <w:sz w:val="24"/>
          <w:szCs w:val="24"/>
        </w:rPr>
        <w:t>млрд р., что частично решило проблему пробок в городе</w:t>
      </w:r>
      <w:r w:rsidR="00BC417B" w:rsidRPr="006E6F99">
        <w:rPr>
          <w:rFonts w:ascii="Times New Roman" w:hAnsi="Times New Roman"/>
          <w:sz w:val="24"/>
          <w:szCs w:val="24"/>
        </w:rPr>
        <w:t>. В городе была только одна дорог</w:t>
      </w:r>
      <w:r w:rsidR="00A41C6E" w:rsidRPr="006E6F99">
        <w:rPr>
          <w:rFonts w:ascii="Times New Roman" w:hAnsi="Times New Roman"/>
          <w:sz w:val="24"/>
          <w:szCs w:val="24"/>
        </w:rPr>
        <w:t>а –</w:t>
      </w:r>
      <w:r w:rsidR="00BC417B" w:rsidRPr="006E6F99">
        <w:rPr>
          <w:rFonts w:ascii="Times New Roman" w:hAnsi="Times New Roman"/>
          <w:sz w:val="24"/>
          <w:szCs w:val="24"/>
        </w:rPr>
        <w:t xml:space="preserve"> Курортный проспект. При </w:t>
      </w:r>
      <w:r w:rsidR="00A41C6E" w:rsidRPr="006E6F99">
        <w:rPr>
          <w:rFonts w:ascii="Times New Roman" w:hAnsi="Times New Roman"/>
          <w:sz w:val="24"/>
          <w:szCs w:val="24"/>
        </w:rPr>
        <w:t>подготовке к И</w:t>
      </w:r>
      <w:r w:rsidR="00BC417B" w:rsidRPr="006E6F99">
        <w:rPr>
          <w:rFonts w:ascii="Times New Roman" w:hAnsi="Times New Roman"/>
          <w:sz w:val="24"/>
          <w:szCs w:val="24"/>
        </w:rPr>
        <w:t>грам в</w:t>
      </w:r>
      <w:r w:rsidRPr="006E6F99">
        <w:rPr>
          <w:rFonts w:ascii="Times New Roman" w:hAnsi="Times New Roman"/>
          <w:sz w:val="24"/>
          <w:szCs w:val="24"/>
        </w:rPr>
        <w:t>сего в Сочи  построено более 250</w:t>
      </w:r>
      <w:r w:rsidR="00A41C6E" w:rsidRPr="006E6F99">
        <w:rPr>
          <w:rFonts w:ascii="Times New Roman" w:hAnsi="Times New Roman"/>
          <w:sz w:val="24"/>
          <w:szCs w:val="24"/>
        </w:rPr>
        <w:t> </w:t>
      </w:r>
      <w:r w:rsidRPr="006E6F99">
        <w:rPr>
          <w:rFonts w:ascii="Times New Roman" w:hAnsi="Times New Roman"/>
          <w:sz w:val="24"/>
          <w:szCs w:val="24"/>
        </w:rPr>
        <w:t xml:space="preserve"> км автодорог. Пропускная способность </w:t>
      </w:r>
      <w:r w:rsidR="00792960" w:rsidRPr="006E6F99">
        <w:rPr>
          <w:rFonts w:ascii="Times New Roman" w:hAnsi="Times New Roman"/>
          <w:sz w:val="24"/>
          <w:szCs w:val="24"/>
        </w:rPr>
        <w:t>авто</w:t>
      </w:r>
      <w:r w:rsidRPr="006E6F99">
        <w:rPr>
          <w:rFonts w:ascii="Times New Roman" w:hAnsi="Times New Roman"/>
          <w:sz w:val="24"/>
          <w:szCs w:val="24"/>
        </w:rPr>
        <w:t xml:space="preserve">трасс </w:t>
      </w:r>
      <w:r w:rsidR="00A41C6E" w:rsidRPr="006E6F99">
        <w:rPr>
          <w:rFonts w:ascii="Times New Roman" w:hAnsi="Times New Roman"/>
          <w:sz w:val="24"/>
          <w:szCs w:val="24"/>
        </w:rPr>
        <w:t>увеличилась в 1,8–</w:t>
      </w:r>
      <w:r w:rsidRPr="006E6F99">
        <w:rPr>
          <w:rFonts w:ascii="Times New Roman" w:hAnsi="Times New Roman"/>
          <w:sz w:val="24"/>
          <w:szCs w:val="24"/>
        </w:rPr>
        <w:t>2,5 раза, а средняя скорость движения</w:t>
      </w:r>
      <w:r w:rsidR="00A41C6E" w:rsidRPr="006E6F99">
        <w:rPr>
          <w:rFonts w:ascii="Times New Roman" w:hAnsi="Times New Roman"/>
          <w:sz w:val="24"/>
          <w:szCs w:val="24"/>
        </w:rPr>
        <w:t xml:space="preserve"> </w:t>
      </w:r>
      <w:r w:rsidR="00D91BD7" w:rsidRPr="006E6F99">
        <w:rPr>
          <w:rFonts w:ascii="Times New Roman" w:hAnsi="Times New Roman"/>
          <w:sz w:val="24"/>
          <w:szCs w:val="24"/>
        </w:rPr>
        <w:t>–</w:t>
      </w:r>
      <w:r w:rsidRPr="006E6F99">
        <w:rPr>
          <w:rFonts w:ascii="Times New Roman" w:hAnsi="Times New Roman"/>
          <w:sz w:val="24"/>
          <w:szCs w:val="24"/>
        </w:rPr>
        <w:t xml:space="preserve"> </w:t>
      </w:r>
      <w:r w:rsidR="00792960" w:rsidRPr="006E6F99">
        <w:rPr>
          <w:rFonts w:ascii="Times New Roman" w:hAnsi="Times New Roman"/>
          <w:sz w:val="24"/>
          <w:szCs w:val="24"/>
        </w:rPr>
        <w:t>на</w:t>
      </w:r>
      <w:r w:rsidRPr="006E6F99">
        <w:rPr>
          <w:rFonts w:ascii="Times New Roman" w:hAnsi="Times New Roman"/>
          <w:sz w:val="24"/>
          <w:szCs w:val="24"/>
        </w:rPr>
        <w:t xml:space="preserve"> 25%. </w:t>
      </w:r>
      <w:r w:rsidR="00BC417B" w:rsidRPr="006E6F99">
        <w:rPr>
          <w:rFonts w:ascii="Times New Roman" w:hAnsi="Times New Roman"/>
          <w:sz w:val="24"/>
          <w:szCs w:val="24"/>
        </w:rPr>
        <w:t>Самы</w:t>
      </w:r>
      <w:r w:rsidR="00A41C6E" w:rsidRPr="006E6F99">
        <w:rPr>
          <w:rFonts w:ascii="Times New Roman" w:hAnsi="Times New Roman"/>
          <w:sz w:val="24"/>
          <w:szCs w:val="24"/>
        </w:rPr>
        <w:t>м дорогим проектом стал дублер К</w:t>
      </w:r>
      <w:r w:rsidR="00BC417B" w:rsidRPr="006E6F99">
        <w:rPr>
          <w:rFonts w:ascii="Times New Roman" w:hAnsi="Times New Roman"/>
          <w:sz w:val="24"/>
          <w:szCs w:val="24"/>
        </w:rPr>
        <w:t xml:space="preserve">урортного проспекта длиной 20 км, 9 из которых проходят под землей </w:t>
      </w:r>
      <w:r w:rsidRPr="006E6F99">
        <w:rPr>
          <w:rFonts w:ascii="Times New Roman" w:hAnsi="Times New Roman"/>
          <w:sz w:val="24"/>
          <w:szCs w:val="24"/>
        </w:rPr>
        <w:t>с выездами</w:t>
      </w:r>
      <w:r w:rsidR="002720A3" w:rsidRPr="006E6F99">
        <w:rPr>
          <w:rFonts w:ascii="Times New Roman" w:hAnsi="Times New Roman"/>
          <w:sz w:val="24"/>
          <w:szCs w:val="24"/>
        </w:rPr>
        <w:t xml:space="preserve"> в центр.</w:t>
      </w:r>
      <w:r w:rsidRPr="006E6F99">
        <w:rPr>
          <w:rFonts w:ascii="Times New Roman" w:hAnsi="Times New Roman"/>
          <w:sz w:val="24"/>
          <w:szCs w:val="24"/>
        </w:rPr>
        <w:t xml:space="preserve"> </w:t>
      </w:r>
    </w:p>
    <w:p w:rsidR="00F420B0" w:rsidRPr="006E6F99" w:rsidRDefault="00FE3703" w:rsidP="001564B7">
      <w:pPr>
        <w:spacing w:after="0" w:line="360" w:lineRule="auto"/>
        <w:ind w:firstLine="567"/>
        <w:jc w:val="both"/>
        <w:rPr>
          <w:rFonts w:ascii="Times New Roman" w:hAnsi="Times New Roman"/>
          <w:sz w:val="24"/>
          <w:szCs w:val="24"/>
        </w:rPr>
      </w:pPr>
      <w:r w:rsidRPr="006E6F99">
        <w:rPr>
          <w:rFonts w:ascii="Times New Roman" w:hAnsi="Times New Roman"/>
          <w:sz w:val="24"/>
          <w:szCs w:val="24"/>
        </w:rPr>
        <w:lastRenderedPageBreak/>
        <w:t xml:space="preserve">Бюджет строительства </w:t>
      </w:r>
      <w:r w:rsidR="0030630D" w:rsidRPr="006E6F99">
        <w:rPr>
          <w:rFonts w:ascii="Times New Roman" w:hAnsi="Times New Roman"/>
          <w:sz w:val="24"/>
          <w:szCs w:val="24"/>
        </w:rPr>
        <w:t>самого масштабного</w:t>
      </w:r>
      <w:r w:rsidRPr="006E6F99">
        <w:rPr>
          <w:rFonts w:ascii="Times New Roman" w:hAnsi="Times New Roman"/>
          <w:sz w:val="24"/>
          <w:szCs w:val="24"/>
        </w:rPr>
        <w:t xml:space="preserve"> проект</w:t>
      </w:r>
      <w:r w:rsidR="0030630D" w:rsidRPr="006E6F99">
        <w:rPr>
          <w:rFonts w:ascii="Times New Roman" w:hAnsi="Times New Roman"/>
          <w:sz w:val="24"/>
          <w:szCs w:val="24"/>
        </w:rPr>
        <w:t>а</w:t>
      </w:r>
      <w:r w:rsidRPr="006E6F99">
        <w:rPr>
          <w:rFonts w:ascii="Times New Roman" w:hAnsi="Times New Roman"/>
          <w:sz w:val="24"/>
          <w:szCs w:val="24"/>
        </w:rPr>
        <w:t xml:space="preserve"> </w:t>
      </w:r>
      <w:hyperlink r:id="rId27" w:history="1">
        <w:r w:rsidRPr="006E6F99">
          <w:rPr>
            <w:rStyle w:val="a5"/>
            <w:rFonts w:ascii="Times New Roman" w:hAnsi="Times New Roman"/>
            <w:color w:val="auto"/>
            <w:sz w:val="24"/>
            <w:szCs w:val="24"/>
          </w:rPr>
          <w:t>РЖД</w:t>
        </w:r>
      </w:hyperlink>
      <w:r w:rsidRPr="006E6F99">
        <w:rPr>
          <w:rFonts w:ascii="Times New Roman" w:hAnsi="Times New Roman"/>
          <w:sz w:val="24"/>
          <w:szCs w:val="24"/>
        </w:rPr>
        <w:t xml:space="preserve"> превысил 200 млрд р.</w:t>
      </w:r>
      <w:r w:rsidR="0030630D" w:rsidRPr="006E6F99">
        <w:rPr>
          <w:rFonts w:ascii="Times New Roman" w:hAnsi="Times New Roman"/>
          <w:sz w:val="24"/>
          <w:szCs w:val="24"/>
        </w:rPr>
        <w:t xml:space="preserve"> и стал самым дорогим</w:t>
      </w:r>
      <w:r w:rsidRPr="006E6F99">
        <w:rPr>
          <w:rFonts w:ascii="Times New Roman" w:hAnsi="Times New Roman"/>
          <w:sz w:val="24"/>
          <w:szCs w:val="24"/>
        </w:rPr>
        <w:t xml:space="preserve"> из олимпийских проектов</w:t>
      </w:r>
      <w:r w:rsidR="0030630D" w:rsidRPr="006E6F99">
        <w:rPr>
          <w:rFonts w:ascii="Times New Roman" w:hAnsi="Times New Roman"/>
          <w:sz w:val="24"/>
          <w:szCs w:val="24"/>
        </w:rPr>
        <w:t>.</w:t>
      </w:r>
      <w:r w:rsidRPr="006E6F99">
        <w:rPr>
          <w:rFonts w:ascii="Times New Roman" w:hAnsi="Times New Roman"/>
          <w:sz w:val="24"/>
          <w:szCs w:val="24"/>
        </w:rPr>
        <w:t xml:space="preserve"> Это </w:t>
      </w:r>
      <w:r w:rsidR="00F420B0" w:rsidRPr="006E6F99">
        <w:rPr>
          <w:rFonts w:ascii="Times New Roman" w:hAnsi="Times New Roman"/>
          <w:sz w:val="24"/>
          <w:szCs w:val="24"/>
        </w:rPr>
        <w:t>совмещенная (автомобильная и железнодорожная) дорога из Адлера до горнолыжного курорта «</w:t>
      </w:r>
      <w:proofErr w:type="spellStart"/>
      <w:r w:rsidR="00F420B0" w:rsidRPr="006E6F99">
        <w:rPr>
          <w:rFonts w:ascii="Times New Roman" w:hAnsi="Times New Roman"/>
          <w:sz w:val="24"/>
          <w:szCs w:val="24"/>
        </w:rPr>
        <w:t>Альпика</w:t>
      </w:r>
      <w:proofErr w:type="spellEnd"/>
      <w:r w:rsidR="00F420B0" w:rsidRPr="006E6F99">
        <w:rPr>
          <w:rFonts w:ascii="Times New Roman" w:hAnsi="Times New Roman"/>
          <w:sz w:val="24"/>
          <w:szCs w:val="24"/>
        </w:rPr>
        <w:t xml:space="preserve"> сервис» в Красной Поляне</w:t>
      </w:r>
      <w:r w:rsidR="0030630D" w:rsidRPr="006E6F99">
        <w:rPr>
          <w:rFonts w:ascii="Times New Roman" w:hAnsi="Times New Roman"/>
          <w:sz w:val="24"/>
          <w:szCs w:val="24"/>
        </w:rPr>
        <w:t>, пропускная способно</w:t>
      </w:r>
      <w:r w:rsidR="009249E8" w:rsidRPr="006E6F99">
        <w:rPr>
          <w:rFonts w:ascii="Times New Roman" w:hAnsi="Times New Roman"/>
          <w:sz w:val="24"/>
          <w:szCs w:val="24"/>
        </w:rPr>
        <w:t>сть которой составила 8500 чел.</w:t>
      </w:r>
      <w:r w:rsidR="009249E8" w:rsidRPr="006E6F99">
        <w:rPr>
          <w:rFonts w:ascii="Times New Roman" w:hAnsi="Times New Roman"/>
          <w:sz w:val="24"/>
          <w:szCs w:val="24"/>
        </w:rPr>
        <w:sym w:font="Symbol" w:char="F0D7"/>
      </w:r>
      <w:r w:rsidR="00A41C6E" w:rsidRPr="006E6F99">
        <w:rPr>
          <w:rFonts w:ascii="Times New Roman" w:hAnsi="Times New Roman"/>
          <w:sz w:val="24"/>
          <w:szCs w:val="24"/>
        </w:rPr>
        <w:t>ч</w:t>
      </w:r>
      <w:r w:rsidR="0030630D" w:rsidRPr="006E6F99">
        <w:rPr>
          <w:rFonts w:ascii="Times New Roman" w:hAnsi="Times New Roman"/>
          <w:sz w:val="24"/>
          <w:szCs w:val="24"/>
        </w:rPr>
        <w:t>. И</w:t>
      </w:r>
      <w:r w:rsidR="00F420B0" w:rsidRPr="006E6F99">
        <w:rPr>
          <w:rFonts w:ascii="Times New Roman" w:hAnsi="Times New Roman"/>
          <w:sz w:val="24"/>
          <w:szCs w:val="24"/>
        </w:rPr>
        <w:t>знач</w:t>
      </w:r>
      <w:r w:rsidRPr="006E6F99">
        <w:rPr>
          <w:rFonts w:ascii="Times New Roman" w:hAnsi="Times New Roman"/>
          <w:sz w:val="24"/>
          <w:szCs w:val="24"/>
        </w:rPr>
        <w:t>ально</w:t>
      </w:r>
      <w:r w:rsidR="00F420B0" w:rsidRPr="006E6F99">
        <w:rPr>
          <w:rFonts w:ascii="Times New Roman" w:hAnsi="Times New Roman"/>
          <w:sz w:val="24"/>
          <w:szCs w:val="24"/>
        </w:rPr>
        <w:t xml:space="preserve"> автомобильную дорогу планировалось построить </w:t>
      </w:r>
      <w:proofErr w:type="spellStart"/>
      <w:r w:rsidR="00F420B0" w:rsidRPr="006E6F99">
        <w:rPr>
          <w:rFonts w:ascii="Times New Roman" w:hAnsi="Times New Roman"/>
          <w:sz w:val="24"/>
          <w:szCs w:val="24"/>
        </w:rPr>
        <w:t>четырехполосной</w:t>
      </w:r>
      <w:proofErr w:type="spellEnd"/>
      <w:r w:rsidR="00F420B0" w:rsidRPr="006E6F99">
        <w:rPr>
          <w:rFonts w:ascii="Times New Roman" w:hAnsi="Times New Roman"/>
          <w:sz w:val="24"/>
          <w:szCs w:val="24"/>
        </w:rPr>
        <w:t>, а железнодор</w:t>
      </w:r>
      <w:r w:rsidRPr="006E6F99">
        <w:rPr>
          <w:rFonts w:ascii="Times New Roman" w:hAnsi="Times New Roman"/>
          <w:sz w:val="24"/>
          <w:szCs w:val="24"/>
        </w:rPr>
        <w:t xml:space="preserve">ожную </w:t>
      </w:r>
      <w:r w:rsidR="00D91BD7" w:rsidRPr="006E6F99">
        <w:rPr>
          <w:rFonts w:ascii="Times New Roman" w:hAnsi="Times New Roman"/>
          <w:sz w:val="24"/>
          <w:szCs w:val="24"/>
        </w:rPr>
        <w:t>–</w:t>
      </w:r>
      <w:r w:rsidRPr="006E6F99">
        <w:rPr>
          <w:rFonts w:ascii="Times New Roman" w:hAnsi="Times New Roman"/>
          <w:sz w:val="24"/>
          <w:szCs w:val="24"/>
        </w:rPr>
        <w:t xml:space="preserve"> двупутной, но в 2009 г. проект урезали</w:t>
      </w:r>
      <w:r w:rsidR="00F420B0" w:rsidRPr="006E6F99">
        <w:rPr>
          <w:rFonts w:ascii="Times New Roman" w:hAnsi="Times New Roman"/>
          <w:sz w:val="24"/>
          <w:szCs w:val="24"/>
        </w:rPr>
        <w:t xml:space="preserve">: </w:t>
      </w:r>
      <w:r w:rsidR="0030630D" w:rsidRPr="006E6F99">
        <w:rPr>
          <w:rFonts w:ascii="Times New Roman" w:hAnsi="Times New Roman"/>
          <w:sz w:val="24"/>
          <w:szCs w:val="24"/>
        </w:rPr>
        <w:t>железнодорожный путь</w:t>
      </w:r>
      <w:r w:rsidRPr="006E6F99">
        <w:rPr>
          <w:rFonts w:ascii="Times New Roman" w:hAnsi="Times New Roman"/>
          <w:sz w:val="24"/>
          <w:szCs w:val="24"/>
        </w:rPr>
        <w:t xml:space="preserve"> один</w:t>
      </w:r>
      <w:r w:rsidR="0030630D" w:rsidRPr="006E6F99">
        <w:rPr>
          <w:rFonts w:ascii="Times New Roman" w:hAnsi="Times New Roman"/>
          <w:sz w:val="24"/>
          <w:szCs w:val="24"/>
        </w:rPr>
        <w:t xml:space="preserve"> (поезда разъезжаются через специальные карманы)</w:t>
      </w:r>
      <w:r w:rsidRPr="006E6F99">
        <w:rPr>
          <w:rFonts w:ascii="Times New Roman" w:hAnsi="Times New Roman"/>
          <w:sz w:val="24"/>
          <w:szCs w:val="24"/>
        </w:rPr>
        <w:t xml:space="preserve">, а </w:t>
      </w:r>
      <w:r w:rsidR="00F420B0" w:rsidRPr="006E6F99">
        <w:rPr>
          <w:rFonts w:ascii="Times New Roman" w:hAnsi="Times New Roman"/>
          <w:sz w:val="24"/>
          <w:szCs w:val="24"/>
        </w:rPr>
        <w:t>а</w:t>
      </w:r>
      <w:r w:rsidR="0030630D" w:rsidRPr="006E6F99">
        <w:rPr>
          <w:rFonts w:ascii="Times New Roman" w:hAnsi="Times New Roman"/>
          <w:sz w:val="24"/>
          <w:szCs w:val="24"/>
        </w:rPr>
        <w:t>втомобильных полос осталось две</w:t>
      </w:r>
      <w:r w:rsidR="00F420B0" w:rsidRPr="006E6F99">
        <w:rPr>
          <w:rFonts w:ascii="Times New Roman" w:hAnsi="Times New Roman"/>
          <w:sz w:val="24"/>
          <w:szCs w:val="24"/>
        </w:rPr>
        <w:t xml:space="preserve">. </w:t>
      </w:r>
    </w:p>
    <w:p w:rsidR="0030630D" w:rsidRPr="006E6F99" w:rsidRDefault="00A41C6E" w:rsidP="001564B7">
      <w:pPr>
        <w:spacing w:after="0" w:line="360" w:lineRule="auto"/>
        <w:ind w:firstLine="709"/>
        <w:jc w:val="both"/>
        <w:rPr>
          <w:rFonts w:ascii="Times New Roman" w:hAnsi="Times New Roman"/>
          <w:sz w:val="24"/>
          <w:szCs w:val="24"/>
        </w:rPr>
      </w:pPr>
      <w:r w:rsidRPr="006E6F99">
        <w:rPr>
          <w:rFonts w:ascii="Times New Roman" w:hAnsi="Times New Roman"/>
          <w:sz w:val="24"/>
          <w:szCs w:val="24"/>
        </w:rPr>
        <w:t>Компания «</w:t>
      </w:r>
      <w:proofErr w:type="spellStart"/>
      <w:r w:rsidRPr="006E6F99">
        <w:rPr>
          <w:rFonts w:ascii="Times New Roman" w:hAnsi="Times New Roman"/>
          <w:sz w:val="24"/>
          <w:szCs w:val="24"/>
        </w:rPr>
        <w:t>Базэл</w:t>
      </w:r>
      <w:proofErr w:type="spellEnd"/>
      <w:r w:rsidRPr="006E6F99">
        <w:rPr>
          <w:rFonts w:ascii="Times New Roman" w:hAnsi="Times New Roman"/>
          <w:sz w:val="24"/>
          <w:szCs w:val="24"/>
        </w:rPr>
        <w:t>»</w:t>
      </w:r>
      <w:r w:rsidR="0030630D" w:rsidRPr="006E6F99">
        <w:rPr>
          <w:rFonts w:ascii="Times New Roman" w:hAnsi="Times New Roman"/>
          <w:sz w:val="24"/>
          <w:szCs w:val="24"/>
        </w:rPr>
        <w:t xml:space="preserve"> инвестировала в реконструкцию терминала аэропорта более 6 </w:t>
      </w:r>
      <w:r w:rsidRPr="006E6F99">
        <w:rPr>
          <w:rFonts w:ascii="Times New Roman" w:hAnsi="Times New Roman"/>
          <w:sz w:val="24"/>
          <w:szCs w:val="24"/>
        </w:rPr>
        <w:t> </w:t>
      </w:r>
      <w:r w:rsidR="0030630D" w:rsidRPr="006E6F99">
        <w:rPr>
          <w:rFonts w:ascii="Times New Roman" w:hAnsi="Times New Roman"/>
          <w:sz w:val="24"/>
          <w:szCs w:val="24"/>
        </w:rPr>
        <w:t>млрд р., а пропускная способность выросла до 3800 чел.</w:t>
      </w:r>
    </w:p>
    <w:p w:rsidR="00F420B0" w:rsidRPr="006E6F99" w:rsidRDefault="0030630D" w:rsidP="001564B7">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Построено </w:t>
      </w:r>
      <w:proofErr w:type="spellStart"/>
      <w:r w:rsidRPr="006E6F99">
        <w:rPr>
          <w:rFonts w:ascii="Times New Roman" w:hAnsi="Times New Roman"/>
          <w:sz w:val="24"/>
          <w:szCs w:val="24"/>
        </w:rPr>
        <w:t>энергообъектов</w:t>
      </w:r>
      <w:proofErr w:type="spellEnd"/>
      <w:r w:rsidRPr="006E6F99">
        <w:rPr>
          <w:rFonts w:ascii="Times New Roman" w:hAnsi="Times New Roman"/>
          <w:sz w:val="24"/>
          <w:szCs w:val="24"/>
        </w:rPr>
        <w:t xml:space="preserve"> общей мощностью более 1400 МВт (Адлерская ТЭС на 340 МВт, </w:t>
      </w:r>
      <w:proofErr w:type="spellStart"/>
      <w:r w:rsidRPr="006E6F99">
        <w:rPr>
          <w:rFonts w:ascii="Times New Roman" w:hAnsi="Times New Roman"/>
          <w:sz w:val="24"/>
          <w:szCs w:val="24"/>
        </w:rPr>
        <w:t>Джубгинская</w:t>
      </w:r>
      <w:proofErr w:type="spellEnd"/>
      <w:r w:rsidRPr="006E6F99">
        <w:rPr>
          <w:rFonts w:ascii="Times New Roman" w:hAnsi="Times New Roman"/>
          <w:sz w:val="24"/>
          <w:szCs w:val="24"/>
        </w:rPr>
        <w:t xml:space="preserve"> и Сочинская на 180 и 158 МВт соответственно). Из-за протестов местных жителей </w:t>
      </w:r>
      <w:r w:rsidR="007D380B" w:rsidRPr="006E6F99">
        <w:rPr>
          <w:rFonts w:ascii="Times New Roman" w:hAnsi="Times New Roman"/>
          <w:sz w:val="24"/>
          <w:szCs w:val="24"/>
        </w:rPr>
        <w:t xml:space="preserve">строительство </w:t>
      </w:r>
      <w:proofErr w:type="spellStart"/>
      <w:r w:rsidR="007D380B" w:rsidRPr="006E6F99">
        <w:rPr>
          <w:rFonts w:ascii="Times New Roman" w:hAnsi="Times New Roman"/>
          <w:sz w:val="24"/>
          <w:szCs w:val="24"/>
        </w:rPr>
        <w:t>Кудепстинской</w:t>
      </w:r>
      <w:proofErr w:type="spellEnd"/>
      <w:r w:rsidR="007D380B" w:rsidRPr="006E6F99">
        <w:rPr>
          <w:rFonts w:ascii="Times New Roman" w:hAnsi="Times New Roman"/>
          <w:sz w:val="24"/>
          <w:szCs w:val="24"/>
        </w:rPr>
        <w:t xml:space="preserve"> ТЭС (340 МВт) перенесено в Чеченскую Республику.</w:t>
      </w:r>
      <w:r w:rsidRPr="006E6F99">
        <w:rPr>
          <w:rFonts w:ascii="Times New Roman" w:hAnsi="Times New Roman"/>
          <w:sz w:val="24"/>
          <w:szCs w:val="24"/>
        </w:rPr>
        <w:t xml:space="preserve"> </w:t>
      </w:r>
      <w:r w:rsidR="007D380B" w:rsidRPr="006E6F99">
        <w:rPr>
          <w:rFonts w:ascii="Times New Roman" w:hAnsi="Times New Roman"/>
          <w:sz w:val="24"/>
          <w:szCs w:val="24"/>
        </w:rPr>
        <w:t xml:space="preserve">Теперь в городе избыток </w:t>
      </w:r>
      <w:proofErr w:type="spellStart"/>
      <w:r w:rsidR="007D380B" w:rsidRPr="006E6F99">
        <w:rPr>
          <w:rFonts w:ascii="Times New Roman" w:hAnsi="Times New Roman"/>
          <w:sz w:val="24"/>
          <w:szCs w:val="24"/>
        </w:rPr>
        <w:t>энергомощностей</w:t>
      </w:r>
      <w:proofErr w:type="spellEnd"/>
      <w:r w:rsidR="007D380B" w:rsidRPr="006E6F99">
        <w:rPr>
          <w:rFonts w:ascii="Times New Roman" w:hAnsi="Times New Roman"/>
          <w:sz w:val="24"/>
          <w:szCs w:val="24"/>
        </w:rPr>
        <w:t xml:space="preserve">, тогда как совсем недавно был дефицит (мощность генерации </w:t>
      </w:r>
      <w:r w:rsidR="00D91BD7" w:rsidRPr="006E6F99">
        <w:rPr>
          <w:rFonts w:ascii="Times New Roman" w:hAnsi="Times New Roman"/>
          <w:sz w:val="24"/>
          <w:szCs w:val="24"/>
        </w:rPr>
        <w:t>–</w:t>
      </w:r>
      <w:r w:rsidR="007D380B" w:rsidRPr="006E6F99">
        <w:rPr>
          <w:rFonts w:ascii="Times New Roman" w:hAnsi="Times New Roman"/>
          <w:sz w:val="24"/>
          <w:szCs w:val="24"/>
        </w:rPr>
        <w:t xml:space="preserve"> 100 МВт, а потребление </w:t>
      </w:r>
      <w:r w:rsidR="00D91BD7" w:rsidRPr="006E6F99">
        <w:rPr>
          <w:rFonts w:ascii="Times New Roman" w:hAnsi="Times New Roman"/>
          <w:sz w:val="24"/>
          <w:szCs w:val="24"/>
        </w:rPr>
        <w:t>–</w:t>
      </w:r>
      <w:r w:rsidR="007D380B" w:rsidRPr="006E6F99">
        <w:rPr>
          <w:rFonts w:ascii="Times New Roman" w:hAnsi="Times New Roman"/>
          <w:sz w:val="24"/>
          <w:szCs w:val="24"/>
        </w:rPr>
        <w:t xml:space="preserve"> 400 МВт), который покрывался </w:t>
      </w:r>
      <w:r w:rsidR="00F420B0" w:rsidRPr="006E6F99">
        <w:rPr>
          <w:rFonts w:ascii="Times New Roman" w:hAnsi="Times New Roman"/>
          <w:sz w:val="24"/>
          <w:szCs w:val="24"/>
        </w:rPr>
        <w:t xml:space="preserve">за счет </w:t>
      </w:r>
      <w:proofErr w:type="spellStart"/>
      <w:r w:rsidR="00F420B0" w:rsidRPr="006E6F99">
        <w:rPr>
          <w:rFonts w:ascii="Times New Roman" w:hAnsi="Times New Roman"/>
          <w:sz w:val="24"/>
          <w:szCs w:val="24"/>
        </w:rPr>
        <w:t>перетока</w:t>
      </w:r>
      <w:proofErr w:type="spellEnd"/>
      <w:r w:rsidR="00F420B0" w:rsidRPr="006E6F99">
        <w:rPr>
          <w:rFonts w:ascii="Times New Roman" w:hAnsi="Times New Roman"/>
          <w:sz w:val="24"/>
          <w:szCs w:val="24"/>
        </w:rPr>
        <w:t xml:space="preserve"> энергии из других регионов. </w:t>
      </w:r>
    </w:p>
    <w:p w:rsidR="00F420B0" w:rsidRPr="006E6F99" w:rsidRDefault="00A41C6E" w:rsidP="001564B7">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Осуществлена </w:t>
      </w:r>
      <w:r w:rsidR="007D380B" w:rsidRPr="006E6F99">
        <w:rPr>
          <w:rFonts w:ascii="Times New Roman" w:hAnsi="Times New Roman"/>
          <w:sz w:val="24"/>
          <w:szCs w:val="24"/>
        </w:rPr>
        <w:t xml:space="preserve">прокладка </w:t>
      </w:r>
      <w:hyperlink r:id="rId28" w:history="1">
        <w:r w:rsidR="00F420B0" w:rsidRPr="006E6F99">
          <w:rPr>
            <w:rStyle w:val="a5"/>
            <w:rFonts w:ascii="Times New Roman" w:hAnsi="Times New Roman"/>
            <w:color w:val="auto"/>
            <w:sz w:val="24"/>
            <w:szCs w:val="24"/>
          </w:rPr>
          <w:t>газопровод</w:t>
        </w:r>
      </w:hyperlink>
      <w:r w:rsidR="007D380B" w:rsidRPr="006E6F99">
        <w:t>а</w:t>
      </w:r>
      <w:r w:rsidR="00F420B0" w:rsidRPr="006E6F99">
        <w:rPr>
          <w:rFonts w:ascii="Times New Roman" w:hAnsi="Times New Roman"/>
          <w:sz w:val="24"/>
          <w:szCs w:val="24"/>
        </w:rPr>
        <w:t xml:space="preserve"> Джубга </w:t>
      </w:r>
      <w:r w:rsidR="00D91BD7" w:rsidRPr="006E6F99">
        <w:rPr>
          <w:rFonts w:ascii="Times New Roman" w:hAnsi="Times New Roman"/>
          <w:sz w:val="24"/>
          <w:szCs w:val="24"/>
        </w:rPr>
        <w:t>–</w:t>
      </w:r>
      <w:r w:rsidR="00F420B0" w:rsidRPr="006E6F99">
        <w:rPr>
          <w:rFonts w:ascii="Times New Roman" w:hAnsi="Times New Roman"/>
          <w:sz w:val="24"/>
          <w:szCs w:val="24"/>
        </w:rPr>
        <w:t xml:space="preserve"> Лазаревское </w:t>
      </w:r>
      <w:r w:rsidR="00D91BD7" w:rsidRPr="006E6F99">
        <w:rPr>
          <w:rFonts w:ascii="Times New Roman" w:hAnsi="Times New Roman"/>
          <w:sz w:val="24"/>
          <w:szCs w:val="24"/>
        </w:rPr>
        <w:t>–</w:t>
      </w:r>
      <w:r w:rsidR="00F420B0" w:rsidRPr="006E6F99">
        <w:rPr>
          <w:rFonts w:ascii="Times New Roman" w:hAnsi="Times New Roman"/>
          <w:sz w:val="24"/>
          <w:szCs w:val="24"/>
        </w:rPr>
        <w:t xml:space="preserve"> Сочи длиной 170 км, из которых 150 км проходя</w:t>
      </w:r>
      <w:r w:rsidR="002665AA" w:rsidRPr="006E6F99">
        <w:rPr>
          <w:rFonts w:ascii="Times New Roman" w:hAnsi="Times New Roman"/>
          <w:sz w:val="24"/>
          <w:szCs w:val="24"/>
        </w:rPr>
        <w:t>т по дну Черного моря</w:t>
      </w:r>
      <w:r w:rsidR="00F420B0" w:rsidRPr="006E6F99">
        <w:rPr>
          <w:rFonts w:ascii="Times New Roman" w:hAnsi="Times New Roman"/>
          <w:sz w:val="24"/>
          <w:szCs w:val="24"/>
        </w:rPr>
        <w:t xml:space="preserve"> </w:t>
      </w:r>
      <w:r w:rsidRPr="006E6F99">
        <w:rPr>
          <w:rFonts w:ascii="Times New Roman" w:hAnsi="Times New Roman"/>
          <w:sz w:val="24"/>
          <w:szCs w:val="24"/>
        </w:rPr>
        <w:t>[186].</w:t>
      </w:r>
    </w:p>
    <w:p w:rsidR="00386E5D" w:rsidRPr="006E6F99" w:rsidRDefault="00386E5D" w:rsidP="00AB0809">
      <w:pPr>
        <w:spacing w:after="0" w:line="360" w:lineRule="auto"/>
        <w:ind w:firstLine="709"/>
        <w:jc w:val="both"/>
        <w:rPr>
          <w:rFonts w:ascii="Times New Roman" w:hAnsi="Times New Roman"/>
          <w:sz w:val="24"/>
          <w:szCs w:val="24"/>
        </w:rPr>
      </w:pPr>
      <w:r w:rsidRPr="006E6F99">
        <w:rPr>
          <w:rFonts w:ascii="Times New Roman" w:hAnsi="Times New Roman"/>
          <w:sz w:val="24"/>
          <w:szCs w:val="24"/>
        </w:rPr>
        <w:t>В табл.</w:t>
      </w:r>
      <w:r w:rsidR="00A41C6E" w:rsidRPr="006E6F99">
        <w:rPr>
          <w:rFonts w:ascii="Times New Roman" w:hAnsi="Times New Roman"/>
          <w:sz w:val="24"/>
          <w:szCs w:val="24"/>
        </w:rPr>
        <w:t xml:space="preserve"> </w:t>
      </w:r>
      <w:r w:rsidR="00BA2587" w:rsidRPr="006E6F99">
        <w:rPr>
          <w:rFonts w:ascii="Times New Roman" w:hAnsi="Times New Roman"/>
          <w:sz w:val="24"/>
          <w:szCs w:val="24"/>
        </w:rPr>
        <w:t xml:space="preserve">4 </w:t>
      </w:r>
      <w:r w:rsidRPr="006E6F99">
        <w:rPr>
          <w:rFonts w:ascii="Times New Roman" w:hAnsi="Times New Roman"/>
          <w:sz w:val="24"/>
          <w:szCs w:val="24"/>
        </w:rPr>
        <w:t xml:space="preserve">представлены олимпийские объекты, возведенные в рамках подготовки к </w:t>
      </w:r>
      <w:r w:rsidRPr="006E6F99">
        <w:rPr>
          <w:rFonts w:ascii="Times New Roman" w:hAnsi="Times New Roman"/>
          <w:sz w:val="24"/>
          <w:szCs w:val="24"/>
          <w:lang w:val="en-US"/>
        </w:rPr>
        <w:t>XXII</w:t>
      </w:r>
      <w:r w:rsidR="00A41C6E" w:rsidRPr="006E6F99">
        <w:rPr>
          <w:rFonts w:ascii="Times New Roman" w:hAnsi="Times New Roman"/>
          <w:sz w:val="24"/>
          <w:szCs w:val="24"/>
        </w:rPr>
        <w:t xml:space="preserve"> зимним Олимпийским играм</w:t>
      </w:r>
      <w:r w:rsidR="00A11C99" w:rsidRPr="006E6F99">
        <w:rPr>
          <w:rFonts w:ascii="Times New Roman" w:hAnsi="Times New Roman"/>
          <w:sz w:val="24"/>
          <w:szCs w:val="24"/>
        </w:rPr>
        <w:t>.</w:t>
      </w:r>
    </w:p>
    <w:p w:rsidR="00B01173" w:rsidRPr="006E6F99" w:rsidRDefault="00B01173" w:rsidP="00380089">
      <w:pPr>
        <w:spacing w:line="360" w:lineRule="auto"/>
        <w:ind w:firstLine="709"/>
        <w:jc w:val="both"/>
        <w:rPr>
          <w:rFonts w:ascii="Times New Roman" w:hAnsi="Times New Roman"/>
          <w:sz w:val="24"/>
          <w:szCs w:val="24"/>
        </w:rPr>
      </w:pPr>
      <w:r w:rsidRPr="006E6F99">
        <w:rPr>
          <w:rFonts w:ascii="Times New Roman" w:hAnsi="Times New Roman"/>
          <w:sz w:val="24"/>
          <w:szCs w:val="24"/>
        </w:rPr>
        <w:t>Таблица</w:t>
      </w:r>
      <w:r w:rsidR="00984C7B" w:rsidRPr="006E6F99">
        <w:rPr>
          <w:rFonts w:ascii="Times New Roman" w:hAnsi="Times New Roman"/>
          <w:sz w:val="24"/>
          <w:szCs w:val="24"/>
        </w:rPr>
        <w:t xml:space="preserve"> 4</w:t>
      </w:r>
      <w:r w:rsidR="001A0582" w:rsidRPr="006E6F99">
        <w:rPr>
          <w:rFonts w:ascii="Times New Roman" w:hAnsi="Times New Roman"/>
          <w:sz w:val="24"/>
          <w:szCs w:val="24"/>
        </w:rPr>
        <w:t xml:space="preserve"> </w:t>
      </w:r>
      <w:r w:rsidR="001A0582" w:rsidRPr="006E6F99">
        <w:rPr>
          <w:rFonts w:ascii="Times New Roman" w:hAnsi="Times New Roman"/>
          <w:sz w:val="24"/>
          <w:szCs w:val="24"/>
        </w:rPr>
        <w:sym w:font="Symbol" w:char="F02D"/>
      </w:r>
      <w:r w:rsidRPr="006E6F99">
        <w:rPr>
          <w:rFonts w:ascii="Times New Roman" w:hAnsi="Times New Roman"/>
          <w:sz w:val="24"/>
          <w:szCs w:val="24"/>
        </w:rPr>
        <w:t xml:space="preserve"> Олимпийские и инфраструктурные объекты, возведенные в рамках подготовки к </w:t>
      </w:r>
      <w:r w:rsidRPr="006E6F99">
        <w:rPr>
          <w:rFonts w:ascii="Times New Roman" w:hAnsi="Times New Roman"/>
          <w:sz w:val="24"/>
          <w:szCs w:val="24"/>
          <w:lang w:val="en-US"/>
        </w:rPr>
        <w:t>XXII</w:t>
      </w:r>
      <w:r w:rsidRPr="006E6F99">
        <w:rPr>
          <w:rFonts w:ascii="Times New Roman" w:hAnsi="Times New Roman"/>
          <w:sz w:val="24"/>
          <w:szCs w:val="24"/>
        </w:rPr>
        <w:t xml:space="preserve"> </w:t>
      </w:r>
      <w:r w:rsidR="00A41C6E" w:rsidRPr="006E6F99">
        <w:rPr>
          <w:rFonts w:ascii="Times New Roman" w:hAnsi="Times New Roman"/>
          <w:sz w:val="24"/>
          <w:szCs w:val="24"/>
        </w:rPr>
        <w:t xml:space="preserve">зимним </w:t>
      </w:r>
      <w:r w:rsidR="001A0582" w:rsidRPr="006E6F99">
        <w:rPr>
          <w:rFonts w:ascii="Times New Roman" w:hAnsi="Times New Roman"/>
          <w:sz w:val="24"/>
          <w:szCs w:val="24"/>
        </w:rPr>
        <w:t>Олимпийским играм в городе-</w:t>
      </w:r>
      <w:r w:rsidRPr="006E6F99">
        <w:rPr>
          <w:rFonts w:ascii="Times New Roman" w:hAnsi="Times New Roman"/>
          <w:sz w:val="24"/>
          <w:szCs w:val="24"/>
        </w:rPr>
        <w:t>курорте Сочи</w:t>
      </w:r>
    </w:p>
    <w:tbl>
      <w:tblPr>
        <w:tblW w:w="9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4"/>
        <w:gridCol w:w="2127"/>
        <w:gridCol w:w="1843"/>
        <w:gridCol w:w="2409"/>
        <w:gridCol w:w="2982"/>
      </w:tblGrid>
      <w:tr w:rsidR="00B01173" w:rsidRPr="002856DE" w:rsidTr="00380089">
        <w:trPr>
          <w:trHeight w:val="801"/>
          <w:tblHeader/>
        </w:trPr>
        <w:tc>
          <w:tcPr>
            <w:tcW w:w="554" w:type="dxa"/>
            <w:shd w:val="clear" w:color="auto" w:fill="auto"/>
            <w:vAlign w:val="center"/>
          </w:tcPr>
          <w:p w:rsidR="00B01173" w:rsidRPr="002856DE" w:rsidRDefault="00B01173" w:rsidP="003B29C8">
            <w:pPr>
              <w:jc w:val="center"/>
              <w:rPr>
                <w:rFonts w:ascii="Times New Roman" w:hAnsi="Times New Roman"/>
                <w:sz w:val="24"/>
                <w:szCs w:val="24"/>
              </w:rPr>
            </w:pPr>
            <w:r w:rsidRPr="002856DE">
              <w:rPr>
                <w:rFonts w:ascii="Times New Roman" w:hAnsi="Times New Roman"/>
                <w:sz w:val="24"/>
                <w:szCs w:val="24"/>
              </w:rPr>
              <w:t>№</w:t>
            </w:r>
          </w:p>
        </w:tc>
        <w:tc>
          <w:tcPr>
            <w:tcW w:w="2127" w:type="dxa"/>
            <w:vAlign w:val="center"/>
          </w:tcPr>
          <w:p w:rsidR="00B01173" w:rsidRPr="002856DE" w:rsidRDefault="00B01173" w:rsidP="003B29C8">
            <w:pPr>
              <w:jc w:val="center"/>
              <w:rPr>
                <w:rFonts w:ascii="Times New Roman" w:hAnsi="Times New Roman"/>
                <w:sz w:val="24"/>
                <w:szCs w:val="24"/>
              </w:rPr>
            </w:pPr>
            <w:r w:rsidRPr="002856DE">
              <w:rPr>
                <w:rFonts w:ascii="Times New Roman" w:hAnsi="Times New Roman"/>
                <w:sz w:val="24"/>
                <w:szCs w:val="24"/>
              </w:rPr>
              <w:t>Наименование объекта</w:t>
            </w:r>
          </w:p>
        </w:tc>
        <w:tc>
          <w:tcPr>
            <w:tcW w:w="1843" w:type="dxa"/>
            <w:vAlign w:val="center"/>
          </w:tcPr>
          <w:p w:rsidR="00B01173" w:rsidRPr="002856DE" w:rsidRDefault="00B01173" w:rsidP="003B29C8">
            <w:pPr>
              <w:jc w:val="center"/>
              <w:rPr>
                <w:rFonts w:ascii="Times New Roman" w:hAnsi="Times New Roman"/>
                <w:sz w:val="24"/>
                <w:szCs w:val="24"/>
              </w:rPr>
            </w:pPr>
            <w:r w:rsidRPr="002856DE">
              <w:rPr>
                <w:rFonts w:ascii="Times New Roman" w:hAnsi="Times New Roman"/>
                <w:sz w:val="24"/>
                <w:szCs w:val="24"/>
              </w:rPr>
              <w:t>Стоимость</w:t>
            </w:r>
          </w:p>
        </w:tc>
        <w:tc>
          <w:tcPr>
            <w:tcW w:w="2409" w:type="dxa"/>
            <w:vAlign w:val="center"/>
          </w:tcPr>
          <w:p w:rsidR="00B01173" w:rsidRPr="002856DE" w:rsidRDefault="00B01173" w:rsidP="003B29C8">
            <w:pPr>
              <w:jc w:val="center"/>
              <w:rPr>
                <w:rFonts w:ascii="Times New Roman" w:hAnsi="Times New Roman"/>
                <w:sz w:val="24"/>
                <w:szCs w:val="24"/>
              </w:rPr>
            </w:pPr>
            <w:r w:rsidRPr="002856DE">
              <w:rPr>
                <w:rFonts w:ascii="Times New Roman" w:hAnsi="Times New Roman"/>
                <w:sz w:val="24"/>
                <w:szCs w:val="24"/>
              </w:rPr>
              <w:t>Компания (холдинг), реализующая проект</w:t>
            </w:r>
          </w:p>
        </w:tc>
        <w:tc>
          <w:tcPr>
            <w:tcW w:w="2982" w:type="dxa"/>
            <w:vAlign w:val="center"/>
          </w:tcPr>
          <w:p w:rsidR="00B01173" w:rsidRPr="002856DE" w:rsidRDefault="00B01173" w:rsidP="003B29C8">
            <w:pPr>
              <w:jc w:val="center"/>
              <w:rPr>
                <w:rFonts w:ascii="Times New Roman" w:hAnsi="Times New Roman"/>
                <w:sz w:val="24"/>
                <w:szCs w:val="24"/>
              </w:rPr>
            </w:pPr>
            <w:r w:rsidRPr="002856DE">
              <w:rPr>
                <w:rFonts w:ascii="Times New Roman" w:hAnsi="Times New Roman"/>
                <w:sz w:val="24"/>
                <w:szCs w:val="24"/>
              </w:rPr>
              <w:t>Будущее олимпийских объектов</w:t>
            </w:r>
          </w:p>
        </w:tc>
      </w:tr>
      <w:tr w:rsidR="00B01173" w:rsidRPr="002856DE" w:rsidTr="00380089">
        <w:trPr>
          <w:trHeight w:val="540"/>
        </w:trPr>
        <w:tc>
          <w:tcPr>
            <w:tcW w:w="9915" w:type="dxa"/>
            <w:gridSpan w:val="5"/>
            <w:shd w:val="clear" w:color="auto" w:fill="auto"/>
            <w:vAlign w:val="center"/>
          </w:tcPr>
          <w:p w:rsidR="00B01173" w:rsidRPr="002856DE" w:rsidRDefault="00B01173" w:rsidP="003B29C8">
            <w:pPr>
              <w:jc w:val="center"/>
              <w:rPr>
                <w:rFonts w:ascii="Times New Roman" w:hAnsi="Times New Roman"/>
                <w:sz w:val="24"/>
                <w:szCs w:val="24"/>
              </w:rPr>
            </w:pPr>
            <w:r w:rsidRPr="002856DE">
              <w:rPr>
                <w:rFonts w:ascii="Times New Roman" w:hAnsi="Times New Roman"/>
                <w:sz w:val="24"/>
                <w:szCs w:val="24"/>
              </w:rPr>
              <w:t>Объекты инфраструктуры</w:t>
            </w:r>
          </w:p>
        </w:tc>
      </w:tr>
      <w:tr w:rsidR="00B01173" w:rsidRPr="002856DE" w:rsidTr="00380089">
        <w:trPr>
          <w:trHeight w:val="414"/>
        </w:trPr>
        <w:tc>
          <w:tcPr>
            <w:tcW w:w="9915" w:type="dxa"/>
            <w:gridSpan w:val="5"/>
            <w:shd w:val="clear" w:color="auto" w:fill="auto"/>
            <w:vAlign w:val="center"/>
          </w:tcPr>
          <w:p w:rsidR="00B01173" w:rsidRPr="002856DE" w:rsidRDefault="00B01173" w:rsidP="003B29C8">
            <w:pPr>
              <w:jc w:val="center"/>
              <w:rPr>
                <w:rFonts w:ascii="Times New Roman" w:hAnsi="Times New Roman"/>
                <w:sz w:val="24"/>
                <w:szCs w:val="24"/>
              </w:rPr>
            </w:pPr>
            <w:r w:rsidRPr="002856DE">
              <w:rPr>
                <w:rFonts w:ascii="Times New Roman" w:hAnsi="Times New Roman"/>
                <w:sz w:val="24"/>
                <w:szCs w:val="24"/>
              </w:rPr>
              <w:t>Прибрежный кластер</w:t>
            </w:r>
          </w:p>
        </w:tc>
      </w:tr>
      <w:tr w:rsidR="00B01173" w:rsidRPr="002856DE" w:rsidTr="00380089">
        <w:trPr>
          <w:trHeight w:val="435"/>
        </w:trPr>
        <w:tc>
          <w:tcPr>
            <w:tcW w:w="554" w:type="dxa"/>
            <w:shd w:val="clear" w:color="auto" w:fill="auto"/>
            <w:vAlign w:val="center"/>
          </w:tcPr>
          <w:p w:rsidR="00B01173" w:rsidRPr="002856DE" w:rsidRDefault="00B01173" w:rsidP="003B29C8">
            <w:pPr>
              <w:shd w:val="clear" w:color="auto" w:fill="FFFFFF"/>
              <w:jc w:val="center"/>
              <w:rPr>
                <w:rFonts w:ascii="Times New Roman" w:hAnsi="Times New Roman"/>
                <w:sz w:val="24"/>
                <w:szCs w:val="24"/>
              </w:rPr>
            </w:pPr>
            <w:r w:rsidRPr="002856DE">
              <w:rPr>
                <w:rFonts w:ascii="Times New Roman" w:hAnsi="Times New Roman"/>
                <w:sz w:val="24"/>
                <w:szCs w:val="24"/>
              </w:rPr>
              <w:t>1</w:t>
            </w:r>
          </w:p>
        </w:tc>
        <w:tc>
          <w:tcPr>
            <w:tcW w:w="2127" w:type="dxa"/>
            <w:vAlign w:val="center"/>
          </w:tcPr>
          <w:p w:rsidR="00B01173" w:rsidRPr="002856DE" w:rsidRDefault="00B01173" w:rsidP="003B29C8">
            <w:pPr>
              <w:shd w:val="clear" w:color="auto" w:fill="FFFFFF"/>
              <w:jc w:val="center"/>
              <w:rPr>
                <w:rFonts w:ascii="Times New Roman" w:hAnsi="Times New Roman"/>
                <w:sz w:val="24"/>
                <w:szCs w:val="24"/>
              </w:rPr>
            </w:pPr>
            <w:r w:rsidRPr="002856DE">
              <w:rPr>
                <w:rFonts w:ascii="Times New Roman" w:hAnsi="Times New Roman"/>
                <w:sz w:val="24"/>
                <w:szCs w:val="24"/>
              </w:rPr>
              <w:t>Аэропорт «Адлер»</w:t>
            </w:r>
          </w:p>
        </w:tc>
        <w:tc>
          <w:tcPr>
            <w:tcW w:w="1843" w:type="dxa"/>
            <w:vAlign w:val="center"/>
          </w:tcPr>
          <w:p w:rsidR="00B01173" w:rsidRPr="002856DE" w:rsidRDefault="00B01173" w:rsidP="003B29C8">
            <w:pPr>
              <w:jc w:val="center"/>
              <w:rPr>
                <w:rFonts w:ascii="Times New Roman" w:hAnsi="Times New Roman"/>
                <w:sz w:val="24"/>
                <w:szCs w:val="24"/>
              </w:rPr>
            </w:pPr>
            <w:r w:rsidRPr="002856DE">
              <w:rPr>
                <w:rFonts w:ascii="Times New Roman" w:hAnsi="Times New Roman"/>
                <w:sz w:val="24"/>
                <w:szCs w:val="24"/>
              </w:rPr>
              <w:t>8,2 млрд рублей</w:t>
            </w:r>
          </w:p>
        </w:tc>
        <w:tc>
          <w:tcPr>
            <w:tcW w:w="2409" w:type="dxa"/>
            <w:vAlign w:val="center"/>
          </w:tcPr>
          <w:p w:rsidR="00B01173" w:rsidRPr="002856DE" w:rsidRDefault="00B01173" w:rsidP="003B29C8">
            <w:pPr>
              <w:jc w:val="center"/>
              <w:rPr>
                <w:rFonts w:ascii="Times New Roman" w:hAnsi="Times New Roman"/>
                <w:sz w:val="24"/>
                <w:szCs w:val="24"/>
              </w:rPr>
            </w:pPr>
            <w:r w:rsidRPr="002856DE">
              <w:rPr>
                <w:rFonts w:ascii="Times New Roman" w:hAnsi="Times New Roman"/>
                <w:sz w:val="24"/>
                <w:szCs w:val="24"/>
              </w:rPr>
              <w:t>«Базовый элемент»</w:t>
            </w:r>
          </w:p>
        </w:tc>
        <w:tc>
          <w:tcPr>
            <w:tcW w:w="2982" w:type="dxa"/>
            <w:vAlign w:val="center"/>
          </w:tcPr>
          <w:p w:rsidR="00B01173" w:rsidRPr="002856DE" w:rsidRDefault="00B01173" w:rsidP="003B29C8">
            <w:pPr>
              <w:jc w:val="center"/>
              <w:rPr>
                <w:rFonts w:ascii="Times New Roman" w:hAnsi="Times New Roman"/>
                <w:sz w:val="24"/>
                <w:szCs w:val="24"/>
              </w:rPr>
            </w:pPr>
            <w:r w:rsidRPr="002856DE">
              <w:rPr>
                <w:rFonts w:ascii="Times New Roman" w:hAnsi="Times New Roman"/>
                <w:sz w:val="24"/>
                <w:szCs w:val="24"/>
              </w:rPr>
              <w:t>.</w:t>
            </w:r>
            <w:r w:rsidR="00984C7B" w:rsidRPr="002856DE">
              <w:rPr>
                <w:rFonts w:ascii="Times New Roman" w:hAnsi="Times New Roman"/>
                <w:sz w:val="24"/>
                <w:szCs w:val="24"/>
              </w:rPr>
              <w:sym w:font="Symbol" w:char="F0BE"/>
            </w:r>
          </w:p>
        </w:tc>
      </w:tr>
      <w:tr w:rsidR="00B01173" w:rsidRPr="002856DE" w:rsidTr="00380089">
        <w:trPr>
          <w:trHeight w:val="546"/>
        </w:trPr>
        <w:tc>
          <w:tcPr>
            <w:tcW w:w="554" w:type="dxa"/>
            <w:shd w:val="clear" w:color="auto" w:fill="auto"/>
            <w:vAlign w:val="center"/>
          </w:tcPr>
          <w:p w:rsidR="00B01173" w:rsidRPr="002856DE" w:rsidRDefault="00B01173" w:rsidP="003B29C8">
            <w:pPr>
              <w:shd w:val="clear" w:color="auto" w:fill="FFFFFF"/>
              <w:jc w:val="center"/>
              <w:rPr>
                <w:rFonts w:ascii="Times New Roman" w:hAnsi="Times New Roman"/>
                <w:sz w:val="24"/>
                <w:szCs w:val="24"/>
              </w:rPr>
            </w:pPr>
            <w:r w:rsidRPr="002856DE">
              <w:rPr>
                <w:rFonts w:ascii="Times New Roman" w:hAnsi="Times New Roman"/>
                <w:sz w:val="24"/>
                <w:szCs w:val="24"/>
              </w:rPr>
              <w:t>2</w:t>
            </w:r>
          </w:p>
        </w:tc>
        <w:tc>
          <w:tcPr>
            <w:tcW w:w="2127" w:type="dxa"/>
            <w:vAlign w:val="center"/>
          </w:tcPr>
          <w:p w:rsidR="00B01173" w:rsidRPr="002856DE" w:rsidRDefault="00B01173" w:rsidP="003B29C8">
            <w:pPr>
              <w:shd w:val="clear" w:color="auto" w:fill="FFFFFF"/>
              <w:jc w:val="center"/>
              <w:rPr>
                <w:rFonts w:ascii="Times New Roman" w:hAnsi="Times New Roman"/>
                <w:sz w:val="24"/>
                <w:szCs w:val="24"/>
              </w:rPr>
            </w:pPr>
            <w:r w:rsidRPr="002856DE">
              <w:rPr>
                <w:rFonts w:ascii="Times New Roman" w:hAnsi="Times New Roman"/>
                <w:sz w:val="24"/>
                <w:szCs w:val="24"/>
              </w:rPr>
              <w:t>Прибрежная Олимпийская деревня</w:t>
            </w:r>
          </w:p>
        </w:tc>
        <w:tc>
          <w:tcPr>
            <w:tcW w:w="1843" w:type="dxa"/>
            <w:vAlign w:val="center"/>
          </w:tcPr>
          <w:p w:rsidR="00B01173" w:rsidRPr="002856DE" w:rsidRDefault="00B01173" w:rsidP="003B29C8">
            <w:pPr>
              <w:jc w:val="center"/>
              <w:rPr>
                <w:rFonts w:ascii="Times New Roman" w:hAnsi="Times New Roman"/>
                <w:sz w:val="24"/>
                <w:szCs w:val="24"/>
              </w:rPr>
            </w:pPr>
            <w:r w:rsidRPr="002856DE">
              <w:rPr>
                <w:rFonts w:ascii="Times New Roman" w:hAnsi="Times New Roman"/>
                <w:sz w:val="24"/>
                <w:szCs w:val="24"/>
              </w:rPr>
              <w:t>25 млрд рублей</w:t>
            </w:r>
          </w:p>
        </w:tc>
        <w:tc>
          <w:tcPr>
            <w:tcW w:w="2409" w:type="dxa"/>
            <w:vAlign w:val="center"/>
          </w:tcPr>
          <w:p w:rsidR="00B01173" w:rsidRPr="002856DE" w:rsidRDefault="00B01173" w:rsidP="003B29C8">
            <w:pPr>
              <w:jc w:val="center"/>
              <w:rPr>
                <w:rFonts w:ascii="Times New Roman" w:hAnsi="Times New Roman"/>
                <w:sz w:val="24"/>
                <w:szCs w:val="24"/>
              </w:rPr>
            </w:pPr>
            <w:r w:rsidRPr="002856DE">
              <w:rPr>
                <w:rFonts w:ascii="Times New Roman" w:hAnsi="Times New Roman"/>
                <w:sz w:val="24"/>
                <w:szCs w:val="24"/>
              </w:rPr>
              <w:t>«Базовый элемент»</w:t>
            </w:r>
          </w:p>
        </w:tc>
        <w:tc>
          <w:tcPr>
            <w:tcW w:w="2982" w:type="dxa"/>
            <w:vAlign w:val="center"/>
          </w:tcPr>
          <w:p w:rsidR="00B01173" w:rsidRPr="002856DE" w:rsidRDefault="00B01173" w:rsidP="003B29C8">
            <w:pPr>
              <w:jc w:val="center"/>
              <w:rPr>
                <w:rFonts w:ascii="Times New Roman" w:hAnsi="Times New Roman"/>
                <w:sz w:val="24"/>
                <w:szCs w:val="24"/>
              </w:rPr>
            </w:pPr>
            <w:r w:rsidRPr="002856DE">
              <w:rPr>
                <w:rFonts w:ascii="Times New Roman" w:hAnsi="Times New Roman"/>
                <w:sz w:val="24"/>
                <w:szCs w:val="24"/>
              </w:rPr>
              <w:t>Морской курорт и жилой поселок</w:t>
            </w:r>
          </w:p>
        </w:tc>
      </w:tr>
    </w:tbl>
    <w:p w:rsidR="006E1D11" w:rsidRPr="006E1D11" w:rsidRDefault="006E1D11">
      <w:pPr>
        <w:rPr>
          <w:rFonts w:ascii="Times New Roman" w:hAnsi="Times New Roman"/>
          <w:i/>
          <w:sz w:val="28"/>
          <w:szCs w:val="28"/>
        </w:rPr>
      </w:pPr>
      <w:r>
        <w:br w:type="page"/>
      </w:r>
      <w:r w:rsidRPr="006E1D11">
        <w:rPr>
          <w:rFonts w:ascii="Times New Roman" w:hAnsi="Times New Roman"/>
          <w:i/>
          <w:sz w:val="28"/>
          <w:szCs w:val="28"/>
        </w:rPr>
        <w:lastRenderedPageBreak/>
        <w:t>Продолжение табл. 4</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4"/>
        <w:gridCol w:w="13"/>
        <w:gridCol w:w="2114"/>
        <w:gridCol w:w="13"/>
        <w:gridCol w:w="1830"/>
        <w:gridCol w:w="12"/>
        <w:gridCol w:w="2397"/>
        <w:gridCol w:w="13"/>
        <w:gridCol w:w="2969"/>
        <w:gridCol w:w="8"/>
      </w:tblGrid>
      <w:tr w:rsidR="006E1D11" w:rsidRPr="002856DE" w:rsidTr="006E1D11">
        <w:trPr>
          <w:gridAfter w:val="1"/>
          <w:wAfter w:w="8" w:type="dxa"/>
          <w:trHeight w:val="546"/>
        </w:trPr>
        <w:tc>
          <w:tcPr>
            <w:tcW w:w="554" w:type="dxa"/>
            <w:shd w:val="clear" w:color="auto" w:fill="auto"/>
            <w:vAlign w:val="center"/>
          </w:tcPr>
          <w:p w:rsidR="006E1D11" w:rsidRPr="002856DE" w:rsidRDefault="006E1D11" w:rsidP="007628E3">
            <w:pPr>
              <w:jc w:val="center"/>
              <w:rPr>
                <w:rFonts w:ascii="Times New Roman" w:hAnsi="Times New Roman"/>
                <w:sz w:val="24"/>
                <w:szCs w:val="24"/>
              </w:rPr>
            </w:pPr>
            <w:r w:rsidRPr="002856DE">
              <w:rPr>
                <w:rFonts w:ascii="Times New Roman" w:hAnsi="Times New Roman"/>
                <w:sz w:val="24"/>
                <w:szCs w:val="24"/>
              </w:rPr>
              <w:t>№</w:t>
            </w:r>
          </w:p>
        </w:tc>
        <w:tc>
          <w:tcPr>
            <w:tcW w:w="2127" w:type="dxa"/>
            <w:gridSpan w:val="2"/>
            <w:vAlign w:val="center"/>
          </w:tcPr>
          <w:p w:rsidR="006E1D11" w:rsidRPr="002856DE" w:rsidRDefault="006E1D11" w:rsidP="007628E3">
            <w:pPr>
              <w:jc w:val="center"/>
              <w:rPr>
                <w:rFonts w:ascii="Times New Roman" w:hAnsi="Times New Roman"/>
                <w:sz w:val="24"/>
                <w:szCs w:val="24"/>
              </w:rPr>
            </w:pPr>
            <w:r w:rsidRPr="002856DE">
              <w:rPr>
                <w:rFonts w:ascii="Times New Roman" w:hAnsi="Times New Roman"/>
                <w:sz w:val="24"/>
                <w:szCs w:val="24"/>
              </w:rPr>
              <w:t>Наименование объекта</w:t>
            </w:r>
          </w:p>
        </w:tc>
        <w:tc>
          <w:tcPr>
            <w:tcW w:w="1843" w:type="dxa"/>
            <w:gridSpan w:val="2"/>
            <w:vAlign w:val="center"/>
          </w:tcPr>
          <w:p w:rsidR="006E1D11" w:rsidRPr="002856DE" w:rsidRDefault="006E1D11" w:rsidP="007628E3">
            <w:pPr>
              <w:jc w:val="center"/>
              <w:rPr>
                <w:rFonts w:ascii="Times New Roman" w:hAnsi="Times New Roman"/>
                <w:sz w:val="24"/>
                <w:szCs w:val="24"/>
              </w:rPr>
            </w:pPr>
            <w:r w:rsidRPr="002856DE">
              <w:rPr>
                <w:rFonts w:ascii="Times New Roman" w:hAnsi="Times New Roman"/>
                <w:sz w:val="24"/>
                <w:szCs w:val="24"/>
              </w:rPr>
              <w:t>Стоимость</w:t>
            </w:r>
          </w:p>
        </w:tc>
        <w:tc>
          <w:tcPr>
            <w:tcW w:w="2409" w:type="dxa"/>
            <w:gridSpan w:val="2"/>
            <w:vAlign w:val="center"/>
          </w:tcPr>
          <w:p w:rsidR="006E1D11" w:rsidRPr="002856DE" w:rsidRDefault="006E1D11" w:rsidP="007628E3">
            <w:pPr>
              <w:jc w:val="center"/>
              <w:rPr>
                <w:rFonts w:ascii="Times New Roman" w:hAnsi="Times New Roman"/>
                <w:sz w:val="24"/>
                <w:szCs w:val="24"/>
              </w:rPr>
            </w:pPr>
            <w:r w:rsidRPr="002856DE">
              <w:rPr>
                <w:rFonts w:ascii="Times New Roman" w:hAnsi="Times New Roman"/>
                <w:sz w:val="24"/>
                <w:szCs w:val="24"/>
              </w:rPr>
              <w:t>Компания (холдинг), реализующая проект</w:t>
            </w:r>
          </w:p>
        </w:tc>
        <w:tc>
          <w:tcPr>
            <w:tcW w:w="2982" w:type="dxa"/>
            <w:gridSpan w:val="2"/>
            <w:vAlign w:val="center"/>
          </w:tcPr>
          <w:p w:rsidR="006E1D11" w:rsidRPr="002856DE" w:rsidRDefault="006E1D11" w:rsidP="007628E3">
            <w:pPr>
              <w:jc w:val="center"/>
              <w:rPr>
                <w:rFonts w:ascii="Times New Roman" w:hAnsi="Times New Roman"/>
                <w:sz w:val="24"/>
                <w:szCs w:val="24"/>
              </w:rPr>
            </w:pPr>
            <w:r w:rsidRPr="002856DE">
              <w:rPr>
                <w:rFonts w:ascii="Times New Roman" w:hAnsi="Times New Roman"/>
                <w:sz w:val="24"/>
                <w:szCs w:val="24"/>
              </w:rPr>
              <w:t>Будущее олимпийских объектов</w:t>
            </w:r>
          </w:p>
        </w:tc>
      </w:tr>
      <w:tr w:rsidR="006E1D11" w:rsidRPr="002856DE" w:rsidTr="006E1D11">
        <w:trPr>
          <w:gridAfter w:val="1"/>
          <w:wAfter w:w="8" w:type="dxa"/>
          <w:trHeight w:val="546"/>
        </w:trPr>
        <w:tc>
          <w:tcPr>
            <w:tcW w:w="554" w:type="dxa"/>
            <w:shd w:val="clear" w:color="auto" w:fill="auto"/>
            <w:vAlign w:val="center"/>
          </w:tcPr>
          <w:p w:rsidR="006E1D11" w:rsidRPr="002856DE" w:rsidRDefault="006E1D11" w:rsidP="00882EB3">
            <w:pPr>
              <w:shd w:val="clear" w:color="auto" w:fill="FFFFFF"/>
              <w:jc w:val="center"/>
              <w:rPr>
                <w:rFonts w:ascii="Times New Roman" w:hAnsi="Times New Roman"/>
                <w:sz w:val="24"/>
                <w:szCs w:val="24"/>
              </w:rPr>
            </w:pPr>
            <w:r w:rsidRPr="002856DE">
              <w:rPr>
                <w:rFonts w:ascii="Times New Roman" w:hAnsi="Times New Roman"/>
                <w:sz w:val="24"/>
                <w:szCs w:val="24"/>
              </w:rPr>
              <w:t>3</w:t>
            </w:r>
          </w:p>
        </w:tc>
        <w:tc>
          <w:tcPr>
            <w:tcW w:w="2127" w:type="dxa"/>
            <w:gridSpan w:val="2"/>
            <w:vAlign w:val="center"/>
          </w:tcPr>
          <w:p w:rsidR="006E1D11" w:rsidRPr="002856DE" w:rsidRDefault="006E1D11" w:rsidP="00882EB3">
            <w:pPr>
              <w:shd w:val="clear" w:color="auto" w:fill="FFFFFF"/>
              <w:jc w:val="center"/>
              <w:rPr>
                <w:rFonts w:ascii="Times New Roman" w:hAnsi="Times New Roman"/>
                <w:sz w:val="24"/>
                <w:szCs w:val="24"/>
              </w:rPr>
            </w:pPr>
            <w:r w:rsidRPr="002856DE">
              <w:rPr>
                <w:rFonts w:ascii="Times New Roman" w:hAnsi="Times New Roman"/>
                <w:sz w:val="24"/>
                <w:szCs w:val="24"/>
              </w:rPr>
              <w:t>Горная Олимпийская деревня</w:t>
            </w:r>
          </w:p>
        </w:tc>
        <w:tc>
          <w:tcPr>
            <w:tcW w:w="1843" w:type="dxa"/>
            <w:gridSpan w:val="2"/>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входит в состав горнолыжного курорта «Роза Хутор» стоимостью 68,5 млрд рублей</w:t>
            </w:r>
          </w:p>
        </w:tc>
        <w:tc>
          <w:tcPr>
            <w:tcW w:w="2409" w:type="dxa"/>
            <w:gridSpan w:val="2"/>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w:t>
            </w:r>
            <w:proofErr w:type="spellStart"/>
            <w:r w:rsidRPr="002856DE">
              <w:rPr>
                <w:rFonts w:ascii="Times New Roman" w:hAnsi="Times New Roman"/>
                <w:sz w:val="24"/>
                <w:szCs w:val="24"/>
              </w:rPr>
              <w:t>Интеррос</w:t>
            </w:r>
            <w:proofErr w:type="spellEnd"/>
            <w:r w:rsidRPr="002856DE">
              <w:rPr>
                <w:rFonts w:ascii="Times New Roman" w:hAnsi="Times New Roman"/>
                <w:sz w:val="24"/>
                <w:szCs w:val="24"/>
              </w:rPr>
              <w:t>»</w:t>
            </w:r>
          </w:p>
        </w:tc>
        <w:tc>
          <w:tcPr>
            <w:tcW w:w="2982" w:type="dxa"/>
            <w:gridSpan w:val="2"/>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Курорт для туристов, лыжников и сноубордистов</w:t>
            </w:r>
          </w:p>
        </w:tc>
      </w:tr>
      <w:tr w:rsidR="006E1D11" w:rsidRPr="002856DE" w:rsidTr="006E1D11">
        <w:trPr>
          <w:gridAfter w:val="1"/>
          <w:wAfter w:w="8" w:type="dxa"/>
          <w:trHeight w:val="546"/>
        </w:trPr>
        <w:tc>
          <w:tcPr>
            <w:tcW w:w="554" w:type="dxa"/>
            <w:shd w:val="clear" w:color="auto" w:fill="auto"/>
            <w:vAlign w:val="center"/>
          </w:tcPr>
          <w:p w:rsidR="006E1D11" w:rsidRPr="002856DE" w:rsidRDefault="006E1D11" w:rsidP="00882EB3">
            <w:pPr>
              <w:shd w:val="clear" w:color="auto" w:fill="FFFFFF"/>
              <w:jc w:val="center"/>
              <w:rPr>
                <w:rFonts w:ascii="Times New Roman" w:hAnsi="Times New Roman"/>
                <w:sz w:val="24"/>
                <w:szCs w:val="24"/>
              </w:rPr>
            </w:pPr>
            <w:r w:rsidRPr="002856DE">
              <w:rPr>
                <w:rFonts w:ascii="Times New Roman" w:hAnsi="Times New Roman"/>
                <w:sz w:val="24"/>
                <w:szCs w:val="24"/>
              </w:rPr>
              <w:t>4</w:t>
            </w:r>
          </w:p>
        </w:tc>
        <w:tc>
          <w:tcPr>
            <w:tcW w:w="2127" w:type="dxa"/>
            <w:gridSpan w:val="2"/>
            <w:vAlign w:val="center"/>
          </w:tcPr>
          <w:p w:rsidR="006E1D11" w:rsidRPr="002856DE" w:rsidRDefault="006E1D11" w:rsidP="00882EB3">
            <w:pPr>
              <w:shd w:val="clear" w:color="auto" w:fill="FFFFFF"/>
              <w:jc w:val="center"/>
              <w:rPr>
                <w:rFonts w:ascii="Times New Roman" w:hAnsi="Times New Roman"/>
                <w:sz w:val="24"/>
                <w:szCs w:val="24"/>
              </w:rPr>
            </w:pPr>
            <w:r w:rsidRPr="002856DE">
              <w:rPr>
                <w:rFonts w:ascii="Times New Roman" w:hAnsi="Times New Roman"/>
                <w:sz w:val="24"/>
                <w:szCs w:val="24"/>
              </w:rPr>
              <w:t xml:space="preserve">Главный </w:t>
            </w:r>
            <w:proofErr w:type="spellStart"/>
            <w:r w:rsidRPr="002856DE">
              <w:rPr>
                <w:rFonts w:ascii="Times New Roman" w:hAnsi="Times New Roman"/>
                <w:sz w:val="24"/>
                <w:szCs w:val="24"/>
              </w:rPr>
              <w:t>медиацентр</w:t>
            </w:r>
            <w:proofErr w:type="spellEnd"/>
            <w:r w:rsidRPr="002856DE">
              <w:rPr>
                <w:rFonts w:ascii="Times New Roman" w:hAnsi="Times New Roman"/>
                <w:sz w:val="24"/>
                <w:szCs w:val="24"/>
              </w:rPr>
              <w:t xml:space="preserve"> в Олимпийском парке</w:t>
            </w:r>
          </w:p>
        </w:tc>
        <w:tc>
          <w:tcPr>
            <w:tcW w:w="1843" w:type="dxa"/>
            <w:gridSpan w:val="2"/>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38,3 млрд рублей</w:t>
            </w:r>
          </w:p>
        </w:tc>
        <w:tc>
          <w:tcPr>
            <w:tcW w:w="2409" w:type="dxa"/>
            <w:gridSpan w:val="2"/>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«Центр Омега»</w:t>
            </w:r>
          </w:p>
        </w:tc>
        <w:tc>
          <w:tcPr>
            <w:tcW w:w="2982" w:type="dxa"/>
            <w:gridSpan w:val="2"/>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Торгово-развлекательный центр с гостиницей</w:t>
            </w:r>
          </w:p>
        </w:tc>
      </w:tr>
      <w:tr w:rsidR="006E1D11" w:rsidRPr="002856DE" w:rsidTr="006E1D11">
        <w:trPr>
          <w:gridAfter w:val="1"/>
          <w:wAfter w:w="8" w:type="dxa"/>
          <w:trHeight w:val="546"/>
        </w:trPr>
        <w:tc>
          <w:tcPr>
            <w:tcW w:w="554" w:type="dxa"/>
            <w:shd w:val="clear" w:color="auto" w:fill="auto"/>
            <w:vAlign w:val="center"/>
          </w:tcPr>
          <w:p w:rsidR="006E1D11" w:rsidRPr="002856DE" w:rsidRDefault="006E1D11" w:rsidP="00882EB3">
            <w:pPr>
              <w:shd w:val="clear" w:color="auto" w:fill="FFFFFF"/>
              <w:jc w:val="center"/>
              <w:rPr>
                <w:rFonts w:ascii="Times New Roman" w:hAnsi="Times New Roman"/>
                <w:sz w:val="24"/>
                <w:szCs w:val="24"/>
              </w:rPr>
            </w:pPr>
            <w:r w:rsidRPr="002856DE">
              <w:rPr>
                <w:rFonts w:ascii="Times New Roman" w:hAnsi="Times New Roman"/>
                <w:sz w:val="24"/>
                <w:szCs w:val="24"/>
              </w:rPr>
              <w:t>5</w:t>
            </w:r>
          </w:p>
        </w:tc>
        <w:tc>
          <w:tcPr>
            <w:tcW w:w="2127" w:type="dxa"/>
            <w:gridSpan w:val="2"/>
            <w:vAlign w:val="center"/>
          </w:tcPr>
          <w:p w:rsidR="006E1D11" w:rsidRPr="002856DE" w:rsidRDefault="006E1D11" w:rsidP="00882EB3">
            <w:pPr>
              <w:shd w:val="clear" w:color="auto" w:fill="FFFFFF"/>
              <w:jc w:val="center"/>
              <w:rPr>
                <w:rFonts w:ascii="Times New Roman" w:hAnsi="Times New Roman"/>
                <w:sz w:val="24"/>
                <w:szCs w:val="24"/>
              </w:rPr>
            </w:pPr>
            <w:proofErr w:type="spellStart"/>
            <w:r w:rsidRPr="002856DE">
              <w:rPr>
                <w:rFonts w:ascii="Times New Roman" w:hAnsi="Times New Roman"/>
                <w:sz w:val="24"/>
                <w:szCs w:val="24"/>
              </w:rPr>
              <w:t>Юниверсити</w:t>
            </w:r>
            <w:proofErr w:type="spellEnd"/>
            <w:r w:rsidRPr="002856DE">
              <w:rPr>
                <w:rFonts w:ascii="Times New Roman" w:hAnsi="Times New Roman"/>
                <w:sz w:val="24"/>
                <w:szCs w:val="24"/>
              </w:rPr>
              <w:t xml:space="preserve"> плаза</w:t>
            </w:r>
          </w:p>
        </w:tc>
        <w:tc>
          <w:tcPr>
            <w:tcW w:w="1843" w:type="dxa"/>
            <w:gridSpan w:val="2"/>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13 млрд рублей</w:t>
            </w:r>
          </w:p>
        </w:tc>
        <w:tc>
          <w:tcPr>
            <w:tcW w:w="2409" w:type="dxa"/>
            <w:gridSpan w:val="2"/>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w:t>
            </w:r>
            <w:proofErr w:type="spellStart"/>
            <w:r w:rsidRPr="002856DE">
              <w:rPr>
                <w:rFonts w:ascii="Times New Roman" w:hAnsi="Times New Roman"/>
                <w:sz w:val="24"/>
                <w:szCs w:val="24"/>
              </w:rPr>
              <w:t>Интеррос</w:t>
            </w:r>
            <w:proofErr w:type="spellEnd"/>
            <w:r w:rsidRPr="002856DE">
              <w:rPr>
                <w:rFonts w:ascii="Times New Roman" w:hAnsi="Times New Roman"/>
                <w:sz w:val="24"/>
                <w:szCs w:val="24"/>
              </w:rPr>
              <w:t>»</w:t>
            </w:r>
          </w:p>
        </w:tc>
        <w:tc>
          <w:tcPr>
            <w:tcW w:w="2982" w:type="dxa"/>
            <w:gridSpan w:val="2"/>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sym w:font="Symbol" w:char="F0BE"/>
            </w:r>
          </w:p>
        </w:tc>
      </w:tr>
      <w:tr w:rsidR="006E1D11" w:rsidRPr="002856DE" w:rsidTr="006E1D11">
        <w:trPr>
          <w:trHeight w:val="546"/>
        </w:trPr>
        <w:tc>
          <w:tcPr>
            <w:tcW w:w="567" w:type="dxa"/>
            <w:gridSpan w:val="2"/>
            <w:shd w:val="clear" w:color="auto" w:fill="auto"/>
            <w:vAlign w:val="center"/>
          </w:tcPr>
          <w:p w:rsidR="006E1D11" w:rsidRPr="002856DE" w:rsidRDefault="006E1D11" w:rsidP="00882EB3">
            <w:pPr>
              <w:shd w:val="clear" w:color="auto" w:fill="FFFFFF"/>
              <w:jc w:val="center"/>
              <w:rPr>
                <w:rFonts w:ascii="Times New Roman" w:hAnsi="Times New Roman"/>
                <w:sz w:val="24"/>
                <w:szCs w:val="24"/>
              </w:rPr>
            </w:pPr>
            <w:r w:rsidRPr="002856DE">
              <w:rPr>
                <w:rFonts w:ascii="Times New Roman" w:hAnsi="Times New Roman"/>
                <w:sz w:val="24"/>
                <w:szCs w:val="24"/>
              </w:rPr>
              <w:t>6</w:t>
            </w:r>
          </w:p>
        </w:tc>
        <w:tc>
          <w:tcPr>
            <w:tcW w:w="2127" w:type="dxa"/>
            <w:gridSpan w:val="2"/>
            <w:vAlign w:val="center"/>
          </w:tcPr>
          <w:p w:rsidR="006E1D11" w:rsidRPr="002856DE" w:rsidRDefault="006E1D11" w:rsidP="00882EB3">
            <w:pPr>
              <w:shd w:val="clear" w:color="auto" w:fill="FFFFFF"/>
              <w:jc w:val="center"/>
              <w:rPr>
                <w:rFonts w:ascii="Times New Roman" w:hAnsi="Times New Roman"/>
                <w:sz w:val="24"/>
                <w:szCs w:val="24"/>
              </w:rPr>
            </w:pPr>
            <w:r w:rsidRPr="002856DE">
              <w:rPr>
                <w:rFonts w:ascii="Times New Roman" w:hAnsi="Times New Roman"/>
                <w:sz w:val="24"/>
                <w:szCs w:val="24"/>
              </w:rPr>
              <w:t>Отель «Русские сезоны»</w:t>
            </w:r>
          </w:p>
        </w:tc>
        <w:tc>
          <w:tcPr>
            <w:tcW w:w="1842" w:type="dxa"/>
            <w:gridSpan w:val="2"/>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3 млрд рублей</w:t>
            </w:r>
          </w:p>
        </w:tc>
        <w:tc>
          <w:tcPr>
            <w:tcW w:w="2410" w:type="dxa"/>
            <w:gridSpan w:val="2"/>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w:t>
            </w:r>
            <w:proofErr w:type="spellStart"/>
            <w:r w:rsidRPr="002856DE">
              <w:rPr>
                <w:rFonts w:ascii="Times New Roman" w:hAnsi="Times New Roman"/>
                <w:sz w:val="24"/>
                <w:szCs w:val="24"/>
              </w:rPr>
              <w:t>Севстройинвест</w:t>
            </w:r>
            <w:proofErr w:type="spellEnd"/>
            <w:r w:rsidRPr="002856DE">
              <w:rPr>
                <w:rFonts w:ascii="Times New Roman" w:hAnsi="Times New Roman"/>
                <w:sz w:val="24"/>
                <w:szCs w:val="24"/>
              </w:rPr>
              <w:t>»,</w:t>
            </w:r>
          </w:p>
        </w:tc>
        <w:tc>
          <w:tcPr>
            <w:tcW w:w="2977" w:type="dxa"/>
            <w:gridSpan w:val="2"/>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 xml:space="preserve">. </w:t>
            </w:r>
            <w:r w:rsidRPr="002856DE">
              <w:rPr>
                <w:rFonts w:ascii="Times New Roman" w:hAnsi="Times New Roman"/>
                <w:sz w:val="24"/>
                <w:szCs w:val="24"/>
              </w:rPr>
              <w:sym w:font="Symbol" w:char="F0BE"/>
            </w:r>
          </w:p>
        </w:tc>
      </w:tr>
      <w:tr w:rsidR="006E1D11" w:rsidRPr="002856DE" w:rsidTr="006E1D11">
        <w:trPr>
          <w:trHeight w:val="546"/>
        </w:trPr>
        <w:tc>
          <w:tcPr>
            <w:tcW w:w="567" w:type="dxa"/>
            <w:gridSpan w:val="2"/>
            <w:shd w:val="clear" w:color="auto" w:fill="auto"/>
            <w:vAlign w:val="center"/>
          </w:tcPr>
          <w:p w:rsidR="006E1D11" w:rsidRPr="002856DE" w:rsidRDefault="006E1D11" w:rsidP="00882EB3">
            <w:pPr>
              <w:shd w:val="clear" w:color="auto" w:fill="FFFFFF"/>
              <w:jc w:val="center"/>
              <w:rPr>
                <w:rFonts w:ascii="Times New Roman" w:hAnsi="Times New Roman"/>
                <w:sz w:val="24"/>
                <w:szCs w:val="24"/>
              </w:rPr>
            </w:pPr>
            <w:r w:rsidRPr="002856DE">
              <w:rPr>
                <w:rFonts w:ascii="Times New Roman" w:hAnsi="Times New Roman"/>
                <w:sz w:val="24"/>
                <w:szCs w:val="24"/>
              </w:rPr>
              <w:t>7</w:t>
            </w:r>
          </w:p>
        </w:tc>
        <w:tc>
          <w:tcPr>
            <w:tcW w:w="2127" w:type="dxa"/>
            <w:gridSpan w:val="2"/>
            <w:vAlign w:val="center"/>
          </w:tcPr>
          <w:p w:rsidR="006E1D11" w:rsidRPr="002856DE" w:rsidRDefault="006E1D11" w:rsidP="00882EB3">
            <w:pPr>
              <w:shd w:val="clear" w:color="auto" w:fill="FFFFFF"/>
              <w:jc w:val="center"/>
              <w:rPr>
                <w:rFonts w:ascii="Times New Roman" w:hAnsi="Times New Roman"/>
                <w:sz w:val="24"/>
                <w:szCs w:val="24"/>
              </w:rPr>
            </w:pPr>
            <w:r w:rsidRPr="002856DE">
              <w:rPr>
                <w:rFonts w:ascii="Times New Roman" w:hAnsi="Times New Roman"/>
                <w:sz w:val="24"/>
                <w:szCs w:val="24"/>
              </w:rPr>
              <w:t xml:space="preserve">Гостиничный комплекс </w:t>
            </w:r>
            <w:proofErr w:type="spellStart"/>
            <w:r w:rsidRPr="002856DE">
              <w:rPr>
                <w:rFonts w:ascii="Times New Roman" w:hAnsi="Times New Roman"/>
                <w:sz w:val="24"/>
                <w:szCs w:val="24"/>
              </w:rPr>
              <w:t>Azimut</w:t>
            </w:r>
            <w:proofErr w:type="spellEnd"/>
          </w:p>
        </w:tc>
        <w:tc>
          <w:tcPr>
            <w:tcW w:w="1842" w:type="dxa"/>
            <w:gridSpan w:val="2"/>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16 млрд рублей</w:t>
            </w:r>
          </w:p>
        </w:tc>
        <w:tc>
          <w:tcPr>
            <w:tcW w:w="2410" w:type="dxa"/>
            <w:gridSpan w:val="2"/>
            <w:vAlign w:val="center"/>
          </w:tcPr>
          <w:p w:rsidR="006E1D11" w:rsidRPr="002856DE" w:rsidRDefault="006E1D11" w:rsidP="00882EB3">
            <w:pPr>
              <w:jc w:val="center"/>
              <w:rPr>
                <w:rFonts w:ascii="Times New Roman" w:hAnsi="Times New Roman"/>
                <w:sz w:val="24"/>
                <w:szCs w:val="24"/>
                <w:lang w:val="en-US"/>
              </w:rPr>
            </w:pPr>
            <w:r w:rsidRPr="002856DE">
              <w:rPr>
                <w:rFonts w:ascii="Times New Roman" w:hAnsi="Times New Roman"/>
                <w:sz w:val="24"/>
                <w:szCs w:val="24"/>
              </w:rPr>
              <w:sym w:font="Symbol" w:char="F0BE"/>
            </w:r>
          </w:p>
        </w:tc>
        <w:tc>
          <w:tcPr>
            <w:tcW w:w="2977" w:type="dxa"/>
            <w:gridSpan w:val="2"/>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sym w:font="Symbol" w:char="F0BE"/>
            </w:r>
          </w:p>
        </w:tc>
      </w:tr>
      <w:tr w:rsidR="006E1D11" w:rsidRPr="002856DE" w:rsidTr="006E1D11">
        <w:trPr>
          <w:trHeight w:val="546"/>
        </w:trPr>
        <w:tc>
          <w:tcPr>
            <w:tcW w:w="567" w:type="dxa"/>
            <w:gridSpan w:val="2"/>
            <w:shd w:val="clear" w:color="auto" w:fill="auto"/>
            <w:vAlign w:val="center"/>
          </w:tcPr>
          <w:p w:rsidR="006E1D11" w:rsidRPr="002856DE" w:rsidRDefault="006E1D11" w:rsidP="00882EB3">
            <w:pPr>
              <w:shd w:val="clear" w:color="auto" w:fill="FFFFFF"/>
              <w:jc w:val="center"/>
              <w:rPr>
                <w:rFonts w:ascii="Times New Roman" w:hAnsi="Times New Roman"/>
                <w:sz w:val="24"/>
                <w:szCs w:val="24"/>
              </w:rPr>
            </w:pPr>
            <w:r w:rsidRPr="002856DE">
              <w:rPr>
                <w:rFonts w:ascii="Times New Roman" w:hAnsi="Times New Roman"/>
                <w:sz w:val="24"/>
                <w:szCs w:val="24"/>
              </w:rPr>
              <w:t>8</w:t>
            </w:r>
          </w:p>
        </w:tc>
        <w:tc>
          <w:tcPr>
            <w:tcW w:w="2127" w:type="dxa"/>
            <w:gridSpan w:val="2"/>
            <w:vAlign w:val="center"/>
          </w:tcPr>
          <w:p w:rsidR="006E1D11" w:rsidRPr="002856DE" w:rsidRDefault="006E1D11" w:rsidP="00882EB3">
            <w:pPr>
              <w:shd w:val="clear" w:color="auto" w:fill="FFFFFF"/>
              <w:jc w:val="center"/>
              <w:rPr>
                <w:rFonts w:ascii="Times New Roman" w:hAnsi="Times New Roman"/>
                <w:sz w:val="24"/>
                <w:szCs w:val="24"/>
                <w:lang w:val="en-US"/>
              </w:rPr>
            </w:pPr>
            <w:r w:rsidRPr="002856DE">
              <w:rPr>
                <w:rFonts w:ascii="Times New Roman" w:hAnsi="Times New Roman"/>
                <w:sz w:val="24"/>
                <w:szCs w:val="24"/>
                <w:lang w:val="en-US"/>
              </w:rPr>
              <w:t>Radisson Blue Paradise Resort &amp; SPA Hotel</w:t>
            </w:r>
          </w:p>
        </w:tc>
        <w:tc>
          <w:tcPr>
            <w:tcW w:w="1842" w:type="dxa"/>
            <w:gridSpan w:val="2"/>
            <w:vAlign w:val="center"/>
          </w:tcPr>
          <w:p w:rsidR="006E1D11" w:rsidRPr="002856DE" w:rsidRDefault="006E1D11" w:rsidP="00882EB3">
            <w:pPr>
              <w:jc w:val="center"/>
              <w:rPr>
                <w:rFonts w:ascii="Times New Roman" w:hAnsi="Times New Roman"/>
                <w:sz w:val="24"/>
                <w:szCs w:val="24"/>
                <w:lang w:val="en-US"/>
              </w:rPr>
            </w:pPr>
            <w:r w:rsidRPr="002856DE">
              <w:rPr>
                <w:rFonts w:ascii="Times New Roman" w:hAnsi="Times New Roman"/>
                <w:sz w:val="24"/>
                <w:szCs w:val="24"/>
              </w:rPr>
              <w:t>9,5 млрд рублей</w:t>
            </w:r>
          </w:p>
        </w:tc>
        <w:tc>
          <w:tcPr>
            <w:tcW w:w="2410" w:type="dxa"/>
            <w:gridSpan w:val="2"/>
            <w:vAlign w:val="center"/>
          </w:tcPr>
          <w:p w:rsidR="006E1D11" w:rsidRPr="002856DE" w:rsidRDefault="006E1D11" w:rsidP="00882EB3">
            <w:pPr>
              <w:jc w:val="center"/>
              <w:rPr>
                <w:rFonts w:ascii="Times New Roman" w:hAnsi="Times New Roman"/>
                <w:sz w:val="24"/>
                <w:szCs w:val="24"/>
                <w:lang w:val="en-US"/>
              </w:rPr>
            </w:pPr>
            <w:r w:rsidRPr="002856DE">
              <w:rPr>
                <w:rFonts w:ascii="Times New Roman" w:hAnsi="Times New Roman"/>
                <w:sz w:val="24"/>
                <w:szCs w:val="24"/>
              </w:rPr>
              <w:sym w:font="Symbol" w:char="F0BE"/>
            </w:r>
          </w:p>
        </w:tc>
        <w:tc>
          <w:tcPr>
            <w:tcW w:w="2977" w:type="dxa"/>
            <w:gridSpan w:val="2"/>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sym w:font="Symbol" w:char="F0BE"/>
            </w:r>
          </w:p>
        </w:tc>
      </w:tr>
      <w:tr w:rsidR="006E1D11" w:rsidRPr="002856DE" w:rsidTr="006E1D11">
        <w:trPr>
          <w:trHeight w:val="546"/>
        </w:trPr>
        <w:tc>
          <w:tcPr>
            <w:tcW w:w="567" w:type="dxa"/>
            <w:gridSpan w:val="2"/>
            <w:shd w:val="clear" w:color="auto" w:fill="auto"/>
            <w:vAlign w:val="center"/>
          </w:tcPr>
          <w:p w:rsidR="006E1D11" w:rsidRPr="005C75F9" w:rsidRDefault="006E1D11" w:rsidP="00882EB3">
            <w:pPr>
              <w:jc w:val="center"/>
              <w:rPr>
                <w:rFonts w:ascii="Times New Roman" w:hAnsi="Times New Roman"/>
                <w:sz w:val="24"/>
                <w:szCs w:val="24"/>
              </w:rPr>
            </w:pPr>
            <w:r w:rsidRPr="005C75F9">
              <w:rPr>
                <w:rFonts w:ascii="Times New Roman" w:hAnsi="Times New Roman"/>
                <w:sz w:val="24"/>
                <w:szCs w:val="24"/>
              </w:rPr>
              <w:t>9</w:t>
            </w:r>
          </w:p>
        </w:tc>
        <w:tc>
          <w:tcPr>
            <w:tcW w:w="2127" w:type="dxa"/>
            <w:gridSpan w:val="2"/>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Гостиница «Жемчужина»</w:t>
            </w:r>
          </w:p>
        </w:tc>
        <w:tc>
          <w:tcPr>
            <w:tcW w:w="1842" w:type="dxa"/>
            <w:gridSpan w:val="2"/>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200 млн рублей</w:t>
            </w:r>
          </w:p>
        </w:tc>
        <w:tc>
          <w:tcPr>
            <w:tcW w:w="2410" w:type="dxa"/>
            <w:gridSpan w:val="2"/>
            <w:vAlign w:val="center"/>
          </w:tcPr>
          <w:p w:rsidR="006E1D11" w:rsidRPr="002856DE" w:rsidRDefault="006E1D11" w:rsidP="00882EB3">
            <w:pPr>
              <w:jc w:val="center"/>
              <w:rPr>
                <w:rFonts w:ascii="Times New Roman" w:hAnsi="Times New Roman"/>
                <w:sz w:val="24"/>
                <w:szCs w:val="24"/>
                <w:lang w:val="en-US"/>
              </w:rPr>
            </w:pPr>
            <w:r w:rsidRPr="002856DE">
              <w:rPr>
                <w:rFonts w:ascii="Times New Roman" w:hAnsi="Times New Roman"/>
                <w:sz w:val="24"/>
                <w:szCs w:val="24"/>
              </w:rPr>
              <w:t>«</w:t>
            </w:r>
            <w:proofErr w:type="spellStart"/>
            <w:r w:rsidRPr="002856DE">
              <w:rPr>
                <w:rFonts w:ascii="Times New Roman" w:hAnsi="Times New Roman"/>
                <w:sz w:val="24"/>
                <w:szCs w:val="24"/>
              </w:rPr>
              <w:t>Олимпстрой</w:t>
            </w:r>
            <w:proofErr w:type="spellEnd"/>
            <w:r w:rsidRPr="002856DE">
              <w:rPr>
                <w:rFonts w:ascii="Times New Roman" w:hAnsi="Times New Roman"/>
                <w:sz w:val="24"/>
                <w:szCs w:val="24"/>
              </w:rPr>
              <w:t>»</w:t>
            </w:r>
          </w:p>
        </w:tc>
        <w:tc>
          <w:tcPr>
            <w:tcW w:w="2977" w:type="dxa"/>
            <w:gridSpan w:val="2"/>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sym w:font="Symbol" w:char="F0BE"/>
            </w:r>
          </w:p>
        </w:tc>
      </w:tr>
      <w:tr w:rsidR="006E1D11" w:rsidRPr="002856DE" w:rsidTr="006E1D11">
        <w:trPr>
          <w:trHeight w:val="546"/>
        </w:trPr>
        <w:tc>
          <w:tcPr>
            <w:tcW w:w="567" w:type="dxa"/>
            <w:gridSpan w:val="2"/>
            <w:shd w:val="clear" w:color="auto" w:fill="auto"/>
            <w:vAlign w:val="center"/>
          </w:tcPr>
          <w:p w:rsidR="006E1D11" w:rsidRPr="005C75F9" w:rsidRDefault="006E1D11" w:rsidP="00882EB3">
            <w:pPr>
              <w:jc w:val="center"/>
              <w:rPr>
                <w:rFonts w:ascii="Times New Roman" w:hAnsi="Times New Roman"/>
                <w:sz w:val="24"/>
                <w:szCs w:val="24"/>
              </w:rPr>
            </w:pPr>
            <w:r w:rsidRPr="005C75F9">
              <w:rPr>
                <w:rFonts w:ascii="Times New Roman" w:hAnsi="Times New Roman"/>
                <w:sz w:val="24"/>
                <w:szCs w:val="24"/>
              </w:rPr>
              <w:t>10</w:t>
            </w:r>
          </w:p>
        </w:tc>
        <w:tc>
          <w:tcPr>
            <w:tcW w:w="2127" w:type="dxa"/>
            <w:gridSpan w:val="2"/>
            <w:vAlign w:val="center"/>
          </w:tcPr>
          <w:p w:rsidR="006E1D11" w:rsidRPr="002856DE" w:rsidRDefault="006E1D11" w:rsidP="00882EB3">
            <w:pPr>
              <w:jc w:val="center"/>
              <w:rPr>
                <w:rFonts w:ascii="Times New Roman" w:hAnsi="Times New Roman"/>
                <w:sz w:val="24"/>
                <w:szCs w:val="24"/>
                <w:lang w:val="en-US"/>
              </w:rPr>
            </w:pPr>
            <w:r w:rsidRPr="002856DE">
              <w:rPr>
                <w:rFonts w:ascii="Times New Roman" w:hAnsi="Times New Roman"/>
                <w:sz w:val="24"/>
                <w:szCs w:val="24"/>
              </w:rPr>
              <w:t>Имеретинский грузовой порт</w:t>
            </w:r>
          </w:p>
        </w:tc>
        <w:tc>
          <w:tcPr>
            <w:tcW w:w="1842" w:type="dxa"/>
            <w:gridSpan w:val="2"/>
            <w:vAlign w:val="center"/>
          </w:tcPr>
          <w:p w:rsidR="006E1D11" w:rsidRPr="002856DE" w:rsidRDefault="006E1D11" w:rsidP="00882EB3">
            <w:pPr>
              <w:jc w:val="center"/>
              <w:rPr>
                <w:rFonts w:ascii="Times New Roman" w:hAnsi="Times New Roman"/>
                <w:b/>
                <w:sz w:val="24"/>
                <w:szCs w:val="24"/>
                <w:lang w:val="en-US"/>
              </w:rPr>
            </w:pPr>
            <w:r w:rsidRPr="002856DE">
              <w:rPr>
                <w:rStyle w:val="a6"/>
                <w:rFonts w:ascii="Times New Roman" w:hAnsi="Times New Roman"/>
                <w:b w:val="0"/>
                <w:sz w:val="24"/>
                <w:szCs w:val="24"/>
              </w:rPr>
              <w:t>6 млрд рублей</w:t>
            </w:r>
          </w:p>
        </w:tc>
        <w:tc>
          <w:tcPr>
            <w:tcW w:w="2410" w:type="dxa"/>
            <w:gridSpan w:val="2"/>
            <w:vAlign w:val="center"/>
          </w:tcPr>
          <w:p w:rsidR="006E1D11" w:rsidRPr="002856DE" w:rsidRDefault="006E1D11" w:rsidP="00882EB3">
            <w:pPr>
              <w:jc w:val="center"/>
              <w:rPr>
                <w:rFonts w:ascii="Times New Roman" w:hAnsi="Times New Roman"/>
                <w:sz w:val="24"/>
                <w:szCs w:val="24"/>
                <w:lang w:val="en-US"/>
              </w:rPr>
            </w:pPr>
            <w:r w:rsidRPr="002856DE">
              <w:rPr>
                <w:rFonts w:ascii="Times New Roman" w:hAnsi="Times New Roman"/>
                <w:sz w:val="24"/>
                <w:szCs w:val="24"/>
              </w:rPr>
              <w:t>«Базовый элемент»</w:t>
            </w:r>
          </w:p>
        </w:tc>
        <w:tc>
          <w:tcPr>
            <w:tcW w:w="2977" w:type="dxa"/>
            <w:gridSpan w:val="2"/>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sym w:font="Symbol" w:char="F0BE"/>
            </w:r>
          </w:p>
        </w:tc>
      </w:tr>
      <w:tr w:rsidR="006E1D11" w:rsidRPr="002856DE" w:rsidTr="006E1D11">
        <w:trPr>
          <w:trHeight w:val="546"/>
        </w:trPr>
        <w:tc>
          <w:tcPr>
            <w:tcW w:w="567" w:type="dxa"/>
            <w:gridSpan w:val="2"/>
            <w:shd w:val="clear" w:color="auto" w:fill="auto"/>
            <w:vAlign w:val="center"/>
          </w:tcPr>
          <w:p w:rsidR="006E1D11" w:rsidRPr="005C75F9" w:rsidRDefault="006E1D11" w:rsidP="00882EB3">
            <w:pPr>
              <w:jc w:val="center"/>
              <w:rPr>
                <w:rFonts w:ascii="Times New Roman" w:hAnsi="Times New Roman"/>
                <w:sz w:val="24"/>
                <w:szCs w:val="24"/>
              </w:rPr>
            </w:pPr>
            <w:r w:rsidRPr="005C75F9">
              <w:rPr>
                <w:rFonts w:ascii="Times New Roman" w:hAnsi="Times New Roman"/>
                <w:sz w:val="24"/>
                <w:szCs w:val="24"/>
              </w:rPr>
              <w:t>11</w:t>
            </w:r>
          </w:p>
        </w:tc>
        <w:tc>
          <w:tcPr>
            <w:tcW w:w="2127" w:type="dxa"/>
            <w:gridSpan w:val="2"/>
            <w:vAlign w:val="center"/>
          </w:tcPr>
          <w:p w:rsidR="006E1D11" w:rsidRPr="002856DE" w:rsidRDefault="006E1D11" w:rsidP="00882EB3">
            <w:pPr>
              <w:jc w:val="center"/>
              <w:rPr>
                <w:rFonts w:ascii="Times New Roman" w:hAnsi="Times New Roman"/>
                <w:sz w:val="24"/>
                <w:szCs w:val="24"/>
                <w:lang w:val="en-US"/>
              </w:rPr>
            </w:pPr>
            <w:r w:rsidRPr="002856DE">
              <w:rPr>
                <w:rFonts w:ascii="Times New Roman" w:hAnsi="Times New Roman"/>
                <w:sz w:val="24"/>
                <w:szCs w:val="24"/>
              </w:rPr>
              <w:t>Адлерская ТЭС</w:t>
            </w:r>
          </w:p>
        </w:tc>
        <w:tc>
          <w:tcPr>
            <w:tcW w:w="1842" w:type="dxa"/>
            <w:gridSpan w:val="2"/>
            <w:vAlign w:val="center"/>
          </w:tcPr>
          <w:p w:rsidR="006E1D11" w:rsidRPr="002856DE" w:rsidRDefault="006E1D11" w:rsidP="00882EB3">
            <w:pPr>
              <w:jc w:val="center"/>
              <w:rPr>
                <w:rFonts w:ascii="Times New Roman" w:hAnsi="Times New Roman"/>
                <w:sz w:val="24"/>
                <w:szCs w:val="24"/>
                <w:lang w:val="en-US"/>
              </w:rPr>
            </w:pPr>
            <w:r w:rsidRPr="002856DE">
              <w:rPr>
                <w:rFonts w:ascii="Times New Roman" w:hAnsi="Times New Roman"/>
                <w:sz w:val="24"/>
                <w:szCs w:val="24"/>
              </w:rPr>
              <w:t>28 млрд рублей</w:t>
            </w:r>
          </w:p>
        </w:tc>
        <w:tc>
          <w:tcPr>
            <w:tcW w:w="2410" w:type="dxa"/>
            <w:gridSpan w:val="2"/>
            <w:vAlign w:val="center"/>
          </w:tcPr>
          <w:p w:rsidR="006E1D11" w:rsidRPr="002856DE" w:rsidRDefault="006E1D11" w:rsidP="00882EB3">
            <w:pPr>
              <w:jc w:val="center"/>
              <w:rPr>
                <w:rFonts w:ascii="Times New Roman" w:hAnsi="Times New Roman"/>
                <w:sz w:val="24"/>
                <w:szCs w:val="24"/>
                <w:lang w:val="en-US"/>
              </w:rPr>
            </w:pPr>
            <w:r w:rsidRPr="002856DE">
              <w:rPr>
                <w:rFonts w:ascii="Times New Roman" w:hAnsi="Times New Roman"/>
                <w:sz w:val="24"/>
                <w:szCs w:val="24"/>
              </w:rPr>
              <w:t>«ТЭК Мосэнерго»</w:t>
            </w:r>
          </w:p>
        </w:tc>
        <w:tc>
          <w:tcPr>
            <w:tcW w:w="2977" w:type="dxa"/>
            <w:gridSpan w:val="2"/>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sym w:font="Symbol" w:char="F0BE"/>
            </w:r>
          </w:p>
        </w:tc>
      </w:tr>
      <w:tr w:rsidR="009D09E6" w:rsidRPr="002856DE" w:rsidTr="009D09E6">
        <w:trPr>
          <w:trHeight w:val="546"/>
        </w:trPr>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D09E6" w:rsidRPr="005C75F9" w:rsidRDefault="009D09E6" w:rsidP="001C6097">
            <w:pPr>
              <w:jc w:val="center"/>
              <w:rPr>
                <w:rFonts w:ascii="Times New Roman" w:hAnsi="Times New Roman"/>
                <w:sz w:val="24"/>
                <w:szCs w:val="24"/>
              </w:rPr>
            </w:pPr>
            <w:r w:rsidRPr="005C75F9">
              <w:rPr>
                <w:rFonts w:ascii="Times New Roman" w:hAnsi="Times New Roman"/>
                <w:sz w:val="24"/>
                <w:szCs w:val="24"/>
              </w:rPr>
              <w:t>13</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9D09E6" w:rsidRPr="002856DE" w:rsidRDefault="009D09E6" w:rsidP="001C6097">
            <w:pPr>
              <w:jc w:val="center"/>
              <w:rPr>
                <w:rFonts w:ascii="Times New Roman" w:hAnsi="Times New Roman"/>
                <w:sz w:val="24"/>
                <w:szCs w:val="24"/>
              </w:rPr>
            </w:pPr>
            <w:r w:rsidRPr="002856DE">
              <w:rPr>
                <w:rFonts w:ascii="Times New Roman" w:hAnsi="Times New Roman"/>
                <w:sz w:val="24"/>
                <w:szCs w:val="24"/>
              </w:rPr>
              <w:t>Дублер курортного проспекта</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9D09E6" w:rsidRPr="002856DE" w:rsidRDefault="009D09E6" w:rsidP="001C6097">
            <w:pPr>
              <w:jc w:val="center"/>
              <w:rPr>
                <w:rFonts w:ascii="Times New Roman" w:hAnsi="Times New Roman"/>
                <w:sz w:val="24"/>
                <w:szCs w:val="24"/>
              </w:rPr>
            </w:pPr>
            <w:r w:rsidRPr="002856DE">
              <w:rPr>
                <w:rFonts w:ascii="Times New Roman" w:hAnsi="Times New Roman"/>
                <w:sz w:val="24"/>
                <w:szCs w:val="24"/>
              </w:rPr>
              <w:t>83,2 млрд рублей</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9D09E6" w:rsidRPr="002856DE" w:rsidRDefault="009D09E6" w:rsidP="001C6097">
            <w:pPr>
              <w:jc w:val="center"/>
              <w:rPr>
                <w:rFonts w:ascii="Times New Roman" w:hAnsi="Times New Roman"/>
                <w:sz w:val="24"/>
                <w:szCs w:val="24"/>
              </w:rPr>
            </w:pPr>
            <w:r w:rsidRPr="002856DE">
              <w:rPr>
                <w:rFonts w:ascii="Times New Roman" w:hAnsi="Times New Roman"/>
                <w:sz w:val="24"/>
                <w:szCs w:val="24"/>
              </w:rPr>
              <w:t>«</w:t>
            </w:r>
            <w:proofErr w:type="spellStart"/>
            <w:r w:rsidRPr="002856DE">
              <w:rPr>
                <w:rFonts w:ascii="Times New Roman" w:hAnsi="Times New Roman"/>
                <w:sz w:val="24"/>
                <w:szCs w:val="24"/>
              </w:rPr>
              <w:t>Трансстрой</w:t>
            </w:r>
            <w:proofErr w:type="spellEnd"/>
            <w:r w:rsidRPr="002856DE">
              <w:rPr>
                <w:rFonts w:ascii="Times New Roman" w:hAnsi="Times New Roman"/>
                <w:sz w:val="24"/>
                <w:szCs w:val="24"/>
              </w:rPr>
              <w:t>», «</w:t>
            </w:r>
            <w:proofErr w:type="spellStart"/>
            <w:r w:rsidRPr="002856DE">
              <w:rPr>
                <w:rFonts w:ascii="Times New Roman" w:hAnsi="Times New Roman"/>
                <w:sz w:val="24"/>
                <w:szCs w:val="24"/>
              </w:rPr>
              <w:t>Мостотрест</w:t>
            </w:r>
            <w:proofErr w:type="spellEnd"/>
            <w:r w:rsidRPr="002856DE">
              <w:rPr>
                <w:rFonts w:ascii="Times New Roman" w:hAnsi="Times New Roman"/>
                <w:sz w:val="24"/>
                <w:szCs w:val="24"/>
              </w:rPr>
              <w:t>»</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9D09E6" w:rsidRPr="002856DE" w:rsidRDefault="009D09E6" w:rsidP="001C6097">
            <w:pPr>
              <w:jc w:val="center"/>
              <w:rPr>
                <w:rFonts w:ascii="Times New Roman" w:hAnsi="Times New Roman"/>
                <w:sz w:val="24"/>
                <w:szCs w:val="24"/>
              </w:rPr>
            </w:pPr>
            <w:r w:rsidRPr="002856DE">
              <w:rPr>
                <w:rFonts w:ascii="Times New Roman" w:hAnsi="Times New Roman"/>
                <w:sz w:val="24"/>
                <w:szCs w:val="24"/>
              </w:rPr>
              <w:sym w:font="Symbol" w:char="F0BE"/>
            </w:r>
          </w:p>
        </w:tc>
      </w:tr>
      <w:tr w:rsidR="009D09E6" w:rsidRPr="002856DE" w:rsidTr="009D09E6">
        <w:trPr>
          <w:trHeight w:val="546"/>
        </w:trPr>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D09E6" w:rsidRPr="005C75F9" w:rsidRDefault="009D09E6" w:rsidP="001C6097">
            <w:pPr>
              <w:jc w:val="center"/>
              <w:rPr>
                <w:rFonts w:ascii="Times New Roman" w:hAnsi="Times New Roman"/>
                <w:sz w:val="24"/>
                <w:szCs w:val="24"/>
              </w:rPr>
            </w:pPr>
            <w:r w:rsidRPr="005C75F9">
              <w:rPr>
                <w:rFonts w:ascii="Times New Roman" w:hAnsi="Times New Roman"/>
                <w:sz w:val="24"/>
                <w:szCs w:val="24"/>
              </w:rPr>
              <w:t>14</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9D09E6" w:rsidRPr="002856DE" w:rsidRDefault="009D09E6" w:rsidP="001C6097">
            <w:pPr>
              <w:jc w:val="center"/>
              <w:rPr>
                <w:rFonts w:ascii="Times New Roman" w:hAnsi="Times New Roman"/>
                <w:sz w:val="24"/>
                <w:szCs w:val="24"/>
              </w:rPr>
            </w:pPr>
            <w:r w:rsidRPr="002856DE">
              <w:rPr>
                <w:rFonts w:ascii="Times New Roman" w:hAnsi="Times New Roman"/>
                <w:sz w:val="24"/>
                <w:szCs w:val="24"/>
              </w:rPr>
              <w:t>Совмещенная дорога «Адлер-</w:t>
            </w:r>
            <w:proofErr w:type="spellStart"/>
            <w:r w:rsidRPr="002856DE">
              <w:rPr>
                <w:rFonts w:ascii="Times New Roman" w:hAnsi="Times New Roman"/>
                <w:sz w:val="24"/>
                <w:szCs w:val="24"/>
              </w:rPr>
              <w:t>Альпика</w:t>
            </w:r>
            <w:proofErr w:type="spellEnd"/>
            <w:r w:rsidRPr="002856DE">
              <w:rPr>
                <w:rFonts w:ascii="Times New Roman" w:hAnsi="Times New Roman"/>
                <w:sz w:val="24"/>
                <w:szCs w:val="24"/>
              </w:rPr>
              <w:t xml:space="preserve"> Сервис (Красная Поляна)»</w:t>
            </w: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9D09E6" w:rsidRPr="002856DE" w:rsidRDefault="009D09E6" w:rsidP="001C6097">
            <w:pPr>
              <w:jc w:val="center"/>
              <w:rPr>
                <w:rFonts w:ascii="Times New Roman" w:hAnsi="Times New Roman"/>
                <w:sz w:val="24"/>
                <w:szCs w:val="24"/>
              </w:rPr>
            </w:pPr>
            <w:r w:rsidRPr="002856DE">
              <w:rPr>
                <w:rFonts w:ascii="Times New Roman" w:hAnsi="Times New Roman"/>
                <w:sz w:val="24"/>
                <w:szCs w:val="24"/>
              </w:rPr>
              <w:t>285,4 млрд рублей</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9D09E6" w:rsidRPr="002856DE" w:rsidRDefault="009D09E6" w:rsidP="001C6097">
            <w:pPr>
              <w:jc w:val="center"/>
              <w:rPr>
                <w:rFonts w:ascii="Times New Roman" w:hAnsi="Times New Roman"/>
                <w:sz w:val="24"/>
                <w:szCs w:val="24"/>
              </w:rPr>
            </w:pPr>
            <w:r w:rsidRPr="002856DE">
              <w:rPr>
                <w:rFonts w:ascii="Times New Roman" w:hAnsi="Times New Roman"/>
                <w:sz w:val="24"/>
                <w:szCs w:val="24"/>
              </w:rPr>
              <w:t>«СК Мост», «</w:t>
            </w:r>
            <w:proofErr w:type="spellStart"/>
            <w:r w:rsidRPr="002856DE">
              <w:rPr>
                <w:rFonts w:ascii="Times New Roman" w:hAnsi="Times New Roman"/>
                <w:sz w:val="24"/>
                <w:szCs w:val="24"/>
              </w:rPr>
              <w:t>Мостотрест</w:t>
            </w:r>
            <w:proofErr w:type="spellEnd"/>
            <w:r w:rsidRPr="002856DE">
              <w:rPr>
                <w:rFonts w:ascii="Times New Roman" w:hAnsi="Times New Roman"/>
                <w:sz w:val="24"/>
                <w:szCs w:val="24"/>
              </w:rPr>
              <w:t>»</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9D09E6" w:rsidRPr="002856DE" w:rsidRDefault="009D09E6" w:rsidP="001C6097">
            <w:pPr>
              <w:jc w:val="center"/>
              <w:rPr>
                <w:rFonts w:ascii="Times New Roman" w:hAnsi="Times New Roman"/>
                <w:sz w:val="24"/>
                <w:szCs w:val="24"/>
              </w:rPr>
            </w:pPr>
            <w:r w:rsidRPr="002856DE">
              <w:rPr>
                <w:rFonts w:ascii="Times New Roman" w:hAnsi="Times New Roman"/>
                <w:sz w:val="24"/>
                <w:szCs w:val="24"/>
              </w:rPr>
              <w:t xml:space="preserve">. </w:t>
            </w:r>
            <w:r w:rsidRPr="002856DE">
              <w:rPr>
                <w:rFonts w:ascii="Times New Roman" w:hAnsi="Times New Roman"/>
                <w:sz w:val="24"/>
                <w:szCs w:val="24"/>
              </w:rPr>
              <w:sym w:font="Symbol" w:char="F0BE"/>
            </w:r>
          </w:p>
        </w:tc>
      </w:tr>
    </w:tbl>
    <w:p w:rsidR="006E1D11" w:rsidRPr="006E1D11" w:rsidRDefault="006E1D11">
      <w:pPr>
        <w:rPr>
          <w:rFonts w:ascii="Times New Roman" w:hAnsi="Times New Roman"/>
          <w:i/>
          <w:sz w:val="24"/>
          <w:szCs w:val="24"/>
        </w:rPr>
      </w:pPr>
      <w:r>
        <w:br w:type="page"/>
      </w:r>
      <w:r>
        <w:rPr>
          <w:rFonts w:ascii="Times New Roman" w:hAnsi="Times New Roman"/>
          <w:i/>
          <w:sz w:val="24"/>
          <w:szCs w:val="24"/>
        </w:rPr>
        <w:lastRenderedPageBreak/>
        <w:t>Продолжени</w:t>
      </w:r>
      <w:r w:rsidRPr="00550860">
        <w:rPr>
          <w:rFonts w:ascii="Times New Roman" w:hAnsi="Times New Roman"/>
          <w:i/>
          <w:sz w:val="24"/>
          <w:szCs w:val="24"/>
        </w:rPr>
        <w:t>е табл. 4</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1842"/>
        <w:gridCol w:w="2410"/>
        <w:gridCol w:w="2977"/>
      </w:tblGrid>
      <w:tr w:rsidR="006E1D11" w:rsidRPr="002856DE" w:rsidTr="006E1D11">
        <w:trPr>
          <w:trHeight w:val="546"/>
        </w:trPr>
        <w:tc>
          <w:tcPr>
            <w:tcW w:w="567" w:type="dxa"/>
            <w:shd w:val="clear" w:color="auto" w:fill="auto"/>
            <w:vAlign w:val="center"/>
          </w:tcPr>
          <w:p w:rsidR="006E1D11" w:rsidRPr="002856DE" w:rsidRDefault="006E1D11" w:rsidP="007628E3">
            <w:pPr>
              <w:jc w:val="center"/>
              <w:rPr>
                <w:rFonts w:ascii="Times New Roman" w:hAnsi="Times New Roman"/>
                <w:sz w:val="24"/>
                <w:szCs w:val="24"/>
              </w:rPr>
            </w:pPr>
            <w:r w:rsidRPr="002856DE">
              <w:rPr>
                <w:rFonts w:ascii="Times New Roman" w:hAnsi="Times New Roman"/>
                <w:sz w:val="24"/>
                <w:szCs w:val="24"/>
              </w:rPr>
              <w:t>№</w:t>
            </w:r>
          </w:p>
        </w:tc>
        <w:tc>
          <w:tcPr>
            <w:tcW w:w="2127" w:type="dxa"/>
            <w:vAlign w:val="center"/>
          </w:tcPr>
          <w:p w:rsidR="006E1D11" w:rsidRPr="002856DE" w:rsidRDefault="006E1D11" w:rsidP="007628E3">
            <w:pPr>
              <w:jc w:val="center"/>
              <w:rPr>
                <w:rFonts w:ascii="Times New Roman" w:hAnsi="Times New Roman"/>
                <w:sz w:val="24"/>
                <w:szCs w:val="24"/>
              </w:rPr>
            </w:pPr>
            <w:r w:rsidRPr="002856DE">
              <w:rPr>
                <w:rFonts w:ascii="Times New Roman" w:hAnsi="Times New Roman"/>
                <w:sz w:val="24"/>
                <w:szCs w:val="24"/>
              </w:rPr>
              <w:t>Наименование объекта</w:t>
            </w:r>
          </w:p>
        </w:tc>
        <w:tc>
          <w:tcPr>
            <w:tcW w:w="1842" w:type="dxa"/>
            <w:vAlign w:val="center"/>
          </w:tcPr>
          <w:p w:rsidR="006E1D11" w:rsidRPr="002856DE" w:rsidRDefault="006E1D11" w:rsidP="007628E3">
            <w:pPr>
              <w:jc w:val="center"/>
              <w:rPr>
                <w:rFonts w:ascii="Times New Roman" w:hAnsi="Times New Roman"/>
                <w:sz w:val="24"/>
                <w:szCs w:val="24"/>
              </w:rPr>
            </w:pPr>
            <w:r w:rsidRPr="002856DE">
              <w:rPr>
                <w:rFonts w:ascii="Times New Roman" w:hAnsi="Times New Roman"/>
                <w:sz w:val="24"/>
                <w:szCs w:val="24"/>
              </w:rPr>
              <w:t>Стоимость</w:t>
            </w:r>
          </w:p>
        </w:tc>
        <w:tc>
          <w:tcPr>
            <w:tcW w:w="2410" w:type="dxa"/>
            <w:vAlign w:val="center"/>
          </w:tcPr>
          <w:p w:rsidR="006E1D11" w:rsidRPr="002856DE" w:rsidRDefault="006E1D11" w:rsidP="007628E3">
            <w:pPr>
              <w:jc w:val="center"/>
              <w:rPr>
                <w:rFonts w:ascii="Times New Roman" w:hAnsi="Times New Roman"/>
                <w:sz w:val="24"/>
                <w:szCs w:val="24"/>
              </w:rPr>
            </w:pPr>
            <w:r w:rsidRPr="002856DE">
              <w:rPr>
                <w:rFonts w:ascii="Times New Roman" w:hAnsi="Times New Roman"/>
                <w:sz w:val="24"/>
                <w:szCs w:val="24"/>
              </w:rPr>
              <w:t>Компания (холдинг), реализующая проект</w:t>
            </w:r>
          </w:p>
        </w:tc>
        <w:tc>
          <w:tcPr>
            <w:tcW w:w="2977" w:type="dxa"/>
            <w:vAlign w:val="center"/>
          </w:tcPr>
          <w:p w:rsidR="006E1D11" w:rsidRPr="002856DE" w:rsidRDefault="006E1D11" w:rsidP="007628E3">
            <w:pPr>
              <w:jc w:val="center"/>
              <w:rPr>
                <w:rFonts w:ascii="Times New Roman" w:hAnsi="Times New Roman"/>
                <w:sz w:val="24"/>
                <w:szCs w:val="24"/>
              </w:rPr>
            </w:pPr>
            <w:r w:rsidRPr="002856DE">
              <w:rPr>
                <w:rFonts w:ascii="Times New Roman" w:hAnsi="Times New Roman"/>
                <w:sz w:val="24"/>
                <w:szCs w:val="24"/>
              </w:rPr>
              <w:t>Будущее олимпийских объектов</w:t>
            </w:r>
          </w:p>
        </w:tc>
      </w:tr>
      <w:tr w:rsidR="006E1D11" w:rsidRPr="002856DE" w:rsidTr="006E1D11">
        <w:trPr>
          <w:trHeight w:val="546"/>
        </w:trPr>
        <w:tc>
          <w:tcPr>
            <w:tcW w:w="567" w:type="dxa"/>
            <w:shd w:val="clear" w:color="auto" w:fill="auto"/>
            <w:vAlign w:val="center"/>
          </w:tcPr>
          <w:p w:rsidR="006E1D11" w:rsidRPr="005C75F9" w:rsidRDefault="006E1D11" w:rsidP="00882EB3">
            <w:pPr>
              <w:jc w:val="center"/>
              <w:rPr>
                <w:rFonts w:ascii="Times New Roman" w:hAnsi="Times New Roman"/>
                <w:sz w:val="24"/>
                <w:szCs w:val="24"/>
                <w:lang w:val="en-US"/>
              </w:rPr>
            </w:pPr>
            <w:r w:rsidRPr="005C75F9">
              <w:rPr>
                <w:rFonts w:ascii="Times New Roman" w:hAnsi="Times New Roman"/>
                <w:sz w:val="24"/>
                <w:szCs w:val="24"/>
              </w:rPr>
              <w:t>1</w:t>
            </w:r>
            <w:r w:rsidR="005C75F9" w:rsidRPr="005C75F9">
              <w:rPr>
                <w:rFonts w:ascii="Times New Roman" w:hAnsi="Times New Roman"/>
                <w:sz w:val="24"/>
                <w:szCs w:val="24"/>
                <w:lang w:val="en-US"/>
              </w:rPr>
              <w:t>4</w:t>
            </w:r>
          </w:p>
        </w:tc>
        <w:tc>
          <w:tcPr>
            <w:tcW w:w="2127" w:type="dxa"/>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Станция «Олимпийский парк»</w:t>
            </w:r>
          </w:p>
        </w:tc>
        <w:tc>
          <w:tcPr>
            <w:tcW w:w="1842" w:type="dxa"/>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заложена в общую цену строительства совмещенной дороги, обошедшейся государству в 285,4 млрд рублей</w:t>
            </w:r>
          </w:p>
        </w:tc>
        <w:tc>
          <w:tcPr>
            <w:tcW w:w="2410" w:type="dxa"/>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НПО «Мостовик»</w:t>
            </w:r>
          </w:p>
        </w:tc>
        <w:tc>
          <w:tcPr>
            <w:tcW w:w="2977" w:type="dxa"/>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sym w:font="Symbol" w:char="F0BE"/>
            </w:r>
          </w:p>
        </w:tc>
      </w:tr>
      <w:tr w:rsidR="006E1D11" w:rsidRPr="002856DE" w:rsidTr="006E1D11">
        <w:trPr>
          <w:trHeight w:val="546"/>
        </w:trPr>
        <w:tc>
          <w:tcPr>
            <w:tcW w:w="567" w:type="dxa"/>
            <w:shd w:val="clear" w:color="auto" w:fill="auto"/>
            <w:vAlign w:val="center"/>
          </w:tcPr>
          <w:p w:rsidR="006E1D11" w:rsidRPr="005C75F9" w:rsidRDefault="006E1D11" w:rsidP="00882EB3">
            <w:pPr>
              <w:jc w:val="center"/>
              <w:rPr>
                <w:rFonts w:ascii="Times New Roman" w:hAnsi="Times New Roman"/>
                <w:sz w:val="24"/>
                <w:szCs w:val="24"/>
              </w:rPr>
            </w:pPr>
            <w:r w:rsidRPr="005C75F9">
              <w:rPr>
                <w:rFonts w:ascii="Times New Roman" w:hAnsi="Times New Roman"/>
                <w:sz w:val="24"/>
                <w:szCs w:val="24"/>
              </w:rPr>
              <w:t>15</w:t>
            </w:r>
          </w:p>
        </w:tc>
        <w:tc>
          <w:tcPr>
            <w:tcW w:w="2127" w:type="dxa"/>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Адлерский вокзал</w:t>
            </w:r>
          </w:p>
        </w:tc>
        <w:tc>
          <w:tcPr>
            <w:tcW w:w="1842" w:type="dxa"/>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В рамках строительства совмещенной дороги Адлер – Красная Поляна стоимостью 285,4 млрд рублей</w:t>
            </w:r>
          </w:p>
        </w:tc>
        <w:tc>
          <w:tcPr>
            <w:tcW w:w="2410" w:type="dxa"/>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НПО «Мостовик»</w:t>
            </w:r>
          </w:p>
        </w:tc>
        <w:tc>
          <w:tcPr>
            <w:tcW w:w="2977" w:type="dxa"/>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sym w:font="Symbol" w:char="F0BE"/>
            </w:r>
          </w:p>
        </w:tc>
      </w:tr>
      <w:tr w:rsidR="006E1D11" w:rsidRPr="002856DE" w:rsidTr="006E1D11">
        <w:trPr>
          <w:trHeight w:val="546"/>
        </w:trPr>
        <w:tc>
          <w:tcPr>
            <w:tcW w:w="567" w:type="dxa"/>
            <w:shd w:val="clear" w:color="auto" w:fill="auto"/>
            <w:vAlign w:val="center"/>
          </w:tcPr>
          <w:p w:rsidR="006E1D11" w:rsidRPr="005C75F9" w:rsidRDefault="006E1D11" w:rsidP="00882EB3">
            <w:pPr>
              <w:jc w:val="center"/>
              <w:rPr>
                <w:rFonts w:ascii="Times New Roman" w:hAnsi="Times New Roman"/>
                <w:sz w:val="24"/>
                <w:szCs w:val="24"/>
              </w:rPr>
            </w:pPr>
            <w:r w:rsidRPr="005C75F9">
              <w:rPr>
                <w:rFonts w:ascii="Times New Roman" w:hAnsi="Times New Roman"/>
                <w:sz w:val="24"/>
                <w:szCs w:val="24"/>
              </w:rPr>
              <w:t>16</w:t>
            </w:r>
          </w:p>
        </w:tc>
        <w:tc>
          <w:tcPr>
            <w:tcW w:w="2127" w:type="dxa"/>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Станция «</w:t>
            </w:r>
            <w:proofErr w:type="spellStart"/>
            <w:r w:rsidRPr="002856DE">
              <w:rPr>
                <w:rFonts w:ascii="Times New Roman" w:hAnsi="Times New Roman"/>
                <w:sz w:val="24"/>
                <w:szCs w:val="24"/>
              </w:rPr>
              <w:t>Альпика</w:t>
            </w:r>
            <w:proofErr w:type="spellEnd"/>
            <w:r w:rsidRPr="002856DE">
              <w:rPr>
                <w:rFonts w:ascii="Times New Roman" w:hAnsi="Times New Roman"/>
                <w:sz w:val="24"/>
                <w:szCs w:val="24"/>
              </w:rPr>
              <w:t>-Сервис»</w:t>
            </w:r>
          </w:p>
        </w:tc>
        <w:tc>
          <w:tcPr>
            <w:tcW w:w="1842" w:type="dxa"/>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В рамках строительства совмещенной дороги Адлер – Красная Поляна стоимостью 285,4 млрд рублей</w:t>
            </w:r>
          </w:p>
        </w:tc>
        <w:tc>
          <w:tcPr>
            <w:tcW w:w="2410" w:type="dxa"/>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НПО «Мостовик»</w:t>
            </w:r>
          </w:p>
        </w:tc>
        <w:tc>
          <w:tcPr>
            <w:tcW w:w="2977" w:type="dxa"/>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sym w:font="Symbol" w:char="F0BE"/>
            </w:r>
          </w:p>
        </w:tc>
      </w:tr>
      <w:tr w:rsidR="009D09E6" w:rsidRPr="002856DE" w:rsidTr="009D09E6">
        <w:trPr>
          <w:trHeight w:val="546"/>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D09E6" w:rsidRPr="005C75F9" w:rsidRDefault="009D09E6" w:rsidP="001C6097">
            <w:pPr>
              <w:jc w:val="center"/>
              <w:rPr>
                <w:rFonts w:ascii="Times New Roman" w:hAnsi="Times New Roman"/>
                <w:sz w:val="24"/>
                <w:szCs w:val="24"/>
              </w:rPr>
            </w:pPr>
            <w:r w:rsidRPr="005C75F9">
              <w:rPr>
                <w:rFonts w:ascii="Times New Roman" w:hAnsi="Times New Roman"/>
                <w:sz w:val="24"/>
                <w:szCs w:val="24"/>
              </w:rPr>
              <w:t>17</w:t>
            </w:r>
          </w:p>
        </w:tc>
        <w:tc>
          <w:tcPr>
            <w:tcW w:w="2127" w:type="dxa"/>
            <w:tcBorders>
              <w:top w:val="single" w:sz="4" w:space="0" w:color="auto"/>
              <w:left w:val="single" w:sz="4" w:space="0" w:color="auto"/>
              <w:bottom w:val="single" w:sz="4" w:space="0" w:color="auto"/>
              <w:right w:val="single" w:sz="4" w:space="0" w:color="auto"/>
            </w:tcBorders>
            <w:vAlign w:val="center"/>
          </w:tcPr>
          <w:p w:rsidR="009D09E6" w:rsidRPr="002856DE" w:rsidRDefault="009D09E6" w:rsidP="001C6097">
            <w:pPr>
              <w:jc w:val="center"/>
              <w:rPr>
                <w:rFonts w:ascii="Times New Roman" w:hAnsi="Times New Roman"/>
                <w:sz w:val="24"/>
                <w:szCs w:val="24"/>
              </w:rPr>
            </w:pPr>
            <w:r w:rsidRPr="002856DE">
              <w:rPr>
                <w:rFonts w:ascii="Times New Roman" w:hAnsi="Times New Roman"/>
                <w:sz w:val="24"/>
                <w:szCs w:val="24"/>
              </w:rPr>
              <w:t>Газопровод Джубга – Лазаревское – Сочи</w:t>
            </w:r>
          </w:p>
        </w:tc>
        <w:tc>
          <w:tcPr>
            <w:tcW w:w="1842" w:type="dxa"/>
            <w:tcBorders>
              <w:top w:val="single" w:sz="4" w:space="0" w:color="auto"/>
              <w:left w:val="single" w:sz="4" w:space="0" w:color="auto"/>
              <w:bottom w:val="single" w:sz="4" w:space="0" w:color="auto"/>
              <w:right w:val="single" w:sz="4" w:space="0" w:color="auto"/>
            </w:tcBorders>
            <w:vAlign w:val="center"/>
          </w:tcPr>
          <w:p w:rsidR="009D09E6" w:rsidRPr="002856DE" w:rsidRDefault="009D09E6" w:rsidP="001C6097">
            <w:pPr>
              <w:jc w:val="center"/>
              <w:rPr>
                <w:rFonts w:ascii="Times New Roman" w:hAnsi="Times New Roman"/>
                <w:sz w:val="24"/>
                <w:szCs w:val="24"/>
              </w:rPr>
            </w:pPr>
            <w:r w:rsidRPr="002856DE">
              <w:rPr>
                <w:rFonts w:ascii="Times New Roman" w:hAnsi="Times New Roman"/>
                <w:sz w:val="24"/>
                <w:szCs w:val="24"/>
              </w:rPr>
              <w:t>32,6 млрд рублей</w:t>
            </w:r>
          </w:p>
        </w:tc>
        <w:tc>
          <w:tcPr>
            <w:tcW w:w="2410" w:type="dxa"/>
            <w:tcBorders>
              <w:top w:val="single" w:sz="4" w:space="0" w:color="auto"/>
              <w:left w:val="single" w:sz="4" w:space="0" w:color="auto"/>
              <w:bottom w:val="single" w:sz="4" w:space="0" w:color="auto"/>
              <w:right w:val="single" w:sz="4" w:space="0" w:color="auto"/>
            </w:tcBorders>
            <w:vAlign w:val="center"/>
          </w:tcPr>
          <w:p w:rsidR="009D09E6" w:rsidRPr="002856DE" w:rsidRDefault="009D09E6" w:rsidP="001C6097">
            <w:pPr>
              <w:jc w:val="center"/>
              <w:rPr>
                <w:rFonts w:ascii="Times New Roman" w:hAnsi="Times New Roman"/>
                <w:sz w:val="24"/>
                <w:szCs w:val="24"/>
              </w:rPr>
            </w:pPr>
            <w:r w:rsidRPr="002856DE">
              <w:rPr>
                <w:rFonts w:ascii="Times New Roman" w:hAnsi="Times New Roman"/>
                <w:sz w:val="24"/>
                <w:szCs w:val="24"/>
              </w:rPr>
              <w:t>«ТЭК Мосэнерго»,</w:t>
            </w:r>
          </w:p>
        </w:tc>
        <w:tc>
          <w:tcPr>
            <w:tcW w:w="2977" w:type="dxa"/>
            <w:tcBorders>
              <w:top w:val="single" w:sz="4" w:space="0" w:color="auto"/>
              <w:left w:val="single" w:sz="4" w:space="0" w:color="auto"/>
              <w:bottom w:val="single" w:sz="4" w:space="0" w:color="auto"/>
              <w:right w:val="single" w:sz="4" w:space="0" w:color="auto"/>
            </w:tcBorders>
            <w:vAlign w:val="center"/>
          </w:tcPr>
          <w:p w:rsidR="009D09E6" w:rsidRPr="002856DE" w:rsidRDefault="009D09E6" w:rsidP="001C6097">
            <w:pPr>
              <w:jc w:val="center"/>
              <w:rPr>
                <w:rFonts w:ascii="Times New Roman" w:hAnsi="Times New Roman"/>
                <w:sz w:val="24"/>
                <w:szCs w:val="24"/>
              </w:rPr>
            </w:pPr>
            <w:r w:rsidRPr="002856DE">
              <w:rPr>
                <w:rFonts w:ascii="Times New Roman" w:hAnsi="Times New Roman"/>
                <w:sz w:val="24"/>
                <w:szCs w:val="24"/>
              </w:rPr>
              <w:sym w:font="Symbol" w:char="F0BE"/>
            </w:r>
          </w:p>
        </w:tc>
      </w:tr>
      <w:tr w:rsidR="009D09E6" w:rsidRPr="002856DE" w:rsidTr="009D09E6">
        <w:trPr>
          <w:trHeight w:val="546"/>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D09E6" w:rsidRPr="005C75F9" w:rsidRDefault="009D09E6" w:rsidP="001C6097">
            <w:pPr>
              <w:jc w:val="center"/>
              <w:rPr>
                <w:rFonts w:ascii="Times New Roman" w:hAnsi="Times New Roman"/>
                <w:sz w:val="24"/>
                <w:szCs w:val="24"/>
              </w:rPr>
            </w:pPr>
            <w:r w:rsidRPr="005C75F9">
              <w:rPr>
                <w:rFonts w:ascii="Times New Roman" w:hAnsi="Times New Roman"/>
                <w:sz w:val="24"/>
                <w:szCs w:val="24"/>
              </w:rPr>
              <w:t>18</w:t>
            </w:r>
          </w:p>
        </w:tc>
        <w:tc>
          <w:tcPr>
            <w:tcW w:w="2127" w:type="dxa"/>
            <w:tcBorders>
              <w:top w:val="single" w:sz="4" w:space="0" w:color="auto"/>
              <w:left w:val="single" w:sz="4" w:space="0" w:color="auto"/>
              <w:bottom w:val="single" w:sz="4" w:space="0" w:color="auto"/>
              <w:right w:val="single" w:sz="4" w:space="0" w:color="auto"/>
            </w:tcBorders>
            <w:vAlign w:val="center"/>
          </w:tcPr>
          <w:p w:rsidR="009D09E6" w:rsidRPr="002856DE" w:rsidRDefault="009D09E6" w:rsidP="001C6097">
            <w:pPr>
              <w:jc w:val="center"/>
              <w:rPr>
                <w:rFonts w:ascii="Times New Roman" w:hAnsi="Times New Roman"/>
                <w:sz w:val="24"/>
                <w:szCs w:val="24"/>
              </w:rPr>
            </w:pPr>
            <w:proofErr w:type="spellStart"/>
            <w:r w:rsidRPr="002856DE">
              <w:rPr>
                <w:rFonts w:ascii="Times New Roman" w:hAnsi="Times New Roman"/>
                <w:sz w:val="24"/>
                <w:szCs w:val="24"/>
              </w:rPr>
              <w:t>Краснополянская</w:t>
            </w:r>
            <w:proofErr w:type="spellEnd"/>
            <w:r w:rsidRPr="002856DE">
              <w:rPr>
                <w:rFonts w:ascii="Times New Roman" w:hAnsi="Times New Roman"/>
                <w:sz w:val="24"/>
                <w:szCs w:val="24"/>
              </w:rPr>
              <w:t xml:space="preserve"> ГЭС</w:t>
            </w:r>
          </w:p>
        </w:tc>
        <w:tc>
          <w:tcPr>
            <w:tcW w:w="1842" w:type="dxa"/>
            <w:tcBorders>
              <w:top w:val="single" w:sz="4" w:space="0" w:color="auto"/>
              <w:left w:val="single" w:sz="4" w:space="0" w:color="auto"/>
              <w:bottom w:val="single" w:sz="4" w:space="0" w:color="auto"/>
              <w:right w:val="single" w:sz="4" w:space="0" w:color="auto"/>
            </w:tcBorders>
            <w:vAlign w:val="center"/>
          </w:tcPr>
          <w:p w:rsidR="009D09E6" w:rsidRPr="002856DE" w:rsidRDefault="009D09E6" w:rsidP="001C6097">
            <w:pPr>
              <w:jc w:val="center"/>
              <w:rPr>
                <w:rFonts w:ascii="Times New Roman" w:hAnsi="Times New Roman"/>
                <w:sz w:val="24"/>
                <w:szCs w:val="24"/>
              </w:rPr>
            </w:pPr>
            <w:r w:rsidRPr="002856DE">
              <w:rPr>
                <w:rFonts w:ascii="Times New Roman" w:hAnsi="Times New Roman"/>
                <w:sz w:val="24"/>
                <w:szCs w:val="24"/>
              </w:rPr>
              <w:t>475 млн рублей</w:t>
            </w:r>
          </w:p>
        </w:tc>
        <w:tc>
          <w:tcPr>
            <w:tcW w:w="2410" w:type="dxa"/>
            <w:tcBorders>
              <w:top w:val="single" w:sz="4" w:space="0" w:color="auto"/>
              <w:left w:val="single" w:sz="4" w:space="0" w:color="auto"/>
              <w:bottom w:val="single" w:sz="4" w:space="0" w:color="auto"/>
              <w:right w:val="single" w:sz="4" w:space="0" w:color="auto"/>
            </w:tcBorders>
            <w:vAlign w:val="center"/>
          </w:tcPr>
          <w:p w:rsidR="009D09E6" w:rsidRPr="002856DE" w:rsidRDefault="009D09E6" w:rsidP="001C6097">
            <w:pPr>
              <w:jc w:val="center"/>
              <w:rPr>
                <w:rFonts w:ascii="Times New Roman" w:hAnsi="Times New Roman"/>
                <w:sz w:val="24"/>
                <w:szCs w:val="24"/>
              </w:rPr>
            </w:pPr>
            <w:r w:rsidRPr="002856DE">
              <w:rPr>
                <w:rFonts w:ascii="Times New Roman" w:hAnsi="Times New Roman"/>
                <w:sz w:val="24"/>
                <w:szCs w:val="24"/>
              </w:rPr>
              <w:t>«Лукойл»</w:t>
            </w:r>
          </w:p>
        </w:tc>
        <w:tc>
          <w:tcPr>
            <w:tcW w:w="2977" w:type="dxa"/>
            <w:tcBorders>
              <w:top w:val="single" w:sz="4" w:space="0" w:color="auto"/>
              <w:left w:val="single" w:sz="4" w:space="0" w:color="auto"/>
              <w:bottom w:val="single" w:sz="4" w:space="0" w:color="auto"/>
              <w:right w:val="single" w:sz="4" w:space="0" w:color="auto"/>
            </w:tcBorders>
            <w:vAlign w:val="center"/>
          </w:tcPr>
          <w:p w:rsidR="009D09E6" w:rsidRPr="002856DE" w:rsidRDefault="009D09E6" w:rsidP="001C6097">
            <w:pPr>
              <w:jc w:val="center"/>
              <w:rPr>
                <w:rFonts w:ascii="Times New Roman" w:hAnsi="Times New Roman"/>
                <w:sz w:val="24"/>
                <w:szCs w:val="24"/>
              </w:rPr>
            </w:pPr>
            <w:r w:rsidRPr="002856DE">
              <w:rPr>
                <w:rFonts w:ascii="Times New Roman" w:hAnsi="Times New Roman"/>
                <w:sz w:val="24"/>
                <w:szCs w:val="24"/>
              </w:rPr>
              <w:sym w:font="Symbol" w:char="F0BE"/>
            </w:r>
          </w:p>
        </w:tc>
      </w:tr>
      <w:tr w:rsidR="009D09E6" w:rsidRPr="002856DE" w:rsidTr="009D09E6">
        <w:trPr>
          <w:trHeight w:val="546"/>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D09E6" w:rsidRPr="005C75F9" w:rsidRDefault="009D09E6" w:rsidP="009D09E6">
            <w:pPr>
              <w:jc w:val="center"/>
              <w:rPr>
                <w:rFonts w:ascii="Times New Roman" w:hAnsi="Times New Roman"/>
                <w:sz w:val="24"/>
                <w:szCs w:val="24"/>
              </w:rPr>
            </w:pPr>
            <w:r w:rsidRPr="005C75F9">
              <w:rPr>
                <w:rFonts w:ascii="Times New Roman" w:hAnsi="Times New Roman"/>
                <w:sz w:val="24"/>
                <w:szCs w:val="24"/>
              </w:rPr>
              <w:t>19</w:t>
            </w:r>
          </w:p>
        </w:tc>
        <w:tc>
          <w:tcPr>
            <w:tcW w:w="2127" w:type="dxa"/>
            <w:tcBorders>
              <w:top w:val="single" w:sz="4" w:space="0" w:color="auto"/>
              <w:left w:val="single" w:sz="4" w:space="0" w:color="auto"/>
              <w:bottom w:val="single" w:sz="4" w:space="0" w:color="auto"/>
              <w:right w:val="single" w:sz="4" w:space="0" w:color="auto"/>
            </w:tcBorders>
            <w:vAlign w:val="center"/>
          </w:tcPr>
          <w:p w:rsidR="009D09E6" w:rsidRPr="002856DE" w:rsidRDefault="009D09E6" w:rsidP="009D09E6">
            <w:pPr>
              <w:jc w:val="center"/>
              <w:rPr>
                <w:rFonts w:ascii="Times New Roman" w:hAnsi="Times New Roman"/>
                <w:sz w:val="24"/>
                <w:szCs w:val="24"/>
              </w:rPr>
            </w:pPr>
            <w:r w:rsidRPr="002856DE">
              <w:rPr>
                <w:rFonts w:ascii="Times New Roman" w:hAnsi="Times New Roman"/>
                <w:sz w:val="24"/>
                <w:szCs w:val="24"/>
              </w:rPr>
              <w:t xml:space="preserve">Гостиничный комплекс </w:t>
            </w:r>
            <w:proofErr w:type="spellStart"/>
            <w:r w:rsidRPr="002856DE">
              <w:rPr>
                <w:rFonts w:ascii="Times New Roman" w:hAnsi="Times New Roman"/>
                <w:sz w:val="24"/>
                <w:szCs w:val="24"/>
              </w:rPr>
              <w:t>Bridge</w:t>
            </w:r>
            <w:proofErr w:type="spellEnd"/>
            <w:r w:rsidRPr="002856DE">
              <w:rPr>
                <w:rFonts w:ascii="Times New Roman" w:hAnsi="Times New Roman"/>
                <w:sz w:val="24"/>
                <w:szCs w:val="24"/>
              </w:rPr>
              <w:t xml:space="preserve"> </w:t>
            </w:r>
            <w:proofErr w:type="spellStart"/>
            <w:r w:rsidRPr="002856DE">
              <w:rPr>
                <w:rFonts w:ascii="Times New Roman" w:hAnsi="Times New Roman"/>
                <w:sz w:val="24"/>
                <w:szCs w:val="24"/>
              </w:rPr>
              <w:t>resort</w:t>
            </w:r>
            <w:proofErr w:type="spellEnd"/>
          </w:p>
        </w:tc>
        <w:tc>
          <w:tcPr>
            <w:tcW w:w="1842" w:type="dxa"/>
            <w:tcBorders>
              <w:top w:val="single" w:sz="4" w:space="0" w:color="auto"/>
              <w:left w:val="single" w:sz="4" w:space="0" w:color="auto"/>
              <w:bottom w:val="single" w:sz="4" w:space="0" w:color="auto"/>
              <w:right w:val="single" w:sz="4" w:space="0" w:color="auto"/>
            </w:tcBorders>
            <w:vAlign w:val="center"/>
          </w:tcPr>
          <w:p w:rsidR="009D09E6" w:rsidRPr="002856DE" w:rsidRDefault="009D09E6" w:rsidP="001C6097">
            <w:pPr>
              <w:jc w:val="center"/>
              <w:rPr>
                <w:rFonts w:ascii="Times New Roman" w:hAnsi="Times New Roman"/>
                <w:sz w:val="24"/>
                <w:szCs w:val="24"/>
              </w:rPr>
            </w:pPr>
            <w:r w:rsidRPr="002856DE">
              <w:rPr>
                <w:rFonts w:ascii="Times New Roman" w:hAnsi="Times New Roman"/>
                <w:sz w:val="24"/>
                <w:szCs w:val="24"/>
              </w:rPr>
              <w:t>9,5 млрд рублей</w:t>
            </w:r>
          </w:p>
        </w:tc>
        <w:tc>
          <w:tcPr>
            <w:tcW w:w="2410" w:type="dxa"/>
            <w:tcBorders>
              <w:top w:val="single" w:sz="4" w:space="0" w:color="auto"/>
              <w:left w:val="single" w:sz="4" w:space="0" w:color="auto"/>
              <w:bottom w:val="single" w:sz="4" w:space="0" w:color="auto"/>
              <w:right w:val="single" w:sz="4" w:space="0" w:color="auto"/>
            </w:tcBorders>
            <w:vAlign w:val="center"/>
          </w:tcPr>
          <w:p w:rsidR="009D09E6" w:rsidRPr="002856DE" w:rsidRDefault="009D09E6" w:rsidP="001C6097">
            <w:pPr>
              <w:jc w:val="center"/>
              <w:rPr>
                <w:rFonts w:ascii="Times New Roman" w:hAnsi="Times New Roman"/>
                <w:sz w:val="24"/>
                <w:szCs w:val="24"/>
              </w:rPr>
            </w:pPr>
            <w:r w:rsidRPr="002856DE">
              <w:rPr>
                <w:rFonts w:ascii="Times New Roman" w:hAnsi="Times New Roman"/>
                <w:sz w:val="24"/>
                <w:szCs w:val="24"/>
              </w:rPr>
              <w:t>НПО «Мостовик»</w:t>
            </w:r>
          </w:p>
        </w:tc>
        <w:tc>
          <w:tcPr>
            <w:tcW w:w="2977" w:type="dxa"/>
            <w:tcBorders>
              <w:top w:val="single" w:sz="4" w:space="0" w:color="auto"/>
              <w:left w:val="single" w:sz="4" w:space="0" w:color="auto"/>
              <w:bottom w:val="single" w:sz="4" w:space="0" w:color="auto"/>
              <w:right w:val="single" w:sz="4" w:space="0" w:color="auto"/>
            </w:tcBorders>
            <w:vAlign w:val="center"/>
          </w:tcPr>
          <w:p w:rsidR="009D09E6" w:rsidRPr="002856DE" w:rsidRDefault="009D09E6" w:rsidP="001C6097">
            <w:pPr>
              <w:jc w:val="center"/>
              <w:rPr>
                <w:rFonts w:ascii="Times New Roman" w:hAnsi="Times New Roman"/>
                <w:sz w:val="24"/>
                <w:szCs w:val="24"/>
              </w:rPr>
            </w:pPr>
            <w:r w:rsidRPr="002856DE">
              <w:rPr>
                <w:rFonts w:ascii="Times New Roman" w:hAnsi="Times New Roman"/>
                <w:sz w:val="24"/>
                <w:szCs w:val="24"/>
              </w:rPr>
              <w:sym w:font="Symbol" w:char="F0BE"/>
            </w:r>
          </w:p>
        </w:tc>
      </w:tr>
    </w:tbl>
    <w:p w:rsidR="006E1D11" w:rsidRDefault="006E1D11">
      <w:r>
        <w:br w:type="page"/>
      </w:r>
      <w:r>
        <w:rPr>
          <w:rFonts w:ascii="Times New Roman" w:hAnsi="Times New Roman"/>
          <w:i/>
          <w:sz w:val="24"/>
          <w:szCs w:val="24"/>
        </w:rPr>
        <w:lastRenderedPageBreak/>
        <w:t>Продолжени</w:t>
      </w:r>
      <w:r w:rsidRPr="00550860">
        <w:rPr>
          <w:rFonts w:ascii="Times New Roman" w:hAnsi="Times New Roman"/>
          <w:i/>
          <w:sz w:val="24"/>
          <w:szCs w:val="24"/>
        </w:rPr>
        <w:t>е табл. 4</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1842"/>
        <w:gridCol w:w="2410"/>
        <w:gridCol w:w="2977"/>
      </w:tblGrid>
      <w:tr w:rsidR="006E1D11" w:rsidRPr="002856DE" w:rsidTr="006E1D11">
        <w:trPr>
          <w:trHeight w:val="546"/>
        </w:trPr>
        <w:tc>
          <w:tcPr>
            <w:tcW w:w="567" w:type="dxa"/>
            <w:shd w:val="clear" w:color="auto" w:fill="auto"/>
            <w:vAlign w:val="center"/>
          </w:tcPr>
          <w:p w:rsidR="006E1D11" w:rsidRPr="002856DE" w:rsidRDefault="006E1D11" w:rsidP="007628E3">
            <w:pPr>
              <w:jc w:val="center"/>
              <w:rPr>
                <w:rFonts w:ascii="Times New Roman" w:hAnsi="Times New Roman"/>
                <w:sz w:val="24"/>
                <w:szCs w:val="24"/>
              </w:rPr>
            </w:pPr>
            <w:r w:rsidRPr="002856DE">
              <w:rPr>
                <w:rFonts w:ascii="Times New Roman" w:hAnsi="Times New Roman"/>
                <w:sz w:val="24"/>
                <w:szCs w:val="24"/>
              </w:rPr>
              <w:t>№</w:t>
            </w:r>
          </w:p>
        </w:tc>
        <w:tc>
          <w:tcPr>
            <w:tcW w:w="2127" w:type="dxa"/>
            <w:vAlign w:val="center"/>
          </w:tcPr>
          <w:p w:rsidR="006E1D11" w:rsidRPr="002856DE" w:rsidRDefault="006E1D11" w:rsidP="007628E3">
            <w:pPr>
              <w:jc w:val="center"/>
              <w:rPr>
                <w:rFonts w:ascii="Times New Roman" w:hAnsi="Times New Roman"/>
                <w:sz w:val="24"/>
                <w:szCs w:val="24"/>
              </w:rPr>
            </w:pPr>
            <w:r w:rsidRPr="002856DE">
              <w:rPr>
                <w:rFonts w:ascii="Times New Roman" w:hAnsi="Times New Roman"/>
                <w:sz w:val="24"/>
                <w:szCs w:val="24"/>
              </w:rPr>
              <w:t>Наименование объекта</w:t>
            </w:r>
          </w:p>
        </w:tc>
        <w:tc>
          <w:tcPr>
            <w:tcW w:w="1842" w:type="dxa"/>
            <w:vAlign w:val="center"/>
          </w:tcPr>
          <w:p w:rsidR="006E1D11" w:rsidRPr="002856DE" w:rsidRDefault="006E1D11" w:rsidP="007628E3">
            <w:pPr>
              <w:jc w:val="center"/>
              <w:rPr>
                <w:rFonts w:ascii="Times New Roman" w:hAnsi="Times New Roman"/>
                <w:sz w:val="24"/>
                <w:szCs w:val="24"/>
              </w:rPr>
            </w:pPr>
            <w:r w:rsidRPr="002856DE">
              <w:rPr>
                <w:rFonts w:ascii="Times New Roman" w:hAnsi="Times New Roman"/>
                <w:sz w:val="24"/>
                <w:szCs w:val="24"/>
              </w:rPr>
              <w:t>Стоимость</w:t>
            </w:r>
          </w:p>
        </w:tc>
        <w:tc>
          <w:tcPr>
            <w:tcW w:w="2410" w:type="dxa"/>
            <w:vAlign w:val="center"/>
          </w:tcPr>
          <w:p w:rsidR="006E1D11" w:rsidRPr="002856DE" w:rsidRDefault="006E1D11" w:rsidP="007628E3">
            <w:pPr>
              <w:jc w:val="center"/>
              <w:rPr>
                <w:rFonts w:ascii="Times New Roman" w:hAnsi="Times New Roman"/>
                <w:sz w:val="24"/>
                <w:szCs w:val="24"/>
              </w:rPr>
            </w:pPr>
            <w:r w:rsidRPr="002856DE">
              <w:rPr>
                <w:rFonts w:ascii="Times New Roman" w:hAnsi="Times New Roman"/>
                <w:sz w:val="24"/>
                <w:szCs w:val="24"/>
              </w:rPr>
              <w:t>Компания (холдинг), реализующая проект</w:t>
            </w:r>
          </w:p>
        </w:tc>
        <w:tc>
          <w:tcPr>
            <w:tcW w:w="2977" w:type="dxa"/>
            <w:vAlign w:val="center"/>
          </w:tcPr>
          <w:p w:rsidR="006E1D11" w:rsidRPr="002856DE" w:rsidRDefault="006E1D11" w:rsidP="007628E3">
            <w:pPr>
              <w:jc w:val="center"/>
              <w:rPr>
                <w:rFonts w:ascii="Times New Roman" w:hAnsi="Times New Roman"/>
                <w:sz w:val="24"/>
                <w:szCs w:val="24"/>
              </w:rPr>
            </w:pPr>
            <w:r w:rsidRPr="002856DE">
              <w:rPr>
                <w:rFonts w:ascii="Times New Roman" w:hAnsi="Times New Roman"/>
                <w:sz w:val="24"/>
                <w:szCs w:val="24"/>
              </w:rPr>
              <w:t>Будущее олимпийских объектов</w:t>
            </w:r>
          </w:p>
        </w:tc>
      </w:tr>
      <w:tr w:rsidR="006E1D11" w:rsidRPr="002856DE" w:rsidTr="006E1D11">
        <w:trPr>
          <w:trHeight w:val="546"/>
        </w:trPr>
        <w:tc>
          <w:tcPr>
            <w:tcW w:w="567" w:type="dxa"/>
            <w:shd w:val="clear" w:color="auto" w:fill="auto"/>
            <w:vAlign w:val="center"/>
          </w:tcPr>
          <w:p w:rsidR="006E1D11" w:rsidRPr="002856DE" w:rsidRDefault="006E1D11" w:rsidP="00882EB3">
            <w:pPr>
              <w:shd w:val="clear" w:color="auto" w:fill="FFFFFF"/>
              <w:jc w:val="center"/>
              <w:rPr>
                <w:rFonts w:ascii="Times New Roman" w:hAnsi="Times New Roman"/>
                <w:sz w:val="24"/>
                <w:szCs w:val="24"/>
              </w:rPr>
            </w:pPr>
            <w:r w:rsidRPr="002856DE">
              <w:rPr>
                <w:rFonts w:ascii="Times New Roman" w:hAnsi="Times New Roman"/>
                <w:sz w:val="24"/>
                <w:szCs w:val="24"/>
              </w:rPr>
              <w:t>20</w:t>
            </w:r>
          </w:p>
        </w:tc>
        <w:tc>
          <w:tcPr>
            <w:tcW w:w="2127" w:type="dxa"/>
            <w:vAlign w:val="center"/>
          </w:tcPr>
          <w:p w:rsidR="006E1D11" w:rsidRPr="002856DE" w:rsidRDefault="006E1D11" w:rsidP="00882EB3">
            <w:pPr>
              <w:shd w:val="clear" w:color="auto" w:fill="FFFFFF"/>
              <w:jc w:val="center"/>
              <w:rPr>
                <w:rFonts w:ascii="Times New Roman" w:hAnsi="Times New Roman"/>
                <w:sz w:val="24"/>
                <w:szCs w:val="24"/>
              </w:rPr>
            </w:pPr>
            <w:r w:rsidRPr="002856DE">
              <w:rPr>
                <w:rFonts w:ascii="Times New Roman" w:hAnsi="Times New Roman"/>
                <w:sz w:val="24"/>
                <w:szCs w:val="24"/>
              </w:rPr>
              <w:t>Дома для волонтеров</w:t>
            </w:r>
          </w:p>
        </w:tc>
        <w:tc>
          <w:tcPr>
            <w:tcW w:w="1842" w:type="dxa"/>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sym w:font="Symbol" w:char="F0BE"/>
            </w:r>
          </w:p>
        </w:tc>
        <w:tc>
          <w:tcPr>
            <w:tcW w:w="2410" w:type="dxa"/>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sym w:font="Symbol" w:char="F0BE"/>
            </w:r>
          </w:p>
        </w:tc>
        <w:tc>
          <w:tcPr>
            <w:tcW w:w="2977" w:type="dxa"/>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sym w:font="Symbol" w:char="F0BE"/>
            </w:r>
          </w:p>
        </w:tc>
      </w:tr>
      <w:tr w:rsidR="006E1D11" w:rsidRPr="002856DE" w:rsidTr="006E1D11">
        <w:trPr>
          <w:trHeight w:val="546"/>
        </w:trPr>
        <w:tc>
          <w:tcPr>
            <w:tcW w:w="567" w:type="dxa"/>
            <w:shd w:val="clear" w:color="auto" w:fill="auto"/>
            <w:vAlign w:val="center"/>
          </w:tcPr>
          <w:p w:rsidR="006E1D11" w:rsidRPr="002856DE" w:rsidRDefault="006E1D11" w:rsidP="00882EB3">
            <w:pPr>
              <w:shd w:val="clear" w:color="auto" w:fill="FFFFFF"/>
              <w:jc w:val="center"/>
              <w:rPr>
                <w:rFonts w:ascii="Times New Roman" w:hAnsi="Times New Roman"/>
                <w:sz w:val="24"/>
                <w:szCs w:val="24"/>
              </w:rPr>
            </w:pPr>
            <w:r w:rsidRPr="002856DE">
              <w:rPr>
                <w:rFonts w:ascii="Times New Roman" w:hAnsi="Times New Roman"/>
                <w:sz w:val="24"/>
                <w:szCs w:val="24"/>
              </w:rPr>
              <w:t>21</w:t>
            </w:r>
          </w:p>
        </w:tc>
        <w:tc>
          <w:tcPr>
            <w:tcW w:w="2127" w:type="dxa"/>
            <w:vAlign w:val="center"/>
          </w:tcPr>
          <w:p w:rsidR="006E1D11" w:rsidRPr="002856DE" w:rsidRDefault="006E1D11" w:rsidP="00882EB3">
            <w:pPr>
              <w:shd w:val="clear" w:color="auto" w:fill="FFFFFF"/>
              <w:jc w:val="center"/>
              <w:rPr>
                <w:rFonts w:ascii="Times New Roman" w:hAnsi="Times New Roman"/>
                <w:sz w:val="24"/>
                <w:szCs w:val="24"/>
              </w:rPr>
            </w:pPr>
            <w:r w:rsidRPr="002856DE">
              <w:rPr>
                <w:rFonts w:ascii="Times New Roman" w:hAnsi="Times New Roman"/>
                <w:sz w:val="24"/>
                <w:szCs w:val="24"/>
              </w:rPr>
              <w:t>Дополнительная олимпийская деревня</w:t>
            </w:r>
          </w:p>
        </w:tc>
        <w:tc>
          <w:tcPr>
            <w:tcW w:w="1842" w:type="dxa"/>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sym w:font="Symbol" w:char="F0BE"/>
            </w:r>
          </w:p>
        </w:tc>
        <w:tc>
          <w:tcPr>
            <w:tcW w:w="2410" w:type="dxa"/>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«Газпром»</w:t>
            </w:r>
          </w:p>
        </w:tc>
        <w:tc>
          <w:tcPr>
            <w:tcW w:w="2977" w:type="dxa"/>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sym w:font="Symbol" w:char="F0BE"/>
            </w:r>
          </w:p>
        </w:tc>
      </w:tr>
      <w:tr w:rsidR="006E1D11" w:rsidRPr="002856DE" w:rsidTr="006E1D11">
        <w:trPr>
          <w:trHeight w:val="546"/>
        </w:trPr>
        <w:tc>
          <w:tcPr>
            <w:tcW w:w="567" w:type="dxa"/>
            <w:shd w:val="clear" w:color="auto" w:fill="auto"/>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22</w:t>
            </w:r>
          </w:p>
        </w:tc>
        <w:tc>
          <w:tcPr>
            <w:tcW w:w="2127" w:type="dxa"/>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 xml:space="preserve">Поселок </w:t>
            </w:r>
            <w:proofErr w:type="spellStart"/>
            <w:r w:rsidRPr="002856DE">
              <w:rPr>
                <w:rFonts w:ascii="Times New Roman" w:hAnsi="Times New Roman"/>
                <w:sz w:val="24"/>
                <w:szCs w:val="24"/>
              </w:rPr>
              <w:t>Некрасовка</w:t>
            </w:r>
            <w:proofErr w:type="spellEnd"/>
          </w:p>
        </w:tc>
        <w:tc>
          <w:tcPr>
            <w:tcW w:w="1842" w:type="dxa"/>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1 млрд рублей</w:t>
            </w:r>
          </w:p>
        </w:tc>
        <w:tc>
          <w:tcPr>
            <w:tcW w:w="2410" w:type="dxa"/>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w:t>
            </w:r>
            <w:proofErr w:type="spellStart"/>
            <w:r w:rsidRPr="002856DE">
              <w:rPr>
                <w:rFonts w:ascii="Times New Roman" w:hAnsi="Times New Roman"/>
                <w:sz w:val="24"/>
                <w:szCs w:val="24"/>
              </w:rPr>
              <w:t>Ингеоком</w:t>
            </w:r>
            <w:proofErr w:type="spellEnd"/>
            <w:r w:rsidRPr="002856DE">
              <w:rPr>
                <w:rFonts w:ascii="Times New Roman" w:hAnsi="Times New Roman"/>
                <w:sz w:val="24"/>
                <w:szCs w:val="24"/>
              </w:rPr>
              <w:t>»</w:t>
            </w:r>
          </w:p>
        </w:tc>
        <w:tc>
          <w:tcPr>
            <w:tcW w:w="2977" w:type="dxa"/>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sym w:font="Symbol" w:char="F0BE"/>
            </w:r>
          </w:p>
        </w:tc>
      </w:tr>
      <w:tr w:rsidR="006E1D11" w:rsidRPr="002856DE" w:rsidTr="006E1D11">
        <w:trPr>
          <w:trHeight w:val="546"/>
        </w:trPr>
        <w:tc>
          <w:tcPr>
            <w:tcW w:w="9923" w:type="dxa"/>
            <w:gridSpan w:val="5"/>
            <w:shd w:val="clear" w:color="auto" w:fill="auto"/>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Олимпийские объекты</w:t>
            </w:r>
          </w:p>
        </w:tc>
      </w:tr>
      <w:tr w:rsidR="006E1D11" w:rsidRPr="002856DE" w:rsidTr="006E1D11">
        <w:trPr>
          <w:trHeight w:val="546"/>
        </w:trPr>
        <w:tc>
          <w:tcPr>
            <w:tcW w:w="9923" w:type="dxa"/>
            <w:gridSpan w:val="5"/>
            <w:shd w:val="clear" w:color="auto" w:fill="auto"/>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Прибрежный кластер</w:t>
            </w:r>
          </w:p>
        </w:tc>
      </w:tr>
      <w:tr w:rsidR="006E1D11" w:rsidRPr="002856DE" w:rsidTr="006E1D11">
        <w:trPr>
          <w:trHeight w:val="546"/>
        </w:trPr>
        <w:tc>
          <w:tcPr>
            <w:tcW w:w="567" w:type="dxa"/>
            <w:shd w:val="clear" w:color="auto" w:fill="auto"/>
            <w:vAlign w:val="center"/>
          </w:tcPr>
          <w:p w:rsidR="006E1D11" w:rsidRPr="002856DE" w:rsidRDefault="006E1D11" w:rsidP="00882EB3">
            <w:pPr>
              <w:shd w:val="clear" w:color="auto" w:fill="FFFFFF"/>
              <w:jc w:val="center"/>
              <w:rPr>
                <w:rFonts w:ascii="Times New Roman" w:hAnsi="Times New Roman"/>
                <w:sz w:val="24"/>
                <w:szCs w:val="24"/>
              </w:rPr>
            </w:pPr>
            <w:r w:rsidRPr="002856DE">
              <w:rPr>
                <w:rFonts w:ascii="Times New Roman" w:hAnsi="Times New Roman"/>
                <w:sz w:val="24"/>
                <w:szCs w:val="24"/>
              </w:rPr>
              <w:t>23</w:t>
            </w:r>
          </w:p>
        </w:tc>
        <w:tc>
          <w:tcPr>
            <w:tcW w:w="2127" w:type="dxa"/>
            <w:vAlign w:val="center"/>
          </w:tcPr>
          <w:p w:rsidR="006E1D11" w:rsidRPr="002856DE" w:rsidRDefault="006E1D11" w:rsidP="00882EB3">
            <w:pPr>
              <w:shd w:val="clear" w:color="auto" w:fill="FFFFFF"/>
              <w:jc w:val="center"/>
              <w:rPr>
                <w:rFonts w:ascii="Times New Roman" w:hAnsi="Times New Roman"/>
                <w:sz w:val="24"/>
                <w:szCs w:val="24"/>
              </w:rPr>
            </w:pPr>
            <w:r w:rsidRPr="002856DE">
              <w:rPr>
                <w:rFonts w:ascii="Times New Roman" w:hAnsi="Times New Roman"/>
                <w:sz w:val="24"/>
                <w:szCs w:val="24"/>
              </w:rPr>
              <w:t>Олимпийский стадион «</w:t>
            </w:r>
            <w:proofErr w:type="spellStart"/>
            <w:r w:rsidRPr="002856DE">
              <w:rPr>
                <w:rFonts w:ascii="Times New Roman" w:hAnsi="Times New Roman"/>
                <w:sz w:val="24"/>
                <w:szCs w:val="24"/>
              </w:rPr>
              <w:t>Фишт</w:t>
            </w:r>
            <w:proofErr w:type="spellEnd"/>
            <w:r w:rsidRPr="002856DE">
              <w:rPr>
                <w:rFonts w:ascii="Times New Roman" w:hAnsi="Times New Roman"/>
                <w:sz w:val="24"/>
                <w:szCs w:val="24"/>
              </w:rPr>
              <w:t>»</w:t>
            </w:r>
          </w:p>
        </w:tc>
        <w:tc>
          <w:tcPr>
            <w:tcW w:w="1842" w:type="dxa"/>
            <w:vAlign w:val="center"/>
          </w:tcPr>
          <w:p w:rsidR="006E1D11" w:rsidRPr="006E6F99" w:rsidRDefault="006E1D11" w:rsidP="00882EB3">
            <w:pPr>
              <w:pStyle w:val="aa"/>
              <w:shd w:val="clear" w:color="auto" w:fill="FFFFFF"/>
              <w:jc w:val="center"/>
            </w:pPr>
            <w:r w:rsidRPr="006E6F99">
              <w:t>23 млрд рублей.</w:t>
            </w:r>
          </w:p>
        </w:tc>
        <w:tc>
          <w:tcPr>
            <w:tcW w:w="2410" w:type="dxa"/>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ЗАО «Объединение «ИНГЕОКОМ».</w:t>
            </w:r>
          </w:p>
        </w:tc>
        <w:tc>
          <w:tcPr>
            <w:tcW w:w="2977" w:type="dxa"/>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 xml:space="preserve">. База для сборной России по </w:t>
            </w:r>
            <w:proofErr w:type="spellStart"/>
            <w:r w:rsidRPr="002856DE">
              <w:rPr>
                <w:rFonts w:ascii="Times New Roman" w:hAnsi="Times New Roman"/>
                <w:sz w:val="24"/>
                <w:szCs w:val="24"/>
              </w:rPr>
              <w:t>футболу,а</w:t>
            </w:r>
            <w:proofErr w:type="spellEnd"/>
            <w:r w:rsidRPr="002856DE">
              <w:rPr>
                <w:rFonts w:ascii="Times New Roman" w:hAnsi="Times New Roman"/>
                <w:sz w:val="24"/>
                <w:szCs w:val="24"/>
              </w:rPr>
              <w:t xml:space="preserve"> в 2018  году примет матчи чемпионата мира</w:t>
            </w:r>
          </w:p>
        </w:tc>
      </w:tr>
      <w:tr w:rsidR="006E1D11" w:rsidRPr="002856DE" w:rsidTr="006E1D11">
        <w:trPr>
          <w:trHeight w:val="546"/>
        </w:trPr>
        <w:tc>
          <w:tcPr>
            <w:tcW w:w="567" w:type="dxa"/>
            <w:shd w:val="clear" w:color="auto" w:fill="auto"/>
            <w:vAlign w:val="center"/>
          </w:tcPr>
          <w:p w:rsidR="006E1D11" w:rsidRPr="002856DE" w:rsidRDefault="006E1D11" w:rsidP="00882EB3">
            <w:pPr>
              <w:shd w:val="clear" w:color="auto" w:fill="FFFFFF"/>
              <w:jc w:val="center"/>
              <w:rPr>
                <w:rFonts w:ascii="Times New Roman" w:hAnsi="Times New Roman"/>
                <w:sz w:val="24"/>
                <w:szCs w:val="24"/>
              </w:rPr>
            </w:pPr>
            <w:r w:rsidRPr="002856DE">
              <w:rPr>
                <w:rFonts w:ascii="Times New Roman" w:hAnsi="Times New Roman"/>
                <w:sz w:val="24"/>
                <w:szCs w:val="24"/>
              </w:rPr>
              <w:t>24</w:t>
            </w:r>
          </w:p>
        </w:tc>
        <w:tc>
          <w:tcPr>
            <w:tcW w:w="2127" w:type="dxa"/>
            <w:vAlign w:val="center"/>
          </w:tcPr>
          <w:p w:rsidR="006E1D11" w:rsidRPr="002856DE" w:rsidRDefault="006E1D11" w:rsidP="00882EB3">
            <w:pPr>
              <w:shd w:val="clear" w:color="auto" w:fill="FFFFFF"/>
              <w:jc w:val="center"/>
              <w:rPr>
                <w:rFonts w:ascii="Times New Roman" w:hAnsi="Times New Roman"/>
                <w:sz w:val="24"/>
                <w:szCs w:val="24"/>
              </w:rPr>
            </w:pPr>
            <w:r w:rsidRPr="002856DE">
              <w:rPr>
                <w:rFonts w:ascii="Times New Roman" w:hAnsi="Times New Roman"/>
                <w:sz w:val="24"/>
                <w:szCs w:val="24"/>
              </w:rPr>
              <w:t>Ледовый дворец «Большой»</w:t>
            </w:r>
          </w:p>
        </w:tc>
        <w:tc>
          <w:tcPr>
            <w:tcW w:w="1842" w:type="dxa"/>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9,3 млрд рублей.</w:t>
            </w:r>
          </w:p>
        </w:tc>
        <w:tc>
          <w:tcPr>
            <w:tcW w:w="2410" w:type="dxa"/>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НПО «Мостовик».</w:t>
            </w:r>
          </w:p>
        </w:tc>
        <w:tc>
          <w:tcPr>
            <w:tcW w:w="2977" w:type="dxa"/>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Многофункциональный спортивный и развлекательный центр</w:t>
            </w:r>
          </w:p>
        </w:tc>
      </w:tr>
      <w:tr w:rsidR="006E1D11" w:rsidRPr="002856DE" w:rsidTr="006E1D11">
        <w:trPr>
          <w:trHeight w:val="546"/>
        </w:trPr>
        <w:tc>
          <w:tcPr>
            <w:tcW w:w="567" w:type="dxa"/>
            <w:shd w:val="clear" w:color="auto" w:fill="auto"/>
            <w:vAlign w:val="center"/>
          </w:tcPr>
          <w:p w:rsidR="006E1D11" w:rsidRPr="002856DE" w:rsidRDefault="006E1D11" w:rsidP="00882EB3">
            <w:pPr>
              <w:shd w:val="clear" w:color="auto" w:fill="FFFFFF"/>
              <w:jc w:val="center"/>
              <w:rPr>
                <w:rFonts w:ascii="Times New Roman" w:hAnsi="Times New Roman"/>
                <w:sz w:val="24"/>
                <w:szCs w:val="24"/>
              </w:rPr>
            </w:pPr>
            <w:r w:rsidRPr="002856DE">
              <w:rPr>
                <w:rFonts w:ascii="Times New Roman" w:hAnsi="Times New Roman"/>
                <w:sz w:val="24"/>
                <w:szCs w:val="24"/>
              </w:rPr>
              <w:t>25</w:t>
            </w:r>
          </w:p>
        </w:tc>
        <w:tc>
          <w:tcPr>
            <w:tcW w:w="2127" w:type="dxa"/>
            <w:vAlign w:val="center"/>
          </w:tcPr>
          <w:p w:rsidR="006E1D11" w:rsidRPr="002856DE" w:rsidRDefault="006E1D11" w:rsidP="00882EB3">
            <w:pPr>
              <w:shd w:val="clear" w:color="auto" w:fill="FFFFFF"/>
              <w:jc w:val="center"/>
              <w:rPr>
                <w:rFonts w:ascii="Times New Roman" w:hAnsi="Times New Roman"/>
                <w:sz w:val="24"/>
                <w:szCs w:val="24"/>
              </w:rPr>
            </w:pPr>
            <w:r w:rsidRPr="002856DE">
              <w:rPr>
                <w:rFonts w:ascii="Times New Roman" w:hAnsi="Times New Roman"/>
                <w:sz w:val="24"/>
                <w:szCs w:val="24"/>
              </w:rPr>
              <w:t>Ледовая арена «Шайба»</w:t>
            </w:r>
          </w:p>
        </w:tc>
        <w:tc>
          <w:tcPr>
            <w:tcW w:w="1842" w:type="dxa"/>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более 1,24 млрд руб.</w:t>
            </w:r>
          </w:p>
        </w:tc>
        <w:tc>
          <w:tcPr>
            <w:tcW w:w="2410" w:type="dxa"/>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«УГМК-холдинг»</w:t>
            </w:r>
          </w:p>
        </w:tc>
        <w:tc>
          <w:tcPr>
            <w:tcW w:w="2977" w:type="dxa"/>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Вместе с тренировочной ледовой ареной- часть детского спортивно-образовательного центра</w:t>
            </w:r>
          </w:p>
        </w:tc>
      </w:tr>
      <w:tr w:rsidR="009D09E6" w:rsidRPr="002856DE" w:rsidTr="009D09E6">
        <w:trPr>
          <w:trHeight w:val="546"/>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D09E6" w:rsidRPr="002856DE" w:rsidRDefault="009D09E6" w:rsidP="001C6097">
            <w:pPr>
              <w:shd w:val="clear" w:color="auto" w:fill="FFFFFF"/>
              <w:jc w:val="center"/>
              <w:rPr>
                <w:rFonts w:ascii="Times New Roman" w:hAnsi="Times New Roman"/>
                <w:sz w:val="24"/>
                <w:szCs w:val="24"/>
              </w:rPr>
            </w:pPr>
            <w:r w:rsidRPr="002856DE">
              <w:rPr>
                <w:rFonts w:ascii="Times New Roman" w:hAnsi="Times New Roman"/>
                <w:sz w:val="24"/>
                <w:szCs w:val="24"/>
              </w:rPr>
              <w:t>26</w:t>
            </w:r>
          </w:p>
        </w:tc>
        <w:tc>
          <w:tcPr>
            <w:tcW w:w="2127" w:type="dxa"/>
            <w:tcBorders>
              <w:top w:val="single" w:sz="4" w:space="0" w:color="auto"/>
              <w:left w:val="single" w:sz="4" w:space="0" w:color="auto"/>
              <w:bottom w:val="single" w:sz="4" w:space="0" w:color="auto"/>
              <w:right w:val="single" w:sz="4" w:space="0" w:color="auto"/>
            </w:tcBorders>
            <w:vAlign w:val="center"/>
          </w:tcPr>
          <w:p w:rsidR="009D09E6" w:rsidRPr="002856DE" w:rsidRDefault="009D09E6" w:rsidP="001C6097">
            <w:pPr>
              <w:shd w:val="clear" w:color="auto" w:fill="FFFFFF"/>
              <w:jc w:val="center"/>
              <w:rPr>
                <w:rFonts w:ascii="Times New Roman" w:hAnsi="Times New Roman"/>
                <w:sz w:val="24"/>
                <w:szCs w:val="24"/>
              </w:rPr>
            </w:pPr>
            <w:proofErr w:type="spellStart"/>
            <w:r w:rsidRPr="002856DE">
              <w:rPr>
                <w:rFonts w:ascii="Times New Roman" w:hAnsi="Times New Roman"/>
                <w:sz w:val="24"/>
                <w:szCs w:val="24"/>
              </w:rPr>
              <w:t>Керлинговый</w:t>
            </w:r>
            <w:proofErr w:type="spellEnd"/>
            <w:r w:rsidRPr="002856DE">
              <w:rPr>
                <w:rFonts w:ascii="Times New Roman" w:hAnsi="Times New Roman"/>
                <w:sz w:val="24"/>
                <w:szCs w:val="24"/>
              </w:rPr>
              <w:t xml:space="preserve"> центр «Ледяной куб»</w:t>
            </w:r>
          </w:p>
        </w:tc>
        <w:tc>
          <w:tcPr>
            <w:tcW w:w="1842" w:type="dxa"/>
            <w:tcBorders>
              <w:top w:val="single" w:sz="4" w:space="0" w:color="auto"/>
              <w:left w:val="single" w:sz="4" w:space="0" w:color="auto"/>
              <w:bottom w:val="single" w:sz="4" w:space="0" w:color="auto"/>
              <w:right w:val="single" w:sz="4" w:space="0" w:color="auto"/>
            </w:tcBorders>
            <w:vAlign w:val="center"/>
          </w:tcPr>
          <w:p w:rsidR="009D09E6" w:rsidRPr="002856DE" w:rsidRDefault="009D09E6" w:rsidP="001C6097">
            <w:pPr>
              <w:jc w:val="center"/>
              <w:rPr>
                <w:rFonts w:ascii="Times New Roman" w:hAnsi="Times New Roman"/>
                <w:sz w:val="24"/>
                <w:szCs w:val="24"/>
              </w:rPr>
            </w:pPr>
            <w:r w:rsidRPr="002856DE">
              <w:rPr>
                <w:rFonts w:ascii="Times New Roman" w:hAnsi="Times New Roman"/>
                <w:sz w:val="24"/>
                <w:szCs w:val="24"/>
              </w:rPr>
              <w:t>1,5 млрд руб.</w:t>
            </w:r>
          </w:p>
        </w:tc>
        <w:tc>
          <w:tcPr>
            <w:tcW w:w="2410" w:type="dxa"/>
            <w:tcBorders>
              <w:top w:val="single" w:sz="4" w:space="0" w:color="auto"/>
              <w:left w:val="single" w:sz="4" w:space="0" w:color="auto"/>
              <w:bottom w:val="single" w:sz="4" w:space="0" w:color="auto"/>
              <w:right w:val="single" w:sz="4" w:space="0" w:color="auto"/>
            </w:tcBorders>
            <w:vAlign w:val="center"/>
          </w:tcPr>
          <w:p w:rsidR="009D09E6" w:rsidRPr="002856DE" w:rsidRDefault="009D09E6" w:rsidP="001C6097">
            <w:pPr>
              <w:jc w:val="center"/>
              <w:rPr>
                <w:rFonts w:ascii="Times New Roman" w:hAnsi="Times New Roman"/>
                <w:sz w:val="24"/>
                <w:szCs w:val="24"/>
              </w:rPr>
            </w:pPr>
            <w:r w:rsidRPr="002856DE">
              <w:rPr>
                <w:rFonts w:ascii="Times New Roman" w:hAnsi="Times New Roman"/>
                <w:sz w:val="24"/>
                <w:szCs w:val="24"/>
              </w:rPr>
              <w:t xml:space="preserve">ОАО «Инвестиционная компания </w:t>
            </w:r>
            <w:proofErr w:type="spellStart"/>
            <w:r w:rsidRPr="002856DE">
              <w:rPr>
                <w:rFonts w:ascii="Times New Roman" w:hAnsi="Times New Roman"/>
                <w:sz w:val="24"/>
                <w:szCs w:val="24"/>
              </w:rPr>
              <w:t>Славобласть</w:t>
            </w:r>
            <w:proofErr w:type="spellEnd"/>
            <w:r w:rsidRPr="002856DE">
              <w:rPr>
                <w:rFonts w:ascii="Times New Roman" w:hAnsi="Times New Roman"/>
                <w:sz w:val="24"/>
                <w:szCs w:val="24"/>
              </w:rPr>
              <w:t>»</w:t>
            </w:r>
          </w:p>
        </w:tc>
        <w:tc>
          <w:tcPr>
            <w:tcW w:w="2977" w:type="dxa"/>
            <w:tcBorders>
              <w:top w:val="single" w:sz="4" w:space="0" w:color="auto"/>
              <w:left w:val="single" w:sz="4" w:space="0" w:color="auto"/>
              <w:bottom w:val="single" w:sz="4" w:space="0" w:color="auto"/>
              <w:right w:val="single" w:sz="4" w:space="0" w:color="auto"/>
            </w:tcBorders>
            <w:vAlign w:val="center"/>
          </w:tcPr>
          <w:p w:rsidR="009D09E6" w:rsidRPr="002856DE" w:rsidRDefault="009D09E6" w:rsidP="001C6097">
            <w:pPr>
              <w:jc w:val="center"/>
              <w:rPr>
                <w:rFonts w:ascii="Times New Roman" w:hAnsi="Times New Roman"/>
                <w:sz w:val="24"/>
                <w:szCs w:val="24"/>
              </w:rPr>
            </w:pPr>
            <w:r w:rsidRPr="002856DE">
              <w:rPr>
                <w:rFonts w:ascii="Times New Roman" w:hAnsi="Times New Roman"/>
                <w:sz w:val="24"/>
                <w:szCs w:val="24"/>
              </w:rPr>
              <w:t xml:space="preserve">Его оборудование переедет в Москву, где откроется новая арена для керлинга. А здание послужит спортивным и развлекательным центром </w:t>
            </w:r>
          </w:p>
        </w:tc>
      </w:tr>
      <w:tr w:rsidR="009D09E6" w:rsidRPr="002856DE" w:rsidTr="009D09E6">
        <w:trPr>
          <w:trHeight w:val="546"/>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D09E6" w:rsidRPr="002856DE" w:rsidRDefault="009D09E6" w:rsidP="001C6097">
            <w:pPr>
              <w:shd w:val="clear" w:color="auto" w:fill="FFFFFF"/>
              <w:jc w:val="center"/>
              <w:rPr>
                <w:rFonts w:ascii="Times New Roman" w:hAnsi="Times New Roman"/>
                <w:sz w:val="24"/>
                <w:szCs w:val="24"/>
              </w:rPr>
            </w:pPr>
            <w:r w:rsidRPr="002856DE">
              <w:rPr>
                <w:rFonts w:ascii="Times New Roman" w:hAnsi="Times New Roman"/>
                <w:sz w:val="24"/>
                <w:szCs w:val="24"/>
              </w:rPr>
              <w:t>27</w:t>
            </w:r>
          </w:p>
        </w:tc>
        <w:tc>
          <w:tcPr>
            <w:tcW w:w="2127" w:type="dxa"/>
            <w:tcBorders>
              <w:top w:val="single" w:sz="4" w:space="0" w:color="auto"/>
              <w:left w:val="single" w:sz="4" w:space="0" w:color="auto"/>
              <w:bottom w:val="single" w:sz="4" w:space="0" w:color="auto"/>
              <w:right w:val="single" w:sz="4" w:space="0" w:color="auto"/>
            </w:tcBorders>
            <w:vAlign w:val="center"/>
          </w:tcPr>
          <w:p w:rsidR="009D09E6" w:rsidRPr="002856DE" w:rsidRDefault="009D09E6" w:rsidP="001C6097">
            <w:pPr>
              <w:shd w:val="clear" w:color="auto" w:fill="FFFFFF"/>
              <w:jc w:val="center"/>
              <w:rPr>
                <w:rFonts w:ascii="Times New Roman" w:hAnsi="Times New Roman"/>
                <w:sz w:val="24"/>
                <w:szCs w:val="24"/>
              </w:rPr>
            </w:pPr>
            <w:r w:rsidRPr="002856DE">
              <w:rPr>
                <w:rFonts w:ascii="Times New Roman" w:hAnsi="Times New Roman"/>
                <w:sz w:val="24"/>
                <w:szCs w:val="24"/>
              </w:rPr>
              <w:t>Дворец зимнего спорта «Айсберг»</w:t>
            </w:r>
          </w:p>
        </w:tc>
        <w:tc>
          <w:tcPr>
            <w:tcW w:w="1842" w:type="dxa"/>
            <w:tcBorders>
              <w:top w:val="single" w:sz="4" w:space="0" w:color="auto"/>
              <w:left w:val="single" w:sz="4" w:space="0" w:color="auto"/>
              <w:bottom w:val="single" w:sz="4" w:space="0" w:color="auto"/>
              <w:right w:val="single" w:sz="4" w:space="0" w:color="auto"/>
            </w:tcBorders>
            <w:vAlign w:val="center"/>
          </w:tcPr>
          <w:p w:rsidR="009D09E6" w:rsidRPr="002856DE" w:rsidRDefault="009D09E6" w:rsidP="001C6097">
            <w:pPr>
              <w:jc w:val="center"/>
              <w:rPr>
                <w:rFonts w:ascii="Times New Roman" w:hAnsi="Times New Roman"/>
                <w:sz w:val="24"/>
                <w:szCs w:val="24"/>
              </w:rPr>
            </w:pPr>
            <w:r w:rsidRPr="002856DE">
              <w:rPr>
                <w:rFonts w:ascii="Times New Roman" w:hAnsi="Times New Roman"/>
                <w:sz w:val="24"/>
                <w:szCs w:val="24"/>
              </w:rPr>
              <w:t xml:space="preserve">8,9 млрд </w:t>
            </w:r>
            <w:proofErr w:type="spellStart"/>
            <w:r w:rsidRPr="002856DE">
              <w:rPr>
                <w:rFonts w:ascii="Times New Roman" w:hAnsi="Times New Roman"/>
                <w:sz w:val="24"/>
                <w:szCs w:val="24"/>
              </w:rPr>
              <w:t>руб</w:t>
            </w:r>
            <w:proofErr w:type="spellEnd"/>
          </w:p>
        </w:tc>
        <w:tc>
          <w:tcPr>
            <w:tcW w:w="2410" w:type="dxa"/>
            <w:tcBorders>
              <w:top w:val="single" w:sz="4" w:space="0" w:color="auto"/>
              <w:left w:val="single" w:sz="4" w:space="0" w:color="auto"/>
              <w:bottom w:val="single" w:sz="4" w:space="0" w:color="auto"/>
              <w:right w:val="single" w:sz="4" w:space="0" w:color="auto"/>
            </w:tcBorders>
            <w:vAlign w:val="center"/>
          </w:tcPr>
          <w:p w:rsidR="009D09E6" w:rsidRPr="002856DE" w:rsidRDefault="009D09E6" w:rsidP="001C6097">
            <w:pPr>
              <w:jc w:val="center"/>
              <w:rPr>
                <w:rFonts w:ascii="Times New Roman" w:hAnsi="Times New Roman"/>
                <w:sz w:val="24"/>
                <w:szCs w:val="24"/>
              </w:rPr>
            </w:pPr>
            <w:r w:rsidRPr="002856DE">
              <w:rPr>
                <w:rFonts w:ascii="Times New Roman" w:hAnsi="Times New Roman"/>
                <w:sz w:val="24"/>
                <w:szCs w:val="24"/>
              </w:rPr>
              <w:t>ЗАО «Объединение «</w:t>
            </w:r>
            <w:proofErr w:type="spellStart"/>
            <w:r w:rsidRPr="002856DE">
              <w:rPr>
                <w:rFonts w:ascii="Times New Roman" w:hAnsi="Times New Roman"/>
                <w:sz w:val="24"/>
                <w:szCs w:val="24"/>
              </w:rPr>
              <w:t>Ингеоком</w:t>
            </w:r>
            <w:proofErr w:type="spellEnd"/>
            <w:r w:rsidRPr="002856DE">
              <w:rPr>
                <w:rFonts w:ascii="Times New Roman" w:hAnsi="Times New Roman"/>
                <w:sz w:val="24"/>
                <w:szCs w:val="24"/>
              </w:rPr>
              <w:t>»</w:t>
            </w:r>
          </w:p>
        </w:tc>
        <w:tc>
          <w:tcPr>
            <w:tcW w:w="2977" w:type="dxa"/>
            <w:tcBorders>
              <w:top w:val="single" w:sz="4" w:space="0" w:color="auto"/>
              <w:left w:val="single" w:sz="4" w:space="0" w:color="auto"/>
              <w:bottom w:val="single" w:sz="4" w:space="0" w:color="auto"/>
              <w:right w:val="single" w:sz="4" w:space="0" w:color="auto"/>
            </w:tcBorders>
            <w:vAlign w:val="center"/>
          </w:tcPr>
          <w:p w:rsidR="009D09E6" w:rsidRPr="002856DE" w:rsidRDefault="009D09E6" w:rsidP="001C6097">
            <w:pPr>
              <w:jc w:val="center"/>
              <w:rPr>
                <w:rFonts w:ascii="Times New Roman" w:hAnsi="Times New Roman"/>
                <w:sz w:val="24"/>
                <w:szCs w:val="24"/>
              </w:rPr>
            </w:pPr>
            <w:r w:rsidRPr="002856DE">
              <w:rPr>
                <w:rFonts w:ascii="Times New Roman" w:hAnsi="Times New Roman"/>
                <w:sz w:val="24"/>
                <w:szCs w:val="24"/>
              </w:rPr>
              <w:t>Центром мирового ледового шоу</w:t>
            </w:r>
          </w:p>
        </w:tc>
      </w:tr>
      <w:tr w:rsidR="009D09E6" w:rsidRPr="002856DE" w:rsidTr="009D09E6">
        <w:trPr>
          <w:trHeight w:val="546"/>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D09E6" w:rsidRPr="002856DE" w:rsidRDefault="009D09E6" w:rsidP="001C6097">
            <w:pPr>
              <w:shd w:val="clear" w:color="auto" w:fill="FFFFFF"/>
              <w:jc w:val="center"/>
              <w:rPr>
                <w:rFonts w:ascii="Times New Roman" w:hAnsi="Times New Roman"/>
                <w:sz w:val="24"/>
                <w:szCs w:val="24"/>
              </w:rPr>
            </w:pPr>
            <w:r w:rsidRPr="002856DE">
              <w:rPr>
                <w:rFonts w:ascii="Times New Roman" w:hAnsi="Times New Roman"/>
                <w:sz w:val="24"/>
                <w:szCs w:val="24"/>
              </w:rPr>
              <w:t>28</w:t>
            </w:r>
          </w:p>
        </w:tc>
        <w:tc>
          <w:tcPr>
            <w:tcW w:w="2127" w:type="dxa"/>
            <w:tcBorders>
              <w:top w:val="single" w:sz="4" w:space="0" w:color="auto"/>
              <w:left w:val="single" w:sz="4" w:space="0" w:color="auto"/>
              <w:bottom w:val="single" w:sz="4" w:space="0" w:color="auto"/>
              <w:right w:val="single" w:sz="4" w:space="0" w:color="auto"/>
            </w:tcBorders>
            <w:vAlign w:val="center"/>
          </w:tcPr>
          <w:p w:rsidR="009D09E6" w:rsidRPr="002856DE" w:rsidRDefault="009D09E6" w:rsidP="001C6097">
            <w:pPr>
              <w:shd w:val="clear" w:color="auto" w:fill="FFFFFF"/>
              <w:jc w:val="center"/>
              <w:rPr>
                <w:rFonts w:ascii="Times New Roman" w:hAnsi="Times New Roman"/>
                <w:sz w:val="24"/>
                <w:szCs w:val="24"/>
              </w:rPr>
            </w:pPr>
            <w:r w:rsidRPr="002856DE">
              <w:rPr>
                <w:rFonts w:ascii="Times New Roman" w:hAnsi="Times New Roman"/>
                <w:sz w:val="24"/>
                <w:szCs w:val="24"/>
              </w:rPr>
              <w:t>Конькобежный центр «Адлер-Арена»</w:t>
            </w:r>
          </w:p>
        </w:tc>
        <w:tc>
          <w:tcPr>
            <w:tcW w:w="1842" w:type="dxa"/>
            <w:tcBorders>
              <w:top w:val="single" w:sz="4" w:space="0" w:color="auto"/>
              <w:left w:val="single" w:sz="4" w:space="0" w:color="auto"/>
              <w:bottom w:val="single" w:sz="4" w:space="0" w:color="auto"/>
              <w:right w:val="single" w:sz="4" w:space="0" w:color="auto"/>
            </w:tcBorders>
            <w:vAlign w:val="center"/>
          </w:tcPr>
          <w:p w:rsidR="009D09E6" w:rsidRPr="009D09E6" w:rsidRDefault="009D09E6" w:rsidP="009D09E6">
            <w:pPr>
              <w:rPr>
                <w:rFonts w:ascii="Times New Roman" w:hAnsi="Times New Roman"/>
                <w:sz w:val="24"/>
                <w:szCs w:val="24"/>
              </w:rPr>
            </w:pPr>
            <w:r w:rsidRPr="009D09E6">
              <w:rPr>
                <w:rFonts w:ascii="Times New Roman" w:hAnsi="Times New Roman"/>
                <w:sz w:val="24"/>
                <w:szCs w:val="24"/>
              </w:rPr>
              <w:t xml:space="preserve">более 1 млрд </w:t>
            </w:r>
            <w:proofErr w:type="spellStart"/>
            <w:r w:rsidRPr="009D09E6">
              <w:rPr>
                <w:rFonts w:ascii="Times New Roman" w:hAnsi="Times New Roman"/>
                <w:sz w:val="24"/>
                <w:szCs w:val="24"/>
              </w:rPr>
              <w:t>руб</w:t>
            </w:r>
            <w:proofErr w:type="spellEnd"/>
          </w:p>
        </w:tc>
        <w:tc>
          <w:tcPr>
            <w:tcW w:w="2410" w:type="dxa"/>
            <w:tcBorders>
              <w:top w:val="single" w:sz="4" w:space="0" w:color="auto"/>
              <w:left w:val="single" w:sz="4" w:space="0" w:color="auto"/>
              <w:bottom w:val="single" w:sz="4" w:space="0" w:color="auto"/>
              <w:right w:val="single" w:sz="4" w:space="0" w:color="auto"/>
            </w:tcBorders>
            <w:vAlign w:val="center"/>
          </w:tcPr>
          <w:p w:rsidR="009D09E6" w:rsidRPr="002856DE" w:rsidRDefault="009D09E6" w:rsidP="001C6097">
            <w:pPr>
              <w:jc w:val="center"/>
              <w:rPr>
                <w:rFonts w:ascii="Times New Roman" w:hAnsi="Times New Roman"/>
                <w:sz w:val="24"/>
                <w:szCs w:val="24"/>
              </w:rPr>
            </w:pPr>
            <w:proofErr w:type="spellStart"/>
            <w:r w:rsidRPr="002856DE">
              <w:rPr>
                <w:rFonts w:ascii="Times New Roman" w:hAnsi="Times New Roman"/>
                <w:sz w:val="24"/>
                <w:szCs w:val="24"/>
              </w:rPr>
              <w:t>Инжтрансстрой</w:t>
            </w:r>
            <w:proofErr w:type="spellEnd"/>
            <w:r w:rsidRPr="002856DE">
              <w:rPr>
                <w:rFonts w:ascii="Times New Roman" w:hAnsi="Times New Roman"/>
                <w:sz w:val="24"/>
                <w:szCs w:val="24"/>
              </w:rPr>
              <w:t>»</w:t>
            </w:r>
          </w:p>
        </w:tc>
        <w:tc>
          <w:tcPr>
            <w:tcW w:w="2977" w:type="dxa"/>
            <w:tcBorders>
              <w:top w:val="single" w:sz="4" w:space="0" w:color="auto"/>
              <w:left w:val="single" w:sz="4" w:space="0" w:color="auto"/>
              <w:bottom w:val="single" w:sz="4" w:space="0" w:color="auto"/>
              <w:right w:val="single" w:sz="4" w:space="0" w:color="auto"/>
            </w:tcBorders>
            <w:vAlign w:val="center"/>
          </w:tcPr>
          <w:p w:rsidR="009D09E6" w:rsidRPr="002856DE" w:rsidRDefault="009D09E6" w:rsidP="001C6097">
            <w:pPr>
              <w:jc w:val="center"/>
              <w:rPr>
                <w:rFonts w:ascii="Times New Roman" w:hAnsi="Times New Roman"/>
                <w:sz w:val="24"/>
                <w:szCs w:val="24"/>
              </w:rPr>
            </w:pPr>
            <w:r w:rsidRPr="002856DE">
              <w:rPr>
                <w:rFonts w:ascii="Times New Roman" w:hAnsi="Times New Roman"/>
                <w:sz w:val="24"/>
                <w:szCs w:val="24"/>
              </w:rPr>
              <w:t xml:space="preserve">Крупнейший </w:t>
            </w:r>
            <w:proofErr w:type="spellStart"/>
            <w:r w:rsidRPr="002856DE">
              <w:rPr>
                <w:rFonts w:ascii="Times New Roman" w:hAnsi="Times New Roman"/>
                <w:sz w:val="24"/>
                <w:szCs w:val="24"/>
              </w:rPr>
              <w:t>экспоцентр</w:t>
            </w:r>
            <w:proofErr w:type="spellEnd"/>
            <w:r w:rsidRPr="002856DE">
              <w:rPr>
                <w:rFonts w:ascii="Times New Roman" w:hAnsi="Times New Roman"/>
                <w:sz w:val="24"/>
                <w:szCs w:val="24"/>
              </w:rPr>
              <w:t xml:space="preserve"> юга России в ведомстве Краснодарского края</w:t>
            </w:r>
          </w:p>
        </w:tc>
      </w:tr>
    </w:tbl>
    <w:p w:rsidR="006E1D11" w:rsidRDefault="006E1D11">
      <w:r>
        <w:br w:type="page"/>
      </w:r>
      <w:r>
        <w:rPr>
          <w:rFonts w:ascii="Times New Roman" w:hAnsi="Times New Roman"/>
          <w:i/>
          <w:sz w:val="24"/>
          <w:szCs w:val="24"/>
        </w:rPr>
        <w:lastRenderedPageBreak/>
        <w:t>Окончани</w:t>
      </w:r>
      <w:r w:rsidRPr="00550860">
        <w:rPr>
          <w:rFonts w:ascii="Times New Roman" w:hAnsi="Times New Roman"/>
          <w:i/>
          <w:sz w:val="24"/>
          <w:szCs w:val="24"/>
        </w:rPr>
        <w:t>е табл. 4</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1842"/>
        <w:gridCol w:w="2410"/>
        <w:gridCol w:w="2977"/>
      </w:tblGrid>
      <w:tr w:rsidR="006E1D11" w:rsidRPr="002856DE" w:rsidTr="006E1D11">
        <w:trPr>
          <w:trHeight w:val="546"/>
        </w:trPr>
        <w:tc>
          <w:tcPr>
            <w:tcW w:w="567" w:type="dxa"/>
            <w:shd w:val="clear" w:color="auto" w:fill="auto"/>
            <w:vAlign w:val="center"/>
          </w:tcPr>
          <w:p w:rsidR="006E1D11" w:rsidRPr="002856DE" w:rsidRDefault="006E1D11" w:rsidP="007628E3">
            <w:pPr>
              <w:jc w:val="center"/>
              <w:rPr>
                <w:rFonts w:ascii="Times New Roman" w:hAnsi="Times New Roman"/>
                <w:sz w:val="24"/>
                <w:szCs w:val="24"/>
              </w:rPr>
            </w:pPr>
            <w:r w:rsidRPr="002856DE">
              <w:rPr>
                <w:rFonts w:ascii="Times New Roman" w:hAnsi="Times New Roman"/>
                <w:sz w:val="24"/>
                <w:szCs w:val="24"/>
              </w:rPr>
              <w:t>№</w:t>
            </w:r>
          </w:p>
        </w:tc>
        <w:tc>
          <w:tcPr>
            <w:tcW w:w="2127" w:type="dxa"/>
            <w:vAlign w:val="center"/>
          </w:tcPr>
          <w:p w:rsidR="006E1D11" w:rsidRPr="002856DE" w:rsidRDefault="006E1D11" w:rsidP="007628E3">
            <w:pPr>
              <w:jc w:val="center"/>
              <w:rPr>
                <w:rFonts w:ascii="Times New Roman" w:hAnsi="Times New Roman"/>
                <w:sz w:val="24"/>
                <w:szCs w:val="24"/>
              </w:rPr>
            </w:pPr>
            <w:r w:rsidRPr="002856DE">
              <w:rPr>
                <w:rFonts w:ascii="Times New Roman" w:hAnsi="Times New Roman"/>
                <w:sz w:val="24"/>
                <w:szCs w:val="24"/>
              </w:rPr>
              <w:t>Наименование объекта</w:t>
            </w:r>
          </w:p>
        </w:tc>
        <w:tc>
          <w:tcPr>
            <w:tcW w:w="1842" w:type="dxa"/>
            <w:vAlign w:val="center"/>
          </w:tcPr>
          <w:p w:rsidR="006E1D11" w:rsidRPr="002856DE" w:rsidRDefault="006E1D11" w:rsidP="007628E3">
            <w:pPr>
              <w:jc w:val="center"/>
              <w:rPr>
                <w:rFonts w:ascii="Times New Roman" w:hAnsi="Times New Roman"/>
                <w:sz w:val="24"/>
                <w:szCs w:val="24"/>
              </w:rPr>
            </w:pPr>
            <w:r w:rsidRPr="002856DE">
              <w:rPr>
                <w:rFonts w:ascii="Times New Roman" w:hAnsi="Times New Roman"/>
                <w:sz w:val="24"/>
                <w:szCs w:val="24"/>
              </w:rPr>
              <w:t>Стоимость</w:t>
            </w:r>
          </w:p>
        </w:tc>
        <w:tc>
          <w:tcPr>
            <w:tcW w:w="2410" w:type="dxa"/>
            <w:vAlign w:val="center"/>
          </w:tcPr>
          <w:p w:rsidR="006E1D11" w:rsidRPr="002856DE" w:rsidRDefault="006E1D11" w:rsidP="007628E3">
            <w:pPr>
              <w:jc w:val="center"/>
              <w:rPr>
                <w:rFonts w:ascii="Times New Roman" w:hAnsi="Times New Roman"/>
                <w:sz w:val="24"/>
                <w:szCs w:val="24"/>
              </w:rPr>
            </w:pPr>
            <w:r w:rsidRPr="002856DE">
              <w:rPr>
                <w:rFonts w:ascii="Times New Roman" w:hAnsi="Times New Roman"/>
                <w:sz w:val="24"/>
                <w:szCs w:val="24"/>
              </w:rPr>
              <w:t>Компания (холдинг), реализующая проект</w:t>
            </w:r>
          </w:p>
        </w:tc>
        <w:tc>
          <w:tcPr>
            <w:tcW w:w="2977" w:type="dxa"/>
            <w:vAlign w:val="center"/>
          </w:tcPr>
          <w:p w:rsidR="006E1D11" w:rsidRPr="002856DE" w:rsidRDefault="006E1D11" w:rsidP="007628E3">
            <w:pPr>
              <w:jc w:val="center"/>
              <w:rPr>
                <w:rFonts w:ascii="Times New Roman" w:hAnsi="Times New Roman"/>
                <w:sz w:val="24"/>
                <w:szCs w:val="24"/>
              </w:rPr>
            </w:pPr>
            <w:r w:rsidRPr="002856DE">
              <w:rPr>
                <w:rFonts w:ascii="Times New Roman" w:hAnsi="Times New Roman"/>
                <w:sz w:val="24"/>
                <w:szCs w:val="24"/>
              </w:rPr>
              <w:t>Будущее олимпийских объектов</w:t>
            </w:r>
          </w:p>
        </w:tc>
      </w:tr>
      <w:tr w:rsidR="006E1D11" w:rsidRPr="002856DE" w:rsidTr="006E1D11">
        <w:trPr>
          <w:trHeight w:val="546"/>
        </w:trPr>
        <w:tc>
          <w:tcPr>
            <w:tcW w:w="9923" w:type="dxa"/>
            <w:gridSpan w:val="5"/>
            <w:shd w:val="clear" w:color="auto" w:fill="auto"/>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Горный кластер</w:t>
            </w:r>
          </w:p>
        </w:tc>
      </w:tr>
      <w:tr w:rsidR="006E1D11" w:rsidRPr="002856DE" w:rsidTr="006E1D11">
        <w:trPr>
          <w:trHeight w:val="546"/>
        </w:trPr>
        <w:tc>
          <w:tcPr>
            <w:tcW w:w="567" w:type="dxa"/>
            <w:shd w:val="clear" w:color="auto" w:fill="auto"/>
            <w:vAlign w:val="center"/>
          </w:tcPr>
          <w:p w:rsidR="006E1D11" w:rsidRPr="002856DE" w:rsidRDefault="006E1D11" w:rsidP="00882EB3">
            <w:pPr>
              <w:shd w:val="clear" w:color="auto" w:fill="FFFFFF"/>
              <w:jc w:val="center"/>
              <w:rPr>
                <w:rFonts w:ascii="Times New Roman" w:hAnsi="Times New Roman"/>
                <w:sz w:val="24"/>
                <w:szCs w:val="24"/>
              </w:rPr>
            </w:pPr>
            <w:r w:rsidRPr="002856DE">
              <w:rPr>
                <w:rFonts w:ascii="Times New Roman" w:hAnsi="Times New Roman"/>
                <w:sz w:val="24"/>
                <w:szCs w:val="24"/>
              </w:rPr>
              <w:t>29</w:t>
            </w:r>
          </w:p>
        </w:tc>
        <w:tc>
          <w:tcPr>
            <w:tcW w:w="2127" w:type="dxa"/>
            <w:vAlign w:val="center"/>
          </w:tcPr>
          <w:p w:rsidR="006E1D11" w:rsidRPr="002856DE" w:rsidRDefault="006E1D11" w:rsidP="00882EB3">
            <w:pPr>
              <w:shd w:val="clear" w:color="auto" w:fill="FFFFFF"/>
              <w:jc w:val="center"/>
              <w:rPr>
                <w:rFonts w:ascii="Times New Roman" w:hAnsi="Times New Roman"/>
                <w:sz w:val="24"/>
                <w:szCs w:val="24"/>
              </w:rPr>
            </w:pPr>
            <w:r w:rsidRPr="002856DE">
              <w:rPr>
                <w:rFonts w:ascii="Times New Roman" w:hAnsi="Times New Roman"/>
                <w:sz w:val="24"/>
                <w:szCs w:val="24"/>
              </w:rPr>
              <w:t>Комплекс для соревнований по лыжным гонкам и биатлону «Лаура»</w:t>
            </w:r>
          </w:p>
        </w:tc>
        <w:tc>
          <w:tcPr>
            <w:tcW w:w="1842" w:type="dxa"/>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 xml:space="preserve">587 млн </w:t>
            </w:r>
            <w:proofErr w:type="spellStart"/>
            <w:r w:rsidRPr="002856DE">
              <w:rPr>
                <w:rFonts w:ascii="Times New Roman" w:hAnsi="Times New Roman"/>
                <w:sz w:val="24"/>
                <w:szCs w:val="24"/>
              </w:rPr>
              <w:t>руб</w:t>
            </w:r>
            <w:proofErr w:type="spellEnd"/>
          </w:p>
        </w:tc>
        <w:tc>
          <w:tcPr>
            <w:tcW w:w="2410" w:type="dxa"/>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ЗАО «</w:t>
            </w:r>
            <w:proofErr w:type="spellStart"/>
            <w:r w:rsidRPr="002856DE">
              <w:rPr>
                <w:rFonts w:ascii="Times New Roman" w:hAnsi="Times New Roman"/>
                <w:sz w:val="24"/>
                <w:szCs w:val="24"/>
              </w:rPr>
              <w:t>Росинжиниринг</w:t>
            </w:r>
            <w:proofErr w:type="spellEnd"/>
            <w:r w:rsidRPr="002856DE">
              <w:rPr>
                <w:rFonts w:ascii="Times New Roman" w:hAnsi="Times New Roman"/>
                <w:sz w:val="24"/>
                <w:szCs w:val="24"/>
              </w:rPr>
              <w:t>»</w:t>
            </w:r>
          </w:p>
        </w:tc>
        <w:tc>
          <w:tcPr>
            <w:tcW w:w="2977" w:type="dxa"/>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Тренировочной база для российских спортсменов Лыжный и биатлонный комплекс международного значения</w:t>
            </w:r>
          </w:p>
        </w:tc>
      </w:tr>
      <w:tr w:rsidR="006E1D11" w:rsidRPr="002856DE" w:rsidTr="006E1D11">
        <w:trPr>
          <w:trHeight w:val="546"/>
        </w:trPr>
        <w:tc>
          <w:tcPr>
            <w:tcW w:w="567" w:type="dxa"/>
            <w:shd w:val="clear" w:color="auto" w:fill="auto"/>
            <w:vAlign w:val="center"/>
          </w:tcPr>
          <w:p w:rsidR="006E1D11" w:rsidRPr="002856DE" w:rsidRDefault="006E1D11" w:rsidP="00882EB3">
            <w:pPr>
              <w:shd w:val="clear" w:color="auto" w:fill="FFFFFF"/>
              <w:jc w:val="center"/>
              <w:rPr>
                <w:rFonts w:ascii="Times New Roman" w:hAnsi="Times New Roman"/>
                <w:sz w:val="24"/>
                <w:szCs w:val="24"/>
              </w:rPr>
            </w:pPr>
            <w:r w:rsidRPr="002856DE">
              <w:rPr>
                <w:rFonts w:ascii="Times New Roman" w:hAnsi="Times New Roman"/>
                <w:sz w:val="24"/>
                <w:szCs w:val="24"/>
              </w:rPr>
              <w:t>30</w:t>
            </w:r>
          </w:p>
        </w:tc>
        <w:tc>
          <w:tcPr>
            <w:tcW w:w="2127" w:type="dxa"/>
            <w:vAlign w:val="center"/>
          </w:tcPr>
          <w:p w:rsidR="006E1D11" w:rsidRPr="002856DE" w:rsidRDefault="006E1D11" w:rsidP="00882EB3">
            <w:pPr>
              <w:shd w:val="clear" w:color="auto" w:fill="FFFFFF"/>
              <w:jc w:val="center"/>
              <w:rPr>
                <w:rFonts w:ascii="Times New Roman" w:hAnsi="Times New Roman"/>
                <w:sz w:val="24"/>
                <w:szCs w:val="24"/>
              </w:rPr>
            </w:pPr>
            <w:r w:rsidRPr="002856DE">
              <w:rPr>
                <w:rFonts w:ascii="Times New Roman" w:hAnsi="Times New Roman"/>
                <w:sz w:val="24"/>
                <w:szCs w:val="24"/>
              </w:rPr>
              <w:t>Горнолыжный центр «Роза Хутор»</w:t>
            </w:r>
          </w:p>
        </w:tc>
        <w:tc>
          <w:tcPr>
            <w:tcW w:w="1842" w:type="dxa"/>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68,7 млрд рублей</w:t>
            </w:r>
          </w:p>
        </w:tc>
        <w:tc>
          <w:tcPr>
            <w:tcW w:w="2410" w:type="dxa"/>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w:t>
            </w:r>
            <w:proofErr w:type="spellStart"/>
            <w:r w:rsidRPr="002856DE">
              <w:rPr>
                <w:rFonts w:ascii="Times New Roman" w:hAnsi="Times New Roman"/>
                <w:sz w:val="24"/>
                <w:szCs w:val="24"/>
              </w:rPr>
              <w:t>Интеррос</w:t>
            </w:r>
            <w:proofErr w:type="spellEnd"/>
          </w:p>
        </w:tc>
        <w:tc>
          <w:tcPr>
            <w:tcW w:w="2977" w:type="dxa"/>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Горнолыжный курорт</w:t>
            </w:r>
          </w:p>
        </w:tc>
      </w:tr>
      <w:tr w:rsidR="006E1D11" w:rsidRPr="002856DE" w:rsidTr="006E1D11">
        <w:trPr>
          <w:trHeight w:val="546"/>
        </w:trPr>
        <w:tc>
          <w:tcPr>
            <w:tcW w:w="567" w:type="dxa"/>
            <w:shd w:val="clear" w:color="auto" w:fill="auto"/>
            <w:vAlign w:val="center"/>
          </w:tcPr>
          <w:p w:rsidR="006E1D11" w:rsidRPr="002856DE" w:rsidRDefault="006E1D11" w:rsidP="00882EB3">
            <w:pPr>
              <w:shd w:val="clear" w:color="auto" w:fill="FFFFFF"/>
              <w:jc w:val="center"/>
              <w:rPr>
                <w:rFonts w:ascii="Times New Roman" w:hAnsi="Times New Roman"/>
                <w:sz w:val="24"/>
                <w:szCs w:val="24"/>
              </w:rPr>
            </w:pPr>
            <w:r w:rsidRPr="002856DE">
              <w:rPr>
                <w:rFonts w:ascii="Times New Roman" w:hAnsi="Times New Roman"/>
                <w:sz w:val="24"/>
                <w:szCs w:val="24"/>
              </w:rPr>
              <w:t>31</w:t>
            </w:r>
          </w:p>
        </w:tc>
        <w:tc>
          <w:tcPr>
            <w:tcW w:w="2127" w:type="dxa"/>
            <w:vAlign w:val="center"/>
          </w:tcPr>
          <w:p w:rsidR="006E1D11" w:rsidRPr="002856DE" w:rsidRDefault="006E1D11" w:rsidP="00882EB3">
            <w:pPr>
              <w:shd w:val="clear" w:color="auto" w:fill="FFFFFF"/>
              <w:jc w:val="center"/>
              <w:rPr>
                <w:rFonts w:ascii="Times New Roman" w:hAnsi="Times New Roman"/>
                <w:sz w:val="24"/>
                <w:szCs w:val="24"/>
              </w:rPr>
            </w:pPr>
            <w:r w:rsidRPr="002856DE">
              <w:rPr>
                <w:rFonts w:ascii="Times New Roman" w:hAnsi="Times New Roman"/>
                <w:sz w:val="24"/>
                <w:szCs w:val="24"/>
              </w:rPr>
              <w:t>Экстрим-парк «Роза Хутор»</w:t>
            </w:r>
          </w:p>
        </w:tc>
        <w:tc>
          <w:tcPr>
            <w:tcW w:w="1842" w:type="dxa"/>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входит в состав горнолыжного курорта «Роза Хутор» стоимостью 68,5 млрд рублей</w:t>
            </w:r>
          </w:p>
        </w:tc>
        <w:tc>
          <w:tcPr>
            <w:tcW w:w="2410" w:type="dxa"/>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ОАО «</w:t>
            </w:r>
            <w:proofErr w:type="spellStart"/>
            <w:r w:rsidRPr="002856DE">
              <w:rPr>
                <w:rFonts w:ascii="Times New Roman" w:hAnsi="Times New Roman"/>
                <w:sz w:val="24"/>
                <w:szCs w:val="24"/>
              </w:rPr>
              <w:t>Интеррос</w:t>
            </w:r>
            <w:proofErr w:type="spellEnd"/>
            <w:r w:rsidRPr="002856DE">
              <w:rPr>
                <w:rFonts w:ascii="Times New Roman" w:hAnsi="Times New Roman"/>
                <w:sz w:val="24"/>
                <w:szCs w:val="24"/>
              </w:rPr>
              <w:t>»</w:t>
            </w:r>
          </w:p>
        </w:tc>
        <w:tc>
          <w:tcPr>
            <w:tcW w:w="2977" w:type="dxa"/>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sym w:font="Symbol" w:char="F0BE"/>
            </w:r>
          </w:p>
        </w:tc>
      </w:tr>
      <w:tr w:rsidR="006E1D11" w:rsidRPr="002856DE" w:rsidTr="006E1D11">
        <w:trPr>
          <w:trHeight w:val="690"/>
        </w:trPr>
        <w:tc>
          <w:tcPr>
            <w:tcW w:w="567" w:type="dxa"/>
            <w:shd w:val="clear" w:color="auto" w:fill="auto"/>
            <w:vAlign w:val="center"/>
          </w:tcPr>
          <w:p w:rsidR="006E1D11" w:rsidRPr="002856DE" w:rsidRDefault="006E1D11" w:rsidP="00882EB3">
            <w:pPr>
              <w:shd w:val="clear" w:color="auto" w:fill="FFFFFF"/>
              <w:jc w:val="center"/>
              <w:rPr>
                <w:rFonts w:ascii="Times New Roman" w:hAnsi="Times New Roman"/>
                <w:sz w:val="24"/>
                <w:szCs w:val="24"/>
              </w:rPr>
            </w:pPr>
            <w:r w:rsidRPr="002856DE">
              <w:rPr>
                <w:rFonts w:ascii="Times New Roman" w:hAnsi="Times New Roman"/>
                <w:sz w:val="24"/>
                <w:szCs w:val="24"/>
              </w:rPr>
              <w:t>32</w:t>
            </w:r>
          </w:p>
        </w:tc>
        <w:tc>
          <w:tcPr>
            <w:tcW w:w="2127" w:type="dxa"/>
            <w:vAlign w:val="center"/>
          </w:tcPr>
          <w:p w:rsidR="006E1D11" w:rsidRPr="002856DE" w:rsidRDefault="006E1D11" w:rsidP="00882EB3">
            <w:pPr>
              <w:shd w:val="clear" w:color="auto" w:fill="FFFFFF"/>
              <w:jc w:val="center"/>
              <w:rPr>
                <w:rFonts w:ascii="Times New Roman" w:hAnsi="Times New Roman"/>
                <w:sz w:val="24"/>
                <w:szCs w:val="24"/>
              </w:rPr>
            </w:pPr>
            <w:r w:rsidRPr="002856DE">
              <w:rPr>
                <w:rFonts w:ascii="Times New Roman" w:hAnsi="Times New Roman"/>
                <w:sz w:val="24"/>
                <w:szCs w:val="24"/>
              </w:rPr>
              <w:t>Комплекс для прыжков с трамплина «Русские горки»</w:t>
            </w:r>
          </w:p>
        </w:tc>
        <w:tc>
          <w:tcPr>
            <w:tcW w:w="1842" w:type="dxa"/>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8,9 млрд рублей</w:t>
            </w:r>
          </w:p>
        </w:tc>
        <w:tc>
          <w:tcPr>
            <w:tcW w:w="2410" w:type="dxa"/>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«Красная поляна», «Сбербанк»</w:t>
            </w:r>
          </w:p>
        </w:tc>
        <w:tc>
          <w:tcPr>
            <w:tcW w:w="2977" w:type="dxa"/>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Тренировочная база для российских спортсменов</w:t>
            </w:r>
          </w:p>
        </w:tc>
      </w:tr>
      <w:tr w:rsidR="006E1D11" w:rsidRPr="002856DE" w:rsidTr="006E1D11">
        <w:trPr>
          <w:trHeight w:val="690"/>
        </w:trPr>
        <w:tc>
          <w:tcPr>
            <w:tcW w:w="567" w:type="dxa"/>
            <w:shd w:val="clear" w:color="auto" w:fill="auto"/>
            <w:vAlign w:val="center"/>
          </w:tcPr>
          <w:p w:rsidR="006E1D11" w:rsidRPr="002856DE" w:rsidRDefault="006E1D11" w:rsidP="00882EB3">
            <w:pPr>
              <w:shd w:val="clear" w:color="auto" w:fill="FFFFFF"/>
              <w:jc w:val="center"/>
              <w:rPr>
                <w:rFonts w:ascii="Times New Roman" w:hAnsi="Times New Roman"/>
                <w:sz w:val="24"/>
                <w:szCs w:val="24"/>
              </w:rPr>
            </w:pPr>
            <w:r w:rsidRPr="002856DE">
              <w:rPr>
                <w:rFonts w:ascii="Times New Roman" w:hAnsi="Times New Roman"/>
                <w:sz w:val="24"/>
                <w:szCs w:val="24"/>
              </w:rPr>
              <w:t>33</w:t>
            </w:r>
          </w:p>
        </w:tc>
        <w:tc>
          <w:tcPr>
            <w:tcW w:w="2127" w:type="dxa"/>
            <w:vAlign w:val="center"/>
          </w:tcPr>
          <w:p w:rsidR="006E1D11" w:rsidRPr="002856DE" w:rsidRDefault="006E1D11" w:rsidP="00882EB3">
            <w:pPr>
              <w:shd w:val="clear" w:color="auto" w:fill="FFFFFF"/>
              <w:jc w:val="center"/>
              <w:rPr>
                <w:rFonts w:ascii="Times New Roman" w:hAnsi="Times New Roman"/>
                <w:sz w:val="24"/>
                <w:szCs w:val="24"/>
              </w:rPr>
            </w:pPr>
            <w:r w:rsidRPr="002856DE">
              <w:rPr>
                <w:rFonts w:ascii="Times New Roman" w:hAnsi="Times New Roman"/>
                <w:sz w:val="24"/>
                <w:szCs w:val="24"/>
              </w:rPr>
              <w:t>Центр санного спорта «Санки»</w:t>
            </w:r>
          </w:p>
        </w:tc>
        <w:tc>
          <w:tcPr>
            <w:tcW w:w="1842" w:type="dxa"/>
            <w:vAlign w:val="center"/>
          </w:tcPr>
          <w:p w:rsidR="006E1D11" w:rsidRPr="002856DE" w:rsidRDefault="006E1D11" w:rsidP="00882EB3">
            <w:pPr>
              <w:jc w:val="center"/>
              <w:rPr>
                <w:rFonts w:ascii="Times New Roman" w:hAnsi="Times New Roman"/>
                <w:sz w:val="24"/>
                <w:szCs w:val="24"/>
              </w:rPr>
            </w:pPr>
            <w:r w:rsidRPr="002856DE">
              <w:rPr>
                <w:rFonts w:ascii="Times New Roman" w:hAnsi="Times New Roman"/>
                <w:sz w:val="24"/>
                <w:szCs w:val="24"/>
              </w:rPr>
              <w:t>9,18 млрд рублей</w:t>
            </w:r>
          </w:p>
        </w:tc>
        <w:tc>
          <w:tcPr>
            <w:tcW w:w="2410" w:type="dxa"/>
            <w:vAlign w:val="center"/>
          </w:tcPr>
          <w:p w:rsidR="006E1D11" w:rsidRPr="006E6F99" w:rsidRDefault="006E1D11" w:rsidP="00882EB3">
            <w:pPr>
              <w:pStyle w:val="aa"/>
              <w:shd w:val="clear" w:color="auto" w:fill="FFFFFF"/>
              <w:jc w:val="center"/>
            </w:pPr>
            <w:r w:rsidRPr="006E6F99">
              <w:rPr>
                <w:rStyle w:val="a6"/>
              </w:rPr>
              <w:t>«</w:t>
            </w:r>
            <w:r w:rsidRPr="006E6F99">
              <w:t>НПО Мостовик»</w:t>
            </w:r>
          </w:p>
        </w:tc>
        <w:tc>
          <w:tcPr>
            <w:tcW w:w="2977" w:type="dxa"/>
            <w:vAlign w:val="center"/>
          </w:tcPr>
          <w:p w:rsidR="006E1D11" w:rsidRPr="006E6F99" w:rsidRDefault="006E1D11" w:rsidP="00882EB3">
            <w:pPr>
              <w:pStyle w:val="aa"/>
              <w:shd w:val="clear" w:color="auto" w:fill="FFFFFF"/>
              <w:jc w:val="center"/>
            </w:pPr>
            <w:r w:rsidRPr="006E6F99">
              <w:t>Тренировочная база для российских спортсменов</w:t>
            </w:r>
          </w:p>
        </w:tc>
      </w:tr>
    </w:tbl>
    <w:p w:rsidR="0066682B" w:rsidRPr="006E6F99" w:rsidRDefault="00B01173" w:rsidP="0066682B">
      <w:pPr>
        <w:rPr>
          <w:rFonts w:ascii="Times New Roman" w:hAnsi="Times New Roman"/>
          <w:i/>
          <w:sz w:val="24"/>
          <w:szCs w:val="24"/>
        </w:rPr>
      </w:pPr>
      <w:r w:rsidRPr="006E6F99">
        <w:rPr>
          <w:rFonts w:ascii="Times New Roman" w:hAnsi="Times New Roman"/>
          <w:sz w:val="24"/>
          <w:szCs w:val="24"/>
        </w:rPr>
        <w:t>Примечание - составлено автором по открытым источникам</w:t>
      </w:r>
    </w:p>
    <w:p w:rsidR="00F420B0" w:rsidRPr="006E6F99" w:rsidRDefault="00F420B0" w:rsidP="00AB0809">
      <w:pPr>
        <w:spacing w:after="0" w:line="360" w:lineRule="auto"/>
        <w:ind w:firstLine="709"/>
        <w:jc w:val="both"/>
        <w:rPr>
          <w:rStyle w:val="FontStyle11"/>
          <w:sz w:val="24"/>
          <w:szCs w:val="24"/>
        </w:rPr>
      </w:pPr>
      <w:r w:rsidRPr="006E6F99">
        <w:rPr>
          <w:rStyle w:val="FontStyle12"/>
          <w:sz w:val="24"/>
          <w:szCs w:val="24"/>
        </w:rPr>
        <w:t>Первый экономический форум «Кубань-2002» был региональным мер</w:t>
      </w:r>
      <w:r w:rsidR="00E25E33" w:rsidRPr="006E6F99">
        <w:rPr>
          <w:rStyle w:val="FontStyle12"/>
          <w:sz w:val="24"/>
          <w:szCs w:val="24"/>
        </w:rPr>
        <w:t xml:space="preserve">оприятием. Тогда стояла задача </w:t>
      </w:r>
      <w:r w:rsidRPr="006E6F99">
        <w:rPr>
          <w:rStyle w:val="FontStyle12"/>
          <w:sz w:val="24"/>
          <w:szCs w:val="24"/>
        </w:rPr>
        <w:t>ознакомить потенциаль</w:t>
      </w:r>
      <w:r w:rsidR="00F1260D" w:rsidRPr="006E6F99">
        <w:rPr>
          <w:rStyle w:val="FontStyle12"/>
          <w:sz w:val="24"/>
          <w:szCs w:val="24"/>
        </w:rPr>
        <w:t>ных инвесторов с хозяйством региона. В 2007</w:t>
      </w:r>
      <w:r w:rsidRPr="006E6F99">
        <w:rPr>
          <w:rStyle w:val="FontStyle12"/>
          <w:sz w:val="24"/>
          <w:szCs w:val="24"/>
        </w:rPr>
        <w:t>г</w:t>
      </w:r>
      <w:r w:rsidR="00E25E33" w:rsidRPr="006E6F99">
        <w:rPr>
          <w:rStyle w:val="FontStyle12"/>
          <w:sz w:val="24"/>
          <w:szCs w:val="24"/>
        </w:rPr>
        <w:t>.</w:t>
      </w:r>
      <w:r w:rsidRPr="006E6F99">
        <w:rPr>
          <w:rStyle w:val="FontStyle12"/>
          <w:sz w:val="24"/>
          <w:szCs w:val="24"/>
        </w:rPr>
        <w:t xml:space="preserve"> форум получил название инвестиционного, а принимающий его Сочи </w:t>
      </w:r>
      <w:r w:rsidR="00D91BD7" w:rsidRPr="006E6F99">
        <w:rPr>
          <w:rStyle w:val="FontStyle12"/>
          <w:sz w:val="24"/>
          <w:szCs w:val="24"/>
        </w:rPr>
        <w:t>–</w:t>
      </w:r>
      <w:r w:rsidRPr="006E6F99">
        <w:rPr>
          <w:rStyle w:val="FontStyle12"/>
          <w:sz w:val="24"/>
          <w:szCs w:val="24"/>
        </w:rPr>
        <w:t xml:space="preserve"> статус го</w:t>
      </w:r>
      <w:r w:rsidR="00E25E33" w:rsidRPr="006E6F99">
        <w:rPr>
          <w:rStyle w:val="FontStyle12"/>
          <w:sz w:val="24"/>
          <w:szCs w:val="24"/>
        </w:rPr>
        <w:t>рода</w:t>
      </w:r>
      <w:r w:rsidR="001A0582" w:rsidRPr="006E6F99">
        <w:rPr>
          <w:rStyle w:val="FontStyle12"/>
          <w:sz w:val="24"/>
          <w:szCs w:val="24"/>
        </w:rPr>
        <w:t xml:space="preserve"> </w:t>
      </w:r>
      <w:r w:rsidR="00E25E33" w:rsidRPr="006E6F99">
        <w:rPr>
          <w:rStyle w:val="FontStyle12"/>
          <w:sz w:val="24"/>
          <w:szCs w:val="24"/>
        </w:rPr>
        <w:t>–</w:t>
      </w:r>
      <w:r w:rsidR="001A0582" w:rsidRPr="006E6F99">
        <w:rPr>
          <w:rStyle w:val="FontStyle12"/>
          <w:sz w:val="24"/>
          <w:szCs w:val="24"/>
        </w:rPr>
        <w:t xml:space="preserve"> </w:t>
      </w:r>
      <w:r w:rsidRPr="006E6F99">
        <w:rPr>
          <w:rStyle w:val="FontStyle12"/>
          <w:sz w:val="24"/>
          <w:szCs w:val="24"/>
        </w:rPr>
        <w:t xml:space="preserve">кандидата на проведение Олимпийских игр 2014 г. Форум </w:t>
      </w:r>
      <w:r w:rsidR="00E25E33" w:rsidRPr="006E6F99">
        <w:rPr>
          <w:rStyle w:val="FontStyle12"/>
          <w:sz w:val="24"/>
          <w:szCs w:val="24"/>
        </w:rPr>
        <w:t>стал площадкой</w:t>
      </w:r>
      <w:r w:rsidRPr="006E6F99">
        <w:rPr>
          <w:rStyle w:val="FontStyle12"/>
          <w:sz w:val="24"/>
          <w:szCs w:val="24"/>
        </w:rPr>
        <w:t xml:space="preserve"> </w:t>
      </w:r>
      <w:r w:rsidR="00E25E33" w:rsidRPr="006E6F99">
        <w:rPr>
          <w:rStyle w:val="FontStyle12"/>
          <w:sz w:val="24"/>
          <w:szCs w:val="24"/>
        </w:rPr>
        <w:t xml:space="preserve">для презентации не только инвестиционного потенциала </w:t>
      </w:r>
      <w:r w:rsidRPr="006E6F99">
        <w:rPr>
          <w:rStyle w:val="FontStyle12"/>
          <w:sz w:val="24"/>
          <w:szCs w:val="24"/>
        </w:rPr>
        <w:t xml:space="preserve">Краснодарского края, но и всей страны. </w:t>
      </w:r>
      <w:r w:rsidR="00E25E33" w:rsidRPr="006E6F99">
        <w:rPr>
          <w:rStyle w:val="FontStyle12"/>
          <w:sz w:val="24"/>
          <w:szCs w:val="24"/>
        </w:rPr>
        <w:t xml:space="preserve">Даже </w:t>
      </w:r>
      <w:r w:rsidRPr="006E6F99">
        <w:rPr>
          <w:rStyle w:val="FontStyle12"/>
          <w:sz w:val="24"/>
          <w:szCs w:val="24"/>
        </w:rPr>
        <w:t>в период экономического кризиса</w:t>
      </w:r>
      <w:r w:rsidR="00E25E33" w:rsidRPr="006E6F99">
        <w:rPr>
          <w:rStyle w:val="FontStyle12"/>
          <w:sz w:val="24"/>
          <w:szCs w:val="24"/>
        </w:rPr>
        <w:t xml:space="preserve"> (2008</w:t>
      </w:r>
      <w:r w:rsidR="00D91BD7" w:rsidRPr="006E6F99">
        <w:rPr>
          <w:rStyle w:val="FontStyle12"/>
          <w:sz w:val="24"/>
          <w:szCs w:val="24"/>
        </w:rPr>
        <w:t>–</w:t>
      </w:r>
      <w:r w:rsidRPr="006E6F99">
        <w:rPr>
          <w:rStyle w:val="FontStyle12"/>
          <w:sz w:val="24"/>
          <w:szCs w:val="24"/>
        </w:rPr>
        <w:t>2009 г</w:t>
      </w:r>
      <w:r w:rsidR="00E25E33" w:rsidRPr="006E6F99">
        <w:rPr>
          <w:rStyle w:val="FontStyle12"/>
          <w:sz w:val="24"/>
          <w:szCs w:val="24"/>
        </w:rPr>
        <w:t>г.)</w:t>
      </w:r>
      <w:r w:rsidRPr="006E6F99">
        <w:rPr>
          <w:rStyle w:val="FontStyle12"/>
          <w:sz w:val="24"/>
          <w:szCs w:val="24"/>
        </w:rPr>
        <w:t xml:space="preserve"> в форуме ежегодно принимали участие более 8000 чел</w:t>
      </w:r>
      <w:r w:rsidR="00E25E33" w:rsidRPr="006E6F99">
        <w:rPr>
          <w:rStyle w:val="FontStyle12"/>
          <w:sz w:val="24"/>
          <w:szCs w:val="24"/>
        </w:rPr>
        <w:t>.</w:t>
      </w:r>
      <w:r w:rsidRPr="006E6F99">
        <w:rPr>
          <w:rStyle w:val="FontStyle12"/>
          <w:sz w:val="24"/>
          <w:szCs w:val="24"/>
        </w:rPr>
        <w:t>, представляли свои проекты свыше 50 регионов России. Кстати, особенность 2011 г</w:t>
      </w:r>
      <w:r w:rsidR="00E25E33" w:rsidRPr="006E6F99">
        <w:rPr>
          <w:rStyle w:val="FontStyle12"/>
          <w:sz w:val="24"/>
          <w:szCs w:val="24"/>
        </w:rPr>
        <w:t>.</w:t>
      </w:r>
      <w:r w:rsidRPr="006E6F99">
        <w:rPr>
          <w:rStyle w:val="FontStyle12"/>
          <w:sz w:val="24"/>
          <w:szCs w:val="24"/>
        </w:rPr>
        <w:t xml:space="preserve"> </w:t>
      </w:r>
      <w:r w:rsidR="00D91BD7" w:rsidRPr="006E6F99">
        <w:rPr>
          <w:rStyle w:val="FontStyle12"/>
          <w:sz w:val="24"/>
          <w:szCs w:val="24"/>
        </w:rPr>
        <w:t>–</w:t>
      </w:r>
      <w:r w:rsidRPr="006E6F99">
        <w:rPr>
          <w:rStyle w:val="FontStyle12"/>
          <w:sz w:val="24"/>
          <w:szCs w:val="24"/>
        </w:rPr>
        <w:t xml:space="preserve"> активное участие </w:t>
      </w:r>
      <w:r w:rsidR="00E25E33" w:rsidRPr="006E6F99">
        <w:rPr>
          <w:rStyle w:val="FontStyle12"/>
          <w:sz w:val="24"/>
          <w:szCs w:val="24"/>
        </w:rPr>
        <w:t>в форуме более 50 субъектов Ф</w:t>
      </w:r>
      <w:r w:rsidRPr="006E6F99">
        <w:rPr>
          <w:rStyle w:val="FontStyle12"/>
          <w:sz w:val="24"/>
          <w:szCs w:val="24"/>
        </w:rPr>
        <w:t>едерации. Уровень форума в Сочи среди мировых выставочных мероприятий до</w:t>
      </w:r>
      <w:r w:rsidR="00E25E33" w:rsidRPr="006E6F99">
        <w:rPr>
          <w:rStyle w:val="FontStyle12"/>
          <w:sz w:val="24"/>
          <w:szCs w:val="24"/>
        </w:rPr>
        <w:t>воль</w:t>
      </w:r>
      <w:r w:rsidRPr="006E6F99">
        <w:rPr>
          <w:rStyle w:val="FontStyle12"/>
          <w:sz w:val="24"/>
          <w:szCs w:val="24"/>
        </w:rPr>
        <w:t>но высок. Уже в 2006 г</w:t>
      </w:r>
      <w:r w:rsidR="00E25E33" w:rsidRPr="006E6F99">
        <w:rPr>
          <w:rStyle w:val="FontStyle12"/>
          <w:sz w:val="24"/>
          <w:szCs w:val="24"/>
        </w:rPr>
        <w:t>.</w:t>
      </w:r>
      <w:r w:rsidRPr="006E6F99">
        <w:rPr>
          <w:rStyle w:val="FontStyle12"/>
          <w:sz w:val="24"/>
          <w:szCs w:val="24"/>
        </w:rPr>
        <w:t xml:space="preserve">, например, эксперты и участники стали сравнивать его с </w:t>
      </w:r>
      <w:r w:rsidRPr="006E6F99">
        <w:rPr>
          <w:rStyle w:val="FontStyle12"/>
          <w:sz w:val="24"/>
          <w:szCs w:val="24"/>
        </w:rPr>
        <w:lastRenderedPageBreak/>
        <w:t>международной выставкой коммерческой недвижимости «МИПИМ» в Каннах. Именно здесь впервые были представлены п</w:t>
      </w:r>
      <w:r w:rsidRPr="006E6F99">
        <w:rPr>
          <w:rStyle w:val="FontStyle13"/>
          <w:rFonts w:ascii="Times New Roman" w:hAnsi="Times New Roman" w:cs="Times New Roman"/>
          <w:b w:val="0"/>
          <w:i w:val="0"/>
          <w:sz w:val="24"/>
          <w:szCs w:val="24"/>
        </w:rPr>
        <w:t>роекты, которые теперь знает весь край и вся страна</w:t>
      </w:r>
      <w:r w:rsidRPr="006E6F99">
        <w:rPr>
          <w:rStyle w:val="FontStyle13"/>
          <w:rFonts w:ascii="Times New Roman" w:hAnsi="Times New Roman" w:cs="Times New Roman"/>
          <w:sz w:val="24"/>
          <w:szCs w:val="24"/>
        </w:rPr>
        <w:t xml:space="preserve">. </w:t>
      </w:r>
      <w:r w:rsidR="00E25E33" w:rsidRPr="006E6F99">
        <w:rPr>
          <w:rStyle w:val="FontStyle11"/>
          <w:sz w:val="24"/>
          <w:szCs w:val="24"/>
        </w:rPr>
        <w:t>За прошедшие годы м</w:t>
      </w:r>
      <w:r w:rsidRPr="006E6F99">
        <w:rPr>
          <w:rStyle w:val="FontStyle11"/>
          <w:sz w:val="24"/>
          <w:szCs w:val="24"/>
        </w:rPr>
        <w:t>еждународ</w:t>
      </w:r>
      <w:r w:rsidR="00E25E33" w:rsidRPr="006E6F99">
        <w:rPr>
          <w:rStyle w:val="FontStyle11"/>
          <w:sz w:val="24"/>
          <w:szCs w:val="24"/>
        </w:rPr>
        <w:t>ный инвестиционный форум в Сочи</w:t>
      </w:r>
      <w:r w:rsidRPr="006E6F99">
        <w:rPr>
          <w:rStyle w:val="FontStyle11"/>
          <w:sz w:val="24"/>
          <w:szCs w:val="24"/>
        </w:rPr>
        <w:t xml:space="preserve"> укрепил свои позиции</w:t>
      </w:r>
      <w:r w:rsidR="00E25E33" w:rsidRPr="006E6F99">
        <w:rPr>
          <w:rStyle w:val="FontStyle11"/>
          <w:sz w:val="24"/>
          <w:szCs w:val="24"/>
        </w:rPr>
        <w:t xml:space="preserve"> и</w:t>
      </w:r>
      <w:r w:rsidRPr="006E6F99">
        <w:rPr>
          <w:rStyle w:val="FontStyle11"/>
          <w:sz w:val="24"/>
          <w:szCs w:val="24"/>
        </w:rPr>
        <w:t xml:space="preserve"> теперь по праву называется главной российской ярмаркой </w:t>
      </w:r>
      <w:proofErr w:type="spellStart"/>
      <w:r w:rsidRPr="006E6F99">
        <w:rPr>
          <w:rStyle w:val="FontStyle11"/>
          <w:sz w:val="24"/>
          <w:szCs w:val="24"/>
        </w:rPr>
        <w:t>инвестпроектов</w:t>
      </w:r>
      <w:proofErr w:type="spellEnd"/>
      <w:r w:rsidRPr="006E6F99">
        <w:rPr>
          <w:rStyle w:val="FontStyle11"/>
          <w:sz w:val="24"/>
          <w:szCs w:val="24"/>
        </w:rPr>
        <w:t xml:space="preserve">. Форум можно считать лакмусовой бумажкой состояния российской и даже мировой экономики. </w:t>
      </w:r>
      <w:r w:rsidRPr="006E6F99">
        <w:rPr>
          <w:rStyle w:val="FontStyle14"/>
          <w:rFonts w:ascii="Times New Roman" w:hAnsi="Times New Roman" w:cs="Times New Roman"/>
          <w:sz w:val="24"/>
          <w:szCs w:val="24"/>
        </w:rPr>
        <w:t>1000 соглашений на сумму свыше 1,5 тр</w:t>
      </w:r>
      <w:r w:rsidR="00DE02DF" w:rsidRPr="006E6F99">
        <w:rPr>
          <w:rStyle w:val="FontStyle14"/>
          <w:rFonts w:ascii="Times New Roman" w:hAnsi="Times New Roman" w:cs="Times New Roman"/>
          <w:sz w:val="24"/>
          <w:szCs w:val="24"/>
        </w:rPr>
        <w:t xml:space="preserve">лн </w:t>
      </w:r>
      <w:r w:rsidRPr="006E6F99">
        <w:rPr>
          <w:rStyle w:val="FontStyle14"/>
          <w:rFonts w:ascii="Times New Roman" w:hAnsi="Times New Roman" w:cs="Times New Roman"/>
          <w:sz w:val="24"/>
          <w:szCs w:val="24"/>
        </w:rPr>
        <w:t>р</w:t>
      </w:r>
      <w:r w:rsidR="00DE02DF" w:rsidRPr="006E6F99">
        <w:rPr>
          <w:rStyle w:val="FontStyle14"/>
          <w:rFonts w:ascii="Times New Roman" w:hAnsi="Times New Roman" w:cs="Times New Roman"/>
          <w:sz w:val="24"/>
          <w:szCs w:val="24"/>
        </w:rPr>
        <w:t>.</w:t>
      </w:r>
      <w:r w:rsidRPr="006E6F99">
        <w:rPr>
          <w:rStyle w:val="FontStyle14"/>
          <w:rFonts w:ascii="Times New Roman" w:hAnsi="Times New Roman" w:cs="Times New Roman"/>
          <w:sz w:val="24"/>
          <w:szCs w:val="24"/>
        </w:rPr>
        <w:t xml:space="preserve"> подписа</w:t>
      </w:r>
      <w:r w:rsidR="00AE109F" w:rsidRPr="006E6F99">
        <w:rPr>
          <w:rStyle w:val="FontStyle14"/>
          <w:rFonts w:ascii="Times New Roman" w:hAnsi="Times New Roman" w:cs="Times New Roman"/>
          <w:sz w:val="24"/>
          <w:szCs w:val="24"/>
        </w:rPr>
        <w:t>но с 2002 по 2010 г</w:t>
      </w:r>
      <w:r w:rsidR="00DE02DF" w:rsidRPr="006E6F99">
        <w:rPr>
          <w:rStyle w:val="FontStyle14"/>
          <w:rFonts w:ascii="Times New Roman" w:hAnsi="Times New Roman" w:cs="Times New Roman"/>
          <w:sz w:val="24"/>
          <w:szCs w:val="24"/>
        </w:rPr>
        <w:t xml:space="preserve">. </w:t>
      </w:r>
      <w:r w:rsidR="00AE109F" w:rsidRPr="006E6F99">
        <w:rPr>
          <w:rStyle w:val="FontStyle14"/>
          <w:rFonts w:ascii="Times New Roman" w:hAnsi="Times New Roman" w:cs="Times New Roman"/>
          <w:sz w:val="24"/>
          <w:szCs w:val="24"/>
        </w:rPr>
        <w:t>на сочин</w:t>
      </w:r>
      <w:r w:rsidRPr="006E6F99">
        <w:rPr>
          <w:rStyle w:val="FontStyle14"/>
          <w:rFonts w:ascii="Times New Roman" w:hAnsi="Times New Roman" w:cs="Times New Roman"/>
          <w:sz w:val="24"/>
          <w:szCs w:val="24"/>
        </w:rPr>
        <w:t>ских форумах.</w:t>
      </w:r>
    </w:p>
    <w:p w:rsidR="00F420B0" w:rsidRPr="006E6F99" w:rsidRDefault="00F420B0" w:rsidP="00131A09">
      <w:pPr>
        <w:pStyle w:val="Style4"/>
        <w:widowControl/>
        <w:spacing w:line="360" w:lineRule="auto"/>
        <w:ind w:firstLine="709"/>
        <w:rPr>
          <w:rStyle w:val="FontStyle12"/>
          <w:sz w:val="24"/>
          <w:szCs w:val="24"/>
        </w:rPr>
      </w:pPr>
      <w:r w:rsidRPr="006E6F99">
        <w:rPr>
          <w:rStyle w:val="FontStyle12"/>
          <w:sz w:val="24"/>
          <w:szCs w:val="24"/>
        </w:rPr>
        <w:t xml:space="preserve">Инвестиционная галерея Краснодарского края на форуме «Сочи» </w:t>
      </w:r>
      <w:r w:rsidR="00DE02DF" w:rsidRPr="006E6F99">
        <w:rPr>
          <w:rStyle w:val="FontStyle12"/>
          <w:sz w:val="24"/>
          <w:szCs w:val="24"/>
        </w:rPr>
        <w:t xml:space="preserve">– </w:t>
      </w:r>
      <w:r w:rsidRPr="006E6F99">
        <w:rPr>
          <w:rStyle w:val="FontStyle12"/>
          <w:sz w:val="24"/>
          <w:szCs w:val="24"/>
        </w:rPr>
        <w:t xml:space="preserve">одна из наиболее масштабных. Регион ежегодно представляет </w:t>
      </w:r>
      <w:r w:rsidR="00DE02DF" w:rsidRPr="006E6F99">
        <w:rPr>
          <w:rStyle w:val="FontStyle12"/>
          <w:sz w:val="24"/>
          <w:szCs w:val="24"/>
        </w:rPr>
        <w:t xml:space="preserve">около </w:t>
      </w:r>
      <w:r w:rsidRPr="006E6F99">
        <w:rPr>
          <w:rStyle w:val="FontStyle12"/>
          <w:sz w:val="24"/>
          <w:szCs w:val="24"/>
        </w:rPr>
        <w:t>1800 проектов и площадок, подготовленных по международным стандартам. Презентация края организо</w:t>
      </w:r>
      <w:r w:rsidR="00DE02DF" w:rsidRPr="006E6F99">
        <w:rPr>
          <w:rStyle w:val="FontStyle12"/>
          <w:sz w:val="24"/>
          <w:szCs w:val="24"/>
        </w:rPr>
        <w:t>вана по кластерному принципу, т.е.</w:t>
      </w:r>
      <w:r w:rsidRPr="006E6F99">
        <w:rPr>
          <w:rStyle w:val="FontStyle12"/>
          <w:sz w:val="24"/>
          <w:szCs w:val="24"/>
        </w:rPr>
        <w:t xml:space="preserve"> по секторам. Такой структурный подход удобен в первую очередь для потенциальных инвесторов. Это разделы «Курортная и жилая недвижимость», «Агропромышленный комплекс и потребительская сфера», «Промышленность», «Транспорт и инфраструктура».</w:t>
      </w:r>
    </w:p>
    <w:p w:rsidR="00F420B0" w:rsidRPr="006E6F99" w:rsidRDefault="00F420B0" w:rsidP="00131A09">
      <w:pPr>
        <w:pStyle w:val="Style3"/>
        <w:widowControl/>
        <w:spacing w:line="360" w:lineRule="auto"/>
        <w:ind w:firstLine="709"/>
        <w:rPr>
          <w:rStyle w:val="FontStyle14"/>
          <w:rFonts w:ascii="Times New Roman" w:hAnsi="Times New Roman" w:cs="Times New Roman"/>
          <w:sz w:val="24"/>
          <w:szCs w:val="24"/>
        </w:rPr>
      </w:pPr>
      <w:r w:rsidRPr="006E6F99">
        <w:rPr>
          <w:rStyle w:val="FontStyle14"/>
          <w:rFonts w:ascii="Times New Roman" w:hAnsi="Times New Roman" w:cs="Times New Roman"/>
          <w:sz w:val="24"/>
          <w:szCs w:val="24"/>
        </w:rPr>
        <w:t xml:space="preserve">Города и районы Краснодарского края в 2013 г. на экономическом форуме в Сочи заключили с инвесторами более 240 соглашений, суммарно превышающих 330 млрд р. </w:t>
      </w:r>
      <w:r w:rsidR="002A7D14" w:rsidRPr="006E6F99">
        <w:rPr>
          <w:rStyle w:val="FontStyle14"/>
          <w:rFonts w:ascii="Times New Roman" w:hAnsi="Times New Roman" w:cs="Times New Roman"/>
          <w:sz w:val="24"/>
          <w:szCs w:val="24"/>
        </w:rPr>
        <w:t xml:space="preserve">Срок реализации этих проектов </w:t>
      </w:r>
      <w:r w:rsidR="002A7D14" w:rsidRPr="006E6F99">
        <w:rPr>
          <w:rStyle w:val="FontStyle12"/>
          <w:sz w:val="24"/>
          <w:szCs w:val="24"/>
        </w:rPr>
        <w:t>–</w:t>
      </w:r>
      <w:r w:rsidR="002A7D14" w:rsidRPr="006E6F99">
        <w:rPr>
          <w:rStyle w:val="FontStyle14"/>
          <w:rFonts w:ascii="Times New Roman" w:hAnsi="Times New Roman" w:cs="Times New Roman"/>
          <w:sz w:val="24"/>
          <w:szCs w:val="24"/>
        </w:rPr>
        <w:t xml:space="preserve"> </w:t>
      </w:r>
      <w:r w:rsidRPr="006E6F99">
        <w:rPr>
          <w:rStyle w:val="FontStyle14"/>
          <w:rFonts w:ascii="Times New Roman" w:hAnsi="Times New Roman" w:cs="Times New Roman"/>
          <w:sz w:val="24"/>
          <w:szCs w:val="24"/>
        </w:rPr>
        <w:t xml:space="preserve">от двух до пяти лет. </w:t>
      </w:r>
    </w:p>
    <w:p w:rsidR="00F420B0" w:rsidRPr="006E6F99" w:rsidRDefault="002F4AB2" w:rsidP="00131A09">
      <w:pPr>
        <w:pStyle w:val="Style4"/>
        <w:widowControl/>
        <w:spacing w:line="360" w:lineRule="auto"/>
        <w:ind w:firstLine="709"/>
        <w:rPr>
          <w:rStyle w:val="FontStyle14"/>
          <w:rFonts w:ascii="Times New Roman" w:hAnsi="Times New Roman" w:cs="Times New Roman"/>
          <w:sz w:val="24"/>
          <w:szCs w:val="24"/>
        </w:rPr>
      </w:pPr>
      <w:r w:rsidRPr="006E6F99">
        <w:rPr>
          <w:rStyle w:val="FontStyle14"/>
          <w:rFonts w:ascii="Times New Roman" w:hAnsi="Times New Roman" w:cs="Times New Roman"/>
          <w:sz w:val="24"/>
          <w:szCs w:val="24"/>
        </w:rPr>
        <w:t>П</w:t>
      </w:r>
      <w:r w:rsidR="00F420B0" w:rsidRPr="006E6F99">
        <w:rPr>
          <w:rStyle w:val="FontStyle14"/>
          <w:rFonts w:ascii="Times New Roman" w:hAnsi="Times New Roman" w:cs="Times New Roman"/>
          <w:sz w:val="24"/>
          <w:szCs w:val="24"/>
        </w:rPr>
        <w:t>овышенный интерес инвесторы проявля</w:t>
      </w:r>
      <w:r w:rsidRPr="006E6F99">
        <w:rPr>
          <w:rStyle w:val="FontStyle14"/>
          <w:rFonts w:ascii="Times New Roman" w:hAnsi="Times New Roman" w:cs="Times New Roman"/>
          <w:sz w:val="24"/>
          <w:szCs w:val="24"/>
        </w:rPr>
        <w:t>ют</w:t>
      </w:r>
      <w:r w:rsidR="00F420B0" w:rsidRPr="006E6F99">
        <w:rPr>
          <w:rStyle w:val="FontStyle14"/>
          <w:rFonts w:ascii="Times New Roman" w:hAnsi="Times New Roman" w:cs="Times New Roman"/>
          <w:sz w:val="24"/>
          <w:szCs w:val="24"/>
        </w:rPr>
        <w:t xml:space="preserve"> к проектам жилищного строительства на Кубани, и тут безусловны</w:t>
      </w:r>
      <w:r w:rsidRPr="006E6F99">
        <w:rPr>
          <w:rStyle w:val="FontStyle14"/>
          <w:rFonts w:ascii="Times New Roman" w:hAnsi="Times New Roman" w:cs="Times New Roman"/>
          <w:sz w:val="24"/>
          <w:szCs w:val="24"/>
        </w:rPr>
        <w:t>й</w:t>
      </w:r>
      <w:r w:rsidR="00F420B0" w:rsidRPr="006E6F99">
        <w:rPr>
          <w:rStyle w:val="FontStyle14"/>
          <w:rFonts w:ascii="Times New Roman" w:hAnsi="Times New Roman" w:cs="Times New Roman"/>
          <w:sz w:val="24"/>
          <w:szCs w:val="24"/>
        </w:rPr>
        <w:t xml:space="preserve"> лидер </w:t>
      </w:r>
      <w:r w:rsidRPr="006E6F99">
        <w:rPr>
          <w:rStyle w:val="FontStyle12"/>
          <w:sz w:val="24"/>
          <w:szCs w:val="24"/>
        </w:rPr>
        <w:t xml:space="preserve">– </w:t>
      </w:r>
      <w:r w:rsidR="00F420B0" w:rsidRPr="006E6F99">
        <w:rPr>
          <w:rStyle w:val="FontStyle14"/>
          <w:rFonts w:ascii="Times New Roman" w:hAnsi="Times New Roman" w:cs="Times New Roman"/>
          <w:sz w:val="24"/>
          <w:szCs w:val="24"/>
        </w:rPr>
        <w:t xml:space="preserve">краевой центр. Прежде всего, это амбициозный проект мини-города в районе поселка Пригородного (инвестор </w:t>
      </w:r>
      <w:r w:rsidRPr="006E6F99">
        <w:rPr>
          <w:rStyle w:val="FontStyle12"/>
          <w:sz w:val="24"/>
          <w:szCs w:val="24"/>
        </w:rPr>
        <w:t>–</w:t>
      </w:r>
      <w:r w:rsidRPr="006E6F99">
        <w:rPr>
          <w:rStyle w:val="FontStyle14"/>
          <w:rFonts w:ascii="Times New Roman" w:hAnsi="Times New Roman" w:cs="Times New Roman"/>
          <w:sz w:val="24"/>
          <w:szCs w:val="24"/>
        </w:rPr>
        <w:t xml:space="preserve"> </w:t>
      </w:r>
      <w:r w:rsidR="00F420B0" w:rsidRPr="006E6F99">
        <w:rPr>
          <w:rStyle w:val="FontStyle14"/>
          <w:rFonts w:ascii="Times New Roman" w:hAnsi="Times New Roman" w:cs="Times New Roman"/>
          <w:sz w:val="24"/>
          <w:szCs w:val="24"/>
        </w:rPr>
        <w:t>«Дирекция СОТ») и в жилом массиве «</w:t>
      </w:r>
      <w:proofErr w:type="spellStart"/>
      <w:r w:rsidR="00F420B0" w:rsidRPr="006E6F99">
        <w:rPr>
          <w:rStyle w:val="FontStyle14"/>
          <w:rFonts w:ascii="Times New Roman" w:hAnsi="Times New Roman" w:cs="Times New Roman"/>
          <w:sz w:val="24"/>
          <w:szCs w:val="24"/>
        </w:rPr>
        <w:t>Европея</w:t>
      </w:r>
      <w:proofErr w:type="spellEnd"/>
      <w:r w:rsidR="00F420B0" w:rsidRPr="006E6F99">
        <w:rPr>
          <w:rStyle w:val="FontStyle14"/>
          <w:rFonts w:ascii="Times New Roman" w:hAnsi="Times New Roman" w:cs="Times New Roman"/>
          <w:sz w:val="24"/>
          <w:szCs w:val="24"/>
        </w:rPr>
        <w:t>» «Немецкой деревни». «</w:t>
      </w:r>
      <w:proofErr w:type="spellStart"/>
      <w:r w:rsidR="00F420B0" w:rsidRPr="006E6F99">
        <w:rPr>
          <w:rStyle w:val="FontStyle14"/>
          <w:rFonts w:ascii="Times New Roman" w:hAnsi="Times New Roman" w:cs="Times New Roman"/>
          <w:sz w:val="24"/>
          <w:szCs w:val="24"/>
        </w:rPr>
        <w:t>Европея</w:t>
      </w:r>
      <w:proofErr w:type="spellEnd"/>
      <w:r w:rsidR="00F420B0" w:rsidRPr="006E6F99">
        <w:rPr>
          <w:rStyle w:val="FontStyle14"/>
          <w:rFonts w:ascii="Times New Roman" w:hAnsi="Times New Roman" w:cs="Times New Roman"/>
          <w:sz w:val="24"/>
          <w:szCs w:val="24"/>
        </w:rPr>
        <w:t>» объединит несколько жилых комплексов, выполненных в стиле страны, имя которой он носит: «Португалия», «Италия», «Дания», «Испания», «Греция» и т.д.</w:t>
      </w:r>
    </w:p>
    <w:p w:rsidR="00F420B0" w:rsidRPr="006E6F99" w:rsidRDefault="00F420B0" w:rsidP="00131A09">
      <w:pPr>
        <w:pStyle w:val="Style4"/>
        <w:widowControl/>
        <w:spacing w:line="360" w:lineRule="auto"/>
        <w:ind w:firstLine="709"/>
        <w:rPr>
          <w:rStyle w:val="FontStyle12"/>
          <w:sz w:val="24"/>
          <w:szCs w:val="24"/>
        </w:rPr>
      </w:pPr>
      <w:r w:rsidRPr="006E6F99">
        <w:rPr>
          <w:rStyle w:val="FontStyle12"/>
          <w:sz w:val="24"/>
          <w:szCs w:val="24"/>
        </w:rPr>
        <w:t xml:space="preserve">Среди проектов недвижимости </w:t>
      </w:r>
      <w:r w:rsidR="002F4AB2" w:rsidRPr="006E6F99">
        <w:rPr>
          <w:rStyle w:val="FontStyle12"/>
          <w:sz w:val="24"/>
          <w:szCs w:val="24"/>
        </w:rPr>
        <w:t>–</w:t>
      </w:r>
      <w:r w:rsidRPr="006E6F99">
        <w:rPr>
          <w:rStyle w:val="FontStyle12"/>
          <w:sz w:val="24"/>
          <w:szCs w:val="24"/>
        </w:rPr>
        <w:t xml:space="preserve"> перспективный проект создания в Приморско-Ахтарском районе курортно-рекреационной зоны, на территории которой планируется разместить отель, 100 коттеджей, кемпинги, спортивный и развлекательный комплексы, аквапарк, оздоровительные и развлекательные центры. Реализация проекта потребует вложения более 12 м</w:t>
      </w:r>
      <w:r w:rsidR="002F4AB2" w:rsidRPr="006E6F99">
        <w:rPr>
          <w:rStyle w:val="FontStyle12"/>
          <w:sz w:val="24"/>
          <w:szCs w:val="24"/>
        </w:rPr>
        <w:t>лрд</w:t>
      </w:r>
      <w:r w:rsidRPr="006E6F99">
        <w:rPr>
          <w:rStyle w:val="FontStyle12"/>
          <w:sz w:val="24"/>
          <w:szCs w:val="24"/>
        </w:rPr>
        <w:t xml:space="preserve"> р.</w:t>
      </w:r>
    </w:p>
    <w:p w:rsidR="00F420B0" w:rsidRPr="006E6F99" w:rsidRDefault="00F420B0" w:rsidP="00131A09">
      <w:pPr>
        <w:pStyle w:val="Style4"/>
        <w:widowControl/>
        <w:spacing w:line="360" w:lineRule="auto"/>
        <w:ind w:firstLine="709"/>
        <w:rPr>
          <w:rStyle w:val="FontStyle14"/>
          <w:rFonts w:ascii="Times New Roman" w:hAnsi="Times New Roman" w:cs="Times New Roman"/>
          <w:sz w:val="24"/>
          <w:szCs w:val="24"/>
        </w:rPr>
      </w:pPr>
      <w:r w:rsidRPr="006E6F99">
        <w:rPr>
          <w:rStyle w:val="FontStyle14"/>
          <w:rFonts w:ascii="Times New Roman" w:hAnsi="Times New Roman" w:cs="Times New Roman"/>
          <w:sz w:val="24"/>
          <w:szCs w:val="24"/>
        </w:rPr>
        <w:t xml:space="preserve">Не осталась без внимания инвесторов и курортная отрасль. Новые комфортабельные курортные комплексы появятся в Абрау-Дюрсо (Новороссийск), под </w:t>
      </w:r>
      <w:proofErr w:type="spellStart"/>
      <w:r w:rsidRPr="006E6F99">
        <w:rPr>
          <w:rStyle w:val="FontStyle14"/>
          <w:rFonts w:ascii="Times New Roman" w:hAnsi="Times New Roman" w:cs="Times New Roman"/>
          <w:sz w:val="24"/>
          <w:szCs w:val="24"/>
        </w:rPr>
        <w:t>Прасковеевкой</w:t>
      </w:r>
      <w:proofErr w:type="spellEnd"/>
      <w:r w:rsidRPr="006E6F99">
        <w:rPr>
          <w:rStyle w:val="FontStyle14"/>
          <w:rFonts w:ascii="Times New Roman" w:hAnsi="Times New Roman" w:cs="Times New Roman"/>
          <w:sz w:val="24"/>
          <w:szCs w:val="24"/>
        </w:rPr>
        <w:t xml:space="preserve"> (Геленджик) и в Анапе. «Компания горнолыжных курортов» заявила о готовности вложить </w:t>
      </w:r>
      <w:r w:rsidR="00E84A1C" w:rsidRPr="006E6F99">
        <w:rPr>
          <w:rStyle w:val="FontStyle14"/>
          <w:rFonts w:ascii="Times New Roman" w:hAnsi="Times New Roman" w:cs="Times New Roman"/>
          <w:sz w:val="24"/>
          <w:szCs w:val="24"/>
        </w:rPr>
        <w:t xml:space="preserve">1 </w:t>
      </w:r>
      <w:r w:rsidRPr="006E6F99">
        <w:rPr>
          <w:rStyle w:val="FontStyle14"/>
          <w:rFonts w:ascii="Times New Roman" w:hAnsi="Times New Roman" w:cs="Times New Roman"/>
          <w:sz w:val="24"/>
          <w:szCs w:val="24"/>
        </w:rPr>
        <w:t>м</w:t>
      </w:r>
      <w:r w:rsidR="00E84A1C" w:rsidRPr="006E6F99">
        <w:rPr>
          <w:rStyle w:val="FontStyle14"/>
          <w:rFonts w:ascii="Times New Roman" w:hAnsi="Times New Roman" w:cs="Times New Roman"/>
          <w:sz w:val="24"/>
          <w:szCs w:val="24"/>
        </w:rPr>
        <w:t>лрд</w:t>
      </w:r>
      <w:r w:rsidRPr="006E6F99">
        <w:rPr>
          <w:rStyle w:val="FontStyle14"/>
          <w:rFonts w:ascii="Times New Roman" w:hAnsi="Times New Roman" w:cs="Times New Roman"/>
          <w:sz w:val="24"/>
          <w:szCs w:val="24"/>
        </w:rPr>
        <w:t xml:space="preserve"> р</w:t>
      </w:r>
      <w:r w:rsidR="00E84A1C" w:rsidRPr="006E6F99">
        <w:rPr>
          <w:rStyle w:val="FontStyle14"/>
          <w:rFonts w:ascii="Times New Roman" w:hAnsi="Times New Roman" w:cs="Times New Roman"/>
          <w:sz w:val="24"/>
          <w:szCs w:val="24"/>
        </w:rPr>
        <w:t xml:space="preserve">. </w:t>
      </w:r>
      <w:r w:rsidRPr="006E6F99">
        <w:rPr>
          <w:rStyle w:val="FontStyle14"/>
          <w:rFonts w:ascii="Times New Roman" w:hAnsi="Times New Roman" w:cs="Times New Roman"/>
          <w:sz w:val="24"/>
          <w:szCs w:val="24"/>
        </w:rPr>
        <w:t>в туристский комплекс «</w:t>
      </w:r>
      <w:proofErr w:type="spellStart"/>
      <w:r w:rsidRPr="006E6F99">
        <w:rPr>
          <w:rStyle w:val="FontStyle14"/>
          <w:rFonts w:ascii="Times New Roman" w:hAnsi="Times New Roman" w:cs="Times New Roman"/>
          <w:sz w:val="24"/>
          <w:szCs w:val="24"/>
        </w:rPr>
        <w:t>Собер</w:t>
      </w:r>
      <w:proofErr w:type="spellEnd"/>
      <w:r w:rsidRPr="006E6F99">
        <w:rPr>
          <w:rStyle w:val="FontStyle14"/>
          <w:rFonts w:ascii="Times New Roman" w:hAnsi="Times New Roman" w:cs="Times New Roman"/>
          <w:sz w:val="24"/>
          <w:szCs w:val="24"/>
        </w:rPr>
        <w:t>-Баш». Новое видение курортного бизнеса продемонстрировала компания «</w:t>
      </w:r>
      <w:proofErr w:type="spellStart"/>
      <w:r w:rsidRPr="006E6F99">
        <w:rPr>
          <w:rStyle w:val="FontStyle14"/>
          <w:rFonts w:ascii="Times New Roman" w:hAnsi="Times New Roman" w:cs="Times New Roman"/>
          <w:sz w:val="24"/>
          <w:szCs w:val="24"/>
        </w:rPr>
        <w:t>Промстройсервис</w:t>
      </w:r>
      <w:proofErr w:type="spellEnd"/>
      <w:r w:rsidRPr="006E6F99">
        <w:rPr>
          <w:rStyle w:val="FontStyle14"/>
          <w:rFonts w:ascii="Times New Roman" w:hAnsi="Times New Roman" w:cs="Times New Roman"/>
          <w:sz w:val="24"/>
          <w:szCs w:val="24"/>
        </w:rPr>
        <w:t>», намеренная вложит</w:t>
      </w:r>
      <w:r w:rsidR="002F4AB2" w:rsidRPr="006E6F99">
        <w:rPr>
          <w:rStyle w:val="FontStyle14"/>
          <w:rFonts w:ascii="Times New Roman" w:hAnsi="Times New Roman" w:cs="Times New Roman"/>
          <w:sz w:val="24"/>
          <w:szCs w:val="24"/>
        </w:rPr>
        <w:t xml:space="preserve">ь более </w:t>
      </w:r>
      <w:r w:rsidR="00E84A1C" w:rsidRPr="006E6F99">
        <w:rPr>
          <w:rStyle w:val="FontStyle14"/>
          <w:rFonts w:ascii="Times New Roman" w:hAnsi="Times New Roman" w:cs="Times New Roman"/>
          <w:sz w:val="24"/>
          <w:szCs w:val="24"/>
        </w:rPr>
        <w:t>7</w:t>
      </w:r>
      <w:r w:rsidRPr="006E6F99">
        <w:rPr>
          <w:rStyle w:val="FontStyle14"/>
          <w:rFonts w:ascii="Times New Roman" w:hAnsi="Times New Roman" w:cs="Times New Roman"/>
          <w:sz w:val="24"/>
          <w:szCs w:val="24"/>
        </w:rPr>
        <w:t xml:space="preserve"> млрд р</w:t>
      </w:r>
      <w:r w:rsidR="002F4AB2" w:rsidRPr="006E6F99">
        <w:rPr>
          <w:rStyle w:val="FontStyle14"/>
          <w:rFonts w:ascii="Times New Roman" w:hAnsi="Times New Roman" w:cs="Times New Roman"/>
          <w:sz w:val="24"/>
          <w:szCs w:val="24"/>
        </w:rPr>
        <w:t>.</w:t>
      </w:r>
      <w:r w:rsidRPr="006E6F99">
        <w:rPr>
          <w:rStyle w:val="FontStyle14"/>
          <w:rFonts w:ascii="Times New Roman" w:hAnsi="Times New Roman" w:cs="Times New Roman"/>
          <w:sz w:val="24"/>
          <w:szCs w:val="24"/>
        </w:rPr>
        <w:t xml:space="preserve"> в реабилитационный центр для пожилых</w:t>
      </w:r>
      <w:r w:rsidR="00E84A1C" w:rsidRPr="006E6F99">
        <w:rPr>
          <w:rStyle w:val="FontStyle14"/>
          <w:rFonts w:ascii="Times New Roman" w:hAnsi="Times New Roman" w:cs="Times New Roman"/>
          <w:sz w:val="24"/>
          <w:szCs w:val="24"/>
        </w:rPr>
        <w:t xml:space="preserve"> под Темрюком, р</w:t>
      </w:r>
      <w:r w:rsidRPr="006E6F99">
        <w:rPr>
          <w:rStyle w:val="FontStyle14"/>
          <w:rFonts w:ascii="Times New Roman" w:hAnsi="Times New Roman" w:cs="Times New Roman"/>
          <w:sz w:val="24"/>
          <w:szCs w:val="24"/>
        </w:rPr>
        <w:t>ассчитанный на 100 мест</w:t>
      </w:r>
      <w:r w:rsidR="00E84A1C" w:rsidRPr="006E6F99">
        <w:rPr>
          <w:rStyle w:val="FontStyle14"/>
          <w:rFonts w:ascii="Times New Roman" w:hAnsi="Times New Roman" w:cs="Times New Roman"/>
          <w:sz w:val="24"/>
          <w:szCs w:val="24"/>
        </w:rPr>
        <w:t>.</w:t>
      </w:r>
    </w:p>
    <w:p w:rsidR="00F420B0" w:rsidRPr="006E6F99" w:rsidRDefault="00F420B0" w:rsidP="00131A09">
      <w:pPr>
        <w:pStyle w:val="Style4"/>
        <w:widowControl/>
        <w:spacing w:line="360" w:lineRule="auto"/>
        <w:ind w:firstLine="709"/>
        <w:rPr>
          <w:rFonts w:ascii="Times New Roman" w:hAnsi="Times New Roman"/>
        </w:rPr>
      </w:pPr>
      <w:r w:rsidRPr="006E6F99">
        <w:rPr>
          <w:rStyle w:val="FontStyle14"/>
          <w:rFonts w:ascii="Times New Roman" w:hAnsi="Times New Roman" w:cs="Times New Roman"/>
          <w:sz w:val="24"/>
          <w:szCs w:val="24"/>
        </w:rPr>
        <w:lastRenderedPageBreak/>
        <w:t xml:space="preserve">Холдинг «РАМО-М» планирует построить в Краснодаре </w:t>
      </w:r>
      <w:proofErr w:type="spellStart"/>
      <w:r w:rsidRPr="006E6F99">
        <w:rPr>
          <w:rStyle w:val="FontStyle14"/>
          <w:rFonts w:ascii="Times New Roman" w:hAnsi="Times New Roman" w:cs="Times New Roman"/>
          <w:sz w:val="24"/>
          <w:szCs w:val="24"/>
        </w:rPr>
        <w:t>четырехзвездную</w:t>
      </w:r>
      <w:proofErr w:type="spellEnd"/>
      <w:r w:rsidRPr="006E6F99">
        <w:rPr>
          <w:rStyle w:val="FontStyle14"/>
          <w:rFonts w:ascii="Times New Roman" w:hAnsi="Times New Roman" w:cs="Times New Roman"/>
          <w:sz w:val="24"/>
          <w:szCs w:val="24"/>
        </w:rPr>
        <w:t xml:space="preserve"> гостиницу и </w:t>
      </w:r>
      <w:proofErr w:type="spellStart"/>
      <w:r w:rsidRPr="006E6F99">
        <w:rPr>
          <w:rStyle w:val="FontStyle14"/>
          <w:rFonts w:ascii="Times New Roman" w:hAnsi="Times New Roman" w:cs="Times New Roman"/>
          <w:sz w:val="24"/>
          <w:szCs w:val="24"/>
        </w:rPr>
        <w:t>конгрессно</w:t>
      </w:r>
      <w:proofErr w:type="spellEnd"/>
      <w:r w:rsidRPr="006E6F99">
        <w:rPr>
          <w:rStyle w:val="FontStyle14"/>
          <w:rFonts w:ascii="Times New Roman" w:hAnsi="Times New Roman" w:cs="Times New Roman"/>
          <w:sz w:val="24"/>
          <w:szCs w:val="24"/>
        </w:rPr>
        <w:t xml:space="preserve">-выставочный </w:t>
      </w:r>
      <w:r w:rsidR="00E84A1C" w:rsidRPr="006E6F99">
        <w:rPr>
          <w:rStyle w:val="FontStyle14"/>
          <w:rFonts w:ascii="Times New Roman" w:hAnsi="Times New Roman" w:cs="Times New Roman"/>
          <w:sz w:val="24"/>
          <w:szCs w:val="24"/>
        </w:rPr>
        <w:t xml:space="preserve">комплекс (суммарные инвестиции </w:t>
      </w:r>
      <w:r w:rsidR="00E84A1C" w:rsidRPr="006E6F99">
        <w:rPr>
          <w:rStyle w:val="FontStyle12"/>
          <w:sz w:val="24"/>
          <w:szCs w:val="24"/>
        </w:rPr>
        <w:t>–</w:t>
      </w:r>
      <w:r w:rsidRPr="006E6F99">
        <w:rPr>
          <w:rStyle w:val="FontStyle14"/>
          <w:rFonts w:ascii="Times New Roman" w:hAnsi="Times New Roman" w:cs="Times New Roman"/>
          <w:sz w:val="24"/>
          <w:szCs w:val="24"/>
        </w:rPr>
        <w:t xml:space="preserve"> более 3</w:t>
      </w:r>
      <w:r w:rsidR="0043426B" w:rsidRPr="006E6F99">
        <w:rPr>
          <w:rStyle w:val="FontStyle14"/>
          <w:rFonts w:ascii="Times New Roman" w:hAnsi="Times New Roman" w:cs="Times New Roman"/>
          <w:sz w:val="24"/>
          <w:szCs w:val="24"/>
        </w:rPr>
        <w:t> </w:t>
      </w:r>
      <w:r w:rsidRPr="006E6F99">
        <w:rPr>
          <w:rStyle w:val="FontStyle14"/>
          <w:rFonts w:ascii="Times New Roman" w:hAnsi="Times New Roman" w:cs="Times New Roman"/>
          <w:sz w:val="24"/>
          <w:szCs w:val="24"/>
        </w:rPr>
        <w:t xml:space="preserve"> млрд</w:t>
      </w:r>
      <w:r w:rsidR="001E4BEC" w:rsidRPr="006E6F99">
        <w:rPr>
          <w:rStyle w:val="FontStyle14"/>
          <w:rFonts w:ascii="Times New Roman" w:hAnsi="Times New Roman" w:cs="Times New Roman"/>
          <w:sz w:val="24"/>
          <w:szCs w:val="24"/>
        </w:rPr>
        <w:t> </w:t>
      </w:r>
      <w:r w:rsidRPr="006E6F99">
        <w:rPr>
          <w:rStyle w:val="FontStyle14"/>
          <w:rFonts w:ascii="Times New Roman" w:hAnsi="Times New Roman" w:cs="Times New Roman"/>
          <w:sz w:val="24"/>
          <w:szCs w:val="24"/>
        </w:rPr>
        <w:t xml:space="preserve"> р</w:t>
      </w:r>
      <w:r w:rsidR="001E4BEC" w:rsidRPr="006E6F99">
        <w:rPr>
          <w:rStyle w:val="FontStyle14"/>
          <w:rFonts w:ascii="Times New Roman" w:hAnsi="Times New Roman" w:cs="Times New Roman"/>
          <w:sz w:val="24"/>
          <w:szCs w:val="24"/>
        </w:rPr>
        <w:t>.</w:t>
      </w:r>
      <w:r w:rsidRPr="006E6F99">
        <w:rPr>
          <w:rStyle w:val="FontStyle14"/>
          <w:rFonts w:ascii="Times New Roman" w:hAnsi="Times New Roman" w:cs="Times New Roman"/>
          <w:sz w:val="24"/>
          <w:szCs w:val="24"/>
        </w:rPr>
        <w:t>). Компания «АРС-Аврора» инвестирует 1,8 млрд р</w:t>
      </w:r>
      <w:r w:rsidR="002F4AB2" w:rsidRPr="006E6F99">
        <w:rPr>
          <w:rStyle w:val="FontStyle14"/>
          <w:rFonts w:ascii="Times New Roman" w:hAnsi="Times New Roman" w:cs="Times New Roman"/>
          <w:sz w:val="24"/>
          <w:szCs w:val="24"/>
        </w:rPr>
        <w:t>.</w:t>
      </w:r>
      <w:r w:rsidRPr="006E6F99">
        <w:rPr>
          <w:rStyle w:val="FontStyle14"/>
          <w:rFonts w:ascii="Times New Roman" w:hAnsi="Times New Roman" w:cs="Times New Roman"/>
          <w:sz w:val="24"/>
          <w:szCs w:val="24"/>
        </w:rPr>
        <w:t xml:space="preserve"> в жилой комплекс бизнес-класса «</w:t>
      </w:r>
      <w:r w:rsidRPr="006E6F99">
        <w:rPr>
          <w:rStyle w:val="FontStyle14"/>
          <w:rFonts w:ascii="Times New Roman" w:hAnsi="Times New Roman" w:cs="Times New Roman"/>
          <w:sz w:val="24"/>
          <w:szCs w:val="24"/>
          <w:lang w:val="en-US"/>
        </w:rPr>
        <w:t>ARS</w:t>
      </w:r>
      <w:r w:rsidRPr="006E6F99">
        <w:rPr>
          <w:rStyle w:val="FontStyle14"/>
          <w:rFonts w:ascii="Times New Roman" w:hAnsi="Times New Roman" w:cs="Times New Roman"/>
          <w:sz w:val="24"/>
          <w:szCs w:val="24"/>
        </w:rPr>
        <w:t>-</w:t>
      </w:r>
      <w:r w:rsidRPr="006E6F99">
        <w:rPr>
          <w:rStyle w:val="FontStyle14"/>
          <w:rFonts w:ascii="Times New Roman" w:hAnsi="Times New Roman" w:cs="Times New Roman"/>
          <w:sz w:val="24"/>
          <w:szCs w:val="24"/>
          <w:lang w:val="en-US"/>
        </w:rPr>
        <w:t>Aurora</w:t>
      </w:r>
      <w:r w:rsidRPr="006E6F99">
        <w:rPr>
          <w:rStyle w:val="FontStyle14"/>
          <w:rFonts w:ascii="Times New Roman" w:hAnsi="Times New Roman" w:cs="Times New Roman"/>
          <w:sz w:val="24"/>
          <w:szCs w:val="24"/>
        </w:rPr>
        <w:t xml:space="preserve">». </w:t>
      </w:r>
    </w:p>
    <w:p w:rsidR="00F420B0" w:rsidRPr="006E6F99" w:rsidRDefault="00F420B0" w:rsidP="00131A09">
      <w:pPr>
        <w:pStyle w:val="Style2"/>
        <w:widowControl/>
        <w:spacing w:line="360" w:lineRule="auto"/>
        <w:ind w:firstLine="709"/>
        <w:rPr>
          <w:rStyle w:val="FontStyle14"/>
          <w:rFonts w:ascii="Times New Roman" w:hAnsi="Times New Roman" w:cs="Times New Roman"/>
          <w:sz w:val="24"/>
          <w:szCs w:val="24"/>
        </w:rPr>
      </w:pPr>
      <w:r w:rsidRPr="006E6F99">
        <w:rPr>
          <w:rStyle w:val="FontStyle14"/>
          <w:rFonts w:ascii="Times New Roman" w:hAnsi="Times New Roman" w:cs="Times New Roman"/>
          <w:sz w:val="24"/>
          <w:szCs w:val="24"/>
        </w:rPr>
        <w:t xml:space="preserve">В целом картина в Южном федеральном округе выглядит следующим образом. </w:t>
      </w:r>
      <w:r w:rsidRPr="006E6F99">
        <w:rPr>
          <w:rStyle w:val="FontStyle12"/>
          <w:sz w:val="24"/>
          <w:szCs w:val="24"/>
        </w:rPr>
        <w:t xml:space="preserve">Лидером в деле подписания инвестиционных договоров стала Кубань </w:t>
      </w:r>
      <w:r w:rsidR="001E4BEC" w:rsidRPr="006E6F99">
        <w:rPr>
          <w:rStyle w:val="FontStyle11"/>
          <w:sz w:val="24"/>
          <w:szCs w:val="24"/>
        </w:rPr>
        <w:t>(</w:t>
      </w:r>
      <w:r w:rsidRPr="006E6F99">
        <w:rPr>
          <w:rStyle w:val="FontStyle12"/>
          <w:sz w:val="24"/>
          <w:szCs w:val="24"/>
        </w:rPr>
        <w:t>331 м</w:t>
      </w:r>
      <w:r w:rsidR="001E4BEC" w:rsidRPr="006E6F99">
        <w:rPr>
          <w:rStyle w:val="FontStyle12"/>
          <w:sz w:val="24"/>
          <w:szCs w:val="24"/>
        </w:rPr>
        <w:t xml:space="preserve">лрд </w:t>
      </w:r>
      <w:r w:rsidRPr="006E6F99">
        <w:rPr>
          <w:rStyle w:val="FontStyle12"/>
          <w:sz w:val="24"/>
          <w:szCs w:val="24"/>
        </w:rPr>
        <w:t>р.</w:t>
      </w:r>
      <w:r w:rsidR="001E4BEC" w:rsidRPr="006E6F99">
        <w:rPr>
          <w:rStyle w:val="FontStyle12"/>
          <w:sz w:val="24"/>
          <w:szCs w:val="24"/>
        </w:rPr>
        <w:t>)</w:t>
      </w:r>
      <w:r w:rsidRPr="006E6F99">
        <w:rPr>
          <w:rStyle w:val="FontStyle12"/>
          <w:sz w:val="24"/>
          <w:szCs w:val="24"/>
        </w:rPr>
        <w:t xml:space="preserve"> </w:t>
      </w:r>
      <w:r w:rsidRPr="006E6F99">
        <w:rPr>
          <w:rStyle w:val="FontStyle14"/>
          <w:rFonts w:ascii="Times New Roman" w:hAnsi="Times New Roman" w:cs="Times New Roman"/>
          <w:sz w:val="24"/>
          <w:szCs w:val="24"/>
        </w:rPr>
        <w:t>Второе место заняла Ростовская область</w:t>
      </w:r>
      <w:r w:rsidRPr="006E6F99">
        <w:rPr>
          <w:rStyle w:val="FontStyle11"/>
          <w:sz w:val="24"/>
          <w:szCs w:val="24"/>
        </w:rPr>
        <w:t xml:space="preserve"> </w:t>
      </w:r>
      <w:r w:rsidR="001E4BEC" w:rsidRPr="006E6F99">
        <w:rPr>
          <w:rStyle w:val="FontStyle11"/>
          <w:sz w:val="24"/>
          <w:szCs w:val="24"/>
        </w:rPr>
        <w:t>(</w:t>
      </w:r>
      <w:r w:rsidRPr="006E6F99">
        <w:rPr>
          <w:rStyle w:val="FontStyle14"/>
          <w:rFonts w:ascii="Times New Roman" w:hAnsi="Times New Roman" w:cs="Times New Roman"/>
          <w:sz w:val="24"/>
          <w:szCs w:val="24"/>
        </w:rPr>
        <w:t>233 м</w:t>
      </w:r>
      <w:r w:rsidR="001E4BEC" w:rsidRPr="006E6F99">
        <w:rPr>
          <w:rStyle w:val="FontStyle14"/>
          <w:rFonts w:ascii="Times New Roman" w:hAnsi="Times New Roman" w:cs="Times New Roman"/>
          <w:sz w:val="24"/>
          <w:szCs w:val="24"/>
        </w:rPr>
        <w:t>лрд р</w:t>
      </w:r>
      <w:r w:rsidRPr="006E6F99">
        <w:rPr>
          <w:rStyle w:val="FontStyle14"/>
          <w:rFonts w:ascii="Times New Roman" w:hAnsi="Times New Roman" w:cs="Times New Roman"/>
          <w:sz w:val="24"/>
          <w:szCs w:val="24"/>
        </w:rPr>
        <w:t>.</w:t>
      </w:r>
      <w:r w:rsidR="001E4BEC" w:rsidRPr="006E6F99">
        <w:rPr>
          <w:rStyle w:val="FontStyle14"/>
          <w:rFonts w:ascii="Times New Roman" w:hAnsi="Times New Roman" w:cs="Times New Roman"/>
          <w:sz w:val="24"/>
          <w:szCs w:val="24"/>
        </w:rPr>
        <w:t>)</w:t>
      </w:r>
      <w:r w:rsidRPr="006E6F99">
        <w:rPr>
          <w:rStyle w:val="FontStyle14"/>
          <w:rFonts w:ascii="Times New Roman" w:hAnsi="Times New Roman" w:cs="Times New Roman"/>
          <w:sz w:val="24"/>
          <w:szCs w:val="24"/>
        </w:rPr>
        <w:t xml:space="preserve"> По сравнению с форумом </w:t>
      </w:r>
      <w:r w:rsidR="001E4BEC" w:rsidRPr="006E6F99">
        <w:rPr>
          <w:rStyle w:val="FontStyle14"/>
          <w:rFonts w:ascii="Times New Roman" w:hAnsi="Times New Roman" w:cs="Times New Roman"/>
          <w:sz w:val="24"/>
          <w:szCs w:val="24"/>
        </w:rPr>
        <w:t>2013 г. серьезных</w:t>
      </w:r>
      <w:r w:rsidRPr="006E6F99">
        <w:rPr>
          <w:rStyle w:val="FontStyle14"/>
          <w:rFonts w:ascii="Times New Roman" w:hAnsi="Times New Roman" w:cs="Times New Roman"/>
          <w:sz w:val="24"/>
          <w:szCs w:val="24"/>
        </w:rPr>
        <w:t xml:space="preserve"> </w:t>
      </w:r>
      <w:r w:rsidR="0043426B" w:rsidRPr="006E6F99">
        <w:rPr>
          <w:rStyle w:val="FontStyle14"/>
          <w:rFonts w:ascii="Times New Roman" w:hAnsi="Times New Roman" w:cs="Times New Roman"/>
          <w:sz w:val="24"/>
          <w:szCs w:val="24"/>
        </w:rPr>
        <w:t xml:space="preserve">результатов добилась </w:t>
      </w:r>
      <w:r w:rsidRPr="006E6F99">
        <w:rPr>
          <w:rStyle w:val="FontStyle14"/>
          <w:rFonts w:ascii="Times New Roman" w:hAnsi="Times New Roman" w:cs="Times New Roman"/>
          <w:sz w:val="24"/>
          <w:szCs w:val="24"/>
        </w:rPr>
        <w:t xml:space="preserve">Астраханская область, заключив соглашений на 164 </w:t>
      </w:r>
      <w:r w:rsidR="0043426B" w:rsidRPr="006E6F99">
        <w:rPr>
          <w:rStyle w:val="FontStyle14"/>
          <w:rFonts w:ascii="Times New Roman" w:hAnsi="Times New Roman" w:cs="Times New Roman"/>
          <w:sz w:val="24"/>
          <w:szCs w:val="24"/>
        </w:rPr>
        <w:t> </w:t>
      </w:r>
      <w:r w:rsidRPr="006E6F99">
        <w:rPr>
          <w:rStyle w:val="FontStyle14"/>
          <w:rFonts w:ascii="Times New Roman" w:hAnsi="Times New Roman" w:cs="Times New Roman"/>
          <w:sz w:val="24"/>
          <w:szCs w:val="24"/>
        </w:rPr>
        <w:t>м</w:t>
      </w:r>
      <w:r w:rsidR="0043426B" w:rsidRPr="006E6F99">
        <w:rPr>
          <w:rStyle w:val="FontStyle14"/>
          <w:rFonts w:ascii="Times New Roman" w:hAnsi="Times New Roman" w:cs="Times New Roman"/>
          <w:sz w:val="24"/>
          <w:szCs w:val="24"/>
        </w:rPr>
        <w:t>лрд</w:t>
      </w:r>
      <w:r w:rsidRPr="006E6F99">
        <w:rPr>
          <w:rStyle w:val="FontStyle14"/>
          <w:rFonts w:ascii="Times New Roman" w:hAnsi="Times New Roman" w:cs="Times New Roman"/>
          <w:sz w:val="24"/>
          <w:szCs w:val="24"/>
        </w:rPr>
        <w:t xml:space="preserve"> р. Итоги Волгоградской области скромнее </w:t>
      </w:r>
      <w:r w:rsidR="00D91BD7" w:rsidRPr="006E6F99">
        <w:rPr>
          <w:rStyle w:val="FontStyle11"/>
          <w:sz w:val="24"/>
          <w:szCs w:val="24"/>
        </w:rPr>
        <w:t>–</w:t>
      </w:r>
      <w:r w:rsidRPr="006E6F99">
        <w:rPr>
          <w:rStyle w:val="FontStyle11"/>
          <w:sz w:val="24"/>
          <w:szCs w:val="24"/>
        </w:rPr>
        <w:t xml:space="preserve"> </w:t>
      </w:r>
      <w:r w:rsidRPr="006E6F99">
        <w:rPr>
          <w:rStyle w:val="FontStyle14"/>
          <w:rFonts w:ascii="Times New Roman" w:hAnsi="Times New Roman" w:cs="Times New Roman"/>
          <w:sz w:val="24"/>
          <w:szCs w:val="24"/>
        </w:rPr>
        <w:t>35 м</w:t>
      </w:r>
      <w:r w:rsidR="0043426B" w:rsidRPr="006E6F99">
        <w:rPr>
          <w:rStyle w:val="FontStyle14"/>
          <w:rFonts w:ascii="Times New Roman" w:hAnsi="Times New Roman" w:cs="Times New Roman"/>
          <w:sz w:val="24"/>
          <w:szCs w:val="24"/>
        </w:rPr>
        <w:t>лрд р</w:t>
      </w:r>
      <w:r w:rsidRPr="006E6F99">
        <w:rPr>
          <w:rStyle w:val="FontStyle14"/>
          <w:rFonts w:ascii="Times New Roman" w:hAnsi="Times New Roman" w:cs="Times New Roman"/>
          <w:sz w:val="24"/>
          <w:szCs w:val="24"/>
        </w:rPr>
        <w:t xml:space="preserve">. В аутсайдерах остались Калмыкия </w:t>
      </w:r>
      <w:r w:rsidR="0043426B" w:rsidRPr="006E6F99">
        <w:rPr>
          <w:rStyle w:val="FontStyle14"/>
          <w:rFonts w:ascii="Times New Roman" w:hAnsi="Times New Roman" w:cs="Times New Roman"/>
          <w:sz w:val="24"/>
          <w:szCs w:val="24"/>
        </w:rPr>
        <w:t>(</w:t>
      </w:r>
      <w:r w:rsidRPr="006E6F99">
        <w:rPr>
          <w:rStyle w:val="FontStyle14"/>
          <w:rFonts w:ascii="Times New Roman" w:hAnsi="Times New Roman" w:cs="Times New Roman"/>
          <w:sz w:val="24"/>
          <w:szCs w:val="24"/>
        </w:rPr>
        <w:t>9 м</w:t>
      </w:r>
      <w:r w:rsidR="0043426B" w:rsidRPr="006E6F99">
        <w:rPr>
          <w:rStyle w:val="FontStyle14"/>
          <w:rFonts w:ascii="Times New Roman" w:hAnsi="Times New Roman" w:cs="Times New Roman"/>
          <w:sz w:val="24"/>
          <w:szCs w:val="24"/>
        </w:rPr>
        <w:t>лрд р.</w:t>
      </w:r>
      <w:r w:rsidR="00D8543E" w:rsidRPr="006E6F99">
        <w:rPr>
          <w:rStyle w:val="FontStyle14"/>
          <w:rFonts w:ascii="Times New Roman" w:hAnsi="Times New Roman" w:cs="Times New Roman"/>
          <w:sz w:val="24"/>
          <w:szCs w:val="24"/>
        </w:rPr>
        <w:t>)</w:t>
      </w:r>
      <w:r w:rsidRPr="006E6F99">
        <w:rPr>
          <w:rStyle w:val="FontStyle14"/>
          <w:rFonts w:ascii="Times New Roman" w:hAnsi="Times New Roman" w:cs="Times New Roman"/>
          <w:sz w:val="24"/>
          <w:szCs w:val="24"/>
        </w:rPr>
        <w:t xml:space="preserve"> и Адыгея</w:t>
      </w:r>
      <w:r w:rsidRPr="006E6F99">
        <w:rPr>
          <w:rStyle w:val="FontStyle11"/>
          <w:sz w:val="24"/>
          <w:szCs w:val="24"/>
        </w:rPr>
        <w:t xml:space="preserve"> </w:t>
      </w:r>
      <w:r w:rsidR="00D8543E" w:rsidRPr="006E6F99">
        <w:rPr>
          <w:rStyle w:val="FontStyle11"/>
          <w:sz w:val="24"/>
          <w:szCs w:val="24"/>
        </w:rPr>
        <w:t>(</w:t>
      </w:r>
      <w:r w:rsidRPr="006E6F99">
        <w:rPr>
          <w:rStyle w:val="FontStyle14"/>
          <w:rFonts w:ascii="Times New Roman" w:hAnsi="Times New Roman" w:cs="Times New Roman"/>
          <w:sz w:val="24"/>
          <w:szCs w:val="24"/>
        </w:rPr>
        <w:t>3,2 м</w:t>
      </w:r>
      <w:r w:rsidR="00D8543E" w:rsidRPr="006E6F99">
        <w:rPr>
          <w:rStyle w:val="FontStyle14"/>
          <w:rFonts w:ascii="Times New Roman" w:hAnsi="Times New Roman" w:cs="Times New Roman"/>
          <w:sz w:val="24"/>
          <w:szCs w:val="24"/>
        </w:rPr>
        <w:t>лрд</w:t>
      </w:r>
      <w:r w:rsidRPr="006E6F99">
        <w:rPr>
          <w:rStyle w:val="FontStyle14"/>
          <w:rFonts w:ascii="Times New Roman" w:hAnsi="Times New Roman" w:cs="Times New Roman"/>
          <w:sz w:val="24"/>
          <w:szCs w:val="24"/>
        </w:rPr>
        <w:t xml:space="preserve"> р.</w:t>
      </w:r>
      <w:r w:rsidR="00D8543E" w:rsidRPr="006E6F99">
        <w:rPr>
          <w:rStyle w:val="FontStyle14"/>
          <w:rFonts w:ascii="Times New Roman" w:hAnsi="Times New Roman" w:cs="Times New Roman"/>
          <w:sz w:val="24"/>
          <w:szCs w:val="24"/>
        </w:rPr>
        <w:t>).</w:t>
      </w:r>
    </w:p>
    <w:p w:rsidR="00F420B0" w:rsidRPr="006E6F99" w:rsidRDefault="0069441F" w:rsidP="00131A09">
      <w:pPr>
        <w:pStyle w:val="Style2"/>
        <w:widowControl/>
        <w:spacing w:line="360" w:lineRule="auto"/>
        <w:ind w:firstLine="709"/>
      </w:pPr>
      <w:r w:rsidRPr="006E6F99">
        <w:rPr>
          <w:rStyle w:val="FontStyle12"/>
          <w:sz w:val="24"/>
          <w:szCs w:val="24"/>
        </w:rPr>
        <w:t>Геленджик, Анапа, Новороссийск и</w:t>
      </w:r>
      <w:r w:rsidR="00F420B0" w:rsidRPr="006E6F99">
        <w:rPr>
          <w:rStyle w:val="FontStyle12"/>
          <w:sz w:val="24"/>
          <w:szCs w:val="24"/>
        </w:rPr>
        <w:t xml:space="preserve"> Сочи гарантированно получат </w:t>
      </w:r>
      <w:r w:rsidRPr="006E6F99">
        <w:rPr>
          <w:rStyle w:val="FontStyle12"/>
          <w:sz w:val="24"/>
          <w:szCs w:val="24"/>
        </w:rPr>
        <w:t xml:space="preserve">существенные </w:t>
      </w:r>
      <w:r w:rsidR="00F420B0" w:rsidRPr="006E6F99">
        <w:rPr>
          <w:rStyle w:val="FontStyle12"/>
          <w:sz w:val="24"/>
          <w:szCs w:val="24"/>
        </w:rPr>
        <w:t xml:space="preserve">финансовые вливания. </w:t>
      </w:r>
      <w:r w:rsidR="00F420B0" w:rsidRPr="006E6F99">
        <w:rPr>
          <w:rStyle w:val="FontStyle14"/>
          <w:rFonts w:ascii="Times New Roman" w:hAnsi="Times New Roman" w:cs="Times New Roman"/>
          <w:sz w:val="24"/>
          <w:szCs w:val="24"/>
        </w:rPr>
        <w:t xml:space="preserve">Компания «Скала Парус» готова вложить </w:t>
      </w:r>
      <w:r w:rsidR="0086596F" w:rsidRPr="006E6F99">
        <w:rPr>
          <w:rStyle w:val="FontStyle14"/>
          <w:rFonts w:ascii="Times New Roman" w:hAnsi="Times New Roman" w:cs="Times New Roman"/>
          <w:sz w:val="24"/>
          <w:szCs w:val="24"/>
        </w:rPr>
        <w:t xml:space="preserve">2 </w:t>
      </w:r>
      <w:r w:rsidR="00F420B0" w:rsidRPr="006E6F99">
        <w:rPr>
          <w:rStyle w:val="FontStyle14"/>
          <w:rFonts w:ascii="Times New Roman" w:hAnsi="Times New Roman" w:cs="Times New Roman"/>
          <w:sz w:val="24"/>
          <w:szCs w:val="24"/>
        </w:rPr>
        <w:t>м</w:t>
      </w:r>
      <w:r w:rsidR="0086596F" w:rsidRPr="006E6F99">
        <w:rPr>
          <w:rStyle w:val="FontStyle14"/>
          <w:rFonts w:ascii="Times New Roman" w:hAnsi="Times New Roman" w:cs="Times New Roman"/>
          <w:sz w:val="24"/>
          <w:szCs w:val="24"/>
        </w:rPr>
        <w:t>лрд</w:t>
      </w:r>
      <w:r w:rsidR="00F420B0" w:rsidRPr="006E6F99">
        <w:rPr>
          <w:rStyle w:val="FontStyle14"/>
          <w:rFonts w:ascii="Times New Roman" w:hAnsi="Times New Roman" w:cs="Times New Roman"/>
          <w:sz w:val="24"/>
          <w:szCs w:val="24"/>
        </w:rPr>
        <w:t xml:space="preserve"> р</w:t>
      </w:r>
      <w:r w:rsidR="0086596F" w:rsidRPr="006E6F99">
        <w:rPr>
          <w:rStyle w:val="FontStyle14"/>
          <w:rFonts w:ascii="Times New Roman" w:hAnsi="Times New Roman" w:cs="Times New Roman"/>
          <w:sz w:val="24"/>
          <w:szCs w:val="24"/>
        </w:rPr>
        <w:t>.</w:t>
      </w:r>
      <w:r w:rsidR="00F420B0" w:rsidRPr="006E6F99">
        <w:rPr>
          <w:rStyle w:val="FontStyle14"/>
          <w:rFonts w:ascii="Times New Roman" w:hAnsi="Times New Roman" w:cs="Times New Roman"/>
          <w:sz w:val="24"/>
          <w:szCs w:val="24"/>
        </w:rPr>
        <w:t xml:space="preserve"> в реконструкцию базы отдыха «Ленинградец» в селе </w:t>
      </w:r>
      <w:proofErr w:type="spellStart"/>
      <w:r w:rsidR="00F420B0" w:rsidRPr="006E6F99">
        <w:rPr>
          <w:rStyle w:val="FontStyle14"/>
          <w:rFonts w:ascii="Times New Roman" w:hAnsi="Times New Roman" w:cs="Times New Roman"/>
          <w:sz w:val="24"/>
          <w:szCs w:val="24"/>
        </w:rPr>
        <w:t>Прасковеевка</w:t>
      </w:r>
      <w:proofErr w:type="spellEnd"/>
      <w:r w:rsidR="00F420B0" w:rsidRPr="006E6F99">
        <w:rPr>
          <w:rStyle w:val="FontStyle14"/>
          <w:rFonts w:ascii="Times New Roman" w:hAnsi="Times New Roman" w:cs="Times New Roman"/>
          <w:sz w:val="24"/>
          <w:szCs w:val="24"/>
        </w:rPr>
        <w:t xml:space="preserve"> под Геленджиком. Новый многофункциональный санаторно-курортный комплекс «</w:t>
      </w:r>
      <w:proofErr w:type="spellStart"/>
      <w:r w:rsidR="00F420B0" w:rsidRPr="006E6F99">
        <w:rPr>
          <w:rStyle w:val="FontStyle14"/>
          <w:rFonts w:ascii="Times New Roman" w:hAnsi="Times New Roman" w:cs="Times New Roman"/>
          <w:sz w:val="24"/>
          <w:szCs w:val="24"/>
        </w:rPr>
        <w:t>Джамайка</w:t>
      </w:r>
      <w:proofErr w:type="spellEnd"/>
      <w:r w:rsidR="00F420B0" w:rsidRPr="006E6F99">
        <w:rPr>
          <w:rStyle w:val="FontStyle14"/>
          <w:rFonts w:ascii="Times New Roman" w:hAnsi="Times New Roman" w:cs="Times New Roman"/>
          <w:sz w:val="24"/>
          <w:szCs w:val="24"/>
        </w:rPr>
        <w:t>» появится в Анапе. Инвестиции ООО «</w:t>
      </w:r>
      <w:proofErr w:type="spellStart"/>
      <w:r w:rsidR="00F420B0" w:rsidRPr="006E6F99">
        <w:rPr>
          <w:rStyle w:val="FontStyle14"/>
          <w:rFonts w:ascii="Times New Roman" w:hAnsi="Times New Roman" w:cs="Times New Roman"/>
          <w:sz w:val="24"/>
          <w:szCs w:val="24"/>
        </w:rPr>
        <w:t>АйСи</w:t>
      </w:r>
      <w:proofErr w:type="spellEnd"/>
      <w:r w:rsidR="00F420B0" w:rsidRPr="006E6F99">
        <w:rPr>
          <w:rStyle w:val="FontStyle14"/>
          <w:rFonts w:ascii="Times New Roman" w:hAnsi="Times New Roman" w:cs="Times New Roman"/>
          <w:sz w:val="24"/>
          <w:szCs w:val="24"/>
        </w:rPr>
        <w:t>-М» в его строительство составят 750 м</w:t>
      </w:r>
      <w:r w:rsidR="0086596F" w:rsidRPr="006E6F99">
        <w:rPr>
          <w:rStyle w:val="FontStyle14"/>
          <w:rFonts w:ascii="Times New Roman" w:hAnsi="Times New Roman" w:cs="Times New Roman"/>
          <w:sz w:val="24"/>
          <w:szCs w:val="24"/>
        </w:rPr>
        <w:t>лн</w:t>
      </w:r>
      <w:r w:rsidR="00F420B0" w:rsidRPr="006E6F99">
        <w:rPr>
          <w:rStyle w:val="FontStyle14"/>
          <w:rFonts w:ascii="Times New Roman" w:hAnsi="Times New Roman" w:cs="Times New Roman"/>
          <w:sz w:val="24"/>
          <w:szCs w:val="24"/>
        </w:rPr>
        <w:t xml:space="preserve"> р. Также в городе-курорте планируется реконструировать санаторий «Мотылек». Инвестиции в проект заявлены в сумме 500 м</w:t>
      </w:r>
      <w:r w:rsidR="0086596F" w:rsidRPr="006E6F99">
        <w:rPr>
          <w:rStyle w:val="FontStyle14"/>
          <w:rFonts w:ascii="Times New Roman" w:hAnsi="Times New Roman" w:cs="Times New Roman"/>
          <w:sz w:val="24"/>
          <w:szCs w:val="24"/>
        </w:rPr>
        <w:t>лн</w:t>
      </w:r>
      <w:r w:rsidR="00F420B0" w:rsidRPr="006E6F99">
        <w:rPr>
          <w:rStyle w:val="FontStyle14"/>
          <w:rFonts w:ascii="Times New Roman" w:hAnsi="Times New Roman" w:cs="Times New Roman"/>
          <w:sz w:val="24"/>
          <w:szCs w:val="24"/>
        </w:rPr>
        <w:t xml:space="preserve"> р.</w:t>
      </w:r>
    </w:p>
    <w:p w:rsidR="00984C7B" w:rsidRPr="006E6F99" w:rsidRDefault="00984C7B" w:rsidP="0086596F">
      <w:pPr>
        <w:spacing w:after="0" w:line="360" w:lineRule="auto"/>
        <w:ind w:firstLine="709"/>
        <w:jc w:val="both"/>
        <w:rPr>
          <w:rFonts w:ascii="Times New Roman" w:hAnsi="Times New Roman"/>
          <w:sz w:val="24"/>
          <w:szCs w:val="24"/>
        </w:rPr>
      </w:pPr>
      <w:r w:rsidRPr="006E6F99">
        <w:rPr>
          <w:rFonts w:ascii="Times New Roman" w:hAnsi="Times New Roman"/>
          <w:sz w:val="24"/>
          <w:szCs w:val="24"/>
        </w:rPr>
        <w:t>В табл.</w:t>
      </w:r>
      <w:r w:rsidR="0086596F" w:rsidRPr="006E6F99">
        <w:rPr>
          <w:rFonts w:ascii="Times New Roman" w:hAnsi="Times New Roman"/>
          <w:sz w:val="24"/>
          <w:szCs w:val="24"/>
        </w:rPr>
        <w:t xml:space="preserve"> 5 представлен </w:t>
      </w:r>
      <w:r w:rsidRPr="006E6F99">
        <w:rPr>
          <w:rFonts w:ascii="Times New Roman" w:hAnsi="Times New Roman"/>
          <w:sz w:val="24"/>
          <w:szCs w:val="24"/>
        </w:rPr>
        <w:t>перечень приоритетных инвестиционных проектов в ЖКХ, транспорте и ТРК ЮФО.</w:t>
      </w:r>
    </w:p>
    <w:p w:rsidR="00F420B0" w:rsidRPr="006E6F99" w:rsidRDefault="00F420B0" w:rsidP="009D09E6">
      <w:pPr>
        <w:ind w:firstLine="709"/>
        <w:jc w:val="both"/>
        <w:rPr>
          <w:rFonts w:ascii="Times New Roman" w:hAnsi="Times New Roman"/>
          <w:sz w:val="24"/>
          <w:szCs w:val="24"/>
        </w:rPr>
      </w:pPr>
      <w:r w:rsidRPr="006E6F99">
        <w:rPr>
          <w:rFonts w:ascii="Times New Roman" w:hAnsi="Times New Roman"/>
          <w:sz w:val="24"/>
          <w:szCs w:val="24"/>
        </w:rPr>
        <w:t xml:space="preserve">Таблица </w:t>
      </w:r>
      <w:r w:rsidR="00E7548D" w:rsidRPr="006E6F99">
        <w:rPr>
          <w:rFonts w:ascii="Times New Roman" w:hAnsi="Times New Roman"/>
          <w:sz w:val="24"/>
          <w:szCs w:val="24"/>
        </w:rPr>
        <w:t xml:space="preserve">5 </w:t>
      </w:r>
      <w:r w:rsidR="006C1F8B" w:rsidRPr="006E6F99">
        <w:rPr>
          <w:rFonts w:ascii="Times New Roman" w:hAnsi="Times New Roman"/>
          <w:sz w:val="24"/>
          <w:szCs w:val="24"/>
        </w:rPr>
        <w:sym w:font="Symbol" w:char="F02D"/>
      </w:r>
      <w:r w:rsidRPr="006E6F99">
        <w:rPr>
          <w:rFonts w:ascii="Times New Roman" w:hAnsi="Times New Roman"/>
          <w:sz w:val="24"/>
          <w:szCs w:val="24"/>
        </w:rPr>
        <w:t xml:space="preserve"> Перечень приоритетны</w:t>
      </w:r>
      <w:r w:rsidR="006C1F8B" w:rsidRPr="006E6F99">
        <w:rPr>
          <w:rFonts w:ascii="Times New Roman" w:hAnsi="Times New Roman"/>
          <w:sz w:val="24"/>
          <w:szCs w:val="24"/>
        </w:rPr>
        <w:t>х инвестиционных проектов в ЖКХ в транспорте и ТРК ЮФО в</w:t>
      </w:r>
      <w:r w:rsidRPr="006E6F99">
        <w:rPr>
          <w:rFonts w:ascii="Times New Roman" w:hAnsi="Times New Roman"/>
          <w:sz w:val="24"/>
          <w:szCs w:val="24"/>
        </w:rPr>
        <w:t xml:space="preserve"> 2009</w:t>
      </w:r>
      <w:r w:rsidR="006C1F8B" w:rsidRPr="006E6F99">
        <w:rPr>
          <w:rFonts w:ascii="Times New Roman" w:hAnsi="Times New Roman"/>
          <w:sz w:val="24"/>
          <w:szCs w:val="24"/>
        </w:rPr>
        <w:t xml:space="preserve"> г.</w:t>
      </w:r>
    </w:p>
    <w:tbl>
      <w:tblPr>
        <w:tblW w:w="936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
        <w:gridCol w:w="1684"/>
        <w:gridCol w:w="3260"/>
        <w:gridCol w:w="2552"/>
        <w:gridCol w:w="1417"/>
      </w:tblGrid>
      <w:tr w:rsidR="00F420B0" w:rsidRPr="002856DE" w:rsidTr="009D09E6">
        <w:trPr>
          <w:trHeight w:val="1220"/>
        </w:trPr>
        <w:tc>
          <w:tcPr>
            <w:tcW w:w="456" w:type="dxa"/>
            <w:vAlign w:val="center"/>
          </w:tcPr>
          <w:p w:rsidR="00F420B0" w:rsidRPr="002856DE" w:rsidRDefault="00F420B0" w:rsidP="001564B7">
            <w:pPr>
              <w:spacing w:after="0" w:line="360" w:lineRule="auto"/>
              <w:jc w:val="center"/>
              <w:rPr>
                <w:rFonts w:ascii="Times New Roman" w:hAnsi="Times New Roman"/>
                <w:sz w:val="24"/>
                <w:szCs w:val="24"/>
              </w:rPr>
            </w:pPr>
            <w:r w:rsidRPr="002856DE">
              <w:rPr>
                <w:rFonts w:ascii="Times New Roman" w:hAnsi="Times New Roman"/>
                <w:sz w:val="24"/>
                <w:szCs w:val="24"/>
              </w:rPr>
              <w:t>№</w:t>
            </w:r>
          </w:p>
          <w:p w:rsidR="00F420B0" w:rsidRPr="002856DE" w:rsidRDefault="00F420B0" w:rsidP="00131A09">
            <w:pPr>
              <w:spacing w:line="360" w:lineRule="auto"/>
              <w:jc w:val="center"/>
              <w:rPr>
                <w:rFonts w:ascii="Times New Roman" w:hAnsi="Times New Roman"/>
                <w:sz w:val="24"/>
                <w:szCs w:val="24"/>
              </w:rPr>
            </w:pPr>
            <w:r w:rsidRPr="002856DE">
              <w:rPr>
                <w:rFonts w:ascii="Times New Roman" w:hAnsi="Times New Roman"/>
                <w:sz w:val="24"/>
                <w:szCs w:val="24"/>
              </w:rPr>
              <w:t>№</w:t>
            </w:r>
          </w:p>
        </w:tc>
        <w:tc>
          <w:tcPr>
            <w:tcW w:w="1684" w:type="dxa"/>
            <w:vAlign w:val="center"/>
          </w:tcPr>
          <w:p w:rsidR="00F420B0" w:rsidRPr="002856DE" w:rsidRDefault="00F420B0" w:rsidP="00131A09">
            <w:pPr>
              <w:spacing w:line="360" w:lineRule="auto"/>
              <w:jc w:val="center"/>
              <w:rPr>
                <w:rFonts w:ascii="Times New Roman" w:hAnsi="Times New Roman"/>
                <w:sz w:val="24"/>
                <w:szCs w:val="24"/>
              </w:rPr>
            </w:pPr>
            <w:r w:rsidRPr="002856DE">
              <w:rPr>
                <w:rFonts w:ascii="Times New Roman" w:hAnsi="Times New Roman"/>
                <w:sz w:val="24"/>
                <w:szCs w:val="24"/>
              </w:rPr>
              <w:t>Субъект Российской Федерации</w:t>
            </w:r>
          </w:p>
        </w:tc>
        <w:tc>
          <w:tcPr>
            <w:tcW w:w="3260" w:type="dxa"/>
            <w:vAlign w:val="center"/>
          </w:tcPr>
          <w:p w:rsidR="00F420B0" w:rsidRPr="002856DE" w:rsidRDefault="00F420B0" w:rsidP="00131A09">
            <w:pPr>
              <w:spacing w:line="360" w:lineRule="auto"/>
              <w:jc w:val="center"/>
              <w:rPr>
                <w:rFonts w:ascii="Times New Roman" w:hAnsi="Times New Roman"/>
                <w:sz w:val="24"/>
                <w:szCs w:val="24"/>
              </w:rPr>
            </w:pPr>
            <w:r w:rsidRPr="002856DE">
              <w:rPr>
                <w:rFonts w:ascii="Times New Roman" w:hAnsi="Times New Roman"/>
                <w:sz w:val="24"/>
                <w:szCs w:val="24"/>
              </w:rPr>
              <w:t>Наименование проекта</w:t>
            </w:r>
          </w:p>
        </w:tc>
        <w:tc>
          <w:tcPr>
            <w:tcW w:w="2552" w:type="dxa"/>
            <w:vAlign w:val="center"/>
          </w:tcPr>
          <w:p w:rsidR="00F420B0" w:rsidRPr="002856DE" w:rsidRDefault="00F420B0" w:rsidP="00131A09">
            <w:pPr>
              <w:spacing w:line="360" w:lineRule="auto"/>
              <w:jc w:val="center"/>
              <w:rPr>
                <w:rFonts w:ascii="Times New Roman" w:hAnsi="Times New Roman"/>
                <w:sz w:val="24"/>
                <w:szCs w:val="24"/>
              </w:rPr>
            </w:pPr>
            <w:r w:rsidRPr="002856DE">
              <w:rPr>
                <w:rFonts w:ascii="Times New Roman" w:hAnsi="Times New Roman"/>
                <w:sz w:val="24"/>
                <w:szCs w:val="24"/>
              </w:rPr>
              <w:t>Координатор, ответственный исполнитель</w:t>
            </w:r>
          </w:p>
        </w:tc>
        <w:tc>
          <w:tcPr>
            <w:tcW w:w="1417" w:type="dxa"/>
            <w:vAlign w:val="center"/>
          </w:tcPr>
          <w:p w:rsidR="00F420B0" w:rsidRPr="002856DE" w:rsidRDefault="00F420B0" w:rsidP="00131A09">
            <w:pPr>
              <w:spacing w:line="360" w:lineRule="auto"/>
              <w:jc w:val="center"/>
              <w:rPr>
                <w:rFonts w:ascii="Times New Roman" w:hAnsi="Times New Roman"/>
                <w:sz w:val="24"/>
                <w:szCs w:val="24"/>
              </w:rPr>
            </w:pPr>
            <w:r w:rsidRPr="002856DE">
              <w:rPr>
                <w:rFonts w:ascii="Times New Roman" w:hAnsi="Times New Roman"/>
                <w:sz w:val="24"/>
                <w:szCs w:val="24"/>
              </w:rPr>
              <w:t>Сроки реализации</w:t>
            </w:r>
          </w:p>
        </w:tc>
      </w:tr>
      <w:tr w:rsidR="00F420B0" w:rsidRPr="002856DE" w:rsidTr="009D09E6">
        <w:trPr>
          <w:trHeight w:val="489"/>
        </w:trPr>
        <w:tc>
          <w:tcPr>
            <w:tcW w:w="9369" w:type="dxa"/>
            <w:gridSpan w:val="5"/>
            <w:vAlign w:val="center"/>
          </w:tcPr>
          <w:p w:rsidR="00F420B0" w:rsidRPr="002856DE" w:rsidRDefault="00F420B0" w:rsidP="00131A09">
            <w:pPr>
              <w:spacing w:line="360" w:lineRule="auto"/>
              <w:jc w:val="center"/>
              <w:rPr>
                <w:rFonts w:ascii="Times New Roman" w:hAnsi="Times New Roman"/>
                <w:sz w:val="24"/>
                <w:szCs w:val="24"/>
              </w:rPr>
            </w:pPr>
            <w:r w:rsidRPr="002856DE">
              <w:rPr>
                <w:rFonts w:ascii="Times New Roman" w:hAnsi="Times New Roman"/>
                <w:sz w:val="24"/>
                <w:szCs w:val="24"/>
              </w:rPr>
              <w:t>Развитие туристско-рекреационной сферы</w:t>
            </w:r>
          </w:p>
        </w:tc>
      </w:tr>
      <w:tr w:rsidR="00F420B0" w:rsidRPr="002856DE" w:rsidTr="009D09E6">
        <w:trPr>
          <w:trHeight w:val="1420"/>
        </w:trPr>
        <w:tc>
          <w:tcPr>
            <w:tcW w:w="456" w:type="dxa"/>
            <w:vAlign w:val="center"/>
          </w:tcPr>
          <w:p w:rsidR="00F420B0" w:rsidRPr="002856DE" w:rsidRDefault="00F420B0" w:rsidP="00131A09">
            <w:pPr>
              <w:spacing w:line="360" w:lineRule="auto"/>
              <w:jc w:val="center"/>
              <w:rPr>
                <w:rFonts w:ascii="Times New Roman" w:hAnsi="Times New Roman"/>
                <w:sz w:val="24"/>
                <w:szCs w:val="24"/>
              </w:rPr>
            </w:pPr>
            <w:r w:rsidRPr="002856DE">
              <w:rPr>
                <w:rFonts w:ascii="Times New Roman" w:hAnsi="Times New Roman"/>
                <w:sz w:val="24"/>
                <w:szCs w:val="24"/>
              </w:rPr>
              <w:t>1</w:t>
            </w:r>
          </w:p>
        </w:tc>
        <w:tc>
          <w:tcPr>
            <w:tcW w:w="1684" w:type="dxa"/>
            <w:vAlign w:val="center"/>
          </w:tcPr>
          <w:p w:rsidR="00F420B0" w:rsidRPr="002856DE" w:rsidRDefault="00F420B0" w:rsidP="00131A09">
            <w:pPr>
              <w:spacing w:line="360" w:lineRule="auto"/>
              <w:jc w:val="center"/>
              <w:rPr>
                <w:rFonts w:ascii="Times New Roman" w:hAnsi="Times New Roman"/>
                <w:sz w:val="24"/>
                <w:szCs w:val="24"/>
              </w:rPr>
            </w:pPr>
            <w:r w:rsidRPr="002856DE">
              <w:rPr>
                <w:rFonts w:ascii="Times New Roman" w:hAnsi="Times New Roman"/>
                <w:sz w:val="24"/>
                <w:szCs w:val="24"/>
              </w:rPr>
              <w:t>Республика Адыгея</w:t>
            </w:r>
          </w:p>
        </w:tc>
        <w:tc>
          <w:tcPr>
            <w:tcW w:w="3260" w:type="dxa"/>
            <w:vAlign w:val="center"/>
          </w:tcPr>
          <w:p w:rsidR="00F420B0" w:rsidRPr="002856DE" w:rsidRDefault="00F420B0" w:rsidP="00131A09">
            <w:pPr>
              <w:spacing w:line="360" w:lineRule="auto"/>
              <w:jc w:val="center"/>
              <w:rPr>
                <w:rFonts w:ascii="Times New Roman" w:hAnsi="Times New Roman"/>
                <w:sz w:val="24"/>
                <w:szCs w:val="24"/>
              </w:rPr>
            </w:pPr>
            <w:r w:rsidRPr="002856DE">
              <w:rPr>
                <w:rFonts w:ascii="Times New Roman" w:hAnsi="Times New Roman"/>
                <w:sz w:val="24"/>
                <w:szCs w:val="24"/>
              </w:rPr>
              <w:t>Круглогодичный горно-климатический курорт «</w:t>
            </w:r>
            <w:proofErr w:type="spellStart"/>
            <w:r w:rsidRPr="002856DE">
              <w:rPr>
                <w:rFonts w:ascii="Times New Roman" w:hAnsi="Times New Roman"/>
                <w:sz w:val="24"/>
                <w:szCs w:val="24"/>
              </w:rPr>
              <w:t>Лагонаки</w:t>
            </w:r>
            <w:proofErr w:type="spellEnd"/>
            <w:r w:rsidRPr="002856DE">
              <w:rPr>
                <w:rFonts w:ascii="Times New Roman" w:hAnsi="Times New Roman"/>
                <w:sz w:val="24"/>
                <w:szCs w:val="24"/>
              </w:rPr>
              <w:t>»</w:t>
            </w:r>
          </w:p>
        </w:tc>
        <w:tc>
          <w:tcPr>
            <w:tcW w:w="2552" w:type="dxa"/>
            <w:vAlign w:val="center"/>
          </w:tcPr>
          <w:p w:rsidR="00F420B0" w:rsidRPr="002856DE" w:rsidRDefault="00F420B0" w:rsidP="00131A09">
            <w:pPr>
              <w:spacing w:line="360" w:lineRule="auto"/>
              <w:jc w:val="center"/>
              <w:rPr>
                <w:rFonts w:ascii="Times New Roman" w:hAnsi="Times New Roman"/>
                <w:sz w:val="24"/>
                <w:szCs w:val="24"/>
              </w:rPr>
            </w:pPr>
            <w:proofErr w:type="spellStart"/>
            <w:r w:rsidRPr="002856DE">
              <w:rPr>
                <w:rFonts w:ascii="Times New Roman" w:hAnsi="Times New Roman"/>
                <w:sz w:val="24"/>
                <w:szCs w:val="24"/>
              </w:rPr>
              <w:t>Минспорттуризм</w:t>
            </w:r>
            <w:proofErr w:type="spellEnd"/>
            <w:r w:rsidRPr="002856DE">
              <w:rPr>
                <w:rFonts w:ascii="Times New Roman" w:hAnsi="Times New Roman"/>
                <w:sz w:val="24"/>
                <w:szCs w:val="24"/>
              </w:rPr>
              <w:t xml:space="preserve"> России, Кабинет Министров Республики Адыгея</w:t>
            </w:r>
          </w:p>
        </w:tc>
        <w:tc>
          <w:tcPr>
            <w:tcW w:w="1417" w:type="dxa"/>
            <w:vAlign w:val="center"/>
          </w:tcPr>
          <w:p w:rsidR="00F420B0" w:rsidRPr="002856DE" w:rsidRDefault="00F420B0" w:rsidP="00131A09">
            <w:pPr>
              <w:spacing w:line="360" w:lineRule="auto"/>
              <w:jc w:val="center"/>
              <w:rPr>
                <w:rFonts w:ascii="Times New Roman" w:hAnsi="Times New Roman"/>
                <w:sz w:val="24"/>
                <w:szCs w:val="24"/>
              </w:rPr>
            </w:pPr>
            <w:r w:rsidRPr="002856DE">
              <w:rPr>
                <w:rFonts w:ascii="Times New Roman" w:hAnsi="Times New Roman"/>
                <w:sz w:val="24"/>
                <w:szCs w:val="24"/>
              </w:rPr>
              <w:t>2011-2019 годы</w:t>
            </w:r>
          </w:p>
        </w:tc>
      </w:tr>
    </w:tbl>
    <w:p w:rsidR="00506D19" w:rsidRPr="00506D19" w:rsidRDefault="00506D19">
      <w:pPr>
        <w:rPr>
          <w:rFonts w:ascii="Times New Roman" w:hAnsi="Times New Roman"/>
          <w:i/>
          <w:sz w:val="24"/>
          <w:szCs w:val="24"/>
        </w:rPr>
      </w:pPr>
      <w:r>
        <w:br w:type="page"/>
      </w:r>
      <w:r w:rsidRPr="00506D19">
        <w:rPr>
          <w:rFonts w:ascii="Times New Roman" w:hAnsi="Times New Roman"/>
          <w:i/>
          <w:sz w:val="24"/>
          <w:szCs w:val="24"/>
        </w:rPr>
        <w:lastRenderedPageBreak/>
        <w:t>Продолжение табл. 5</w:t>
      </w:r>
    </w:p>
    <w:tbl>
      <w:tblPr>
        <w:tblW w:w="936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
        <w:gridCol w:w="1684"/>
        <w:gridCol w:w="3260"/>
        <w:gridCol w:w="2552"/>
        <w:gridCol w:w="1417"/>
      </w:tblGrid>
      <w:tr w:rsidR="00F420B0" w:rsidRPr="002856DE" w:rsidTr="009D09E6">
        <w:trPr>
          <w:trHeight w:val="825"/>
        </w:trPr>
        <w:tc>
          <w:tcPr>
            <w:tcW w:w="456" w:type="dxa"/>
            <w:vAlign w:val="center"/>
          </w:tcPr>
          <w:p w:rsidR="00F420B0" w:rsidRPr="002856DE" w:rsidRDefault="00F420B0" w:rsidP="00131A09">
            <w:pPr>
              <w:spacing w:line="360" w:lineRule="auto"/>
              <w:jc w:val="center"/>
              <w:rPr>
                <w:rFonts w:ascii="Times New Roman" w:hAnsi="Times New Roman"/>
                <w:sz w:val="24"/>
                <w:szCs w:val="24"/>
              </w:rPr>
            </w:pPr>
            <w:r w:rsidRPr="002856DE">
              <w:rPr>
                <w:rFonts w:ascii="Times New Roman" w:hAnsi="Times New Roman"/>
                <w:sz w:val="24"/>
                <w:szCs w:val="24"/>
              </w:rPr>
              <w:t>2</w:t>
            </w:r>
          </w:p>
        </w:tc>
        <w:tc>
          <w:tcPr>
            <w:tcW w:w="1684" w:type="dxa"/>
            <w:vAlign w:val="center"/>
          </w:tcPr>
          <w:p w:rsidR="00F420B0" w:rsidRPr="002856DE" w:rsidRDefault="00F420B0" w:rsidP="00131A09">
            <w:pPr>
              <w:spacing w:line="360" w:lineRule="auto"/>
              <w:jc w:val="center"/>
              <w:rPr>
                <w:rFonts w:ascii="Times New Roman" w:hAnsi="Times New Roman"/>
                <w:sz w:val="24"/>
                <w:szCs w:val="24"/>
              </w:rPr>
            </w:pPr>
            <w:r w:rsidRPr="002856DE">
              <w:rPr>
                <w:rFonts w:ascii="Times New Roman" w:hAnsi="Times New Roman"/>
                <w:sz w:val="24"/>
                <w:szCs w:val="24"/>
              </w:rPr>
              <w:t>Астраханская область</w:t>
            </w:r>
          </w:p>
        </w:tc>
        <w:tc>
          <w:tcPr>
            <w:tcW w:w="3260" w:type="dxa"/>
            <w:vAlign w:val="center"/>
          </w:tcPr>
          <w:p w:rsidR="00F420B0" w:rsidRPr="002856DE" w:rsidRDefault="00F420B0" w:rsidP="00131A09">
            <w:pPr>
              <w:spacing w:line="360" w:lineRule="auto"/>
              <w:jc w:val="center"/>
              <w:rPr>
                <w:rFonts w:ascii="Times New Roman" w:hAnsi="Times New Roman"/>
                <w:sz w:val="24"/>
                <w:szCs w:val="24"/>
              </w:rPr>
            </w:pPr>
            <w:r w:rsidRPr="002856DE">
              <w:rPr>
                <w:rFonts w:ascii="Times New Roman" w:hAnsi="Times New Roman"/>
                <w:sz w:val="24"/>
                <w:szCs w:val="24"/>
              </w:rPr>
              <w:t>Создание туристско-рекреационного кластера «Астраханский»</w:t>
            </w:r>
          </w:p>
        </w:tc>
        <w:tc>
          <w:tcPr>
            <w:tcW w:w="2552" w:type="dxa"/>
            <w:vAlign w:val="center"/>
          </w:tcPr>
          <w:p w:rsidR="00F420B0" w:rsidRPr="002856DE" w:rsidRDefault="00F420B0" w:rsidP="00131A09">
            <w:pPr>
              <w:spacing w:line="360" w:lineRule="auto"/>
              <w:jc w:val="center"/>
              <w:rPr>
                <w:rFonts w:ascii="Times New Roman" w:hAnsi="Times New Roman"/>
                <w:sz w:val="24"/>
                <w:szCs w:val="24"/>
              </w:rPr>
            </w:pPr>
            <w:proofErr w:type="spellStart"/>
            <w:r w:rsidRPr="002856DE">
              <w:rPr>
                <w:rFonts w:ascii="Times New Roman" w:hAnsi="Times New Roman"/>
                <w:sz w:val="24"/>
                <w:szCs w:val="24"/>
              </w:rPr>
              <w:t>Минспорттуризм</w:t>
            </w:r>
            <w:proofErr w:type="spellEnd"/>
            <w:r w:rsidRPr="002856DE">
              <w:rPr>
                <w:rFonts w:ascii="Times New Roman" w:hAnsi="Times New Roman"/>
                <w:sz w:val="24"/>
                <w:szCs w:val="24"/>
              </w:rPr>
              <w:t xml:space="preserve"> России, правительство Астраханской области</w:t>
            </w:r>
          </w:p>
        </w:tc>
        <w:tc>
          <w:tcPr>
            <w:tcW w:w="1417" w:type="dxa"/>
            <w:vAlign w:val="center"/>
          </w:tcPr>
          <w:p w:rsidR="00F420B0" w:rsidRPr="002856DE" w:rsidRDefault="00F420B0" w:rsidP="00131A09">
            <w:pPr>
              <w:spacing w:line="360" w:lineRule="auto"/>
              <w:jc w:val="center"/>
              <w:rPr>
                <w:rFonts w:ascii="Times New Roman" w:hAnsi="Times New Roman"/>
                <w:sz w:val="24"/>
                <w:szCs w:val="24"/>
              </w:rPr>
            </w:pPr>
            <w:r w:rsidRPr="002856DE">
              <w:rPr>
                <w:rFonts w:ascii="Times New Roman" w:hAnsi="Times New Roman"/>
                <w:sz w:val="24"/>
                <w:szCs w:val="24"/>
              </w:rPr>
              <w:t>2012-2016 годы</w:t>
            </w:r>
          </w:p>
        </w:tc>
      </w:tr>
      <w:tr w:rsidR="00F420B0" w:rsidRPr="002856DE" w:rsidTr="009D09E6">
        <w:trPr>
          <w:trHeight w:val="797"/>
        </w:trPr>
        <w:tc>
          <w:tcPr>
            <w:tcW w:w="9369" w:type="dxa"/>
            <w:gridSpan w:val="5"/>
            <w:vAlign w:val="center"/>
          </w:tcPr>
          <w:p w:rsidR="00F420B0" w:rsidRPr="009D09E6" w:rsidRDefault="00F420B0" w:rsidP="00131A09">
            <w:pPr>
              <w:spacing w:line="360" w:lineRule="auto"/>
              <w:jc w:val="center"/>
              <w:rPr>
                <w:rFonts w:ascii="Times New Roman" w:hAnsi="Times New Roman"/>
                <w:sz w:val="24"/>
                <w:szCs w:val="24"/>
                <w:highlight w:val="yellow"/>
              </w:rPr>
            </w:pPr>
            <w:r w:rsidRPr="00506D19">
              <w:rPr>
                <w:rFonts w:ascii="Times New Roman" w:hAnsi="Times New Roman"/>
                <w:sz w:val="24"/>
                <w:szCs w:val="24"/>
              </w:rPr>
              <w:t>ЖКХ</w:t>
            </w:r>
          </w:p>
        </w:tc>
      </w:tr>
      <w:tr w:rsidR="00F420B0" w:rsidRPr="002856DE" w:rsidTr="009D09E6">
        <w:trPr>
          <w:trHeight w:val="1530"/>
        </w:trPr>
        <w:tc>
          <w:tcPr>
            <w:tcW w:w="456" w:type="dxa"/>
            <w:vAlign w:val="center"/>
          </w:tcPr>
          <w:p w:rsidR="00F420B0" w:rsidRPr="00506D19" w:rsidRDefault="00F420B0" w:rsidP="00131A09">
            <w:pPr>
              <w:spacing w:line="360" w:lineRule="auto"/>
              <w:jc w:val="center"/>
              <w:rPr>
                <w:rFonts w:ascii="Times New Roman" w:hAnsi="Times New Roman"/>
                <w:sz w:val="24"/>
                <w:szCs w:val="24"/>
              </w:rPr>
            </w:pPr>
            <w:r w:rsidRPr="00506D19">
              <w:rPr>
                <w:rFonts w:ascii="Times New Roman" w:hAnsi="Times New Roman"/>
                <w:sz w:val="24"/>
                <w:szCs w:val="24"/>
              </w:rPr>
              <w:t>3</w:t>
            </w:r>
          </w:p>
        </w:tc>
        <w:tc>
          <w:tcPr>
            <w:tcW w:w="1684" w:type="dxa"/>
            <w:vAlign w:val="center"/>
          </w:tcPr>
          <w:p w:rsidR="00F420B0" w:rsidRPr="00506D19" w:rsidRDefault="00F420B0" w:rsidP="00131A09">
            <w:pPr>
              <w:spacing w:line="360" w:lineRule="auto"/>
              <w:jc w:val="center"/>
              <w:rPr>
                <w:rFonts w:ascii="Times New Roman" w:hAnsi="Times New Roman"/>
                <w:sz w:val="24"/>
                <w:szCs w:val="24"/>
              </w:rPr>
            </w:pPr>
            <w:r w:rsidRPr="00506D19">
              <w:rPr>
                <w:rFonts w:ascii="Times New Roman" w:hAnsi="Times New Roman"/>
                <w:sz w:val="24"/>
                <w:szCs w:val="24"/>
              </w:rPr>
              <w:t>Ростовская область</w:t>
            </w:r>
          </w:p>
        </w:tc>
        <w:tc>
          <w:tcPr>
            <w:tcW w:w="3260" w:type="dxa"/>
            <w:vAlign w:val="center"/>
          </w:tcPr>
          <w:p w:rsidR="00F420B0" w:rsidRPr="00506D19" w:rsidRDefault="00F420B0" w:rsidP="00131A09">
            <w:pPr>
              <w:spacing w:line="360" w:lineRule="auto"/>
              <w:jc w:val="center"/>
              <w:rPr>
                <w:rFonts w:ascii="Times New Roman" w:hAnsi="Times New Roman"/>
                <w:sz w:val="24"/>
                <w:szCs w:val="24"/>
              </w:rPr>
            </w:pPr>
            <w:r w:rsidRPr="00506D19">
              <w:rPr>
                <w:rFonts w:ascii="Times New Roman" w:hAnsi="Times New Roman"/>
                <w:sz w:val="24"/>
                <w:szCs w:val="24"/>
              </w:rPr>
              <w:t>Проект застройки третьего микрорайона жилого района «</w:t>
            </w:r>
            <w:proofErr w:type="spellStart"/>
            <w:r w:rsidRPr="00506D19">
              <w:rPr>
                <w:rFonts w:ascii="Times New Roman" w:hAnsi="Times New Roman"/>
                <w:sz w:val="24"/>
                <w:szCs w:val="24"/>
              </w:rPr>
              <w:t>Левенцовский</w:t>
            </w:r>
            <w:proofErr w:type="spellEnd"/>
            <w:r w:rsidRPr="00506D19">
              <w:rPr>
                <w:rFonts w:ascii="Times New Roman" w:hAnsi="Times New Roman"/>
                <w:sz w:val="24"/>
                <w:szCs w:val="24"/>
              </w:rPr>
              <w:t>», г. Ростов-на-Дону</w:t>
            </w:r>
          </w:p>
        </w:tc>
        <w:tc>
          <w:tcPr>
            <w:tcW w:w="2552" w:type="dxa"/>
            <w:vAlign w:val="center"/>
          </w:tcPr>
          <w:p w:rsidR="00F420B0" w:rsidRPr="002856DE" w:rsidRDefault="00F420B0" w:rsidP="00131A09">
            <w:pPr>
              <w:spacing w:line="360" w:lineRule="auto"/>
              <w:jc w:val="center"/>
              <w:rPr>
                <w:rFonts w:ascii="Times New Roman" w:hAnsi="Times New Roman"/>
                <w:sz w:val="24"/>
                <w:szCs w:val="24"/>
              </w:rPr>
            </w:pPr>
            <w:proofErr w:type="spellStart"/>
            <w:r w:rsidRPr="002856DE">
              <w:rPr>
                <w:rFonts w:ascii="Times New Roman" w:hAnsi="Times New Roman"/>
                <w:sz w:val="24"/>
                <w:szCs w:val="24"/>
              </w:rPr>
              <w:t>Минрегион</w:t>
            </w:r>
            <w:proofErr w:type="spellEnd"/>
            <w:r w:rsidRPr="002856DE">
              <w:rPr>
                <w:rFonts w:ascii="Times New Roman" w:hAnsi="Times New Roman"/>
                <w:sz w:val="24"/>
                <w:szCs w:val="24"/>
              </w:rPr>
              <w:t xml:space="preserve"> России, администрация Ростовской области</w:t>
            </w:r>
          </w:p>
        </w:tc>
        <w:tc>
          <w:tcPr>
            <w:tcW w:w="1417" w:type="dxa"/>
            <w:vAlign w:val="center"/>
          </w:tcPr>
          <w:p w:rsidR="00F420B0" w:rsidRPr="002856DE" w:rsidRDefault="00F420B0" w:rsidP="00131A09">
            <w:pPr>
              <w:spacing w:line="360" w:lineRule="auto"/>
              <w:jc w:val="center"/>
              <w:rPr>
                <w:rFonts w:ascii="Times New Roman" w:hAnsi="Times New Roman"/>
                <w:sz w:val="24"/>
                <w:szCs w:val="24"/>
              </w:rPr>
            </w:pPr>
            <w:r w:rsidRPr="002856DE">
              <w:rPr>
                <w:rFonts w:ascii="Times New Roman" w:hAnsi="Times New Roman"/>
                <w:sz w:val="24"/>
                <w:szCs w:val="24"/>
              </w:rPr>
              <w:t>2006-2013 годы</w:t>
            </w:r>
          </w:p>
        </w:tc>
      </w:tr>
      <w:tr w:rsidR="00F420B0" w:rsidRPr="002856DE" w:rsidTr="009D09E6">
        <w:trPr>
          <w:trHeight w:val="1234"/>
        </w:trPr>
        <w:tc>
          <w:tcPr>
            <w:tcW w:w="456" w:type="dxa"/>
            <w:vAlign w:val="center"/>
          </w:tcPr>
          <w:p w:rsidR="00F420B0" w:rsidRPr="00506D19" w:rsidRDefault="00F420B0" w:rsidP="00131A09">
            <w:pPr>
              <w:spacing w:line="360" w:lineRule="auto"/>
              <w:jc w:val="center"/>
              <w:rPr>
                <w:rFonts w:ascii="Times New Roman" w:hAnsi="Times New Roman"/>
                <w:sz w:val="24"/>
                <w:szCs w:val="24"/>
              </w:rPr>
            </w:pPr>
            <w:r w:rsidRPr="00506D19">
              <w:rPr>
                <w:rFonts w:ascii="Times New Roman" w:hAnsi="Times New Roman"/>
                <w:sz w:val="24"/>
                <w:szCs w:val="24"/>
              </w:rPr>
              <w:t>4</w:t>
            </w:r>
          </w:p>
        </w:tc>
        <w:tc>
          <w:tcPr>
            <w:tcW w:w="1684" w:type="dxa"/>
            <w:vAlign w:val="center"/>
          </w:tcPr>
          <w:p w:rsidR="00F420B0" w:rsidRPr="00506D19" w:rsidRDefault="00F420B0" w:rsidP="00131A09">
            <w:pPr>
              <w:spacing w:line="360" w:lineRule="auto"/>
              <w:jc w:val="center"/>
              <w:rPr>
                <w:rFonts w:ascii="Times New Roman" w:hAnsi="Times New Roman"/>
                <w:sz w:val="24"/>
                <w:szCs w:val="24"/>
              </w:rPr>
            </w:pPr>
            <w:r w:rsidRPr="00506D19">
              <w:rPr>
                <w:rFonts w:ascii="Times New Roman" w:hAnsi="Times New Roman"/>
                <w:sz w:val="24"/>
                <w:szCs w:val="24"/>
              </w:rPr>
              <w:t>Ростовская область</w:t>
            </w:r>
          </w:p>
        </w:tc>
        <w:tc>
          <w:tcPr>
            <w:tcW w:w="3260" w:type="dxa"/>
            <w:vAlign w:val="center"/>
          </w:tcPr>
          <w:p w:rsidR="00F420B0" w:rsidRPr="00506D19" w:rsidRDefault="00F420B0" w:rsidP="00131A09">
            <w:pPr>
              <w:spacing w:line="360" w:lineRule="auto"/>
              <w:jc w:val="center"/>
              <w:rPr>
                <w:rFonts w:ascii="Times New Roman" w:hAnsi="Times New Roman"/>
                <w:sz w:val="24"/>
                <w:szCs w:val="24"/>
              </w:rPr>
            </w:pPr>
            <w:r w:rsidRPr="00506D19">
              <w:rPr>
                <w:rFonts w:ascii="Times New Roman" w:hAnsi="Times New Roman"/>
                <w:sz w:val="24"/>
                <w:szCs w:val="24"/>
              </w:rPr>
              <w:t>Чистый Дон</w:t>
            </w:r>
          </w:p>
        </w:tc>
        <w:tc>
          <w:tcPr>
            <w:tcW w:w="2552" w:type="dxa"/>
            <w:vAlign w:val="center"/>
          </w:tcPr>
          <w:p w:rsidR="00F420B0" w:rsidRPr="002856DE" w:rsidRDefault="00F420B0" w:rsidP="00131A09">
            <w:pPr>
              <w:spacing w:line="360" w:lineRule="auto"/>
              <w:jc w:val="center"/>
              <w:rPr>
                <w:rFonts w:ascii="Times New Roman" w:hAnsi="Times New Roman"/>
                <w:sz w:val="24"/>
                <w:szCs w:val="24"/>
              </w:rPr>
            </w:pPr>
            <w:proofErr w:type="spellStart"/>
            <w:r w:rsidRPr="002856DE">
              <w:rPr>
                <w:rFonts w:ascii="Times New Roman" w:hAnsi="Times New Roman"/>
                <w:sz w:val="24"/>
                <w:szCs w:val="24"/>
              </w:rPr>
              <w:t>Минрегион</w:t>
            </w:r>
            <w:proofErr w:type="spellEnd"/>
            <w:r w:rsidRPr="002856DE">
              <w:rPr>
                <w:rFonts w:ascii="Times New Roman" w:hAnsi="Times New Roman"/>
                <w:sz w:val="24"/>
                <w:szCs w:val="24"/>
              </w:rPr>
              <w:t xml:space="preserve"> России, администрация Ростовской области</w:t>
            </w:r>
          </w:p>
        </w:tc>
        <w:tc>
          <w:tcPr>
            <w:tcW w:w="1417" w:type="dxa"/>
            <w:vAlign w:val="center"/>
          </w:tcPr>
          <w:p w:rsidR="00F420B0" w:rsidRPr="002856DE" w:rsidRDefault="00F420B0" w:rsidP="00131A09">
            <w:pPr>
              <w:spacing w:line="360" w:lineRule="auto"/>
              <w:jc w:val="center"/>
              <w:rPr>
                <w:rFonts w:ascii="Times New Roman" w:hAnsi="Times New Roman"/>
                <w:sz w:val="24"/>
                <w:szCs w:val="24"/>
              </w:rPr>
            </w:pPr>
            <w:r w:rsidRPr="002856DE">
              <w:rPr>
                <w:rFonts w:ascii="Times New Roman" w:hAnsi="Times New Roman"/>
                <w:sz w:val="24"/>
                <w:szCs w:val="24"/>
              </w:rPr>
              <w:t>2009-2013 годы</w:t>
            </w:r>
          </w:p>
        </w:tc>
      </w:tr>
      <w:tr w:rsidR="00780F11" w:rsidRPr="002856DE" w:rsidTr="009D09E6">
        <w:trPr>
          <w:trHeight w:val="1234"/>
        </w:trPr>
        <w:tc>
          <w:tcPr>
            <w:tcW w:w="456" w:type="dxa"/>
            <w:vAlign w:val="center"/>
          </w:tcPr>
          <w:p w:rsidR="00780F11" w:rsidRPr="00506D19" w:rsidRDefault="00780F11" w:rsidP="00882EB3">
            <w:pPr>
              <w:spacing w:line="360" w:lineRule="auto"/>
              <w:jc w:val="center"/>
              <w:rPr>
                <w:rFonts w:ascii="Times New Roman" w:hAnsi="Times New Roman"/>
                <w:sz w:val="24"/>
                <w:szCs w:val="24"/>
              </w:rPr>
            </w:pPr>
            <w:r w:rsidRPr="00506D19">
              <w:rPr>
                <w:rFonts w:ascii="Times New Roman" w:hAnsi="Times New Roman"/>
                <w:sz w:val="24"/>
                <w:szCs w:val="24"/>
              </w:rPr>
              <w:t>5</w:t>
            </w:r>
          </w:p>
        </w:tc>
        <w:tc>
          <w:tcPr>
            <w:tcW w:w="1684" w:type="dxa"/>
            <w:vAlign w:val="center"/>
          </w:tcPr>
          <w:p w:rsidR="00780F11" w:rsidRPr="00506D19" w:rsidRDefault="00780F11" w:rsidP="00882EB3">
            <w:pPr>
              <w:spacing w:line="360" w:lineRule="auto"/>
              <w:jc w:val="center"/>
              <w:rPr>
                <w:rFonts w:ascii="Times New Roman" w:hAnsi="Times New Roman"/>
                <w:sz w:val="24"/>
                <w:szCs w:val="24"/>
              </w:rPr>
            </w:pPr>
            <w:r w:rsidRPr="00506D19">
              <w:rPr>
                <w:rFonts w:ascii="Times New Roman" w:hAnsi="Times New Roman"/>
                <w:sz w:val="24"/>
                <w:szCs w:val="24"/>
              </w:rPr>
              <w:t>Ростовская область</w:t>
            </w:r>
          </w:p>
        </w:tc>
        <w:tc>
          <w:tcPr>
            <w:tcW w:w="3260" w:type="dxa"/>
            <w:vAlign w:val="center"/>
          </w:tcPr>
          <w:p w:rsidR="00780F11" w:rsidRPr="00506D19" w:rsidRDefault="00780F11" w:rsidP="00882EB3">
            <w:pPr>
              <w:spacing w:line="360" w:lineRule="auto"/>
              <w:jc w:val="center"/>
              <w:rPr>
                <w:rFonts w:ascii="Times New Roman" w:hAnsi="Times New Roman"/>
                <w:sz w:val="24"/>
                <w:szCs w:val="24"/>
              </w:rPr>
            </w:pPr>
            <w:r w:rsidRPr="00506D19">
              <w:rPr>
                <w:rFonts w:ascii="Times New Roman" w:hAnsi="Times New Roman"/>
                <w:sz w:val="24"/>
                <w:szCs w:val="24"/>
              </w:rPr>
              <w:t>Комплексная программа строительства и реконструкции объектов водоснабжения и водоотведения города Ростова-на-Дону и юго-запада Ростовской области</w:t>
            </w:r>
          </w:p>
        </w:tc>
        <w:tc>
          <w:tcPr>
            <w:tcW w:w="2552" w:type="dxa"/>
            <w:vAlign w:val="center"/>
          </w:tcPr>
          <w:p w:rsidR="00780F11" w:rsidRPr="002856DE" w:rsidRDefault="00780F11" w:rsidP="00882EB3">
            <w:pPr>
              <w:spacing w:line="360" w:lineRule="auto"/>
              <w:jc w:val="center"/>
              <w:rPr>
                <w:rFonts w:ascii="Times New Roman" w:hAnsi="Times New Roman"/>
                <w:sz w:val="24"/>
                <w:szCs w:val="24"/>
              </w:rPr>
            </w:pPr>
            <w:proofErr w:type="spellStart"/>
            <w:r w:rsidRPr="002856DE">
              <w:rPr>
                <w:rFonts w:ascii="Times New Roman" w:hAnsi="Times New Roman"/>
                <w:sz w:val="24"/>
                <w:szCs w:val="24"/>
              </w:rPr>
              <w:t>Минрегион</w:t>
            </w:r>
            <w:proofErr w:type="spellEnd"/>
            <w:r w:rsidRPr="002856DE">
              <w:rPr>
                <w:rFonts w:ascii="Times New Roman" w:hAnsi="Times New Roman"/>
                <w:sz w:val="24"/>
                <w:szCs w:val="24"/>
              </w:rPr>
              <w:t xml:space="preserve"> России, администрация Ростовской области</w:t>
            </w:r>
          </w:p>
        </w:tc>
        <w:tc>
          <w:tcPr>
            <w:tcW w:w="1417" w:type="dxa"/>
            <w:vAlign w:val="center"/>
          </w:tcPr>
          <w:p w:rsidR="00780F11" w:rsidRPr="002856DE" w:rsidRDefault="00780F11" w:rsidP="00882EB3">
            <w:pPr>
              <w:spacing w:line="360" w:lineRule="auto"/>
              <w:jc w:val="center"/>
              <w:rPr>
                <w:rFonts w:ascii="Times New Roman" w:hAnsi="Times New Roman"/>
                <w:sz w:val="24"/>
                <w:szCs w:val="24"/>
              </w:rPr>
            </w:pPr>
            <w:r w:rsidRPr="002856DE">
              <w:rPr>
                <w:rFonts w:ascii="Times New Roman" w:hAnsi="Times New Roman"/>
                <w:sz w:val="24"/>
                <w:szCs w:val="24"/>
              </w:rPr>
              <w:t>2004-2021 годы</w:t>
            </w:r>
          </w:p>
        </w:tc>
      </w:tr>
      <w:tr w:rsidR="009D09E6" w:rsidRPr="002856DE" w:rsidTr="009D09E6">
        <w:trPr>
          <w:trHeight w:val="1234"/>
        </w:trPr>
        <w:tc>
          <w:tcPr>
            <w:tcW w:w="456" w:type="dxa"/>
            <w:tcBorders>
              <w:top w:val="single" w:sz="4" w:space="0" w:color="auto"/>
              <w:left w:val="single" w:sz="4" w:space="0" w:color="auto"/>
              <w:bottom w:val="single" w:sz="4" w:space="0" w:color="auto"/>
              <w:right w:val="single" w:sz="4" w:space="0" w:color="auto"/>
            </w:tcBorders>
            <w:vAlign w:val="center"/>
          </w:tcPr>
          <w:p w:rsidR="009D09E6" w:rsidRPr="00506D19" w:rsidRDefault="009D09E6" w:rsidP="001C6097">
            <w:pPr>
              <w:spacing w:line="360" w:lineRule="auto"/>
              <w:jc w:val="center"/>
              <w:rPr>
                <w:rFonts w:ascii="Times New Roman" w:hAnsi="Times New Roman"/>
                <w:sz w:val="24"/>
                <w:szCs w:val="24"/>
              </w:rPr>
            </w:pPr>
            <w:r w:rsidRPr="00506D19">
              <w:rPr>
                <w:rFonts w:ascii="Times New Roman" w:hAnsi="Times New Roman"/>
                <w:sz w:val="24"/>
                <w:szCs w:val="24"/>
              </w:rPr>
              <w:t>6</w:t>
            </w:r>
          </w:p>
        </w:tc>
        <w:tc>
          <w:tcPr>
            <w:tcW w:w="1684" w:type="dxa"/>
            <w:tcBorders>
              <w:top w:val="single" w:sz="4" w:space="0" w:color="auto"/>
              <w:left w:val="single" w:sz="4" w:space="0" w:color="auto"/>
              <w:bottom w:val="single" w:sz="4" w:space="0" w:color="auto"/>
              <w:right w:val="single" w:sz="4" w:space="0" w:color="auto"/>
            </w:tcBorders>
            <w:vAlign w:val="center"/>
          </w:tcPr>
          <w:p w:rsidR="009D09E6" w:rsidRPr="00506D19" w:rsidRDefault="009D09E6" w:rsidP="001C6097">
            <w:pPr>
              <w:spacing w:line="360" w:lineRule="auto"/>
              <w:jc w:val="center"/>
              <w:rPr>
                <w:rFonts w:ascii="Times New Roman" w:hAnsi="Times New Roman"/>
                <w:sz w:val="24"/>
                <w:szCs w:val="24"/>
              </w:rPr>
            </w:pPr>
            <w:r w:rsidRPr="00506D19">
              <w:rPr>
                <w:rFonts w:ascii="Times New Roman" w:hAnsi="Times New Roman"/>
                <w:sz w:val="24"/>
                <w:szCs w:val="24"/>
              </w:rPr>
              <w:t>Республика Калмыкия</w:t>
            </w:r>
          </w:p>
        </w:tc>
        <w:tc>
          <w:tcPr>
            <w:tcW w:w="3260" w:type="dxa"/>
            <w:tcBorders>
              <w:top w:val="single" w:sz="4" w:space="0" w:color="auto"/>
              <w:left w:val="single" w:sz="4" w:space="0" w:color="auto"/>
              <w:bottom w:val="single" w:sz="4" w:space="0" w:color="auto"/>
              <w:right w:val="single" w:sz="4" w:space="0" w:color="auto"/>
            </w:tcBorders>
            <w:vAlign w:val="center"/>
          </w:tcPr>
          <w:p w:rsidR="009D09E6" w:rsidRPr="00506D19" w:rsidRDefault="009D09E6" w:rsidP="001C6097">
            <w:pPr>
              <w:spacing w:line="360" w:lineRule="auto"/>
              <w:jc w:val="center"/>
              <w:rPr>
                <w:rFonts w:ascii="Times New Roman" w:hAnsi="Times New Roman"/>
                <w:sz w:val="24"/>
                <w:szCs w:val="24"/>
              </w:rPr>
            </w:pPr>
            <w:r w:rsidRPr="00506D19">
              <w:rPr>
                <w:rFonts w:ascii="Times New Roman" w:hAnsi="Times New Roman"/>
                <w:sz w:val="24"/>
                <w:szCs w:val="24"/>
              </w:rPr>
              <w:t xml:space="preserve">Строительство </w:t>
            </w:r>
            <w:proofErr w:type="spellStart"/>
            <w:r w:rsidRPr="00506D19">
              <w:rPr>
                <w:rFonts w:ascii="Times New Roman" w:hAnsi="Times New Roman"/>
                <w:sz w:val="24"/>
                <w:szCs w:val="24"/>
              </w:rPr>
              <w:t>Ики-Бурульского</w:t>
            </w:r>
            <w:proofErr w:type="spellEnd"/>
            <w:r w:rsidRPr="00506D19">
              <w:rPr>
                <w:rFonts w:ascii="Times New Roman" w:hAnsi="Times New Roman"/>
                <w:sz w:val="24"/>
                <w:szCs w:val="24"/>
              </w:rPr>
              <w:t xml:space="preserve"> группового водопровода с подключением к Северо-Левокумскому месторождению подземных вод</w:t>
            </w:r>
          </w:p>
        </w:tc>
        <w:tc>
          <w:tcPr>
            <w:tcW w:w="2552" w:type="dxa"/>
            <w:tcBorders>
              <w:top w:val="single" w:sz="4" w:space="0" w:color="auto"/>
              <w:left w:val="single" w:sz="4" w:space="0" w:color="auto"/>
              <w:bottom w:val="single" w:sz="4" w:space="0" w:color="auto"/>
              <w:right w:val="single" w:sz="4" w:space="0" w:color="auto"/>
            </w:tcBorders>
            <w:vAlign w:val="center"/>
          </w:tcPr>
          <w:p w:rsidR="009D09E6" w:rsidRPr="002856DE" w:rsidRDefault="009D09E6" w:rsidP="001C6097">
            <w:pPr>
              <w:spacing w:line="360" w:lineRule="auto"/>
              <w:jc w:val="center"/>
              <w:rPr>
                <w:rFonts w:ascii="Times New Roman" w:hAnsi="Times New Roman"/>
                <w:sz w:val="24"/>
                <w:szCs w:val="24"/>
              </w:rPr>
            </w:pPr>
            <w:r w:rsidRPr="002856DE">
              <w:rPr>
                <w:rFonts w:ascii="Times New Roman" w:hAnsi="Times New Roman"/>
                <w:sz w:val="24"/>
                <w:szCs w:val="24"/>
              </w:rPr>
              <w:t>Минсельхоз России, правительство Республики Калмыкия</w:t>
            </w:r>
          </w:p>
        </w:tc>
        <w:tc>
          <w:tcPr>
            <w:tcW w:w="1417" w:type="dxa"/>
            <w:tcBorders>
              <w:top w:val="single" w:sz="4" w:space="0" w:color="auto"/>
              <w:left w:val="single" w:sz="4" w:space="0" w:color="auto"/>
              <w:bottom w:val="single" w:sz="4" w:space="0" w:color="auto"/>
              <w:right w:val="single" w:sz="4" w:space="0" w:color="auto"/>
            </w:tcBorders>
            <w:vAlign w:val="center"/>
          </w:tcPr>
          <w:p w:rsidR="009D09E6" w:rsidRPr="002856DE" w:rsidRDefault="009D09E6" w:rsidP="001C6097">
            <w:pPr>
              <w:spacing w:line="360" w:lineRule="auto"/>
              <w:jc w:val="center"/>
              <w:rPr>
                <w:rFonts w:ascii="Times New Roman" w:hAnsi="Times New Roman"/>
                <w:sz w:val="24"/>
                <w:szCs w:val="24"/>
              </w:rPr>
            </w:pPr>
            <w:r w:rsidRPr="002856DE">
              <w:rPr>
                <w:rFonts w:ascii="Times New Roman" w:hAnsi="Times New Roman"/>
                <w:sz w:val="24"/>
                <w:szCs w:val="24"/>
              </w:rPr>
              <w:t>2006-2014 годы</w:t>
            </w:r>
          </w:p>
        </w:tc>
      </w:tr>
    </w:tbl>
    <w:p w:rsidR="000409EA" w:rsidRPr="000409EA" w:rsidRDefault="000409EA">
      <w:pPr>
        <w:rPr>
          <w:rFonts w:ascii="Times New Roman" w:hAnsi="Times New Roman"/>
          <w:i/>
          <w:sz w:val="24"/>
          <w:szCs w:val="24"/>
        </w:rPr>
      </w:pPr>
      <w:r>
        <w:br w:type="page"/>
      </w:r>
      <w:r w:rsidRPr="000409EA">
        <w:rPr>
          <w:rFonts w:ascii="Times New Roman" w:hAnsi="Times New Roman"/>
          <w:i/>
          <w:sz w:val="24"/>
          <w:szCs w:val="24"/>
        </w:rPr>
        <w:lastRenderedPageBreak/>
        <w:t>Окончание табл. 5</w:t>
      </w:r>
    </w:p>
    <w:tbl>
      <w:tblPr>
        <w:tblW w:w="936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1542"/>
        <w:gridCol w:w="3260"/>
        <w:gridCol w:w="2552"/>
        <w:gridCol w:w="1559"/>
      </w:tblGrid>
      <w:tr w:rsidR="000409EA" w:rsidTr="000409EA">
        <w:trPr>
          <w:trHeight w:val="367"/>
        </w:trPr>
        <w:tc>
          <w:tcPr>
            <w:tcW w:w="9369" w:type="dxa"/>
            <w:gridSpan w:val="5"/>
            <w:tcBorders>
              <w:bottom w:val="single" w:sz="4" w:space="0" w:color="auto"/>
            </w:tcBorders>
            <w:vAlign w:val="center"/>
          </w:tcPr>
          <w:p w:rsidR="000409EA" w:rsidRDefault="000409EA" w:rsidP="000409EA">
            <w:pPr>
              <w:spacing w:line="360" w:lineRule="auto"/>
              <w:jc w:val="center"/>
              <w:rPr>
                <w:rFonts w:ascii="Times New Roman" w:hAnsi="Times New Roman"/>
                <w:sz w:val="24"/>
                <w:szCs w:val="24"/>
              </w:rPr>
            </w:pPr>
            <w:r w:rsidRPr="00506D19">
              <w:rPr>
                <w:rFonts w:ascii="Times New Roman" w:hAnsi="Times New Roman"/>
                <w:sz w:val="24"/>
                <w:szCs w:val="24"/>
              </w:rPr>
              <w:t>Транспорт</w:t>
            </w:r>
          </w:p>
        </w:tc>
      </w:tr>
      <w:tr w:rsidR="009D09E6" w:rsidRPr="002856DE" w:rsidTr="000409EA">
        <w:trPr>
          <w:trHeight w:val="1530"/>
        </w:trPr>
        <w:tc>
          <w:tcPr>
            <w:tcW w:w="456" w:type="dxa"/>
            <w:vAlign w:val="center"/>
          </w:tcPr>
          <w:p w:rsidR="009D09E6" w:rsidRPr="00506D19" w:rsidRDefault="009D09E6" w:rsidP="000409EA">
            <w:pPr>
              <w:spacing w:line="360" w:lineRule="auto"/>
              <w:jc w:val="center"/>
              <w:rPr>
                <w:rFonts w:ascii="Times New Roman" w:hAnsi="Times New Roman"/>
                <w:sz w:val="24"/>
                <w:szCs w:val="24"/>
              </w:rPr>
            </w:pPr>
            <w:r w:rsidRPr="00506D19">
              <w:rPr>
                <w:rFonts w:ascii="Times New Roman" w:hAnsi="Times New Roman"/>
                <w:sz w:val="24"/>
                <w:szCs w:val="24"/>
              </w:rPr>
              <w:t>7</w:t>
            </w:r>
          </w:p>
        </w:tc>
        <w:tc>
          <w:tcPr>
            <w:tcW w:w="1542" w:type="dxa"/>
            <w:vAlign w:val="center"/>
          </w:tcPr>
          <w:p w:rsidR="009D09E6" w:rsidRPr="00506D19" w:rsidRDefault="009D09E6" w:rsidP="000409EA">
            <w:pPr>
              <w:spacing w:line="360" w:lineRule="auto"/>
              <w:jc w:val="center"/>
              <w:rPr>
                <w:rFonts w:ascii="Times New Roman" w:hAnsi="Times New Roman"/>
                <w:sz w:val="24"/>
                <w:szCs w:val="24"/>
              </w:rPr>
            </w:pPr>
            <w:r w:rsidRPr="00506D19">
              <w:rPr>
                <w:rFonts w:ascii="Times New Roman" w:hAnsi="Times New Roman"/>
                <w:sz w:val="24"/>
                <w:szCs w:val="24"/>
              </w:rPr>
              <w:t>Ростовская область</w:t>
            </w:r>
          </w:p>
        </w:tc>
        <w:tc>
          <w:tcPr>
            <w:tcW w:w="3260" w:type="dxa"/>
            <w:vAlign w:val="center"/>
          </w:tcPr>
          <w:p w:rsidR="009D09E6" w:rsidRPr="00506D19" w:rsidRDefault="009D09E6" w:rsidP="000409EA">
            <w:pPr>
              <w:spacing w:line="360" w:lineRule="auto"/>
              <w:jc w:val="center"/>
              <w:rPr>
                <w:rFonts w:ascii="Times New Roman" w:hAnsi="Times New Roman"/>
                <w:sz w:val="24"/>
                <w:szCs w:val="24"/>
              </w:rPr>
            </w:pPr>
            <w:r w:rsidRPr="00506D19">
              <w:rPr>
                <w:rFonts w:ascii="Times New Roman" w:hAnsi="Times New Roman"/>
                <w:sz w:val="24"/>
                <w:szCs w:val="24"/>
              </w:rPr>
              <w:t xml:space="preserve">Развитие </w:t>
            </w:r>
            <w:proofErr w:type="spellStart"/>
            <w:r w:rsidRPr="00506D19">
              <w:rPr>
                <w:rFonts w:ascii="Times New Roman" w:hAnsi="Times New Roman"/>
                <w:sz w:val="24"/>
                <w:szCs w:val="24"/>
              </w:rPr>
              <w:t>мультимодального</w:t>
            </w:r>
            <w:proofErr w:type="spellEnd"/>
            <w:r w:rsidRPr="00506D19">
              <w:rPr>
                <w:rFonts w:ascii="Times New Roman" w:hAnsi="Times New Roman"/>
                <w:sz w:val="24"/>
                <w:szCs w:val="24"/>
              </w:rPr>
              <w:t xml:space="preserve"> универсального транспортно-логистического узла «Ростовский универсальный порт»</w:t>
            </w:r>
          </w:p>
        </w:tc>
        <w:tc>
          <w:tcPr>
            <w:tcW w:w="2552" w:type="dxa"/>
            <w:vAlign w:val="center"/>
          </w:tcPr>
          <w:p w:rsidR="009D09E6" w:rsidRPr="002856DE" w:rsidRDefault="009D09E6" w:rsidP="000409EA">
            <w:pPr>
              <w:spacing w:line="360" w:lineRule="auto"/>
              <w:jc w:val="center"/>
              <w:rPr>
                <w:rFonts w:ascii="Times New Roman" w:hAnsi="Times New Roman"/>
                <w:sz w:val="24"/>
                <w:szCs w:val="24"/>
              </w:rPr>
            </w:pPr>
            <w:r w:rsidRPr="002856DE">
              <w:rPr>
                <w:rFonts w:ascii="Times New Roman" w:hAnsi="Times New Roman"/>
                <w:sz w:val="24"/>
                <w:szCs w:val="24"/>
              </w:rPr>
              <w:t>Минтранс России, администрация Ростовской области</w:t>
            </w:r>
          </w:p>
        </w:tc>
        <w:tc>
          <w:tcPr>
            <w:tcW w:w="1559" w:type="dxa"/>
            <w:vAlign w:val="center"/>
          </w:tcPr>
          <w:p w:rsidR="009D09E6" w:rsidRPr="002856DE" w:rsidRDefault="009D09E6" w:rsidP="000409EA">
            <w:pPr>
              <w:spacing w:line="360" w:lineRule="auto"/>
              <w:jc w:val="center"/>
              <w:rPr>
                <w:rFonts w:ascii="Times New Roman" w:hAnsi="Times New Roman"/>
                <w:sz w:val="24"/>
                <w:szCs w:val="24"/>
              </w:rPr>
            </w:pPr>
            <w:r w:rsidRPr="002856DE">
              <w:rPr>
                <w:rFonts w:ascii="Times New Roman" w:hAnsi="Times New Roman"/>
                <w:sz w:val="24"/>
                <w:szCs w:val="24"/>
              </w:rPr>
              <w:t>2010-2015 годы</w:t>
            </w:r>
          </w:p>
        </w:tc>
      </w:tr>
      <w:tr w:rsidR="009D09E6" w:rsidRPr="002856DE" w:rsidTr="000409EA">
        <w:trPr>
          <w:trHeight w:val="1530"/>
        </w:trPr>
        <w:tc>
          <w:tcPr>
            <w:tcW w:w="456" w:type="dxa"/>
            <w:vAlign w:val="center"/>
          </w:tcPr>
          <w:p w:rsidR="009D09E6" w:rsidRPr="00506D19" w:rsidRDefault="009D09E6" w:rsidP="000409EA">
            <w:pPr>
              <w:spacing w:line="360" w:lineRule="auto"/>
              <w:jc w:val="center"/>
              <w:rPr>
                <w:rFonts w:ascii="Times New Roman" w:hAnsi="Times New Roman"/>
                <w:sz w:val="24"/>
                <w:szCs w:val="24"/>
              </w:rPr>
            </w:pPr>
            <w:r w:rsidRPr="00506D19">
              <w:rPr>
                <w:rFonts w:ascii="Times New Roman" w:hAnsi="Times New Roman"/>
                <w:sz w:val="24"/>
                <w:szCs w:val="24"/>
              </w:rPr>
              <w:t>8</w:t>
            </w:r>
          </w:p>
        </w:tc>
        <w:tc>
          <w:tcPr>
            <w:tcW w:w="1542" w:type="dxa"/>
            <w:vAlign w:val="center"/>
          </w:tcPr>
          <w:p w:rsidR="009D09E6" w:rsidRPr="00506D19" w:rsidRDefault="009D09E6" w:rsidP="000409EA">
            <w:pPr>
              <w:spacing w:line="360" w:lineRule="auto"/>
              <w:jc w:val="center"/>
              <w:rPr>
                <w:rFonts w:ascii="Times New Roman" w:hAnsi="Times New Roman"/>
                <w:sz w:val="24"/>
                <w:szCs w:val="24"/>
              </w:rPr>
            </w:pPr>
            <w:r w:rsidRPr="00506D19">
              <w:rPr>
                <w:rFonts w:ascii="Times New Roman" w:hAnsi="Times New Roman"/>
                <w:sz w:val="24"/>
                <w:szCs w:val="24"/>
              </w:rPr>
              <w:t>Республика Калмыкия</w:t>
            </w:r>
          </w:p>
        </w:tc>
        <w:tc>
          <w:tcPr>
            <w:tcW w:w="3260" w:type="dxa"/>
            <w:vAlign w:val="center"/>
          </w:tcPr>
          <w:p w:rsidR="009D09E6" w:rsidRPr="00506D19" w:rsidRDefault="009D09E6" w:rsidP="000409EA">
            <w:pPr>
              <w:spacing w:line="360" w:lineRule="auto"/>
              <w:jc w:val="center"/>
              <w:rPr>
                <w:rFonts w:ascii="Times New Roman" w:hAnsi="Times New Roman"/>
                <w:sz w:val="24"/>
                <w:szCs w:val="24"/>
              </w:rPr>
            </w:pPr>
            <w:r w:rsidRPr="00506D19">
              <w:rPr>
                <w:rFonts w:ascii="Times New Roman" w:hAnsi="Times New Roman"/>
                <w:sz w:val="24"/>
                <w:szCs w:val="24"/>
              </w:rPr>
              <w:t>Строительство головных береговых сооружений и трубопроводной системы транспорта нефти и газ с месторождений Северного Каспия</w:t>
            </w:r>
          </w:p>
        </w:tc>
        <w:tc>
          <w:tcPr>
            <w:tcW w:w="2552" w:type="dxa"/>
            <w:vAlign w:val="center"/>
          </w:tcPr>
          <w:p w:rsidR="009D09E6" w:rsidRPr="002856DE" w:rsidRDefault="009D09E6" w:rsidP="000409EA">
            <w:pPr>
              <w:spacing w:line="360" w:lineRule="auto"/>
              <w:jc w:val="center"/>
              <w:rPr>
                <w:rFonts w:ascii="Times New Roman" w:hAnsi="Times New Roman"/>
                <w:sz w:val="24"/>
                <w:szCs w:val="24"/>
              </w:rPr>
            </w:pPr>
            <w:r w:rsidRPr="002856DE">
              <w:rPr>
                <w:rFonts w:ascii="Times New Roman" w:hAnsi="Times New Roman"/>
                <w:sz w:val="24"/>
                <w:szCs w:val="24"/>
              </w:rPr>
              <w:t>Минэнерго России, правительство Республики Калмыкия</w:t>
            </w:r>
          </w:p>
        </w:tc>
        <w:tc>
          <w:tcPr>
            <w:tcW w:w="1559" w:type="dxa"/>
            <w:vAlign w:val="center"/>
          </w:tcPr>
          <w:p w:rsidR="009D09E6" w:rsidRPr="002856DE" w:rsidRDefault="009D09E6" w:rsidP="000409EA">
            <w:pPr>
              <w:spacing w:line="360" w:lineRule="auto"/>
              <w:jc w:val="center"/>
              <w:rPr>
                <w:rFonts w:ascii="Times New Roman" w:hAnsi="Times New Roman"/>
                <w:sz w:val="24"/>
                <w:szCs w:val="24"/>
              </w:rPr>
            </w:pPr>
            <w:r w:rsidRPr="002856DE">
              <w:rPr>
                <w:rFonts w:ascii="Times New Roman" w:hAnsi="Times New Roman"/>
                <w:sz w:val="24"/>
                <w:szCs w:val="24"/>
              </w:rPr>
              <w:t>2011-2015 годы</w:t>
            </w:r>
          </w:p>
        </w:tc>
      </w:tr>
    </w:tbl>
    <w:p w:rsidR="005A23FC" w:rsidRPr="009D09E6" w:rsidRDefault="00780F11">
      <w:r>
        <w:rPr>
          <w:rFonts w:ascii="Times New Roman" w:hAnsi="Times New Roman"/>
          <w:bCs/>
          <w:sz w:val="24"/>
          <w:szCs w:val="24"/>
          <w:lang w:eastAsia="en-US"/>
        </w:rPr>
        <w:t>Примечание: составлено автором по открытым источникам</w:t>
      </w:r>
    </w:p>
    <w:p w:rsidR="00780F11" w:rsidRDefault="00780F11">
      <w:pPr>
        <w:rPr>
          <w:rFonts w:ascii="Times New Roman" w:hAnsi="Times New Roman"/>
          <w:b/>
          <w:bCs/>
          <w:sz w:val="24"/>
          <w:szCs w:val="24"/>
          <w:lang w:eastAsia="en-US"/>
        </w:rPr>
      </w:pPr>
      <w:r>
        <w:rPr>
          <w:rFonts w:ascii="Times New Roman" w:hAnsi="Times New Roman"/>
          <w:b/>
          <w:bCs/>
          <w:sz w:val="24"/>
          <w:szCs w:val="24"/>
          <w:lang w:eastAsia="en-US"/>
        </w:rPr>
        <w:br w:type="page"/>
      </w:r>
    </w:p>
    <w:p w:rsidR="00F420B0" w:rsidRPr="006E6F99" w:rsidRDefault="00F420B0" w:rsidP="006C1F8B">
      <w:pPr>
        <w:spacing w:line="360" w:lineRule="auto"/>
        <w:jc w:val="center"/>
        <w:rPr>
          <w:rFonts w:ascii="Times New Roman" w:hAnsi="Times New Roman"/>
          <w:b/>
          <w:sz w:val="24"/>
          <w:szCs w:val="24"/>
        </w:rPr>
      </w:pPr>
      <w:r w:rsidRPr="006E6F99">
        <w:rPr>
          <w:rFonts w:ascii="Times New Roman" w:hAnsi="Times New Roman"/>
          <w:b/>
          <w:bCs/>
          <w:sz w:val="24"/>
          <w:szCs w:val="24"/>
          <w:lang w:eastAsia="en-US"/>
        </w:rPr>
        <w:lastRenderedPageBreak/>
        <w:t>3 С</w:t>
      </w:r>
      <w:r w:rsidR="00351394" w:rsidRPr="006E6F99">
        <w:rPr>
          <w:rFonts w:ascii="Times New Roman" w:hAnsi="Times New Roman"/>
          <w:b/>
          <w:bCs/>
          <w:sz w:val="24"/>
          <w:szCs w:val="24"/>
          <w:lang w:eastAsia="en-US"/>
        </w:rPr>
        <w:t>ОВРЕМЕННОЕ СОСТОЯНИЕ ИНВЕСТИЦИОННОЙ ПОЛИТИКИ В ТУРИСТСКО-РЕКРЕАЦИОННОМ КОМПЛЕКСЕ ЮГА РОССИИ</w:t>
      </w:r>
    </w:p>
    <w:p w:rsidR="00F420B0" w:rsidRPr="006E6F99" w:rsidRDefault="00F420B0" w:rsidP="006C1F8B">
      <w:pPr>
        <w:spacing w:after="0" w:line="360" w:lineRule="auto"/>
        <w:jc w:val="center"/>
        <w:rPr>
          <w:rFonts w:ascii="Times New Roman" w:hAnsi="Times New Roman"/>
          <w:b/>
          <w:sz w:val="24"/>
          <w:szCs w:val="24"/>
        </w:rPr>
      </w:pPr>
      <w:r w:rsidRPr="006E6F99">
        <w:rPr>
          <w:rFonts w:ascii="Times New Roman" w:hAnsi="Times New Roman"/>
          <w:b/>
          <w:sz w:val="24"/>
          <w:szCs w:val="24"/>
        </w:rPr>
        <w:t xml:space="preserve">3.1 </w:t>
      </w:r>
      <w:r w:rsidRPr="006E6F99">
        <w:rPr>
          <w:rFonts w:ascii="Times New Roman" w:hAnsi="Times New Roman"/>
          <w:b/>
          <w:bCs/>
          <w:sz w:val="24"/>
          <w:szCs w:val="24"/>
          <w:lang w:eastAsia="en-US"/>
        </w:rPr>
        <w:t>Т</w:t>
      </w:r>
      <w:r w:rsidRPr="006E6F99">
        <w:rPr>
          <w:rFonts w:ascii="Times New Roman" w:hAnsi="Times New Roman"/>
          <w:b/>
          <w:sz w:val="24"/>
          <w:szCs w:val="24"/>
        </w:rPr>
        <w:t>уристско-рекреационный комплекс в постсоветский период</w:t>
      </w:r>
    </w:p>
    <w:p w:rsidR="00AB0809" w:rsidRPr="006E6F99" w:rsidRDefault="00AB0809" w:rsidP="00A14725">
      <w:pPr>
        <w:spacing w:after="0" w:line="360" w:lineRule="auto"/>
        <w:ind w:firstLine="709"/>
        <w:jc w:val="both"/>
        <w:rPr>
          <w:rFonts w:ascii="Times New Roman" w:hAnsi="Times New Roman"/>
          <w:sz w:val="24"/>
          <w:szCs w:val="24"/>
        </w:rPr>
      </w:pPr>
    </w:p>
    <w:p w:rsidR="00B83FA3" w:rsidRPr="002856DE" w:rsidRDefault="00792960" w:rsidP="002D3E45">
      <w:pPr>
        <w:spacing w:after="0" w:line="360" w:lineRule="auto"/>
        <w:ind w:firstLine="709"/>
        <w:jc w:val="both"/>
        <w:rPr>
          <w:rStyle w:val="ad"/>
        </w:rPr>
      </w:pPr>
      <w:r w:rsidRPr="006E6F99">
        <w:rPr>
          <w:rStyle w:val="noncited41"/>
          <w:rFonts w:ascii="Times New Roman" w:hAnsi="Times New Roman"/>
          <w:sz w:val="24"/>
          <w:szCs w:val="24"/>
          <w:specVanish w:val="0"/>
        </w:rPr>
        <w:t xml:space="preserve">Туризм – это </w:t>
      </w:r>
      <w:r w:rsidR="001C4B04" w:rsidRPr="006E6F99">
        <w:rPr>
          <w:rStyle w:val="noncited41"/>
          <w:rFonts w:ascii="Times New Roman" w:hAnsi="Times New Roman"/>
          <w:sz w:val="24"/>
          <w:szCs w:val="24"/>
          <w:specVanish w:val="0"/>
        </w:rPr>
        <w:t>один из динамичн</w:t>
      </w:r>
      <w:r w:rsidR="00351394" w:rsidRPr="006E6F99">
        <w:rPr>
          <w:rStyle w:val="noncited41"/>
          <w:rFonts w:ascii="Times New Roman" w:hAnsi="Times New Roman"/>
          <w:sz w:val="24"/>
          <w:szCs w:val="24"/>
          <w:specVanish w:val="0"/>
        </w:rPr>
        <w:t>о развивающихся</w:t>
      </w:r>
      <w:r w:rsidR="001C4B04" w:rsidRPr="006E6F99">
        <w:rPr>
          <w:rStyle w:val="noncited41"/>
          <w:rFonts w:ascii="Times New Roman" w:hAnsi="Times New Roman"/>
          <w:sz w:val="24"/>
          <w:szCs w:val="24"/>
          <w:specVanish w:val="0"/>
        </w:rPr>
        <w:t xml:space="preserve"> секторов как российской, так и мировой экономики</w:t>
      </w:r>
      <w:r w:rsidR="002D3E45" w:rsidRPr="006E6F99">
        <w:rPr>
          <w:rStyle w:val="noncited41"/>
          <w:rFonts w:ascii="Times New Roman" w:hAnsi="Times New Roman"/>
          <w:sz w:val="24"/>
          <w:szCs w:val="24"/>
          <w:specVanish w:val="0"/>
        </w:rPr>
        <w:t xml:space="preserve">. В наши дни туризм </w:t>
      </w:r>
      <w:r w:rsidR="00351394" w:rsidRPr="006E6F99">
        <w:rPr>
          <w:rStyle w:val="noncited41"/>
          <w:rFonts w:ascii="Times New Roman" w:hAnsi="Times New Roman"/>
          <w:sz w:val="24"/>
          <w:szCs w:val="24"/>
          <w:specVanish w:val="0"/>
        </w:rPr>
        <w:t xml:space="preserve">способствует </w:t>
      </w:r>
      <w:r w:rsidR="002D3E45" w:rsidRPr="006E6F99">
        <w:rPr>
          <w:rStyle w:val="noncited41"/>
          <w:rFonts w:ascii="Times New Roman" w:hAnsi="Times New Roman"/>
          <w:sz w:val="24"/>
          <w:szCs w:val="24"/>
          <w:specVanish w:val="0"/>
        </w:rPr>
        <w:t>повыш</w:t>
      </w:r>
      <w:r w:rsidR="00351394" w:rsidRPr="006E6F99">
        <w:rPr>
          <w:rStyle w:val="noncited41"/>
          <w:rFonts w:ascii="Times New Roman" w:hAnsi="Times New Roman"/>
          <w:sz w:val="24"/>
          <w:szCs w:val="24"/>
          <w:specVanish w:val="0"/>
        </w:rPr>
        <w:t>ению</w:t>
      </w:r>
      <w:r w:rsidR="002D3E45" w:rsidRPr="006E6F99">
        <w:rPr>
          <w:rStyle w:val="noncited41"/>
          <w:rFonts w:ascii="Times New Roman" w:hAnsi="Times New Roman"/>
          <w:sz w:val="24"/>
          <w:szCs w:val="24"/>
          <w:specVanish w:val="0"/>
        </w:rPr>
        <w:t xml:space="preserve"> культурн</w:t>
      </w:r>
      <w:r w:rsidR="00351394" w:rsidRPr="006E6F99">
        <w:rPr>
          <w:rStyle w:val="noncited41"/>
          <w:rFonts w:ascii="Times New Roman" w:hAnsi="Times New Roman"/>
          <w:sz w:val="24"/>
          <w:szCs w:val="24"/>
          <w:specVanish w:val="0"/>
        </w:rPr>
        <w:t>ого уровня</w:t>
      </w:r>
      <w:r w:rsidR="002D3E45" w:rsidRPr="006E6F99">
        <w:rPr>
          <w:rStyle w:val="noncited41"/>
          <w:rFonts w:ascii="Times New Roman" w:hAnsi="Times New Roman"/>
          <w:sz w:val="24"/>
          <w:szCs w:val="24"/>
          <w:specVanish w:val="0"/>
        </w:rPr>
        <w:t xml:space="preserve"> и </w:t>
      </w:r>
      <w:r w:rsidR="00351394" w:rsidRPr="006E6F99">
        <w:rPr>
          <w:rStyle w:val="noncited41"/>
          <w:rFonts w:ascii="Times New Roman" w:hAnsi="Times New Roman"/>
          <w:sz w:val="24"/>
          <w:szCs w:val="24"/>
          <w:specVanish w:val="0"/>
        </w:rPr>
        <w:t xml:space="preserve">служит </w:t>
      </w:r>
      <w:r w:rsidR="002D3E45" w:rsidRPr="006E6F99">
        <w:rPr>
          <w:rStyle w:val="noncited41"/>
          <w:rFonts w:ascii="Times New Roman" w:hAnsi="Times New Roman"/>
          <w:sz w:val="24"/>
          <w:szCs w:val="24"/>
          <w:specVanish w:val="0"/>
        </w:rPr>
        <w:t xml:space="preserve">средством </w:t>
      </w:r>
      <w:r w:rsidR="00B83FA3" w:rsidRPr="002856DE">
        <w:rPr>
          <w:rStyle w:val="ad"/>
        </w:rPr>
        <w:t>восстановления здоровья людей.</w:t>
      </w:r>
    </w:p>
    <w:p w:rsidR="00070E49" w:rsidRPr="002856DE" w:rsidRDefault="00351394" w:rsidP="00070E49">
      <w:pPr>
        <w:spacing w:after="0" w:line="360" w:lineRule="auto"/>
        <w:ind w:firstLine="709"/>
        <w:jc w:val="both"/>
        <w:rPr>
          <w:rStyle w:val="ad"/>
        </w:rPr>
      </w:pPr>
      <w:r w:rsidRPr="002856DE">
        <w:rPr>
          <w:rStyle w:val="ad"/>
        </w:rPr>
        <w:t xml:space="preserve">Будучи </w:t>
      </w:r>
      <w:r w:rsidR="00070E49" w:rsidRPr="002856DE">
        <w:rPr>
          <w:rStyle w:val="ad"/>
        </w:rPr>
        <w:t>выгодной сферой для инвестирования, т</w:t>
      </w:r>
      <w:r w:rsidR="002D3E45" w:rsidRPr="002856DE">
        <w:rPr>
          <w:rStyle w:val="ad"/>
        </w:rPr>
        <w:t xml:space="preserve">урбизнес с конца </w:t>
      </w:r>
      <w:r w:rsidR="002D3E45" w:rsidRPr="002856DE">
        <w:rPr>
          <w:rStyle w:val="ad"/>
          <w:lang w:val="en-US"/>
        </w:rPr>
        <w:t>XX</w:t>
      </w:r>
      <w:r w:rsidR="002D3E45" w:rsidRPr="002856DE">
        <w:rPr>
          <w:rStyle w:val="ad"/>
        </w:rPr>
        <w:t xml:space="preserve"> в</w:t>
      </w:r>
      <w:r w:rsidRPr="002856DE">
        <w:rPr>
          <w:rStyle w:val="ad"/>
        </w:rPr>
        <w:t>.</w:t>
      </w:r>
      <w:r w:rsidR="002D3E45" w:rsidRPr="002856DE">
        <w:rPr>
          <w:rStyle w:val="ad"/>
        </w:rPr>
        <w:t xml:space="preserve"> переживает настоящий бум. </w:t>
      </w:r>
    </w:p>
    <w:p w:rsidR="00730323" w:rsidRPr="006E6F99" w:rsidRDefault="0081642E" w:rsidP="00792960">
      <w:pPr>
        <w:pStyle w:val="ac"/>
        <w:spacing w:line="360" w:lineRule="auto"/>
        <w:ind w:left="220" w:right="40" w:firstLine="709"/>
        <w:rPr>
          <w:rStyle w:val="0pt"/>
          <w:sz w:val="24"/>
          <w:szCs w:val="24"/>
        </w:rPr>
      </w:pPr>
      <w:r w:rsidRPr="006E6F99">
        <w:rPr>
          <w:rStyle w:val="0pt"/>
          <w:sz w:val="24"/>
          <w:szCs w:val="24"/>
        </w:rPr>
        <w:t xml:space="preserve">Инвестиционная политика в </w:t>
      </w:r>
      <w:r w:rsidR="00351394" w:rsidRPr="006E6F99">
        <w:rPr>
          <w:rStyle w:val="0pt"/>
          <w:sz w:val="24"/>
          <w:szCs w:val="24"/>
        </w:rPr>
        <w:t>сфере туризма</w:t>
      </w:r>
      <w:r w:rsidRPr="006E6F99">
        <w:rPr>
          <w:rStyle w:val="0pt"/>
          <w:sz w:val="24"/>
          <w:szCs w:val="24"/>
        </w:rPr>
        <w:t xml:space="preserve"> в постсоветский период </w:t>
      </w:r>
      <w:r w:rsidR="00792960" w:rsidRPr="006E6F99">
        <w:rPr>
          <w:rStyle w:val="0pt"/>
          <w:sz w:val="24"/>
          <w:szCs w:val="24"/>
        </w:rPr>
        <w:t xml:space="preserve">направлена </w:t>
      </w:r>
      <w:r w:rsidRPr="006E6F99">
        <w:rPr>
          <w:rStyle w:val="0pt"/>
          <w:sz w:val="24"/>
          <w:szCs w:val="24"/>
        </w:rPr>
        <w:t xml:space="preserve">на решение масштабных задач по развитию туристско-рекреационного комплекса. </w:t>
      </w:r>
      <w:r w:rsidR="00792960" w:rsidRPr="006E6F99">
        <w:rPr>
          <w:rStyle w:val="0pt"/>
          <w:sz w:val="24"/>
          <w:szCs w:val="24"/>
        </w:rPr>
        <w:t xml:space="preserve">Поэтому она </w:t>
      </w:r>
      <w:r w:rsidR="00844FE3" w:rsidRPr="006E6F99">
        <w:rPr>
          <w:rStyle w:val="0pt"/>
          <w:sz w:val="24"/>
          <w:szCs w:val="24"/>
        </w:rPr>
        <w:t>рассчитана</w:t>
      </w:r>
      <w:r w:rsidRPr="006E6F99">
        <w:rPr>
          <w:rStyle w:val="0pt"/>
          <w:sz w:val="24"/>
          <w:szCs w:val="24"/>
        </w:rPr>
        <w:t xml:space="preserve"> </w:t>
      </w:r>
      <w:r w:rsidR="00844FE3" w:rsidRPr="006E6F99">
        <w:rPr>
          <w:rStyle w:val="0pt"/>
          <w:sz w:val="24"/>
          <w:szCs w:val="24"/>
        </w:rPr>
        <w:t xml:space="preserve">на довольно длительный срок и обычно вносит коррективы </w:t>
      </w:r>
      <w:r w:rsidR="00730323" w:rsidRPr="006E6F99">
        <w:rPr>
          <w:rStyle w:val="0pt"/>
          <w:sz w:val="24"/>
          <w:szCs w:val="24"/>
        </w:rPr>
        <w:t xml:space="preserve">в структуру </w:t>
      </w:r>
      <w:r w:rsidR="00351394" w:rsidRPr="006E6F99">
        <w:rPr>
          <w:rStyle w:val="0pt"/>
          <w:sz w:val="24"/>
          <w:szCs w:val="24"/>
        </w:rPr>
        <w:t>отрасли.</w:t>
      </w:r>
    </w:p>
    <w:p w:rsidR="00792960" w:rsidRPr="006E6F99" w:rsidRDefault="00792960" w:rsidP="00792960">
      <w:pPr>
        <w:pStyle w:val="ac"/>
        <w:spacing w:line="360" w:lineRule="auto"/>
        <w:ind w:left="220" w:right="40" w:firstLine="709"/>
        <w:rPr>
          <w:rStyle w:val="0pt"/>
          <w:sz w:val="24"/>
          <w:szCs w:val="24"/>
        </w:rPr>
      </w:pPr>
      <w:r w:rsidRPr="006E6F99">
        <w:rPr>
          <w:rStyle w:val="0pt"/>
          <w:sz w:val="24"/>
          <w:szCs w:val="24"/>
        </w:rPr>
        <w:t xml:space="preserve">В конечном итоге туристская политика государства направлена на укрепление экономики туризма и повышение экономической эффективности </w:t>
      </w:r>
      <w:r w:rsidR="00351394" w:rsidRPr="006E6F99">
        <w:rPr>
          <w:rStyle w:val="0pt"/>
          <w:sz w:val="24"/>
          <w:szCs w:val="24"/>
        </w:rPr>
        <w:t>народнохозяйственного комплекса [48</w:t>
      </w:r>
      <w:r w:rsidR="0015126E" w:rsidRPr="006E6F99">
        <w:rPr>
          <w:rStyle w:val="0pt"/>
          <w:sz w:val="24"/>
          <w:szCs w:val="24"/>
        </w:rPr>
        <w:t>, с. 50</w:t>
      </w:r>
      <w:r w:rsidR="0015126E" w:rsidRPr="006E6F99">
        <w:rPr>
          <w:rStyle w:val="0pt"/>
          <w:sz w:val="24"/>
          <w:szCs w:val="24"/>
        </w:rPr>
        <w:sym w:font="Symbol" w:char="F02D"/>
      </w:r>
      <w:r w:rsidR="00351394" w:rsidRPr="006E6F99">
        <w:rPr>
          <w:rStyle w:val="0pt"/>
          <w:sz w:val="24"/>
          <w:szCs w:val="24"/>
        </w:rPr>
        <w:t>51].</w:t>
      </w:r>
    </w:p>
    <w:p w:rsidR="00792960" w:rsidRPr="006E6F99" w:rsidRDefault="00792960" w:rsidP="00792960">
      <w:pPr>
        <w:pStyle w:val="ac"/>
        <w:spacing w:line="360" w:lineRule="auto"/>
        <w:ind w:left="20" w:right="20" w:firstLine="709"/>
        <w:rPr>
          <w:szCs w:val="24"/>
        </w:rPr>
      </w:pPr>
      <w:r w:rsidRPr="006E6F99">
        <w:rPr>
          <w:szCs w:val="24"/>
        </w:rPr>
        <w:t xml:space="preserve">Экономика страны и туризм тесно взаимодействуют друг с другом. Общеэкономические факторы воздействуют на туризм как положительно, так и отрицательно. </w:t>
      </w:r>
      <w:r w:rsidR="00530FB4" w:rsidRPr="006E6F99">
        <w:rPr>
          <w:szCs w:val="24"/>
        </w:rPr>
        <w:t>К факторам</w:t>
      </w:r>
      <w:r w:rsidRPr="006E6F99">
        <w:rPr>
          <w:szCs w:val="24"/>
        </w:rPr>
        <w:t xml:space="preserve"> </w:t>
      </w:r>
      <w:r w:rsidRPr="006E6F99">
        <w:rPr>
          <w:rStyle w:val="TimesNewRoman"/>
          <w:b w:val="0"/>
          <w:sz w:val="24"/>
          <w:szCs w:val="24"/>
        </w:rPr>
        <w:t>положительного влияния</w:t>
      </w:r>
      <w:r w:rsidRPr="006E6F99">
        <w:rPr>
          <w:rStyle w:val="TimesNewRoman"/>
          <w:sz w:val="24"/>
          <w:szCs w:val="24"/>
        </w:rPr>
        <w:t xml:space="preserve"> </w:t>
      </w:r>
      <w:r w:rsidR="00530FB4" w:rsidRPr="006E6F99">
        <w:rPr>
          <w:szCs w:val="24"/>
        </w:rPr>
        <w:t>относя</w:t>
      </w:r>
      <w:r w:rsidRPr="006E6F99">
        <w:rPr>
          <w:szCs w:val="24"/>
        </w:rPr>
        <w:t>тся:</w:t>
      </w:r>
    </w:p>
    <w:p w:rsidR="00792960" w:rsidRPr="006E6F99" w:rsidRDefault="00792960" w:rsidP="00530FB4">
      <w:pPr>
        <w:pStyle w:val="ac"/>
        <w:numPr>
          <w:ilvl w:val="0"/>
          <w:numId w:val="27"/>
        </w:numPr>
        <w:spacing w:line="360" w:lineRule="auto"/>
        <w:ind w:left="0" w:firstLine="680"/>
        <w:rPr>
          <w:szCs w:val="24"/>
        </w:rPr>
      </w:pPr>
      <w:r w:rsidRPr="006E6F99">
        <w:rPr>
          <w:rStyle w:val="CenturyGothic2"/>
          <w:rFonts w:ascii="Times New Roman" w:hAnsi="Times New Roman" w:cs="Times New Roman"/>
          <w:sz w:val="24"/>
          <w:szCs w:val="24"/>
        </w:rPr>
        <w:t>рост реального дохода</w:t>
      </w:r>
      <w:r w:rsidRPr="006E6F99">
        <w:rPr>
          <w:szCs w:val="24"/>
        </w:rPr>
        <w:t xml:space="preserve"> </w:t>
      </w:r>
      <w:r w:rsidR="00D91BD7" w:rsidRPr="006E6F99">
        <w:rPr>
          <w:szCs w:val="24"/>
        </w:rPr>
        <w:t>–</w:t>
      </w:r>
      <w:r w:rsidRPr="006E6F99">
        <w:rPr>
          <w:szCs w:val="24"/>
        </w:rPr>
        <w:t xml:space="preserve"> при увеличении реального дохода потребители получают в свое распоряжение больше денег, соответственно увеличивается и спрос на туризм;</w:t>
      </w:r>
    </w:p>
    <w:p w:rsidR="00792960" w:rsidRPr="006E6F99" w:rsidRDefault="00792960" w:rsidP="00530FB4">
      <w:pPr>
        <w:pStyle w:val="ac"/>
        <w:numPr>
          <w:ilvl w:val="0"/>
          <w:numId w:val="27"/>
        </w:numPr>
        <w:spacing w:line="360" w:lineRule="auto"/>
        <w:ind w:left="0" w:firstLine="680"/>
        <w:rPr>
          <w:szCs w:val="24"/>
        </w:rPr>
      </w:pPr>
      <w:r w:rsidRPr="006E6F99">
        <w:rPr>
          <w:rStyle w:val="CenturyGothic2"/>
          <w:rFonts w:ascii="Times New Roman" w:hAnsi="Times New Roman" w:cs="Times New Roman"/>
          <w:sz w:val="24"/>
          <w:szCs w:val="24"/>
        </w:rPr>
        <w:t>более равномерное распределение дохода</w:t>
      </w:r>
      <w:r w:rsidRPr="006E6F99">
        <w:rPr>
          <w:szCs w:val="24"/>
        </w:rPr>
        <w:t xml:space="preserve"> </w:t>
      </w:r>
      <w:r w:rsidR="00D91BD7" w:rsidRPr="006E6F99">
        <w:rPr>
          <w:szCs w:val="24"/>
        </w:rPr>
        <w:t>–</w:t>
      </w:r>
      <w:r w:rsidRPr="006E6F99">
        <w:rPr>
          <w:szCs w:val="24"/>
        </w:rPr>
        <w:t xml:space="preserve"> чем равномернее распределяется доход в обществе, тем большее число людей сможет купить туристский продукт;</w:t>
      </w:r>
    </w:p>
    <w:p w:rsidR="00792960" w:rsidRPr="006E6F99" w:rsidRDefault="00792960" w:rsidP="00530FB4">
      <w:pPr>
        <w:pStyle w:val="ac"/>
        <w:numPr>
          <w:ilvl w:val="0"/>
          <w:numId w:val="27"/>
        </w:numPr>
        <w:spacing w:line="360" w:lineRule="auto"/>
        <w:ind w:left="0" w:firstLine="680"/>
        <w:rPr>
          <w:szCs w:val="24"/>
        </w:rPr>
      </w:pPr>
      <w:r w:rsidRPr="006E6F99">
        <w:rPr>
          <w:rStyle w:val="CenturyGothic2"/>
          <w:rFonts w:ascii="Times New Roman" w:hAnsi="Times New Roman" w:cs="Times New Roman"/>
          <w:sz w:val="24"/>
          <w:szCs w:val="24"/>
        </w:rPr>
        <w:t>стабильное положение валюты</w:t>
      </w:r>
      <w:r w:rsidRPr="006E6F99">
        <w:rPr>
          <w:szCs w:val="24"/>
        </w:rPr>
        <w:t xml:space="preserve"> </w:t>
      </w:r>
      <w:r w:rsidR="00D91BD7" w:rsidRPr="006E6F99">
        <w:rPr>
          <w:szCs w:val="24"/>
        </w:rPr>
        <w:t>–</w:t>
      </w:r>
      <w:r w:rsidRPr="006E6F99">
        <w:rPr>
          <w:szCs w:val="24"/>
        </w:rPr>
        <w:t xml:space="preserve"> если курс иностранной валюты стабильный, то население может купить ее в большем количестве, а в такой ситуации легче спланировать свой отдых</w:t>
      </w:r>
      <w:r w:rsidR="00530FB4" w:rsidRPr="006E6F99">
        <w:rPr>
          <w:szCs w:val="24"/>
        </w:rPr>
        <w:t xml:space="preserve"> [208</w:t>
      </w:r>
      <w:r w:rsidRPr="006E6F99">
        <w:rPr>
          <w:szCs w:val="24"/>
        </w:rPr>
        <w:t>, с. 20</w:t>
      </w:r>
      <w:r w:rsidR="00530FB4" w:rsidRPr="006E6F99">
        <w:rPr>
          <w:szCs w:val="24"/>
        </w:rPr>
        <w:t>].</w:t>
      </w:r>
    </w:p>
    <w:p w:rsidR="006E5851" w:rsidRPr="006E6F99" w:rsidRDefault="00F420B0" w:rsidP="001C4B04">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По </w:t>
      </w:r>
      <w:r w:rsidR="000A3D3A" w:rsidRPr="006E6F99">
        <w:rPr>
          <w:rFonts w:ascii="Times New Roman" w:hAnsi="Times New Roman"/>
          <w:sz w:val="24"/>
          <w:szCs w:val="24"/>
        </w:rPr>
        <w:t>оценкам международных экспертов</w:t>
      </w:r>
      <w:r w:rsidRPr="006E6F99">
        <w:rPr>
          <w:rFonts w:ascii="Times New Roman" w:hAnsi="Times New Roman"/>
          <w:sz w:val="24"/>
          <w:szCs w:val="24"/>
        </w:rPr>
        <w:t xml:space="preserve"> по реализации туристического потенциала в рейтингах 2011 г. Россия потеряла несколько пунктов с точки зрения туристической привлекательности, оказавшись в седьмом его десятке. Перспективы России оцениваются намного выше. </w:t>
      </w:r>
      <w:r w:rsidR="000A3D3A" w:rsidRPr="006E6F99">
        <w:rPr>
          <w:rFonts w:ascii="Times New Roman" w:hAnsi="Times New Roman"/>
          <w:sz w:val="24"/>
          <w:szCs w:val="24"/>
        </w:rPr>
        <w:t xml:space="preserve">Согласно </w:t>
      </w:r>
      <w:r w:rsidRPr="006E6F99">
        <w:rPr>
          <w:rFonts w:ascii="Times New Roman" w:hAnsi="Times New Roman"/>
          <w:sz w:val="24"/>
          <w:szCs w:val="24"/>
        </w:rPr>
        <w:t xml:space="preserve">прогнозам экспертов, к 2020 г. Россия может войти в первую десятку стран по туристической привлекательности. </w:t>
      </w:r>
    </w:p>
    <w:p w:rsidR="00F420B0" w:rsidRPr="006E6F99" w:rsidRDefault="00F420B0" w:rsidP="001C4B04">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Для страны, у которой самая большая территория на планете и такое изобилие замечательных мест, каким не может похвастаться ни одно другое государство, это </w:t>
      </w:r>
      <w:r w:rsidRPr="006E6F99">
        <w:rPr>
          <w:rFonts w:ascii="Times New Roman" w:hAnsi="Times New Roman"/>
          <w:sz w:val="24"/>
          <w:szCs w:val="24"/>
        </w:rPr>
        <w:lastRenderedPageBreak/>
        <w:t>не</w:t>
      </w:r>
      <w:r w:rsidR="000A3D3A" w:rsidRPr="006E6F99">
        <w:rPr>
          <w:rFonts w:ascii="Times New Roman" w:hAnsi="Times New Roman"/>
          <w:sz w:val="24"/>
          <w:szCs w:val="24"/>
        </w:rPr>
        <w:t>простительное расточительство, т</w:t>
      </w:r>
      <w:r w:rsidRPr="006E6F99">
        <w:rPr>
          <w:rFonts w:ascii="Times New Roman" w:hAnsi="Times New Roman"/>
          <w:sz w:val="24"/>
          <w:szCs w:val="24"/>
        </w:rPr>
        <w:t xml:space="preserve">ем более что туристическая отрасль по объему доходов </w:t>
      </w:r>
      <w:r w:rsidR="006D6E7C" w:rsidRPr="006E6F99">
        <w:rPr>
          <w:rFonts w:ascii="Times New Roman" w:hAnsi="Times New Roman"/>
          <w:sz w:val="24"/>
          <w:szCs w:val="24"/>
        </w:rPr>
        <w:t>уступает лишь</w:t>
      </w:r>
      <w:r w:rsidRPr="006E6F99">
        <w:rPr>
          <w:rFonts w:ascii="Times New Roman" w:hAnsi="Times New Roman"/>
          <w:sz w:val="24"/>
          <w:szCs w:val="24"/>
        </w:rPr>
        <w:t xml:space="preserve"> нефтедобывающей промышленности и автомобилестроению. </w:t>
      </w:r>
      <w:r w:rsidR="004E25D0" w:rsidRPr="006E6F99">
        <w:rPr>
          <w:rFonts w:ascii="Times New Roman" w:hAnsi="Times New Roman"/>
          <w:sz w:val="24"/>
          <w:szCs w:val="24"/>
        </w:rPr>
        <w:t>По оценке Всемирной туристическо</w:t>
      </w:r>
      <w:r w:rsidRPr="006E6F99">
        <w:rPr>
          <w:rFonts w:ascii="Times New Roman" w:hAnsi="Times New Roman"/>
          <w:sz w:val="24"/>
          <w:szCs w:val="24"/>
        </w:rPr>
        <w:t>й организации, Россия может еже</w:t>
      </w:r>
      <w:r w:rsidR="000A3D3A" w:rsidRPr="006E6F99">
        <w:rPr>
          <w:rFonts w:ascii="Times New Roman" w:hAnsi="Times New Roman"/>
          <w:sz w:val="24"/>
          <w:szCs w:val="24"/>
        </w:rPr>
        <w:t>годно принимать не менее 70 млн</w:t>
      </w:r>
      <w:r w:rsidRPr="006E6F99">
        <w:rPr>
          <w:rFonts w:ascii="Times New Roman" w:hAnsi="Times New Roman"/>
          <w:sz w:val="24"/>
          <w:szCs w:val="24"/>
        </w:rPr>
        <w:t xml:space="preserve"> российских и иностранных туристов. </w:t>
      </w:r>
      <w:r w:rsidR="00BD2FDA" w:rsidRPr="006E6F99">
        <w:rPr>
          <w:rFonts w:ascii="Times New Roman" w:hAnsi="Times New Roman"/>
          <w:sz w:val="24"/>
          <w:szCs w:val="24"/>
        </w:rPr>
        <w:t xml:space="preserve">Это в два раза больше, чем  в 2011 г., когда </w:t>
      </w:r>
      <w:r w:rsidRPr="006E6F99">
        <w:rPr>
          <w:rFonts w:ascii="Times New Roman" w:hAnsi="Times New Roman"/>
          <w:sz w:val="24"/>
          <w:szCs w:val="24"/>
        </w:rPr>
        <w:t xml:space="preserve">общий туристический поток составил </w:t>
      </w:r>
      <w:r w:rsidR="000A3D3A" w:rsidRPr="006E6F99">
        <w:rPr>
          <w:rFonts w:ascii="Times New Roman" w:hAnsi="Times New Roman"/>
          <w:sz w:val="24"/>
          <w:szCs w:val="24"/>
        </w:rPr>
        <w:t>около 37 млн</w:t>
      </w:r>
      <w:r w:rsidRPr="006E6F99">
        <w:rPr>
          <w:rFonts w:ascii="Times New Roman" w:hAnsi="Times New Roman"/>
          <w:sz w:val="24"/>
          <w:szCs w:val="24"/>
        </w:rPr>
        <w:t xml:space="preserve"> </w:t>
      </w:r>
      <w:r w:rsidR="00BD2FDA" w:rsidRPr="006E6F99">
        <w:rPr>
          <w:rFonts w:ascii="Times New Roman" w:hAnsi="Times New Roman"/>
          <w:sz w:val="24"/>
          <w:szCs w:val="24"/>
        </w:rPr>
        <w:t>чел.</w:t>
      </w:r>
      <w:r w:rsidRPr="006E6F99">
        <w:rPr>
          <w:rFonts w:ascii="Times New Roman" w:hAnsi="Times New Roman"/>
          <w:sz w:val="24"/>
          <w:szCs w:val="24"/>
        </w:rPr>
        <w:t xml:space="preserve"> </w:t>
      </w:r>
      <w:r w:rsidR="00F61FFA" w:rsidRPr="006E6F99">
        <w:rPr>
          <w:rFonts w:ascii="Times New Roman" w:hAnsi="Times New Roman"/>
          <w:sz w:val="24"/>
          <w:szCs w:val="24"/>
        </w:rPr>
        <w:t>[</w:t>
      </w:r>
      <w:r w:rsidR="00FC4101" w:rsidRPr="006E6F99">
        <w:rPr>
          <w:rFonts w:ascii="Times New Roman" w:hAnsi="Times New Roman"/>
          <w:sz w:val="24"/>
          <w:szCs w:val="24"/>
        </w:rPr>
        <w:t>175</w:t>
      </w:r>
      <w:r w:rsidR="00F61FFA" w:rsidRPr="006E6F99">
        <w:rPr>
          <w:rFonts w:ascii="Times New Roman" w:hAnsi="Times New Roman"/>
          <w:sz w:val="24"/>
          <w:szCs w:val="24"/>
        </w:rPr>
        <w:t>]</w:t>
      </w:r>
      <w:r w:rsidR="00FC4101" w:rsidRPr="006E6F99">
        <w:rPr>
          <w:rFonts w:ascii="Times New Roman" w:hAnsi="Times New Roman"/>
          <w:b/>
          <w:sz w:val="24"/>
          <w:szCs w:val="24"/>
        </w:rPr>
        <w:t>.</w:t>
      </w:r>
      <w:r w:rsidRPr="006E6F99">
        <w:rPr>
          <w:rFonts w:ascii="Times New Roman" w:hAnsi="Times New Roman"/>
          <w:sz w:val="24"/>
          <w:szCs w:val="24"/>
        </w:rPr>
        <w:t xml:space="preserve"> </w:t>
      </w:r>
      <w:r w:rsidR="00FC4101" w:rsidRPr="006E6F99">
        <w:rPr>
          <w:rFonts w:ascii="Times New Roman" w:hAnsi="Times New Roman"/>
          <w:sz w:val="24"/>
          <w:szCs w:val="24"/>
        </w:rPr>
        <w:t xml:space="preserve">Согласно </w:t>
      </w:r>
      <w:r w:rsidRPr="006E6F99">
        <w:rPr>
          <w:rFonts w:ascii="Times New Roman" w:hAnsi="Times New Roman"/>
          <w:sz w:val="24"/>
          <w:szCs w:val="24"/>
        </w:rPr>
        <w:t>данным Росстата</w:t>
      </w:r>
      <w:r w:rsidR="00FC4101" w:rsidRPr="006E6F99">
        <w:rPr>
          <w:rFonts w:ascii="Times New Roman" w:hAnsi="Times New Roman"/>
          <w:sz w:val="24"/>
          <w:szCs w:val="24"/>
        </w:rPr>
        <w:t>,</w:t>
      </w:r>
      <w:r w:rsidRPr="006E6F99">
        <w:rPr>
          <w:rFonts w:ascii="Times New Roman" w:hAnsi="Times New Roman"/>
          <w:sz w:val="24"/>
          <w:szCs w:val="24"/>
        </w:rPr>
        <w:t xml:space="preserve"> в 2012 г. число внутренних туристско-экскурсионных поездок составил</w:t>
      </w:r>
      <w:r w:rsidR="00FC4101" w:rsidRPr="006E6F99">
        <w:rPr>
          <w:rFonts w:ascii="Times New Roman" w:hAnsi="Times New Roman"/>
          <w:sz w:val="24"/>
          <w:szCs w:val="24"/>
        </w:rPr>
        <w:t>о</w:t>
      </w:r>
      <w:r w:rsidRPr="006E6F99">
        <w:rPr>
          <w:rFonts w:ascii="Times New Roman" w:hAnsi="Times New Roman"/>
          <w:sz w:val="24"/>
          <w:szCs w:val="24"/>
        </w:rPr>
        <w:t xml:space="preserve"> 34,5</w:t>
      </w:r>
      <w:r w:rsidR="00FC4101" w:rsidRPr="006E6F99">
        <w:rPr>
          <w:rFonts w:ascii="Times New Roman" w:hAnsi="Times New Roman"/>
          <w:sz w:val="24"/>
          <w:szCs w:val="24"/>
        </w:rPr>
        <w:t> </w:t>
      </w:r>
      <w:r w:rsidRPr="006E6F99">
        <w:rPr>
          <w:rFonts w:ascii="Times New Roman" w:hAnsi="Times New Roman"/>
          <w:sz w:val="24"/>
          <w:szCs w:val="24"/>
        </w:rPr>
        <w:t xml:space="preserve"> млн. Естественно, что здесь учтены не все туристы и отдыхающие, </w:t>
      </w:r>
      <w:r w:rsidR="00FC4101" w:rsidRPr="006E6F99">
        <w:rPr>
          <w:rFonts w:ascii="Times New Roman" w:hAnsi="Times New Roman"/>
          <w:sz w:val="24"/>
          <w:szCs w:val="24"/>
        </w:rPr>
        <w:t xml:space="preserve">поскольку </w:t>
      </w:r>
      <w:r w:rsidRPr="006E6F99">
        <w:rPr>
          <w:rFonts w:ascii="Times New Roman" w:hAnsi="Times New Roman"/>
          <w:sz w:val="24"/>
          <w:szCs w:val="24"/>
        </w:rPr>
        <w:t xml:space="preserve">число неорганизованных отдыхающих и туристов зачастую не всегда поддается реальному учету. Если организованные потребители туристских и курортных услуг учитываются по количественному заполнению средств размещения (гостиницы, дома отдыха, пансионаты, турбазы), то самодеятельные </w:t>
      </w:r>
      <w:proofErr w:type="spellStart"/>
      <w:r w:rsidRPr="006E6F99">
        <w:rPr>
          <w:rFonts w:ascii="Times New Roman" w:hAnsi="Times New Roman"/>
          <w:sz w:val="24"/>
          <w:szCs w:val="24"/>
        </w:rPr>
        <w:t>рекреанты</w:t>
      </w:r>
      <w:proofErr w:type="spellEnd"/>
      <w:r w:rsidRPr="006E6F99">
        <w:rPr>
          <w:rFonts w:ascii="Times New Roman" w:hAnsi="Times New Roman"/>
          <w:sz w:val="24"/>
          <w:szCs w:val="24"/>
        </w:rPr>
        <w:t xml:space="preserve"> размещаются в ча</w:t>
      </w:r>
      <w:r w:rsidR="00FC4101" w:rsidRPr="006E6F99">
        <w:rPr>
          <w:rFonts w:ascii="Times New Roman" w:hAnsi="Times New Roman"/>
          <w:sz w:val="24"/>
          <w:szCs w:val="24"/>
        </w:rPr>
        <w:t xml:space="preserve">стном секторе у местных жителей </w:t>
      </w:r>
      <w:r w:rsidR="008911E4" w:rsidRPr="006E6F99">
        <w:rPr>
          <w:rFonts w:ascii="Times New Roman" w:hAnsi="Times New Roman"/>
          <w:sz w:val="24"/>
          <w:szCs w:val="24"/>
        </w:rPr>
        <w:t>[</w:t>
      </w:r>
      <w:r w:rsidR="00FC4101" w:rsidRPr="006E6F99">
        <w:rPr>
          <w:rFonts w:ascii="Times New Roman" w:hAnsi="Times New Roman"/>
          <w:sz w:val="24"/>
          <w:szCs w:val="24"/>
        </w:rPr>
        <w:t>143</w:t>
      </w:r>
      <w:r w:rsidR="008911E4" w:rsidRPr="006E6F99">
        <w:rPr>
          <w:rFonts w:ascii="Times New Roman" w:hAnsi="Times New Roman"/>
          <w:sz w:val="24"/>
          <w:szCs w:val="24"/>
        </w:rPr>
        <w:t>]</w:t>
      </w:r>
      <w:r w:rsidR="00FC4101" w:rsidRPr="006E6F99">
        <w:rPr>
          <w:rFonts w:ascii="Times New Roman" w:hAnsi="Times New Roman"/>
          <w:sz w:val="24"/>
          <w:szCs w:val="24"/>
        </w:rPr>
        <w:t>.</w:t>
      </w:r>
    </w:p>
    <w:p w:rsidR="00FC4101" w:rsidRPr="006E6F99" w:rsidRDefault="00F420B0" w:rsidP="00FC4101">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В настоящее время во внутреннем туризме прогресс незначительный. </w:t>
      </w:r>
      <w:r w:rsidR="00FA767C" w:rsidRPr="006E6F99">
        <w:rPr>
          <w:rFonts w:ascii="Times New Roman" w:hAnsi="Times New Roman"/>
          <w:sz w:val="24"/>
          <w:szCs w:val="24"/>
        </w:rPr>
        <w:t>Федера</w:t>
      </w:r>
      <w:r w:rsidR="00FC4101" w:rsidRPr="006E6F99">
        <w:rPr>
          <w:rFonts w:ascii="Times New Roman" w:hAnsi="Times New Roman"/>
          <w:sz w:val="24"/>
          <w:szCs w:val="24"/>
        </w:rPr>
        <w:t>льный закон</w:t>
      </w:r>
      <w:r w:rsidR="00EB6A5D" w:rsidRPr="006E6F99">
        <w:rPr>
          <w:rFonts w:ascii="Times New Roman" w:hAnsi="Times New Roman"/>
          <w:sz w:val="24"/>
          <w:szCs w:val="24"/>
        </w:rPr>
        <w:t xml:space="preserve"> РФ от 24 ноября 19</w:t>
      </w:r>
      <w:r w:rsidR="00FA767C" w:rsidRPr="006E6F99">
        <w:rPr>
          <w:rFonts w:ascii="Times New Roman" w:hAnsi="Times New Roman"/>
          <w:sz w:val="24"/>
          <w:szCs w:val="24"/>
        </w:rPr>
        <w:t>96 г. № 132-ФЗ «Об основа</w:t>
      </w:r>
      <w:r w:rsidR="0015126E" w:rsidRPr="006E6F99">
        <w:rPr>
          <w:rFonts w:ascii="Times New Roman" w:hAnsi="Times New Roman"/>
          <w:sz w:val="24"/>
          <w:szCs w:val="24"/>
        </w:rPr>
        <w:t>х туристской деятельности в РФ»</w:t>
      </w:r>
      <w:r w:rsidR="004D6254">
        <w:rPr>
          <w:rFonts w:ascii="Times New Roman" w:hAnsi="Times New Roman"/>
          <w:sz w:val="24"/>
          <w:szCs w:val="24"/>
        </w:rPr>
        <w:t xml:space="preserve"> </w:t>
      </w:r>
      <w:r w:rsidR="004D6254" w:rsidRPr="004D6254">
        <w:rPr>
          <w:rFonts w:ascii="Times New Roman" w:hAnsi="Times New Roman"/>
          <w:sz w:val="24"/>
          <w:szCs w:val="24"/>
        </w:rPr>
        <w:t>[23]</w:t>
      </w:r>
      <w:r w:rsidR="00FA767C" w:rsidRPr="006E6F99">
        <w:rPr>
          <w:rFonts w:ascii="Times New Roman" w:hAnsi="Times New Roman"/>
          <w:sz w:val="24"/>
          <w:szCs w:val="24"/>
        </w:rPr>
        <w:t xml:space="preserve"> </w:t>
      </w:r>
      <w:r w:rsidR="00FC4101" w:rsidRPr="006E6F99">
        <w:rPr>
          <w:rFonts w:ascii="Times New Roman" w:hAnsi="Times New Roman"/>
          <w:sz w:val="24"/>
          <w:szCs w:val="24"/>
        </w:rPr>
        <w:t xml:space="preserve">определяет </w:t>
      </w:r>
      <w:r w:rsidR="00FA767C" w:rsidRPr="006E6F99">
        <w:rPr>
          <w:rFonts w:ascii="Times New Roman" w:hAnsi="Times New Roman"/>
          <w:sz w:val="24"/>
          <w:szCs w:val="24"/>
        </w:rPr>
        <w:t>внутренний туризм</w:t>
      </w:r>
      <w:r w:rsidR="00FC4101" w:rsidRPr="006E6F99">
        <w:rPr>
          <w:rFonts w:ascii="Times New Roman" w:hAnsi="Times New Roman"/>
          <w:sz w:val="24"/>
          <w:szCs w:val="24"/>
        </w:rPr>
        <w:t xml:space="preserve"> как</w:t>
      </w:r>
      <w:r w:rsidR="00FA767C" w:rsidRPr="006E6F99">
        <w:rPr>
          <w:rFonts w:ascii="Times New Roman" w:hAnsi="Times New Roman"/>
          <w:sz w:val="24"/>
          <w:szCs w:val="24"/>
        </w:rPr>
        <w:t xml:space="preserve"> туризм лиц, которые постоянно проживают в РФ, в пределах страны. </w:t>
      </w:r>
      <w:r w:rsidR="00FC4101" w:rsidRPr="006E6F99">
        <w:rPr>
          <w:rFonts w:ascii="Times New Roman" w:hAnsi="Times New Roman"/>
          <w:sz w:val="24"/>
          <w:szCs w:val="24"/>
        </w:rPr>
        <w:t>В связи с медленным развитием этой</w:t>
      </w:r>
      <w:r w:rsidRPr="006E6F99">
        <w:rPr>
          <w:rFonts w:ascii="Times New Roman" w:hAnsi="Times New Roman"/>
          <w:sz w:val="24"/>
          <w:szCs w:val="24"/>
        </w:rPr>
        <w:t xml:space="preserve"> перспективн</w:t>
      </w:r>
      <w:r w:rsidR="00FC4101" w:rsidRPr="006E6F99">
        <w:rPr>
          <w:rFonts w:ascii="Times New Roman" w:hAnsi="Times New Roman"/>
          <w:sz w:val="24"/>
          <w:szCs w:val="24"/>
        </w:rPr>
        <w:t>ой отрасли</w:t>
      </w:r>
      <w:r w:rsidRPr="006E6F99">
        <w:rPr>
          <w:rFonts w:ascii="Times New Roman" w:hAnsi="Times New Roman"/>
          <w:sz w:val="24"/>
          <w:szCs w:val="24"/>
        </w:rPr>
        <w:t xml:space="preserve"> необходима иная степень государственного вмешательства </w:t>
      </w:r>
      <w:r w:rsidR="00FC4101" w:rsidRPr="006E6F99">
        <w:rPr>
          <w:rFonts w:ascii="Times New Roman" w:hAnsi="Times New Roman"/>
          <w:sz w:val="24"/>
          <w:szCs w:val="24"/>
        </w:rPr>
        <w:t>и</w:t>
      </w:r>
      <w:r w:rsidRPr="006E6F99">
        <w:rPr>
          <w:rFonts w:ascii="Times New Roman" w:hAnsi="Times New Roman"/>
          <w:sz w:val="24"/>
          <w:szCs w:val="24"/>
        </w:rPr>
        <w:t xml:space="preserve"> поддержки отрасли в ближайшие годы </w:t>
      </w:r>
      <w:r w:rsidR="008911E4" w:rsidRPr="006E6F99">
        <w:rPr>
          <w:rFonts w:ascii="Times New Roman" w:hAnsi="Times New Roman"/>
          <w:sz w:val="24"/>
          <w:szCs w:val="24"/>
        </w:rPr>
        <w:t>[</w:t>
      </w:r>
      <w:r w:rsidR="00FC4101" w:rsidRPr="006E6F99">
        <w:rPr>
          <w:rFonts w:ascii="Times New Roman" w:hAnsi="Times New Roman"/>
          <w:sz w:val="24"/>
          <w:szCs w:val="24"/>
        </w:rPr>
        <w:t>102</w:t>
      </w:r>
      <w:r w:rsidR="008911E4" w:rsidRPr="006E6F99">
        <w:rPr>
          <w:rFonts w:ascii="Times New Roman" w:hAnsi="Times New Roman"/>
          <w:sz w:val="24"/>
          <w:szCs w:val="24"/>
        </w:rPr>
        <w:t>]</w:t>
      </w:r>
      <w:r w:rsidR="00FC4101" w:rsidRPr="006E6F99">
        <w:rPr>
          <w:rFonts w:ascii="Times New Roman" w:hAnsi="Times New Roman"/>
          <w:sz w:val="24"/>
          <w:szCs w:val="24"/>
        </w:rPr>
        <w:t>.</w:t>
      </w:r>
      <w:r w:rsidR="008911E4" w:rsidRPr="006E6F99">
        <w:rPr>
          <w:rFonts w:ascii="Times New Roman" w:hAnsi="Times New Roman"/>
          <w:sz w:val="24"/>
          <w:szCs w:val="24"/>
        </w:rPr>
        <w:t xml:space="preserve"> </w:t>
      </w:r>
      <w:r w:rsidR="00792960" w:rsidRPr="006E6F99">
        <w:rPr>
          <w:rFonts w:ascii="Times New Roman" w:hAnsi="Times New Roman"/>
          <w:sz w:val="24"/>
          <w:szCs w:val="24"/>
        </w:rPr>
        <w:t>Нужно</w:t>
      </w:r>
      <w:r w:rsidR="007C4B41" w:rsidRPr="006E6F99">
        <w:rPr>
          <w:rFonts w:ascii="Times New Roman" w:hAnsi="Times New Roman"/>
          <w:sz w:val="24"/>
          <w:szCs w:val="24"/>
        </w:rPr>
        <w:t xml:space="preserve"> </w:t>
      </w:r>
      <w:r w:rsidR="00792960" w:rsidRPr="006E6F99">
        <w:rPr>
          <w:rFonts w:ascii="Times New Roman" w:hAnsi="Times New Roman"/>
          <w:sz w:val="24"/>
          <w:szCs w:val="24"/>
        </w:rPr>
        <w:t>федеральное ведомство</w:t>
      </w:r>
      <w:r w:rsidRPr="006E6F99">
        <w:rPr>
          <w:rFonts w:ascii="Times New Roman" w:hAnsi="Times New Roman"/>
          <w:sz w:val="24"/>
          <w:szCs w:val="24"/>
        </w:rPr>
        <w:t xml:space="preserve">, </w:t>
      </w:r>
      <w:r w:rsidR="00792960" w:rsidRPr="006E6F99">
        <w:rPr>
          <w:rFonts w:ascii="Times New Roman" w:hAnsi="Times New Roman"/>
          <w:sz w:val="24"/>
          <w:szCs w:val="24"/>
        </w:rPr>
        <w:t>отвечающее</w:t>
      </w:r>
      <w:r w:rsidR="007C4B41" w:rsidRPr="006E6F99">
        <w:rPr>
          <w:rFonts w:ascii="Times New Roman" w:hAnsi="Times New Roman"/>
          <w:sz w:val="24"/>
          <w:szCs w:val="24"/>
        </w:rPr>
        <w:t xml:space="preserve"> </w:t>
      </w:r>
      <w:r w:rsidRPr="006E6F99">
        <w:rPr>
          <w:rFonts w:ascii="Times New Roman" w:hAnsi="Times New Roman"/>
          <w:sz w:val="24"/>
          <w:szCs w:val="24"/>
        </w:rPr>
        <w:t xml:space="preserve">за </w:t>
      </w:r>
      <w:r w:rsidR="00792960" w:rsidRPr="006E6F99">
        <w:rPr>
          <w:rFonts w:ascii="Times New Roman" w:hAnsi="Times New Roman"/>
          <w:sz w:val="24"/>
          <w:szCs w:val="24"/>
        </w:rPr>
        <w:t xml:space="preserve">преодоление бюрократических </w:t>
      </w:r>
      <w:r w:rsidRPr="006E6F99">
        <w:rPr>
          <w:rFonts w:ascii="Times New Roman" w:hAnsi="Times New Roman"/>
          <w:sz w:val="24"/>
          <w:szCs w:val="24"/>
        </w:rPr>
        <w:t>барьеров</w:t>
      </w:r>
      <w:r w:rsidR="005857B8" w:rsidRPr="006E6F99">
        <w:rPr>
          <w:rFonts w:ascii="Times New Roman" w:hAnsi="Times New Roman"/>
          <w:sz w:val="24"/>
          <w:szCs w:val="24"/>
        </w:rPr>
        <w:t>, развитие информационного пространства и</w:t>
      </w:r>
      <w:r w:rsidRPr="006E6F99">
        <w:rPr>
          <w:rFonts w:ascii="Times New Roman" w:hAnsi="Times New Roman"/>
          <w:sz w:val="24"/>
          <w:szCs w:val="24"/>
        </w:rPr>
        <w:t xml:space="preserve"> реализацию программ. Пока что на федеральном уровне внесены изменения в </w:t>
      </w:r>
      <w:r w:rsidR="00FC4101" w:rsidRPr="006E6F99">
        <w:rPr>
          <w:rFonts w:ascii="Times New Roman" w:hAnsi="Times New Roman"/>
          <w:sz w:val="24"/>
          <w:szCs w:val="24"/>
        </w:rPr>
        <w:t xml:space="preserve">Федеральный закон </w:t>
      </w:r>
      <w:r w:rsidRPr="006E6F99">
        <w:rPr>
          <w:rFonts w:ascii="Times New Roman" w:hAnsi="Times New Roman"/>
          <w:sz w:val="24"/>
          <w:szCs w:val="24"/>
        </w:rPr>
        <w:t>«Об особых экономических зонах РФ», установлена возможность создания ОЭЗ туристско-рекреационного типа на территориях нескольких регионов и объединения их в кластер. Резидентам ОЭЗ предусмотрены допол</w:t>
      </w:r>
      <w:r w:rsidR="00FC4101" w:rsidRPr="006E6F99">
        <w:rPr>
          <w:rFonts w:ascii="Times New Roman" w:hAnsi="Times New Roman"/>
          <w:sz w:val="24"/>
          <w:szCs w:val="24"/>
        </w:rPr>
        <w:t>нительные налоговые преференции</w:t>
      </w:r>
      <w:r w:rsidRPr="006E6F99">
        <w:rPr>
          <w:rFonts w:ascii="Times New Roman" w:hAnsi="Times New Roman"/>
          <w:sz w:val="24"/>
          <w:szCs w:val="24"/>
        </w:rPr>
        <w:t xml:space="preserve"> </w:t>
      </w:r>
      <w:r w:rsidR="008911E4" w:rsidRPr="006E6F99">
        <w:rPr>
          <w:rFonts w:ascii="Times New Roman" w:hAnsi="Times New Roman"/>
          <w:sz w:val="24"/>
          <w:szCs w:val="24"/>
        </w:rPr>
        <w:t>[</w:t>
      </w:r>
      <w:r w:rsidR="00FC4101" w:rsidRPr="006E6F99">
        <w:rPr>
          <w:rFonts w:ascii="Times New Roman" w:hAnsi="Times New Roman"/>
          <w:sz w:val="24"/>
          <w:szCs w:val="24"/>
        </w:rPr>
        <w:t>71</w:t>
      </w:r>
      <w:r w:rsidR="008911E4" w:rsidRPr="006E6F99">
        <w:rPr>
          <w:rFonts w:ascii="Times New Roman" w:hAnsi="Times New Roman"/>
          <w:sz w:val="24"/>
          <w:szCs w:val="24"/>
        </w:rPr>
        <w:t>]</w:t>
      </w:r>
      <w:r w:rsidR="00FC4101" w:rsidRPr="006E6F99">
        <w:rPr>
          <w:rFonts w:ascii="Times New Roman" w:hAnsi="Times New Roman"/>
          <w:sz w:val="24"/>
          <w:szCs w:val="24"/>
        </w:rPr>
        <w:t>.</w:t>
      </w:r>
    </w:p>
    <w:p w:rsidR="00F61FFA" w:rsidRPr="006E6F99" w:rsidRDefault="00F420B0" w:rsidP="00FC4101">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Причины отставания в развитии внутреннего туризма следующие: </w:t>
      </w:r>
      <w:r w:rsidR="004824E4" w:rsidRPr="006E6F99">
        <w:rPr>
          <w:rFonts w:ascii="Times New Roman" w:hAnsi="Times New Roman"/>
          <w:sz w:val="24"/>
          <w:szCs w:val="24"/>
        </w:rPr>
        <w:t>изжившая себя или недоступная</w:t>
      </w:r>
      <w:r w:rsidRPr="006E6F99">
        <w:rPr>
          <w:rFonts w:ascii="Times New Roman" w:hAnsi="Times New Roman"/>
          <w:sz w:val="24"/>
          <w:szCs w:val="24"/>
        </w:rPr>
        <w:t xml:space="preserve"> </w:t>
      </w:r>
      <w:r w:rsidR="004824E4" w:rsidRPr="006E6F99">
        <w:rPr>
          <w:rFonts w:ascii="Times New Roman" w:hAnsi="Times New Roman"/>
          <w:sz w:val="24"/>
          <w:szCs w:val="24"/>
        </w:rPr>
        <w:t>сеть гостиниц</w:t>
      </w:r>
      <w:r w:rsidRPr="006E6F99">
        <w:rPr>
          <w:rFonts w:ascii="Times New Roman" w:hAnsi="Times New Roman"/>
          <w:sz w:val="24"/>
          <w:szCs w:val="24"/>
        </w:rPr>
        <w:t xml:space="preserve">, </w:t>
      </w:r>
      <w:r w:rsidR="004824E4" w:rsidRPr="006E6F99">
        <w:rPr>
          <w:rFonts w:ascii="Times New Roman" w:hAnsi="Times New Roman"/>
          <w:sz w:val="24"/>
          <w:szCs w:val="24"/>
        </w:rPr>
        <w:t>отсталая</w:t>
      </w:r>
      <w:r w:rsidRPr="006E6F99">
        <w:rPr>
          <w:rFonts w:ascii="Times New Roman" w:hAnsi="Times New Roman"/>
          <w:sz w:val="24"/>
          <w:szCs w:val="24"/>
        </w:rPr>
        <w:t xml:space="preserve"> транспортн</w:t>
      </w:r>
      <w:r w:rsidR="004824E4" w:rsidRPr="006E6F99">
        <w:rPr>
          <w:rFonts w:ascii="Times New Roman" w:hAnsi="Times New Roman"/>
          <w:sz w:val="24"/>
          <w:szCs w:val="24"/>
        </w:rPr>
        <w:t>ая система</w:t>
      </w:r>
      <w:r w:rsidR="00F26787" w:rsidRPr="006E6F99">
        <w:rPr>
          <w:rFonts w:ascii="Times New Roman" w:hAnsi="Times New Roman"/>
          <w:sz w:val="24"/>
          <w:szCs w:val="24"/>
        </w:rPr>
        <w:t xml:space="preserve"> страны, не</w:t>
      </w:r>
      <w:r w:rsidRPr="006E6F99">
        <w:rPr>
          <w:rFonts w:ascii="Times New Roman" w:hAnsi="Times New Roman"/>
          <w:sz w:val="24"/>
          <w:szCs w:val="24"/>
        </w:rPr>
        <w:t xml:space="preserve">качественный сервис, усложненная </w:t>
      </w:r>
      <w:r w:rsidR="004824E4" w:rsidRPr="006E6F99">
        <w:rPr>
          <w:rFonts w:ascii="Times New Roman" w:hAnsi="Times New Roman"/>
          <w:sz w:val="24"/>
          <w:szCs w:val="24"/>
        </w:rPr>
        <w:t>система получения виз и др. Решение эти</w:t>
      </w:r>
      <w:r w:rsidR="00F26787" w:rsidRPr="006E6F99">
        <w:rPr>
          <w:rFonts w:ascii="Times New Roman" w:hAnsi="Times New Roman"/>
          <w:sz w:val="24"/>
          <w:szCs w:val="24"/>
        </w:rPr>
        <w:t>х</w:t>
      </w:r>
      <w:r w:rsidR="004824E4" w:rsidRPr="006E6F99">
        <w:rPr>
          <w:rFonts w:ascii="Times New Roman" w:hAnsi="Times New Roman"/>
          <w:sz w:val="24"/>
          <w:szCs w:val="24"/>
        </w:rPr>
        <w:t xml:space="preserve"> вопросов</w:t>
      </w:r>
      <w:r w:rsidRPr="006E6F99">
        <w:rPr>
          <w:rFonts w:ascii="Times New Roman" w:hAnsi="Times New Roman"/>
          <w:sz w:val="24"/>
          <w:szCs w:val="24"/>
        </w:rPr>
        <w:t xml:space="preserve"> требует серьезных вложений и </w:t>
      </w:r>
      <w:r w:rsidR="004817C4" w:rsidRPr="006E6F99">
        <w:rPr>
          <w:rFonts w:ascii="Times New Roman" w:hAnsi="Times New Roman"/>
          <w:sz w:val="24"/>
          <w:szCs w:val="24"/>
        </w:rPr>
        <w:t>разумного</w:t>
      </w:r>
      <w:r w:rsidRPr="006E6F99">
        <w:rPr>
          <w:rFonts w:ascii="Times New Roman" w:hAnsi="Times New Roman"/>
          <w:sz w:val="24"/>
          <w:szCs w:val="24"/>
        </w:rPr>
        <w:t xml:space="preserve"> баланс</w:t>
      </w:r>
      <w:r w:rsidR="004817C4" w:rsidRPr="006E6F99">
        <w:rPr>
          <w:rFonts w:ascii="Times New Roman" w:hAnsi="Times New Roman"/>
          <w:sz w:val="24"/>
          <w:szCs w:val="24"/>
        </w:rPr>
        <w:t>а</w:t>
      </w:r>
      <w:r w:rsidRPr="006E6F99">
        <w:rPr>
          <w:rFonts w:ascii="Times New Roman" w:hAnsi="Times New Roman"/>
          <w:sz w:val="24"/>
          <w:szCs w:val="24"/>
        </w:rPr>
        <w:t xml:space="preserve"> между сервисом и ценой</w:t>
      </w:r>
      <w:r w:rsidR="004817C4" w:rsidRPr="006E6F99">
        <w:rPr>
          <w:rFonts w:ascii="Times New Roman" w:hAnsi="Times New Roman"/>
          <w:sz w:val="24"/>
          <w:szCs w:val="24"/>
        </w:rPr>
        <w:t>.</w:t>
      </w:r>
    </w:p>
    <w:p w:rsidR="00F420B0" w:rsidRPr="006E6F99" w:rsidRDefault="00F61FFA" w:rsidP="004817C4">
      <w:pPr>
        <w:spacing w:after="0" w:line="360" w:lineRule="auto"/>
        <w:ind w:firstLine="709"/>
        <w:jc w:val="both"/>
        <w:rPr>
          <w:rFonts w:ascii="Times New Roman" w:hAnsi="Times New Roman"/>
          <w:sz w:val="24"/>
          <w:szCs w:val="24"/>
        </w:rPr>
      </w:pPr>
      <w:r w:rsidRPr="006E6F99">
        <w:rPr>
          <w:rFonts w:ascii="Times New Roman" w:hAnsi="Times New Roman"/>
          <w:sz w:val="24"/>
          <w:szCs w:val="24"/>
        </w:rPr>
        <w:t>Разнообразные рекреационные ресурсы страны делают возможным развитие практически всех видов туризма.</w:t>
      </w:r>
      <w:r w:rsidR="004817C4" w:rsidRPr="006E6F99">
        <w:rPr>
          <w:rFonts w:ascii="Times New Roman" w:hAnsi="Times New Roman"/>
          <w:sz w:val="24"/>
          <w:szCs w:val="24"/>
        </w:rPr>
        <w:t xml:space="preserve"> Но п</w:t>
      </w:r>
      <w:r w:rsidR="00F420B0" w:rsidRPr="006E6F99">
        <w:rPr>
          <w:rFonts w:ascii="Times New Roman" w:hAnsi="Times New Roman"/>
          <w:sz w:val="24"/>
          <w:szCs w:val="24"/>
        </w:rPr>
        <w:t xml:space="preserve">ляжный отдых всегда будет оставаться основным в России, так как он доступен для людей, имеющих ограничения по выезду заграницу. Сегодня набирают популярность и активно развиваются </w:t>
      </w:r>
      <w:r w:rsidR="0015126E" w:rsidRPr="006E6F99">
        <w:rPr>
          <w:rFonts w:ascii="Times New Roman" w:hAnsi="Times New Roman"/>
          <w:sz w:val="24"/>
          <w:szCs w:val="24"/>
        </w:rPr>
        <w:t xml:space="preserve">такие </w:t>
      </w:r>
      <w:r w:rsidR="004817C4" w:rsidRPr="006E6F99">
        <w:rPr>
          <w:rFonts w:ascii="Times New Roman" w:hAnsi="Times New Roman"/>
          <w:sz w:val="24"/>
          <w:szCs w:val="24"/>
        </w:rPr>
        <w:t xml:space="preserve">туристические </w:t>
      </w:r>
      <w:r w:rsidR="00F420B0" w:rsidRPr="006E6F99">
        <w:rPr>
          <w:rFonts w:ascii="Times New Roman" w:hAnsi="Times New Roman"/>
          <w:sz w:val="24"/>
          <w:szCs w:val="24"/>
        </w:rPr>
        <w:t>направления, как Байкал, Дальний Восток и Заполярье. Их еще можно назвать российской экзотикой.</w:t>
      </w:r>
    </w:p>
    <w:p w:rsidR="00F420B0" w:rsidRPr="006E6F99" w:rsidRDefault="00F420B0" w:rsidP="001C4B04">
      <w:pPr>
        <w:spacing w:after="0" w:line="360" w:lineRule="auto"/>
        <w:ind w:firstLine="709"/>
        <w:jc w:val="both"/>
        <w:rPr>
          <w:rFonts w:ascii="Times New Roman" w:hAnsi="Times New Roman"/>
          <w:sz w:val="24"/>
          <w:szCs w:val="24"/>
        </w:rPr>
      </w:pPr>
      <w:r w:rsidRPr="006E6F99">
        <w:rPr>
          <w:rFonts w:ascii="Times New Roman" w:hAnsi="Times New Roman"/>
          <w:sz w:val="24"/>
          <w:szCs w:val="24"/>
        </w:rPr>
        <w:lastRenderedPageBreak/>
        <w:t xml:space="preserve">Туристические возможности </w:t>
      </w:r>
      <w:r w:rsidR="004817C4" w:rsidRPr="006E6F99">
        <w:rPr>
          <w:rFonts w:ascii="Times New Roman" w:hAnsi="Times New Roman"/>
          <w:sz w:val="24"/>
          <w:szCs w:val="24"/>
        </w:rPr>
        <w:t xml:space="preserve">России </w:t>
      </w:r>
      <w:r w:rsidRPr="006E6F99">
        <w:rPr>
          <w:rFonts w:ascii="Times New Roman" w:hAnsi="Times New Roman"/>
          <w:sz w:val="24"/>
          <w:szCs w:val="24"/>
        </w:rPr>
        <w:t xml:space="preserve">вытекают из </w:t>
      </w:r>
      <w:r w:rsidR="004817C4" w:rsidRPr="006E6F99">
        <w:rPr>
          <w:rFonts w:ascii="Times New Roman" w:hAnsi="Times New Roman"/>
          <w:sz w:val="24"/>
          <w:szCs w:val="24"/>
        </w:rPr>
        <w:t xml:space="preserve">ее </w:t>
      </w:r>
      <w:r w:rsidRPr="006E6F99">
        <w:rPr>
          <w:rFonts w:ascii="Times New Roman" w:hAnsi="Times New Roman"/>
          <w:sz w:val="24"/>
          <w:szCs w:val="24"/>
        </w:rPr>
        <w:t>истории. Но реализовать их в полной мере пока не удается. Правда, внутренний туризм за последние три года вырос на 10%, а вот иностранцы к нам едут не так охотно.</w:t>
      </w:r>
    </w:p>
    <w:p w:rsidR="00F420B0" w:rsidRPr="006E6F99" w:rsidRDefault="00F420B0" w:rsidP="001C4B04">
      <w:pPr>
        <w:spacing w:after="0" w:line="360" w:lineRule="auto"/>
        <w:ind w:firstLine="709"/>
        <w:jc w:val="both"/>
        <w:rPr>
          <w:rFonts w:ascii="Times New Roman" w:hAnsi="Times New Roman"/>
          <w:sz w:val="24"/>
          <w:szCs w:val="24"/>
        </w:rPr>
      </w:pPr>
      <w:r w:rsidRPr="006E6F99">
        <w:rPr>
          <w:rFonts w:ascii="Times New Roman" w:hAnsi="Times New Roman"/>
          <w:sz w:val="24"/>
          <w:szCs w:val="24"/>
        </w:rPr>
        <w:t>Если в г</w:t>
      </w:r>
      <w:r w:rsidR="004817C4" w:rsidRPr="006E6F99">
        <w:rPr>
          <w:rFonts w:ascii="Times New Roman" w:hAnsi="Times New Roman"/>
          <w:sz w:val="24"/>
          <w:szCs w:val="24"/>
        </w:rPr>
        <w:t>од россияне осуществляют 15 млн</w:t>
      </w:r>
      <w:r w:rsidRPr="006E6F99">
        <w:rPr>
          <w:rFonts w:ascii="Times New Roman" w:hAnsi="Times New Roman"/>
          <w:sz w:val="24"/>
          <w:szCs w:val="24"/>
        </w:rPr>
        <w:t xml:space="preserve"> выездов за границу, то к нам приезжают около 32 м</w:t>
      </w:r>
      <w:r w:rsidR="004817C4" w:rsidRPr="006E6F99">
        <w:rPr>
          <w:rFonts w:ascii="Times New Roman" w:hAnsi="Times New Roman"/>
          <w:sz w:val="24"/>
          <w:szCs w:val="24"/>
        </w:rPr>
        <w:t>лн</w:t>
      </w:r>
      <w:r w:rsidRPr="006E6F99">
        <w:rPr>
          <w:rFonts w:ascii="Times New Roman" w:hAnsi="Times New Roman"/>
          <w:sz w:val="24"/>
          <w:szCs w:val="24"/>
        </w:rPr>
        <w:t xml:space="preserve"> иностранцев, но из них по туристическим визам </w:t>
      </w:r>
      <w:r w:rsidR="00D91BD7" w:rsidRPr="006E6F99">
        <w:rPr>
          <w:rFonts w:ascii="Times New Roman" w:hAnsi="Times New Roman"/>
          <w:sz w:val="24"/>
          <w:szCs w:val="24"/>
        </w:rPr>
        <w:t>–</w:t>
      </w:r>
      <w:r w:rsidRPr="006E6F99">
        <w:rPr>
          <w:rFonts w:ascii="Times New Roman" w:hAnsi="Times New Roman"/>
          <w:sz w:val="24"/>
          <w:szCs w:val="24"/>
        </w:rPr>
        <w:t xml:space="preserve"> всего 2,8 млн. Так, например, зарубежных туристов в Красн</w:t>
      </w:r>
      <w:r w:rsidR="004817C4" w:rsidRPr="006E6F99">
        <w:rPr>
          <w:rFonts w:ascii="Times New Roman" w:hAnsi="Times New Roman"/>
          <w:sz w:val="24"/>
          <w:szCs w:val="24"/>
        </w:rPr>
        <w:t>одарский край приезжает всего 6–</w:t>
      </w:r>
      <w:r w:rsidRPr="006E6F99">
        <w:rPr>
          <w:rFonts w:ascii="Times New Roman" w:hAnsi="Times New Roman"/>
          <w:sz w:val="24"/>
          <w:szCs w:val="24"/>
        </w:rPr>
        <w:t xml:space="preserve">7% от </w:t>
      </w:r>
      <w:r w:rsidR="004817C4" w:rsidRPr="006E6F99">
        <w:rPr>
          <w:rFonts w:ascii="Times New Roman" w:hAnsi="Times New Roman"/>
          <w:sz w:val="24"/>
          <w:szCs w:val="24"/>
        </w:rPr>
        <w:t xml:space="preserve">их </w:t>
      </w:r>
      <w:r w:rsidRPr="006E6F99">
        <w:rPr>
          <w:rFonts w:ascii="Times New Roman" w:hAnsi="Times New Roman"/>
          <w:sz w:val="24"/>
          <w:szCs w:val="24"/>
        </w:rPr>
        <w:t xml:space="preserve">общего числа. Основные конкуренты – курорты Египта, Испании, Кипра и Турции. Сильной стороной в конкурентной борьбе остаются </w:t>
      </w:r>
      <w:r w:rsidR="004817C4" w:rsidRPr="006E6F99">
        <w:rPr>
          <w:rFonts w:ascii="Times New Roman" w:hAnsi="Times New Roman"/>
          <w:sz w:val="24"/>
          <w:szCs w:val="24"/>
        </w:rPr>
        <w:t xml:space="preserve">оздоровительные </w:t>
      </w:r>
      <w:r w:rsidRPr="006E6F99">
        <w:rPr>
          <w:rFonts w:ascii="Times New Roman" w:hAnsi="Times New Roman"/>
          <w:sz w:val="24"/>
          <w:szCs w:val="24"/>
        </w:rPr>
        <w:t>возможности курортов края, а слабой – трудности с рекламой и транспортом. Лечебные возможности курортов постоянно расширяются, появляются новые методики, обновляется аппаратура</w:t>
      </w:r>
      <w:r w:rsidR="004817C4" w:rsidRPr="006E6F99">
        <w:rPr>
          <w:rFonts w:ascii="Times New Roman" w:hAnsi="Times New Roman"/>
          <w:sz w:val="24"/>
          <w:szCs w:val="24"/>
        </w:rPr>
        <w:t>, что</w:t>
      </w:r>
      <w:r w:rsidRPr="006E6F99">
        <w:rPr>
          <w:rFonts w:ascii="Times New Roman" w:hAnsi="Times New Roman"/>
          <w:sz w:val="24"/>
          <w:szCs w:val="24"/>
        </w:rPr>
        <w:t xml:space="preserve"> дает большое преимущество перед зарубежными курортами, где предлагают туристам только пляжный отдых и экскурсии. </w:t>
      </w:r>
    </w:p>
    <w:p w:rsidR="0015126E" w:rsidRDefault="00F420B0" w:rsidP="00780F11">
      <w:pPr>
        <w:spacing w:after="0" w:line="360" w:lineRule="auto"/>
        <w:ind w:firstLine="709"/>
        <w:jc w:val="both"/>
        <w:rPr>
          <w:rFonts w:ascii="Times New Roman" w:hAnsi="Times New Roman"/>
          <w:sz w:val="24"/>
          <w:szCs w:val="24"/>
        </w:rPr>
      </w:pPr>
      <w:r w:rsidRPr="006E6F99">
        <w:rPr>
          <w:rFonts w:ascii="Times New Roman" w:hAnsi="Times New Roman"/>
          <w:sz w:val="24"/>
          <w:szCs w:val="24"/>
        </w:rPr>
        <w:t>По данным пограничников и ФСБ</w:t>
      </w:r>
      <w:r w:rsidR="004817C4" w:rsidRPr="006E6F99">
        <w:rPr>
          <w:rFonts w:ascii="Times New Roman" w:hAnsi="Times New Roman"/>
          <w:sz w:val="24"/>
          <w:szCs w:val="24"/>
        </w:rPr>
        <w:t xml:space="preserve"> РФ</w:t>
      </w:r>
      <w:r w:rsidRPr="006E6F99">
        <w:rPr>
          <w:rFonts w:ascii="Times New Roman" w:hAnsi="Times New Roman"/>
          <w:sz w:val="24"/>
          <w:szCs w:val="24"/>
        </w:rPr>
        <w:t>, в 2011 г. за границу выезжало на 20% меньше жителей Кубани. В настоящее время отдых на побережье края более финансово выгоден, да и многие уже насытились заграницей. Жители края составляют 20% всех отдыхающих на побережье. По статистике, количество российских граждан, выезжавших в Турц</w:t>
      </w:r>
      <w:r w:rsidR="004817C4" w:rsidRPr="006E6F99">
        <w:rPr>
          <w:rFonts w:ascii="Times New Roman" w:hAnsi="Times New Roman"/>
          <w:sz w:val="24"/>
          <w:szCs w:val="24"/>
        </w:rPr>
        <w:t>ию, в 2012 г. составило 2,5 млн</w:t>
      </w:r>
      <w:r w:rsidRPr="006E6F99">
        <w:rPr>
          <w:rFonts w:ascii="Times New Roman" w:hAnsi="Times New Roman"/>
          <w:sz w:val="24"/>
          <w:szCs w:val="24"/>
        </w:rPr>
        <w:t xml:space="preserve"> чел</w:t>
      </w:r>
      <w:r w:rsidR="004817C4" w:rsidRPr="006E6F99">
        <w:rPr>
          <w:rFonts w:ascii="Times New Roman" w:hAnsi="Times New Roman"/>
          <w:sz w:val="24"/>
          <w:szCs w:val="24"/>
        </w:rPr>
        <w:t xml:space="preserve">. </w:t>
      </w:r>
      <w:r w:rsidR="00D91BD7" w:rsidRPr="006E6F99">
        <w:rPr>
          <w:rFonts w:ascii="Times New Roman" w:hAnsi="Times New Roman"/>
          <w:sz w:val="24"/>
          <w:szCs w:val="24"/>
        </w:rPr>
        <w:t>–</w:t>
      </w:r>
      <w:r w:rsidRPr="006E6F99">
        <w:rPr>
          <w:rFonts w:ascii="Times New Roman" w:hAnsi="Times New Roman"/>
          <w:sz w:val="24"/>
          <w:szCs w:val="24"/>
        </w:rPr>
        <w:t xml:space="preserve"> это на 7% меньше, чем годом ранее. Зато в гостиницах и санаториях края в 2012 г</w:t>
      </w:r>
      <w:r w:rsidR="004817C4" w:rsidRPr="006E6F99">
        <w:rPr>
          <w:rFonts w:ascii="Times New Roman" w:hAnsi="Times New Roman"/>
          <w:sz w:val="24"/>
          <w:szCs w:val="24"/>
        </w:rPr>
        <w:t xml:space="preserve">. отдохнули 3,1 млн чел., что </w:t>
      </w:r>
      <w:r w:rsidRPr="006E6F99">
        <w:rPr>
          <w:rFonts w:ascii="Times New Roman" w:hAnsi="Times New Roman"/>
          <w:sz w:val="24"/>
          <w:szCs w:val="24"/>
        </w:rPr>
        <w:t>на 10% больше, чем в 2011 г. Ежегодно курорты</w:t>
      </w:r>
      <w:r w:rsidR="004817C4" w:rsidRPr="006E6F99">
        <w:rPr>
          <w:rFonts w:ascii="Times New Roman" w:hAnsi="Times New Roman"/>
          <w:sz w:val="24"/>
          <w:szCs w:val="24"/>
        </w:rPr>
        <w:t xml:space="preserve"> Кубани посещает свыше 11,1 млн</w:t>
      </w:r>
      <w:r w:rsidRPr="006E6F99">
        <w:rPr>
          <w:rFonts w:ascii="Times New Roman" w:hAnsi="Times New Roman"/>
          <w:sz w:val="24"/>
          <w:szCs w:val="24"/>
        </w:rPr>
        <w:t xml:space="preserve"> туристов. Функционирует более 17 тыс. средств размещения, 525 пляжей, 130 </w:t>
      </w:r>
      <w:proofErr w:type="spellStart"/>
      <w:r w:rsidRPr="006E6F99">
        <w:rPr>
          <w:rFonts w:ascii="Times New Roman" w:hAnsi="Times New Roman"/>
          <w:sz w:val="24"/>
          <w:szCs w:val="24"/>
        </w:rPr>
        <w:t>автокемпингов</w:t>
      </w:r>
      <w:proofErr w:type="spellEnd"/>
      <w:r w:rsidRPr="006E6F99">
        <w:rPr>
          <w:rFonts w:ascii="Times New Roman" w:hAnsi="Times New Roman"/>
          <w:sz w:val="24"/>
          <w:szCs w:val="24"/>
        </w:rPr>
        <w:t xml:space="preserve">, 60 экскурсионных маршрутов. При этом на долю основных курортных центров региона – Анапы, Геленджика, Сочи, Туапсинского района – приходится 1238 предприятий санаторно-курортной отрасли, а это почти 198 тыс. койко-мест. Самые продвинутые здравницы могут предложить около 500 видов обследования и лечения. Средняя заполняемость курортных территорий – 86%. </w:t>
      </w:r>
      <w:r w:rsidR="000F5891" w:rsidRPr="006E6F99">
        <w:rPr>
          <w:rFonts w:ascii="Times New Roman" w:hAnsi="Times New Roman"/>
          <w:sz w:val="24"/>
          <w:szCs w:val="24"/>
        </w:rPr>
        <w:t>В табл.</w:t>
      </w:r>
      <w:r w:rsidR="004817C4" w:rsidRPr="006E6F99">
        <w:rPr>
          <w:rFonts w:ascii="Times New Roman" w:hAnsi="Times New Roman"/>
          <w:sz w:val="24"/>
          <w:szCs w:val="24"/>
        </w:rPr>
        <w:t xml:space="preserve"> </w:t>
      </w:r>
      <w:r w:rsidR="00E7548D" w:rsidRPr="006E6F99">
        <w:rPr>
          <w:rFonts w:ascii="Times New Roman" w:hAnsi="Times New Roman"/>
          <w:sz w:val="24"/>
          <w:szCs w:val="24"/>
        </w:rPr>
        <w:t>6</w:t>
      </w:r>
      <w:r w:rsidR="004817C4" w:rsidRPr="006E6F99">
        <w:rPr>
          <w:rFonts w:ascii="Times New Roman" w:hAnsi="Times New Roman"/>
          <w:sz w:val="24"/>
          <w:szCs w:val="24"/>
        </w:rPr>
        <w:t xml:space="preserve"> п</w:t>
      </w:r>
      <w:r w:rsidR="000F5891" w:rsidRPr="006E6F99">
        <w:rPr>
          <w:rFonts w:ascii="Times New Roman" w:hAnsi="Times New Roman"/>
          <w:sz w:val="24"/>
          <w:szCs w:val="24"/>
        </w:rPr>
        <w:t xml:space="preserve">редставлены основные показатели развития </w:t>
      </w:r>
      <w:r w:rsidR="00DE5CE0" w:rsidRPr="006E6F99">
        <w:rPr>
          <w:rFonts w:ascii="Times New Roman" w:hAnsi="Times New Roman"/>
          <w:sz w:val="24"/>
          <w:szCs w:val="24"/>
        </w:rPr>
        <w:t xml:space="preserve">ТРК </w:t>
      </w:r>
      <w:r w:rsidR="000F5891" w:rsidRPr="006E6F99">
        <w:rPr>
          <w:rFonts w:ascii="Times New Roman" w:hAnsi="Times New Roman"/>
          <w:sz w:val="24"/>
          <w:szCs w:val="24"/>
        </w:rPr>
        <w:t>Краснодарского края</w:t>
      </w:r>
      <w:r w:rsidR="004817C4" w:rsidRPr="006E6F99">
        <w:rPr>
          <w:rFonts w:ascii="Times New Roman" w:hAnsi="Times New Roman"/>
          <w:sz w:val="24"/>
          <w:szCs w:val="24"/>
        </w:rPr>
        <w:t xml:space="preserve"> за период 2005–</w:t>
      </w:r>
      <w:r w:rsidR="000F5891" w:rsidRPr="006E6F99">
        <w:rPr>
          <w:rFonts w:ascii="Times New Roman" w:hAnsi="Times New Roman"/>
          <w:sz w:val="24"/>
          <w:szCs w:val="24"/>
        </w:rPr>
        <w:t>2012 г</w:t>
      </w:r>
      <w:r w:rsidR="004817C4" w:rsidRPr="006E6F99">
        <w:rPr>
          <w:rFonts w:ascii="Times New Roman" w:hAnsi="Times New Roman"/>
          <w:sz w:val="24"/>
          <w:szCs w:val="24"/>
        </w:rPr>
        <w:t>г.</w:t>
      </w:r>
    </w:p>
    <w:p w:rsidR="005C58B5" w:rsidRPr="006E6F99" w:rsidRDefault="005C58B5" w:rsidP="005C58B5">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Средние расходы туриста на одну поездку, включая транспорт, проживание и дополнительные ежедневные расходы, в 2012 г. составили почти 40 тыс. р. за 10 дней пребывания. Это почти на 20% больше, чем в 2011 г. По данным министерства курортов и туризма Краснодарского края, в среднем отдыхающий тратит только на проезд 10 000 р. и выше (в зависимости от расстояния, которое преодолевает). Статистика показывает, что каждый из них платит в среднем за свое пребывание на курорте по 1300 рублей в сутки, тратит наличными каждый день еще по 1300 р. Итого 2600 р. в сутки (прил. А, рис.  А.1). Конечно, эти цифры относительны, потому что одни отдыхают экономно, а другие на широкую ногу. Проводят гости на кубанских курортах в среднем по 10 дней. Значит, </w:t>
      </w:r>
      <w:r w:rsidRPr="006E6F99">
        <w:rPr>
          <w:rFonts w:ascii="Times New Roman" w:hAnsi="Times New Roman"/>
          <w:sz w:val="24"/>
          <w:szCs w:val="24"/>
        </w:rPr>
        <w:lastRenderedPageBreak/>
        <w:t xml:space="preserve">годовой доход экономики Кубани от курортной сферы </w:t>
      </w:r>
      <w:r w:rsidRPr="006E6F99">
        <w:rPr>
          <w:rFonts w:ascii="Times New Roman" w:hAnsi="Times New Roman"/>
          <w:sz w:val="24"/>
          <w:szCs w:val="24"/>
        </w:rPr>
        <w:sym w:font="Symbol" w:char="F02D"/>
      </w:r>
      <w:r w:rsidRPr="006E6F99">
        <w:rPr>
          <w:rFonts w:ascii="Times New Roman" w:hAnsi="Times New Roman"/>
          <w:sz w:val="24"/>
          <w:szCs w:val="24"/>
        </w:rPr>
        <w:t xml:space="preserve"> как минимум 260 млрд р. Роль курортов в кубанской экономике огромна, но при этом уделяемое этой сфере внимание и тем более размеры оказываемой финансовой поддержки невелики. </w:t>
      </w:r>
    </w:p>
    <w:p w:rsidR="005C58B5" w:rsidRPr="00780F11" w:rsidRDefault="005C58B5" w:rsidP="00780F11">
      <w:pPr>
        <w:spacing w:after="0" w:line="360" w:lineRule="auto"/>
        <w:ind w:firstLine="709"/>
        <w:jc w:val="both"/>
      </w:pPr>
    </w:p>
    <w:p w:rsidR="00F420B0" w:rsidRPr="006E6F99" w:rsidRDefault="00F420B0" w:rsidP="00780F11">
      <w:pPr>
        <w:spacing w:after="0" w:line="360" w:lineRule="auto"/>
        <w:jc w:val="center"/>
      </w:pPr>
      <w:r w:rsidRPr="006E6F99">
        <w:rPr>
          <w:rFonts w:ascii="Times New Roman" w:hAnsi="Times New Roman"/>
          <w:sz w:val="24"/>
          <w:szCs w:val="24"/>
        </w:rPr>
        <w:t>Таблица</w:t>
      </w:r>
      <w:r w:rsidR="00E7548D" w:rsidRPr="006E6F99">
        <w:rPr>
          <w:rFonts w:ascii="Times New Roman" w:hAnsi="Times New Roman"/>
          <w:sz w:val="24"/>
          <w:szCs w:val="24"/>
        </w:rPr>
        <w:t xml:space="preserve"> 6 -</w:t>
      </w:r>
      <w:r w:rsidRPr="006E6F99">
        <w:rPr>
          <w:rFonts w:ascii="Times New Roman" w:hAnsi="Times New Roman"/>
          <w:sz w:val="24"/>
          <w:szCs w:val="24"/>
        </w:rPr>
        <w:t xml:space="preserve"> Основные показатели </w:t>
      </w:r>
      <w:r w:rsidR="00DE5CE0" w:rsidRPr="006E6F99">
        <w:rPr>
          <w:rFonts w:ascii="Times New Roman" w:hAnsi="Times New Roman"/>
          <w:sz w:val="24"/>
          <w:szCs w:val="24"/>
        </w:rPr>
        <w:t xml:space="preserve">ТРК </w:t>
      </w:r>
      <w:r w:rsidRPr="006E6F99">
        <w:rPr>
          <w:rFonts w:ascii="Times New Roman" w:hAnsi="Times New Roman"/>
          <w:sz w:val="24"/>
          <w:szCs w:val="24"/>
        </w:rPr>
        <w:t>Краснодарского края</w:t>
      </w:r>
      <w:r w:rsidR="0015126E" w:rsidRPr="006E6F99">
        <w:rPr>
          <w:rFonts w:ascii="Times New Roman" w:hAnsi="Times New Roman"/>
          <w:sz w:val="24"/>
          <w:szCs w:val="24"/>
        </w:rPr>
        <w:t xml:space="preserve"> за период 2005</w:t>
      </w:r>
      <w:r w:rsidR="0015126E" w:rsidRPr="006E6F99">
        <w:rPr>
          <w:rFonts w:ascii="Times New Roman" w:hAnsi="Times New Roman"/>
          <w:sz w:val="24"/>
          <w:szCs w:val="24"/>
        </w:rPr>
        <w:sym w:font="Symbol" w:char="F02D"/>
      </w:r>
      <w:r w:rsidRPr="006E6F99">
        <w:rPr>
          <w:rFonts w:ascii="Times New Roman" w:hAnsi="Times New Roman"/>
          <w:sz w:val="24"/>
          <w:szCs w:val="24"/>
        </w:rPr>
        <w:t>2012 годы</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878"/>
        <w:gridCol w:w="879"/>
        <w:gridCol w:w="879"/>
        <w:gridCol w:w="879"/>
        <w:gridCol w:w="879"/>
        <w:gridCol w:w="1134"/>
      </w:tblGrid>
      <w:tr w:rsidR="00F420B0" w:rsidRPr="002856DE" w:rsidTr="005C58B5">
        <w:trPr>
          <w:tblHeader/>
        </w:trPr>
        <w:tc>
          <w:tcPr>
            <w:tcW w:w="3936" w:type="dxa"/>
            <w:shd w:val="clear" w:color="auto" w:fill="auto"/>
            <w:vAlign w:val="center"/>
          </w:tcPr>
          <w:p w:rsidR="00F420B0" w:rsidRPr="002856DE" w:rsidRDefault="00F420B0" w:rsidP="002856DE">
            <w:pPr>
              <w:spacing w:after="0" w:line="240" w:lineRule="atLeast"/>
              <w:jc w:val="center"/>
              <w:rPr>
                <w:rFonts w:ascii="Times New Roman" w:hAnsi="Times New Roman"/>
                <w:bCs/>
                <w:sz w:val="24"/>
                <w:szCs w:val="24"/>
              </w:rPr>
            </w:pPr>
            <w:r w:rsidRPr="002856DE">
              <w:rPr>
                <w:rFonts w:ascii="Times New Roman" w:hAnsi="Times New Roman"/>
                <w:bCs/>
                <w:sz w:val="24"/>
                <w:szCs w:val="24"/>
              </w:rPr>
              <w:t>Показатель</w:t>
            </w:r>
          </w:p>
        </w:tc>
        <w:tc>
          <w:tcPr>
            <w:tcW w:w="878" w:type="dxa"/>
            <w:shd w:val="clear" w:color="auto" w:fill="auto"/>
            <w:vAlign w:val="center"/>
          </w:tcPr>
          <w:p w:rsidR="00F420B0" w:rsidRPr="002856DE" w:rsidRDefault="00F420B0" w:rsidP="002856DE">
            <w:pPr>
              <w:spacing w:after="0" w:line="240" w:lineRule="atLeast"/>
              <w:jc w:val="center"/>
              <w:rPr>
                <w:rFonts w:ascii="Times New Roman" w:hAnsi="Times New Roman"/>
                <w:bCs/>
                <w:sz w:val="24"/>
                <w:szCs w:val="24"/>
              </w:rPr>
            </w:pPr>
            <w:r w:rsidRPr="002856DE">
              <w:rPr>
                <w:rFonts w:ascii="Times New Roman" w:hAnsi="Times New Roman"/>
                <w:bCs/>
                <w:sz w:val="24"/>
                <w:szCs w:val="24"/>
              </w:rPr>
              <w:t>2005</w:t>
            </w:r>
          </w:p>
        </w:tc>
        <w:tc>
          <w:tcPr>
            <w:tcW w:w="879" w:type="dxa"/>
            <w:shd w:val="clear" w:color="auto" w:fill="auto"/>
            <w:vAlign w:val="center"/>
          </w:tcPr>
          <w:p w:rsidR="00F420B0" w:rsidRPr="002856DE" w:rsidRDefault="00F420B0" w:rsidP="002856DE">
            <w:pPr>
              <w:spacing w:after="0" w:line="240" w:lineRule="atLeast"/>
              <w:jc w:val="center"/>
              <w:rPr>
                <w:rFonts w:ascii="Times New Roman" w:hAnsi="Times New Roman"/>
                <w:bCs/>
                <w:sz w:val="24"/>
                <w:szCs w:val="24"/>
              </w:rPr>
            </w:pPr>
            <w:r w:rsidRPr="002856DE">
              <w:rPr>
                <w:rFonts w:ascii="Times New Roman" w:hAnsi="Times New Roman"/>
                <w:bCs/>
                <w:sz w:val="24"/>
                <w:szCs w:val="24"/>
              </w:rPr>
              <w:t>2009</w:t>
            </w:r>
          </w:p>
        </w:tc>
        <w:tc>
          <w:tcPr>
            <w:tcW w:w="879" w:type="dxa"/>
            <w:shd w:val="clear" w:color="auto" w:fill="auto"/>
            <w:vAlign w:val="center"/>
          </w:tcPr>
          <w:p w:rsidR="00F420B0" w:rsidRPr="002856DE" w:rsidRDefault="00F420B0" w:rsidP="002856DE">
            <w:pPr>
              <w:spacing w:after="0" w:line="240" w:lineRule="atLeast"/>
              <w:jc w:val="center"/>
              <w:rPr>
                <w:rFonts w:ascii="Times New Roman" w:hAnsi="Times New Roman"/>
                <w:bCs/>
                <w:sz w:val="24"/>
                <w:szCs w:val="24"/>
              </w:rPr>
            </w:pPr>
            <w:r w:rsidRPr="002856DE">
              <w:rPr>
                <w:rFonts w:ascii="Times New Roman" w:hAnsi="Times New Roman"/>
                <w:bCs/>
                <w:sz w:val="24"/>
                <w:szCs w:val="24"/>
              </w:rPr>
              <w:t>2010</w:t>
            </w:r>
          </w:p>
        </w:tc>
        <w:tc>
          <w:tcPr>
            <w:tcW w:w="879" w:type="dxa"/>
            <w:shd w:val="clear" w:color="auto" w:fill="auto"/>
            <w:vAlign w:val="center"/>
          </w:tcPr>
          <w:p w:rsidR="00F420B0" w:rsidRPr="002856DE" w:rsidRDefault="00F420B0" w:rsidP="002856DE">
            <w:pPr>
              <w:spacing w:after="0" w:line="240" w:lineRule="atLeast"/>
              <w:jc w:val="center"/>
              <w:rPr>
                <w:rFonts w:ascii="Times New Roman" w:hAnsi="Times New Roman"/>
                <w:bCs/>
                <w:sz w:val="24"/>
                <w:szCs w:val="24"/>
              </w:rPr>
            </w:pPr>
            <w:r w:rsidRPr="002856DE">
              <w:rPr>
                <w:rFonts w:ascii="Times New Roman" w:hAnsi="Times New Roman"/>
                <w:bCs/>
                <w:sz w:val="24"/>
                <w:szCs w:val="24"/>
              </w:rPr>
              <w:t>2011</w:t>
            </w:r>
          </w:p>
        </w:tc>
        <w:tc>
          <w:tcPr>
            <w:tcW w:w="879" w:type="dxa"/>
            <w:shd w:val="clear" w:color="auto" w:fill="auto"/>
            <w:vAlign w:val="center"/>
          </w:tcPr>
          <w:p w:rsidR="00F420B0" w:rsidRPr="002856DE" w:rsidRDefault="00F420B0" w:rsidP="002856DE">
            <w:pPr>
              <w:spacing w:after="0" w:line="240" w:lineRule="atLeast"/>
              <w:jc w:val="center"/>
              <w:rPr>
                <w:rFonts w:ascii="Times New Roman" w:hAnsi="Times New Roman"/>
                <w:bCs/>
                <w:sz w:val="24"/>
                <w:szCs w:val="24"/>
              </w:rPr>
            </w:pPr>
            <w:r w:rsidRPr="002856DE">
              <w:rPr>
                <w:rFonts w:ascii="Times New Roman" w:hAnsi="Times New Roman"/>
                <w:bCs/>
                <w:sz w:val="24"/>
                <w:szCs w:val="24"/>
              </w:rPr>
              <w:t>2012</w:t>
            </w:r>
          </w:p>
        </w:tc>
        <w:tc>
          <w:tcPr>
            <w:tcW w:w="1134" w:type="dxa"/>
            <w:shd w:val="clear" w:color="auto" w:fill="auto"/>
            <w:vAlign w:val="center"/>
          </w:tcPr>
          <w:p w:rsidR="00F420B0" w:rsidRPr="002856DE" w:rsidRDefault="00F420B0" w:rsidP="002856DE">
            <w:pPr>
              <w:spacing w:after="0" w:line="240" w:lineRule="atLeast"/>
              <w:jc w:val="center"/>
              <w:rPr>
                <w:rFonts w:ascii="Times New Roman" w:hAnsi="Times New Roman"/>
                <w:bCs/>
                <w:sz w:val="24"/>
                <w:szCs w:val="24"/>
              </w:rPr>
            </w:pPr>
            <w:r w:rsidRPr="002856DE">
              <w:rPr>
                <w:rStyle w:val="FontStyle12"/>
                <w:bCs/>
                <w:sz w:val="24"/>
                <w:szCs w:val="24"/>
              </w:rPr>
              <w:t>В % 2010 г. к 2012 г.</w:t>
            </w:r>
          </w:p>
        </w:tc>
      </w:tr>
      <w:tr w:rsidR="00F420B0" w:rsidRPr="002856DE" w:rsidTr="005C58B5">
        <w:tc>
          <w:tcPr>
            <w:tcW w:w="3936" w:type="dxa"/>
            <w:shd w:val="clear" w:color="auto" w:fill="auto"/>
            <w:vAlign w:val="center"/>
          </w:tcPr>
          <w:p w:rsidR="00F420B0" w:rsidRPr="002856DE" w:rsidRDefault="00F420B0" w:rsidP="002856DE">
            <w:pPr>
              <w:spacing w:after="0" w:line="240" w:lineRule="atLeast"/>
              <w:jc w:val="center"/>
              <w:rPr>
                <w:rFonts w:ascii="Times New Roman" w:hAnsi="Times New Roman"/>
                <w:sz w:val="24"/>
                <w:szCs w:val="24"/>
              </w:rPr>
            </w:pPr>
            <w:r w:rsidRPr="002856DE">
              <w:rPr>
                <w:rFonts w:ascii="Times New Roman" w:hAnsi="Times New Roman"/>
                <w:sz w:val="24"/>
                <w:szCs w:val="24"/>
              </w:rPr>
              <w:t>Количество коллективных средств размещения (гостиниц и аналогических средств размещения, специализированных средств размещения (санаториев, пансионатов, баз отдыха, пр.)(ед.):</w:t>
            </w:r>
          </w:p>
        </w:tc>
        <w:tc>
          <w:tcPr>
            <w:tcW w:w="878" w:type="dxa"/>
            <w:shd w:val="clear" w:color="auto" w:fill="auto"/>
            <w:vAlign w:val="center"/>
          </w:tcPr>
          <w:p w:rsidR="00F420B0" w:rsidRPr="002856DE" w:rsidRDefault="00F420B0" w:rsidP="002856DE">
            <w:pPr>
              <w:spacing w:after="0" w:line="240" w:lineRule="atLeast"/>
              <w:jc w:val="center"/>
              <w:rPr>
                <w:rFonts w:ascii="Times New Roman" w:hAnsi="Times New Roman"/>
                <w:sz w:val="24"/>
                <w:szCs w:val="24"/>
              </w:rPr>
            </w:pPr>
            <w:r w:rsidRPr="002856DE">
              <w:rPr>
                <w:rFonts w:ascii="Times New Roman" w:hAnsi="Times New Roman"/>
                <w:sz w:val="24"/>
                <w:szCs w:val="24"/>
              </w:rPr>
              <w:t>1150</w:t>
            </w:r>
          </w:p>
        </w:tc>
        <w:tc>
          <w:tcPr>
            <w:tcW w:w="879" w:type="dxa"/>
            <w:shd w:val="clear" w:color="auto" w:fill="auto"/>
            <w:vAlign w:val="center"/>
          </w:tcPr>
          <w:p w:rsidR="00F420B0" w:rsidRPr="002856DE" w:rsidRDefault="00F420B0" w:rsidP="002856DE">
            <w:pPr>
              <w:spacing w:after="0" w:line="240" w:lineRule="atLeast"/>
              <w:jc w:val="center"/>
              <w:rPr>
                <w:rFonts w:ascii="Times New Roman" w:hAnsi="Times New Roman"/>
                <w:sz w:val="24"/>
                <w:szCs w:val="24"/>
              </w:rPr>
            </w:pPr>
            <w:r w:rsidRPr="002856DE">
              <w:rPr>
                <w:rFonts w:ascii="Times New Roman" w:hAnsi="Times New Roman"/>
                <w:sz w:val="24"/>
                <w:szCs w:val="24"/>
              </w:rPr>
              <w:t>1334</w:t>
            </w:r>
          </w:p>
        </w:tc>
        <w:tc>
          <w:tcPr>
            <w:tcW w:w="879" w:type="dxa"/>
            <w:shd w:val="clear" w:color="auto" w:fill="auto"/>
            <w:vAlign w:val="center"/>
          </w:tcPr>
          <w:p w:rsidR="00F420B0" w:rsidRPr="002856DE" w:rsidRDefault="00F420B0" w:rsidP="002856DE">
            <w:pPr>
              <w:spacing w:after="0" w:line="240" w:lineRule="atLeast"/>
              <w:jc w:val="center"/>
              <w:rPr>
                <w:rFonts w:ascii="Times New Roman" w:hAnsi="Times New Roman"/>
                <w:sz w:val="24"/>
                <w:szCs w:val="24"/>
              </w:rPr>
            </w:pPr>
            <w:r w:rsidRPr="002856DE">
              <w:rPr>
                <w:rFonts w:ascii="Times New Roman" w:hAnsi="Times New Roman"/>
                <w:sz w:val="24"/>
                <w:szCs w:val="24"/>
              </w:rPr>
              <w:t>1355</w:t>
            </w:r>
          </w:p>
        </w:tc>
        <w:tc>
          <w:tcPr>
            <w:tcW w:w="879" w:type="dxa"/>
            <w:shd w:val="clear" w:color="auto" w:fill="auto"/>
            <w:vAlign w:val="center"/>
          </w:tcPr>
          <w:p w:rsidR="00F420B0" w:rsidRPr="002856DE" w:rsidRDefault="00F420B0" w:rsidP="002856DE">
            <w:pPr>
              <w:spacing w:after="0" w:line="240" w:lineRule="atLeast"/>
              <w:jc w:val="center"/>
              <w:rPr>
                <w:rFonts w:ascii="Times New Roman" w:hAnsi="Times New Roman"/>
                <w:sz w:val="24"/>
                <w:szCs w:val="24"/>
              </w:rPr>
            </w:pPr>
            <w:r w:rsidRPr="002856DE">
              <w:rPr>
                <w:rFonts w:ascii="Times New Roman" w:hAnsi="Times New Roman"/>
                <w:sz w:val="24"/>
                <w:szCs w:val="24"/>
              </w:rPr>
              <w:t>1207</w:t>
            </w:r>
          </w:p>
        </w:tc>
        <w:tc>
          <w:tcPr>
            <w:tcW w:w="879" w:type="dxa"/>
            <w:shd w:val="clear" w:color="auto" w:fill="auto"/>
            <w:vAlign w:val="center"/>
          </w:tcPr>
          <w:p w:rsidR="00F420B0" w:rsidRPr="002856DE" w:rsidRDefault="00F420B0" w:rsidP="002856DE">
            <w:pPr>
              <w:spacing w:after="0" w:line="240" w:lineRule="atLeast"/>
              <w:jc w:val="center"/>
              <w:rPr>
                <w:rFonts w:ascii="Times New Roman" w:hAnsi="Times New Roman"/>
                <w:sz w:val="24"/>
                <w:szCs w:val="24"/>
              </w:rPr>
            </w:pPr>
            <w:r w:rsidRPr="002856DE">
              <w:rPr>
                <w:rFonts w:ascii="Times New Roman" w:hAnsi="Times New Roman"/>
                <w:sz w:val="24"/>
                <w:szCs w:val="24"/>
              </w:rPr>
              <w:t>1583</w:t>
            </w:r>
          </w:p>
        </w:tc>
        <w:tc>
          <w:tcPr>
            <w:tcW w:w="1134" w:type="dxa"/>
            <w:shd w:val="clear" w:color="auto" w:fill="auto"/>
            <w:vAlign w:val="center"/>
          </w:tcPr>
          <w:p w:rsidR="00F420B0" w:rsidRPr="002856DE" w:rsidRDefault="00F420B0" w:rsidP="002856DE">
            <w:pPr>
              <w:spacing w:after="0" w:line="240" w:lineRule="atLeast"/>
              <w:jc w:val="center"/>
              <w:rPr>
                <w:rFonts w:ascii="Times New Roman" w:hAnsi="Times New Roman"/>
                <w:sz w:val="24"/>
                <w:szCs w:val="24"/>
              </w:rPr>
            </w:pPr>
            <w:r w:rsidRPr="002856DE">
              <w:rPr>
                <w:rFonts w:ascii="Times New Roman" w:hAnsi="Times New Roman"/>
                <w:sz w:val="24"/>
                <w:szCs w:val="24"/>
              </w:rPr>
              <w:t>116</w:t>
            </w:r>
          </w:p>
        </w:tc>
      </w:tr>
      <w:tr w:rsidR="00780F11" w:rsidRPr="002856DE" w:rsidTr="005C58B5">
        <w:tc>
          <w:tcPr>
            <w:tcW w:w="3936" w:type="dxa"/>
            <w:shd w:val="clear" w:color="auto" w:fill="auto"/>
            <w:vAlign w:val="center"/>
          </w:tcPr>
          <w:p w:rsidR="00780F11" w:rsidRPr="002856DE" w:rsidRDefault="00780F11" w:rsidP="002856DE">
            <w:pPr>
              <w:spacing w:after="0" w:line="240" w:lineRule="atLeast"/>
              <w:jc w:val="center"/>
              <w:rPr>
                <w:rFonts w:ascii="Times New Roman" w:hAnsi="Times New Roman"/>
                <w:bCs/>
                <w:sz w:val="24"/>
                <w:szCs w:val="24"/>
              </w:rPr>
            </w:pPr>
            <w:r w:rsidRPr="002856DE">
              <w:rPr>
                <w:rFonts w:ascii="Times New Roman" w:hAnsi="Times New Roman"/>
                <w:bCs/>
                <w:sz w:val="24"/>
                <w:szCs w:val="24"/>
              </w:rPr>
              <w:t>Показатель</w:t>
            </w:r>
          </w:p>
        </w:tc>
        <w:tc>
          <w:tcPr>
            <w:tcW w:w="878" w:type="dxa"/>
            <w:shd w:val="clear" w:color="auto" w:fill="auto"/>
            <w:vAlign w:val="center"/>
          </w:tcPr>
          <w:p w:rsidR="00780F11" w:rsidRPr="002856DE" w:rsidRDefault="00780F11" w:rsidP="002856DE">
            <w:pPr>
              <w:spacing w:after="0" w:line="240" w:lineRule="atLeast"/>
              <w:jc w:val="center"/>
              <w:rPr>
                <w:rFonts w:ascii="Times New Roman" w:hAnsi="Times New Roman"/>
                <w:bCs/>
                <w:sz w:val="24"/>
                <w:szCs w:val="24"/>
              </w:rPr>
            </w:pPr>
            <w:r w:rsidRPr="002856DE">
              <w:rPr>
                <w:rFonts w:ascii="Times New Roman" w:hAnsi="Times New Roman"/>
                <w:bCs/>
                <w:sz w:val="24"/>
                <w:szCs w:val="24"/>
              </w:rPr>
              <w:t>2005</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bCs/>
                <w:sz w:val="24"/>
                <w:szCs w:val="24"/>
              </w:rPr>
            </w:pPr>
            <w:r w:rsidRPr="002856DE">
              <w:rPr>
                <w:rFonts w:ascii="Times New Roman" w:hAnsi="Times New Roman"/>
                <w:bCs/>
                <w:sz w:val="24"/>
                <w:szCs w:val="24"/>
              </w:rPr>
              <w:t>2009</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bCs/>
                <w:sz w:val="24"/>
                <w:szCs w:val="24"/>
              </w:rPr>
            </w:pPr>
            <w:r w:rsidRPr="002856DE">
              <w:rPr>
                <w:rFonts w:ascii="Times New Roman" w:hAnsi="Times New Roman"/>
                <w:bCs/>
                <w:sz w:val="24"/>
                <w:szCs w:val="24"/>
              </w:rPr>
              <w:t>2010</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bCs/>
                <w:sz w:val="24"/>
                <w:szCs w:val="24"/>
              </w:rPr>
            </w:pPr>
            <w:r w:rsidRPr="002856DE">
              <w:rPr>
                <w:rFonts w:ascii="Times New Roman" w:hAnsi="Times New Roman"/>
                <w:bCs/>
                <w:sz w:val="24"/>
                <w:szCs w:val="24"/>
              </w:rPr>
              <w:t>2011</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bCs/>
                <w:sz w:val="24"/>
                <w:szCs w:val="24"/>
              </w:rPr>
            </w:pPr>
            <w:r w:rsidRPr="002856DE">
              <w:rPr>
                <w:rFonts w:ascii="Times New Roman" w:hAnsi="Times New Roman"/>
                <w:bCs/>
                <w:sz w:val="24"/>
                <w:szCs w:val="24"/>
              </w:rPr>
              <w:t>2012</w:t>
            </w:r>
          </w:p>
        </w:tc>
        <w:tc>
          <w:tcPr>
            <w:tcW w:w="1134" w:type="dxa"/>
            <w:shd w:val="clear" w:color="auto" w:fill="auto"/>
            <w:vAlign w:val="center"/>
          </w:tcPr>
          <w:p w:rsidR="00780F11" w:rsidRPr="002856DE" w:rsidRDefault="00780F11" w:rsidP="002856DE">
            <w:pPr>
              <w:spacing w:after="0" w:line="240" w:lineRule="atLeast"/>
              <w:jc w:val="center"/>
              <w:rPr>
                <w:rFonts w:ascii="Times New Roman" w:hAnsi="Times New Roman"/>
                <w:bCs/>
                <w:sz w:val="24"/>
                <w:szCs w:val="24"/>
              </w:rPr>
            </w:pPr>
            <w:r w:rsidRPr="002856DE">
              <w:rPr>
                <w:rStyle w:val="FontStyle12"/>
                <w:bCs/>
                <w:sz w:val="24"/>
                <w:szCs w:val="24"/>
              </w:rPr>
              <w:t>В % 2010 г. к 2012 г.</w:t>
            </w:r>
          </w:p>
        </w:tc>
      </w:tr>
      <w:tr w:rsidR="00780F11" w:rsidRPr="002856DE" w:rsidTr="005C58B5">
        <w:tc>
          <w:tcPr>
            <w:tcW w:w="3936"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 xml:space="preserve">Количество отдыхающих, (млн. чел.), в </w:t>
            </w:r>
            <w:proofErr w:type="spellStart"/>
            <w:r w:rsidRPr="002856DE">
              <w:rPr>
                <w:rFonts w:ascii="Times New Roman" w:hAnsi="Times New Roman"/>
                <w:sz w:val="24"/>
                <w:szCs w:val="24"/>
              </w:rPr>
              <w:t>т.ч</w:t>
            </w:r>
            <w:proofErr w:type="spellEnd"/>
            <w:r w:rsidRPr="002856DE">
              <w:rPr>
                <w:rFonts w:ascii="Times New Roman" w:hAnsi="Times New Roman"/>
                <w:sz w:val="24"/>
                <w:szCs w:val="24"/>
              </w:rPr>
              <w:t>.:</w:t>
            </w:r>
          </w:p>
        </w:tc>
        <w:tc>
          <w:tcPr>
            <w:tcW w:w="878"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9,8</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12,0</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10,6</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11,1</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11,3</w:t>
            </w:r>
          </w:p>
        </w:tc>
        <w:tc>
          <w:tcPr>
            <w:tcW w:w="1134"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106</w:t>
            </w:r>
          </w:p>
        </w:tc>
      </w:tr>
      <w:tr w:rsidR="00780F11" w:rsidRPr="002856DE" w:rsidTr="005C58B5">
        <w:tc>
          <w:tcPr>
            <w:tcW w:w="3936"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организованный сектор, в т. ч:</w:t>
            </w:r>
          </w:p>
        </w:tc>
        <w:tc>
          <w:tcPr>
            <w:tcW w:w="878"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2,8</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2,66</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2,96</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2,99</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3,3</w:t>
            </w:r>
          </w:p>
        </w:tc>
        <w:tc>
          <w:tcPr>
            <w:tcW w:w="1134"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111</w:t>
            </w:r>
          </w:p>
        </w:tc>
      </w:tr>
      <w:tr w:rsidR="00780F11" w:rsidRPr="002856DE" w:rsidTr="005C58B5">
        <w:tc>
          <w:tcPr>
            <w:tcW w:w="3936"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гостиницы и аналогичные средства размещения</w:t>
            </w:r>
          </w:p>
        </w:tc>
        <w:tc>
          <w:tcPr>
            <w:tcW w:w="878"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0,833</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0,749</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0,939</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1,294</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1,615</w:t>
            </w:r>
          </w:p>
        </w:tc>
        <w:tc>
          <w:tcPr>
            <w:tcW w:w="1134"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171</w:t>
            </w:r>
          </w:p>
        </w:tc>
      </w:tr>
      <w:tr w:rsidR="00780F11" w:rsidRPr="002856DE" w:rsidTr="005C58B5">
        <w:tc>
          <w:tcPr>
            <w:tcW w:w="3936"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специализированные средства размещения( санатории, пансионаты, дома отдыха и др.)</w:t>
            </w:r>
          </w:p>
        </w:tc>
        <w:tc>
          <w:tcPr>
            <w:tcW w:w="878"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1,812</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1,747</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1,786</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1,490</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1,458</w:t>
            </w:r>
          </w:p>
        </w:tc>
        <w:tc>
          <w:tcPr>
            <w:tcW w:w="1134"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81</w:t>
            </w:r>
          </w:p>
        </w:tc>
      </w:tr>
      <w:tr w:rsidR="00780F11" w:rsidRPr="002856DE" w:rsidTr="005C58B5">
        <w:tc>
          <w:tcPr>
            <w:tcW w:w="3936"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детские лагеря</w:t>
            </w:r>
          </w:p>
        </w:tc>
        <w:tc>
          <w:tcPr>
            <w:tcW w:w="878"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0,206</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0,164</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0,231</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0,206</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0,224</w:t>
            </w:r>
          </w:p>
        </w:tc>
        <w:tc>
          <w:tcPr>
            <w:tcW w:w="1134"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96</w:t>
            </w:r>
          </w:p>
        </w:tc>
      </w:tr>
      <w:tr w:rsidR="00780F11" w:rsidRPr="002856DE" w:rsidTr="005C58B5">
        <w:tc>
          <w:tcPr>
            <w:tcW w:w="3936"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 xml:space="preserve">неорганизованный сектор, в </w:t>
            </w:r>
            <w:proofErr w:type="spellStart"/>
            <w:r w:rsidRPr="002856DE">
              <w:rPr>
                <w:rFonts w:ascii="Times New Roman" w:hAnsi="Times New Roman"/>
                <w:sz w:val="24"/>
                <w:szCs w:val="24"/>
              </w:rPr>
              <w:t>т.ч</w:t>
            </w:r>
            <w:proofErr w:type="spellEnd"/>
            <w:r w:rsidRPr="002856DE">
              <w:rPr>
                <w:rFonts w:ascii="Times New Roman" w:hAnsi="Times New Roman"/>
                <w:sz w:val="24"/>
                <w:szCs w:val="24"/>
              </w:rPr>
              <w:t>.</w:t>
            </w:r>
          </w:p>
        </w:tc>
        <w:tc>
          <w:tcPr>
            <w:tcW w:w="878"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7,020</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9,267</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7,598</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8,155</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8,003</w:t>
            </w:r>
          </w:p>
        </w:tc>
        <w:tc>
          <w:tcPr>
            <w:tcW w:w="1134"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105</w:t>
            </w:r>
          </w:p>
        </w:tc>
      </w:tr>
      <w:tr w:rsidR="00780F11" w:rsidRPr="002856DE" w:rsidTr="005C58B5">
        <w:tc>
          <w:tcPr>
            <w:tcW w:w="3936"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индивидуальные средства размещения</w:t>
            </w:r>
          </w:p>
        </w:tc>
        <w:tc>
          <w:tcPr>
            <w:tcW w:w="878"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4,758</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5,249</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4,365</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4,649</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4,380*</w:t>
            </w:r>
          </w:p>
        </w:tc>
        <w:tc>
          <w:tcPr>
            <w:tcW w:w="1134"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1100</w:t>
            </w:r>
          </w:p>
        </w:tc>
      </w:tr>
      <w:tr w:rsidR="00780F11" w:rsidRPr="002856DE" w:rsidTr="005C58B5">
        <w:tc>
          <w:tcPr>
            <w:tcW w:w="3936"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кемпинги</w:t>
            </w:r>
          </w:p>
        </w:tc>
        <w:tc>
          <w:tcPr>
            <w:tcW w:w="878"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0,262</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0,305</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0,294</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0,272</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0,404</w:t>
            </w:r>
          </w:p>
        </w:tc>
        <w:tc>
          <w:tcPr>
            <w:tcW w:w="1134"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137</w:t>
            </w:r>
          </w:p>
        </w:tc>
      </w:tr>
      <w:tr w:rsidR="00780F11" w:rsidRPr="002856DE" w:rsidTr="005C58B5">
        <w:tc>
          <w:tcPr>
            <w:tcW w:w="3936"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однодневные посетители</w:t>
            </w:r>
          </w:p>
        </w:tc>
        <w:tc>
          <w:tcPr>
            <w:tcW w:w="878"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2,0</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2,938</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2,513</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2,873</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2,841</w:t>
            </w:r>
          </w:p>
        </w:tc>
        <w:tc>
          <w:tcPr>
            <w:tcW w:w="1134"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94</w:t>
            </w:r>
          </w:p>
        </w:tc>
      </w:tr>
      <w:tr w:rsidR="00780F11" w:rsidRPr="002856DE" w:rsidTr="005C58B5">
        <w:tc>
          <w:tcPr>
            <w:tcW w:w="3936"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туристы, совершающие тур. походы**</w:t>
            </w:r>
          </w:p>
        </w:tc>
        <w:tc>
          <w:tcPr>
            <w:tcW w:w="878"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0,775</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0,426</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0,361</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0,378</w:t>
            </w:r>
          </w:p>
        </w:tc>
        <w:tc>
          <w:tcPr>
            <w:tcW w:w="1134"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88</w:t>
            </w:r>
          </w:p>
        </w:tc>
      </w:tr>
      <w:tr w:rsidR="00780F11" w:rsidRPr="002856DE" w:rsidTr="005C58B5">
        <w:tc>
          <w:tcPr>
            <w:tcW w:w="3936"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Налоговые поступления в краевой консолидированный бюджет, (млрд. руб.):</w:t>
            </w:r>
          </w:p>
        </w:tc>
        <w:tc>
          <w:tcPr>
            <w:tcW w:w="878"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2,4 (1,8 в при-</w:t>
            </w:r>
            <w:proofErr w:type="spellStart"/>
            <w:r w:rsidRPr="002856DE">
              <w:rPr>
                <w:rFonts w:ascii="Times New Roman" w:hAnsi="Times New Roman"/>
                <w:sz w:val="24"/>
                <w:szCs w:val="24"/>
              </w:rPr>
              <w:t>веден.усл</w:t>
            </w:r>
            <w:proofErr w:type="spellEnd"/>
            <w:r w:rsidRPr="002856DE">
              <w:rPr>
                <w:rFonts w:ascii="Times New Roman" w:hAnsi="Times New Roman"/>
                <w:sz w:val="24"/>
                <w:szCs w:val="24"/>
              </w:rPr>
              <w:t>.)</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4,9</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4,0</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3,9</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4,3</w:t>
            </w:r>
          </w:p>
        </w:tc>
        <w:tc>
          <w:tcPr>
            <w:tcW w:w="1134"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107</w:t>
            </w:r>
          </w:p>
        </w:tc>
      </w:tr>
      <w:tr w:rsidR="00780F11" w:rsidRPr="002856DE" w:rsidTr="005C58B5">
        <w:tc>
          <w:tcPr>
            <w:tcW w:w="3936"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 xml:space="preserve">Объем услуг курортно-туристского комплекса – (млрд. руб.): (в действующих ценах), в </w:t>
            </w:r>
            <w:proofErr w:type="spellStart"/>
            <w:r w:rsidRPr="002856DE">
              <w:rPr>
                <w:rFonts w:ascii="Times New Roman" w:hAnsi="Times New Roman"/>
                <w:sz w:val="24"/>
                <w:szCs w:val="24"/>
              </w:rPr>
              <w:t>т.ч</w:t>
            </w:r>
            <w:proofErr w:type="spellEnd"/>
            <w:r w:rsidRPr="002856DE">
              <w:rPr>
                <w:rFonts w:ascii="Times New Roman" w:hAnsi="Times New Roman"/>
                <w:sz w:val="24"/>
                <w:szCs w:val="24"/>
              </w:rPr>
              <w:t>.:</w:t>
            </w:r>
          </w:p>
        </w:tc>
        <w:tc>
          <w:tcPr>
            <w:tcW w:w="878"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28,1</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48,7</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54,4</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58,8</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63,57</w:t>
            </w:r>
          </w:p>
        </w:tc>
        <w:tc>
          <w:tcPr>
            <w:tcW w:w="1134"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116</w:t>
            </w:r>
          </w:p>
        </w:tc>
      </w:tr>
    </w:tbl>
    <w:p w:rsidR="005C58B5" w:rsidRPr="005C58B5" w:rsidRDefault="005C58B5">
      <w:pPr>
        <w:rPr>
          <w:rFonts w:ascii="Times New Roman" w:hAnsi="Times New Roman"/>
          <w:i/>
          <w:sz w:val="24"/>
          <w:szCs w:val="24"/>
        </w:rPr>
      </w:pPr>
      <w:r>
        <w:br w:type="page"/>
      </w:r>
      <w:r>
        <w:rPr>
          <w:rFonts w:ascii="Times New Roman" w:hAnsi="Times New Roman"/>
          <w:i/>
          <w:sz w:val="24"/>
          <w:szCs w:val="24"/>
        </w:rPr>
        <w:lastRenderedPageBreak/>
        <w:t>Оконча</w:t>
      </w:r>
      <w:r w:rsidRPr="00780F11">
        <w:rPr>
          <w:rFonts w:ascii="Times New Roman" w:hAnsi="Times New Roman"/>
          <w:i/>
          <w:sz w:val="24"/>
          <w:szCs w:val="24"/>
        </w:rPr>
        <w:t>ние табл. 6</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878"/>
        <w:gridCol w:w="879"/>
        <w:gridCol w:w="879"/>
        <w:gridCol w:w="879"/>
        <w:gridCol w:w="879"/>
        <w:gridCol w:w="1134"/>
      </w:tblGrid>
      <w:tr w:rsidR="00780F11" w:rsidRPr="002856DE" w:rsidTr="005C58B5">
        <w:tc>
          <w:tcPr>
            <w:tcW w:w="3936"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 xml:space="preserve">- Объем услуг организованного сектора размещения (млрд. руб.), в </w:t>
            </w:r>
            <w:proofErr w:type="spellStart"/>
            <w:r w:rsidRPr="002856DE">
              <w:rPr>
                <w:rFonts w:ascii="Times New Roman" w:hAnsi="Times New Roman"/>
                <w:sz w:val="24"/>
                <w:szCs w:val="24"/>
              </w:rPr>
              <w:t>т.ч</w:t>
            </w:r>
            <w:proofErr w:type="spellEnd"/>
            <w:r w:rsidRPr="002856DE">
              <w:rPr>
                <w:rFonts w:ascii="Times New Roman" w:hAnsi="Times New Roman"/>
                <w:sz w:val="24"/>
                <w:szCs w:val="24"/>
              </w:rPr>
              <w:t>.:</w:t>
            </w:r>
          </w:p>
        </w:tc>
        <w:tc>
          <w:tcPr>
            <w:tcW w:w="878"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18,7</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30,1</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32,0</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35,25</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38,33</w:t>
            </w:r>
          </w:p>
        </w:tc>
        <w:tc>
          <w:tcPr>
            <w:tcW w:w="1134"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119</w:t>
            </w:r>
          </w:p>
        </w:tc>
      </w:tr>
      <w:tr w:rsidR="00780F11" w:rsidRPr="002856DE" w:rsidTr="005C58B5">
        <w:tc>
          <w:tcPr>
            <w:tcW w:w="3936"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 коллективных средств размещения</w:t>
            </w:r>
          </w:p>
        </w:tc>
        <w:tc>
          <w:tcPr>
            <w:tcW w:w="878"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18,0</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29,2</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31,0</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32,961</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36,330</w:t>
            </w:r>
          </w:p>
        </w:tc>
        <w:tc>
          <w:tcPr>
            <w:tcW w:w="1134"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1117</w:t>
            </w:r>
          </w:p>
        </w:tc>
      </w:tr>
      <w:tr w:rsidR="00780F11" w:rsidRPr="002856DE" w:rsidTr="005C58B5">
        <w:tc>
          <w:tcPr>
            <w:tcW w:w="3936"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 туристских (тур. фирмы)</w:t>
            </w:r>
          </w:p>
        </w:tc>
        <w:tc>
          <w:tcPr>
            <w:tcW w:w="878"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0,7</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0,9</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1,0</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2,280</w:t>
            </w:r>
          </w:p>
        </w:tc>
        <w:tc>
          <w:tcPr>
            <w:tcW w:w="879"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2,0</w:t>
            </w:r>
          </w:p>
        </w:tc>
        <w:tc>
          <w:tcPr>
            <w:tcW w:w="1134" w:type="dxa"/>
            <w:shd w:val="clear" w:color="auto" w:fill="auto"/>
            <w:vAlign w:val="center"/>
          </w:tcPr>
          <w:p w:rsidR="00780F11" w:rsidRPr="002856DE" w:rsidRDefault="00780F11" w:rsidP="002856DE">
            <w:pPr>
              <w:spacing w:after="0" w:line="240" w:lineRule="atLeast"/>
              <w:jc w:val="center"/>
              <w:rPr>
                <w:rFonts w:ascii="Times New Roman" w:hAnsi="Times New Roman"/>
                <w:sz w:val="24"/>
                <w:szCs w:val="24"/>
              </w:rPr>
            </w:pPr>
            <w:r w:rsidRPr="002856DE">
              <w:rPr>
                <w:rFonts w:ascii="Times New Roman" w:hAnsi="Times New Roman"/>
                <w:sz w:val="24"/>
                <w:szCs w:val="24"/>
              </w:rPr>
              <w:t>200</w:t>
            </w:r>
          </w:p>
        </w:tc>
      </w:tr>
      <w:tr w:rsidR="00102101" w:rsidRPr="002856DE" w:rsidTr="002856DE">
        <w:tc>
          <w:tcPr>
            <w:tcW w:w="3936"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 Объем услуг неорганизованного сектора размещения (</w:t>
            </w:r>
            <w:proofErr w:type="spellStart"/>
            <w:r w:rsidRPr="002856DE">
              <w:rPr>
                <w:rFonts w:ascii="Times New Roman" w:hAnsi="Times New Roman"/>
                <w:sz w:val="24"/>
                <w:szCs w:val="24"/>
              </w:rPr>
              <w:t>млрд.руб</w:t>
            </w:r>
            <w:proofErr w:type="spellEnd"/>
            <w:r w:rsidRPr="002856DE">
              <w:rPr>
                <w:rFonts w:ascii="Times New Roman" w:hAnsi="Times New Roman"/>
                <w:sz w:val="24"/>
                <w:szCs w:val="24"/>
              </w:rPr>
              <w:t>.)</w:t>
            </w:r>
          </w:p>
        </w:tc>
        <w:tc>
          <w:tcPr>
            <w:tcW w:w="878"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9,4</w:t>
            </w:r>
          </w:p>
        </w:tc>
        <w:tc>
          <w:tcPr>
            <w:tcW w:w="879"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18,6</w:t>
            </w:r>
          </w:p>
        </w:tc>
        <w:tc>
          <w:tcPr>
            <w:tcW w:w="879"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22,4</w:t>
            </w:r>
          </w:p>
        </w:tc>
        <w:tc>
          <w:tcPr>
            <w:tcW w:w="879"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23,5</w:t>
            </w:r>
          </w:p>
        </w:tc>
        <w:tc>
          <w:tcPr>
            <w:tcW w:w="879"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25,2*</w:t>
            </w:r>
          </w:p>
        </w:tc>
        <w:tc>
          <w:tcPr>
            <w:tcW w:w="1134"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112</w:t>
            </w:r>
          </w:p>
        </w:tc>
      </w:tr>
      <w:tr w:rsidR="00102101" w:rsidRPr="002856DE" w:rsidTr="002856DE">
        <w:tc>
          <w:tcPr>
            <w:tcW w:w="3936"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 Доходы от эксплуатации кемпингов (</w:t>
            </w:r>
            <w:proofErr w:type="spellStart"/>
            <w:r w:rsidRPr="002856DE">
              <w:rPr>
                <w:rFonts w:ascii="Times New Roman" w:hAnsi="Times New Roman"/>
                <w:sz w:val="24"/>
                <w:szCs w:val="24"/>
              </w:rPr>
              <w:t>млрд.руб</w:t>
            </w:r>
            <w:proofErr w:type="spellEnd"/>
            <w:r w:rsidRPr="002856DE">
              <w:rPr>
                <w:rFonts w:ascii="Times New Roman" w:hAnsi="Times New Roman"/>
                <w:sz w:val="24"/>
                <w:szCs w:val="24"/>
              </w:rPr>
              <w:t>.)</w:t>
            </w:r>
          </w:p>
        </w:tc>
        <w:tc>
          <w:tcPr>
            <w:tcW w:w="878"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0,0212</w:t>
            </w:r>
          </w:p>
        </w:tc>
        <w:tc>
          <w:tcPr>
            <w:tcW w:w="879"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0,0386</w:t>
            </w:r>
          </w:p>
        </w:tc>
        <w:tc>
          <w:tcPr>
            <w:tcW w:w="879"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0,0397</w:t>
            </w:r>
          </w:p>
        </w:tc>
        <w:tc>
          <w:tcPr>
            <w:tcW w:w="879"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0,0551</w:t>
            </w:r>
          </w:p>
        </w:tc>
        <w:tc>
          <w:tcPr>
            <w:tcW w:w="879"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0,0351</w:t>
            </w:r>
          </w:p>
        </w:tc>
        <w:tc>
          <w:tcPr>
            <w:tcW w:w="1134"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88</w:t>
            </w:r>
          </w:p>
        </w:tc>
      </w:tr>
      <w:tr w:rsidR="00102101" w:rsidRPr="002856DE" w:rsidTr="002856DE">
        <w:tc>
          <w:tcPr>
            <w:tcW w:w="3936"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Инвестиции в основной капитал предприятий (млрд. руб.)</w:t>
            </w:r>
          </w:p>
        </w:tc>
        <w:tc>
          <w:tcPr>
            <w:tcW w:w="878"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3,3</w:t>
            </w:r>
          </w:p>
        </w:tc>
        <w:tc>
          <w:tcPr>
            <w:tcW w:w="879"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8,8</w:t>
            </w:r>
          </w:p>
        </w:tc>
        <w:tc>
          <w:tcPr>
            <w:tcW w:w="879"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13,4</w:t>
            </w:r>
          </w:p>
        </w:tc>
        <w:tc>
          <w:tcPr>
            <w:tcW w:w="879"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20,2</w:t>
            </w:r>
          </w:p>
        </w:tc>
        <w:tc>
          <w:tcPr>
            <w:tcW w:w="879"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12,7</w:t>
            </w:r>
          </w:p>
        </w:tc>
        <w:tc>
          <w:tcPr>
            <w:tcW w:w="1134"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94</w:t>
            </w:r>
          </w:p>
        </w:tc>
      </w:tr>
      <w:tr w:rsidR="00102101" w:rsidRPr="002856DE" w:rsidTr="002856DE">
        <w:tc>
          <w:tcPr>
            <w:tcW w:w="3936"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 xml:space="preserve">Количество работников курортно-туристского комплекса, </w:t>
            </w:r>
            <w:proofErr w:type="spellStart"/>
            <w:r w:rsidRPr="002856DE">
              <w:rPr>
                <w:rFonts w:ascii="Times New Roman" w:hAnsi="Times New Roman"/>
                <w:sz w:val="24"/>
                <w:szCs w:val="24"/>
              </w:rPr>
              <w:t>тыс.чел</w:t>
            </w:r>
            <w:proofErr w:type="spellEnd"/>
            <w:r w:rsidRPr="002856DE">
              <w:rPr>
                <w:rFonts w:ascii="Times New Roman" w:hAnsi="Times New Roman"/>
                <w:sz w:val="24"/>
                <w:szCs w:val="24"/>
              </w:rPr>
              <w:t>.</w:t>
            </w:r>
          </w:p>
        </w:tc>
        <w:tc>
          <w:tcPr>
            <w:tcW w:w="878"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w:t>
            </w:r>
          </w:p>
        </w:tc>
        <w:tc>
          <w:tcPr>
            <w:tcW w:w="879"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111,5</w:t>
            </w:r>
          </w:p>
        </w:tc>
        <w:tc>
          <w:tcPr>
            <w:tcW w:w="879"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103,6</w:t>
            </w:r>
          </w:p>
        </w:tc>
        <w:tc>
          <w:tcPr>
            <w:tcW w:w="879"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96,1</w:t>
            </w:r>
          </w:p>
        </w:tc>
        <w:tc>
          <w:tcPr>
            <w:tcW w:w="879"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97,3</w:t>
            </w:r>
          </w:p>
        </w:tc>
        <w:tc>
          <w:tcPr>
            <w:tcW w:w="1134"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93</w:t>
            </w:r>
          </w:p>
        </w:tc>
      </w:tr>
      <w:tr w:rsidR="00102101" w:rsidRPr="002856DE" w:rsidTr="002856DE">
        <w:tc>
          <w:tcPr>
            <w:tcW w:w="3936"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Удельный вес туристской добавленной стоимости в ВРП, %</w:t>
            </w:r>
          </w:p>
        </w:tc>
        <w:tc>
          <w:tcPr>
            <w:tcW w:w="878"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10,3</w:t>
            </w:r>
          </w:p>
        </w:tc>
        <w:tc>
          <w:tcPr>
            <w:tcW w:w="879"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15,4</w:t>
            </w:r>
          </w:p>
        </w:tc>
        <w:tc>
          <w:tcPr>
            <w:tcW w:w="879"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14,2</w:t>
            </w:r>
          </w:p>
        </w:tc>
        <w:tc>
          <w:tcPr>
            <w:tcW w:w="879"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14,8*</w:t>
            </w:r>
          </w:p>
        </w:tc>
        <w:tc>
          <w:tcPr>
            <w:tcW w:w="879"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15*</w:t>
            </w:r>
          </w:p>
        </w:tc>
        <w:tc>
          <w:tcPr>
            <w:tcW w:w="1134"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105</w:t>
            </w:r>
          </w:p>
        </w:tc>
      </w:tr>
      <w:tr w:rsidR="00102101" w:rsidRPr="002856DE" w:rsidTr="002856DE">
        <w:tc>
          <w:tcPr>
            <w:tcW w:w="3936"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Среднегодовая заработная плата по краю, руб.</w:t>
            </w:r>
          </w:p>
        </w:tc>
        <w:tc>
          <w:tcPr>
            <w:tcW w:w="878"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w:t>
            </w:r>
          </w:p>
        </w:tc>
        <w:tc>
          <w:tcPr>
            <w:tcW w:w="879"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15 128</w:t>
            </w:r>
          </w:p>
        </w:tc>
        <w:tc>
          <w:tcPr>
            <w:tcW w:w="879"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16 711</w:t>
            </w:r>
          </w:p>
        </w:tc>
        <w:tc>
          <w:tcPr>
            <w:tcW w:w="879"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18 661</w:t>
            </w:r>
          </w:p>
        </w:tc>
        <w:tc>
          <w:tcPr>
            <w:tcW w:w="879"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21 870</w:t>
            </w:r>
          </w:p>
        </w:tc>
        <w:tc>
          <w:tcPr>
            <w:tcW w:w="1134"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130</w:t>
            </w:r>
          </w:p>
        </w:tc>
      </w:tr>
      <w:tr w:rsidR="00102101" w:rsidRPr="002856DE" w:rsidTr="002856DE">
        <w:tc>
          <w:tcPr>
            <w:tcW w:w="3936"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Среднегодовая заработная плата по отрасли, руб.</w:t>
            </w:r>
          </w:p>
        </w:tc>
        <w:tc>
          <w:tcPr>
            <w:tcW w:w="878"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w:t>
            </w:r>
          </w:p>
        </w:tc>
        <w:tc>
          <w:tcPr>
            <w:tcW w:w="879"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12 296</w:t>
            </w:r>
          </w:p>
        </w:tc>
        <w:tc>
          <w:tcPr>
            <w:tcW w:w="879"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13 884</w:t>
            </w:r>
          </w:p>
        </w:tc>
        <w:tc>
          <w:tcPr>
            <w:tcW w:w="879"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15 078,1</w:t>
            </w:r>
          </w:p>
        </w:tc>
        <w:tc>
          <w:tcPr>
            <w:tcW w:w="879"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18 510,8</w:t>
            </w:r>
          </w:p>
        </w:tc>
        <w:tc>
          <w:tcPr>
            <w:tcW w:w="1134" w:type="dxa"/>
            <w:shd w:val="clear" w:color="auto" w:fill="auto"/>
            <w:vAlign w:val="center"/>
          </w:tcPr>
          <w:p w:rsidR="00102101" w:rsidRPr="002856DE" w:rsidRDefault="00102101" w:rsidP="002856DE">
            <w:pPr>
              <w:spacing w:after="0" w:line="240" w:lineRule="atLeast"/>
              <w:jc w:val="center"/>
              <w:rPr>
                <w:rFonts w:ascii="Times New Roman" w:hAnsi="Times New Roman"/>
                <w:sz w:val="24"/>
                <w:szCs w:val="24"/>
              </w:rPr>
            </w:pPr>
            <w:r w:rsidRPr="002856DE">
              <w:rPr>
                <w:rFonts w:ascii="Times New Roman" w:hAnsi="Times New Roman"/>
                <w:sz w:val="24"/>
                <w:szCs w:val="24"/>
              </w:rPr>
              <w:t>133</w:t>
            </w:r>
          </w:p>
        </w:tc>
      </w:tr>
    </w:tbl>
    <w:p w:rsidR="00F420B0" w:rsidRPr="006E6F99" w:rsidRDefault="00F420B0" w:rsidP="00102101">
      <w:pPr>
        <w:pStyle w:val="aa"/>
        <w:spacing w:before="0" w:beforeAutospacing="0" w:after="0" w:afterAutospacing="0" w:line="360" w:lineRule="auto"/>
      </w:pPr>
      <w:r w:rsidRPr="006E6F99">
        <w:rPr>
          <w:vertAlign w:val="superscript"/>
        </w:rPr>
        <w:t>*</w:t>
      </w:r>
      <w:r w:rsidRPr="006E6F99">
        <w:t xml:space="preserve"> информация является оценочной.</w:t>
      </w:r>
    </w:p>
    <w:p w:rsidR="00F420B0" w:rsidRDefault="00F420B0" w:rsidP="00102101">
      <w:pPr>
        <w:pStyle w:val="aa"/>
        <w:spacing w:before="0" w:beforeAutospacing="0" w:after="0" w:afterAutospacing="0" w:line="360" w:lineRule="auto"/>
      </w:pPr>
      <w:r w:rsidRPr="006E6F99">
        <w:rPr>
          <w:vertAlign w:val="superscript"/>
        </w:rPr>
        <w:t>**</w:t>
      </w:r>
      <w:r w:rsidRPr="006E6F99">
        <w:t xml:space="preserve"> туристы, совершающие тур. походы до 2009 года были включены в показатель «однодневные посетители».</w:t>
      </w:r>
    </w:p>
    <w:p w:rsidR="00102101" w:rsidRPr="00307937" w:rsidRDefault="00102101" w:rsidP="00307937">
      <w:pPr>
        <w:spacing w:after="0"/>
        <w:ind w:firstLine="709"/>
        <w:jc w:val="both"/>
        <w:rPr>
          <w:sz w:val="24"/>
          <w:szCs w:val="24"/>
        </w:rPr>
      </w:pPr>
      <w:r w:rsidRPr="00307937">
        <w:rPr>
          <w:rFonts w:ascii="Times New Roman" w:hAnsi="Times New Roman"/>
          <w:sz w:val="24"/>
          <w:szCs w:val="24"/>
        </w:rPr>
        <w:t>Примечание – составлено по данным Госкомстата</w:t>
      </w:r>
    </w:p>
    <w:p w:rsidR="005C58B5" w:rsidRDefault="005C58B5" w:rsidP="00A11BAB">
      <w:pPr>
        <w:spacing w:after="0" w:line="360" w:lineRule="auto"/>
        <w:ind w:firstLine="709"/>
        <w:jc w:val="both"/>
        <w:rPr>
          <w:rFonts w:ascii="Times New Roman" w:hAnsi="Times New Roman"/>
          <w:sz w:val="24"/>
          <w:szCs w:val="24"/>
        </w:rPr>
      </w:pPr>
    </w:p>
    <w:p w:rsidR="00A11BAB" w:rsidRPr="006E6F99" w:rsidRDefault="007E44D6" w:rsidP="00A11BAB">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Важным элементом оптимизации управления страной выступают сегодня территориальные образования </w:t>
      </w:r>
      <w:r w:rsidRPr="006E6F99">
        <w:rPr>
          <w:rFonts w:ascii="Times New Roman" w:hAnsi="Times New Roman"/>
          <w:sz w:val="24"/>
          <w:szCs w:val="24"/>
        </w:rPr>
        <w:sym w:font="Symbol" w:char="F02D"/>
      </w:r>
      <w:r w:rsidRPr="006E6F99">
        <w:rPr>
          <w:rFonts w:ascii="Times New Roman" w:hAnsi="Times New Roman"/>
          <w:sz w:val="24"/>
          <w:szCs w:val="24"/>
        </w:rPr>
        <w:t xml:space="preserve"> федеральные округа. </w:t>
      </w:r>
      <w:r w:rsidR="00A11BAB" w:rsidRPr="006E6F99">
        <w:rPr>
          <w:rFonts w:ascii="Times New Roman" w:hAnsi="Times New Roman"/>
          <w:sz w:val="24"/>
          <w:szCs w:val="24"/>
        </w:rPr>
        <w:t>Рассмотрению специфики развития культурно-исторических макрорегионов и экономических регионов Российской Федерации посвящены работы Ю</w:t>
      </w:r>
      <w:r w:rsidR="00F22850" w:rsidRPr="006E6F99">
        <w:rPr>
          <w:rFonts w:ascii="Times New Roman" w:hAnsi="Times New Roman"/>
          <w:sz w:val="24"/>
          <w:szCs w:val="24"/>
        </w:rPr>
        <w:t>.Н. Гладкого</w:t>
      </w:r>
      <w:r w:rsidRPr="006E6F99">
        <w:rPr>
          <w:rFonts w:ascii="Times New Roman" w:hAnsi="Times New Roman"/>
          <w:sz w:val="24"/>
          <w:szCs w:val="24"/>
        </w:rPr>
        <w:t xml:space="preserve"> [78]</w:t>
      </w:r>
      <w:r w:rsidR="00F22850" w:rsidRPr="006E6F99">
        <w:rPr>
          <w:rFonts w:ascii="Times New Roman" w:hAnsi="Times New Roman"/>
          <w:sz w:val="24"/>
          <w:szCs w:val="24"/>
        </w:rPr>
        <w:t>, В.Р. Игнатова</w:t>
      </w:r>
      <w:r w:rsidRPr="006E6F99">
        <w:rPr>
          <w:rFonts w:ascii="Times New Roman" w:hAnsi="Times New Roman"/>
          <w:sz w:val="24"/>
          <w:szCs w:val="24"/>
        </w:rPr>
        <w:t xml:space="preserve"> [92]</w:t>
      </w:r>
      <w:r w:rsidR="00F22850" w:rsidRPr="006E6F99">
        <w:rPr>
          <w:rFonts w:ascii="Times New Roman" w:hAnsi="Times New Roman"/>
          <w:sz w:val="24"/>
          <w:szCs w:val="24"/>
        </w:rPr>
        <w:t>, Н.Т</w:t>
      </w:r>
      <w:r w:rsidR="00A11BAB" w:rsidRPr="006E6F99">
        <w:rPr>
          <w:rFonts w:ascii="Times New Roman" w:hAnsi="Times New Roman"/>
          <w:sz w:val="24"/>
          <w:szCs w:val="24"/>
        </w:rPr>
        <w:t>. Хрущева</w:t>
      </w:r>
      <w:r w:rsidRPr="006E6F99">
        <w:rPr>
          <w:rFonts w:ascii="Times New Roman" w:hAnsi="Times New Roman"/>
          <w:sz w:val="24"/>
          <w:szCs w:val="24"/>
        </w:rPr>
        <w:t xml:space="preserve"> [207]</w:t>
      </w:r>
      <w:r w:rsidR="009741AD" w:rsidRPr="006E6F99">
        <w:rPr>
          <w:rFonts w:ascii="Times New Roman" w:hAnsi="Times New Roman"/>
          <w:sz w:val="24"/>
          <w:szCs w:val="24"/>
        </w:rPr>
        <w:t xml:space="preserve">, Э. </w:t>
      </w:r>
      <w:proofErr w:type="spellStart"/>
      <w:r w:rsidR="009741AD" w:rsidRPr="006E6F99">
        <w:rPr>
          <w:rFonts w:ascii="Times New Roman" w:hAnsi="Times New Roman"/>
          <w:sz w:val="24"/>
          <w:szCs w:val="24"/>
        </w:rPr>
        <w:t>Алаева</w:t>
      </w:r>
      <w:proofErr w:type="spellEnd"/>
      <w:r w:rsidRPr="006E6F99">
        <w:rPr>
          <w:rFonts w:ascii="Times New Roman" w:hAnsi="Times New Roman"/>
          <w:sz w:val="24"/>
          <w:szCs w:val="24"/>
        </w:rPr>
        <w:t xml:space="preserve"> </w:t>
      </w:r>
      <w:r w:rsidR="004D6254" w:rsidRPr="004D6254">
        <w:rPr>
          <w:rFonts w:ascii="Times New Roman" w:hAnsi="Times New Roman"/>
          <w:sz w:val="24"/>
          <w:szCs w:val="24"/>
        </w:rPr>
        <w:t>[</w:t>
      </w:r>
      <w:r w:rsidRPr="006E6F99">
        <w:rPr>
          <w:rFonts w:ascii="Times New Roman" w:hAnsi="Times New Roman"/>
          <w:sz w:val="24"/>
          <w:szCs w:val="24"/>
        </w:rPr>
        <w:t>37]</w:t>
      </w:r>
      <w:r w:rsidR="00A11BAB" w:rsidRPr="006E6F99">
        <w:rPr>
          <w:rFonts w:ascii="Times New Roman" w:hAnsi="Times New Roman"/>
          <w:sz w:val="24"/>
          <w:szCs w:val="24"/>
        </w:rPr>
        <w:t xml:space="preserve"> и др.</w:t>
      </w:r>
    </w:p>
    <w:p w:rsidR="00F420B0" w:rsidRPr="006E6F99" w:rsidRDefault="00F420B0" w:rsidP="007F5B24">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Юг России, состоящий из двух федеральных округов не только по содержанию рекреационного потенциала, но и по уровню развития туризма и санаторно-курортного дела, а также по инфраструктурному обеспечению этих отраслей располагает наиболее разнообразными и </w:t>
      </w:r>
      <w:proofErr w:type="spellStart"/>
      <w:r w:rsidRPr="006E6F99">
        <w:rPr>
          <w:rFonts w:ascii="Times New Roman" w:hAnsi="Times New Roman"/>
          <w:sz w:val="24"/>
          <w:szCs w:val="24"/>
        </w:rPr>
        <w:t>аттрактивными</w:t>
      </w:r>
      <w:proofErr w:type="spellEnd"/>
      <w:r w:rsidRPr="006E6F99">
        <w:rPr>
          <w:rFonts w:ascii="Times New Roman" w:hAnsi="Times New Roman"/>
          <w:sz w:val="24"/>
          <w:szCs w:val="24"/>
        </w:rPr>
        <w:t xml:space="preserve"> природно-климатическими туристско-рекреационными ресурсами, благодаря чему он занимает ведущее место в России.</w:t>
      </w:r>
      <w:r w:rsidR="00A11BAB" w:rsidRPr="006E6F99">
        <w:rPr>
          <w:rFonts w:ascii="Times New Roman" w:hAnsi="Times New Roman"/>
          <w:sz w:val="24"/>
          <w:szCs w:val="24"/>
        </w:rPr>
        <w:t xml:space="preserve"> </w:t>
      </w:r>
      <w:r w:rsidRPr="006E6F99">
        <w:rPr>
          <w:rFonts w:ascii="Times New Roman" w:hAnsi="Times New Roman"/>
          <w:sz w:val="24"/>
          <w:szCs w:val="24"/>
        </w:rPr>
        <w:t xml:space="preserve">Практически все субъекты, входящие в эти округа в той или иной мере наделены определенными условиями, </w:t>
      </w:r>
      <w:r w:rsidR="007E44D6" w:rsidRPr="006E6F99">
        <w:rPr>
          <w:rFonts w:ascii="Times New Roman" w:hAnsi="Times New Roman"/>
          <w:sz w:val="24"/>
          <w:szCs w:val="24"/>
        </w:rPr>
        <w:t xml:space="preserve">позволяющими </w:t>
      </w:r>
      <w:r w:rsidRPr="006E6F99">
        <w:rPr>
          <w:rFonts w:ascii="Times New Roman" w:hAnsi="Times New Roman"/>
          <w:sz w:val="24"/>
          <w:szCs w:val="24"/>
        </w:rPr>
        <w:t>развивать индустрию туризма и отдыха. Всего в регионе 2896 предприятий санаторно-курортного комплекса, в том числе 1054 санатори</w:t>
      </w:r>
      <w:r w:rsidR="007E44D6" w:rsidRPr="006E6F99">
        <w:rPr>
          <w:rFonts w:ascii="Times New Roman" w:hAnsi="Times New Roman"/>
          <w:sz w:val="24"/>
          <w:szCs w:val="24"/>
        </w:rPr>
        <w:t>я</w:t>
      </w:r>
      <w:r w:rsidRPr="006E6F99">
        <w:rPr>
          <w:rFonts w:ascii="Times New Roman" w:hAnsi="Times New Roman"/>
          <w:sz w:val="24"/>
          <w:szCs w:val="24"/>
        </w:rPr>
        <w:t xml:space="preserve"> и пансионат</w:t>
      </w:r>
      <w:r w:rsidR="007E44D6" w:rsidRPr="006E6F99">
        <w:rPr>
          <w:rFonts w:ascii="Times New Roman" w:hAnsi="Times New Roman"/>
          <w:sz w:val="24"/>
          <w:szCs w:val="24"/>
        </w:rPr>
        <w:t>а</w:t>
      </w:r>
      <w:r w:rsidRPr="006E6F99">
        <w:rPr>
          <w:rFonts w:ascii="Times New Roman" w:hAnsi="Times New Roman"/>
          <w:sz w:val="24"/>
          <w:szCs w:val="24"/>
        </w:rPr>
        <w:t xml:space="preserve"> с лечением, 107 домов отдыха, 4639 детских лагерей, 360 баз отдыха, 1842 гостиницы </w:t>
      </w:r>
      <w:r w:rsidR="007E44D6" w:rsidRPr="006E6F99">
        <w:rPr>
          <w:rFonts w:ascii="Times New Roman" w:hAnsi="Times New Roman"/>
          <w:sz w:val="24"/>
          <w:szCs w:val="24"/>
        </w:rPr>
        <w:t xml:space="preserve">и 3 </w:t>
      </w:r>
      <w:proofErr w:type="spellStart"/>
      <w:r w:rsidR="007E44D6" w:rsidRPr="006E6F99">
        <w:rPr>
          <w:rFonts w:ascii="Times New Roman" w:hAnsi="Times New Roman"/>
          <w:sz w:val="24"/>
          <w:szCs w:val="24"/>
        </w:rPr>
        <w:t>бальнеолечебницы</w:t>
      </w:r>
      <w:proofErr w:type="spellEnd"/>
      <w:r w:rsidRPr="006E6F99">
        <w:rPr>
          <w:rFonts w:ascii="Times New Roman" w:hAnsi="Times New Roman"/>
          <w:sz w:val="24"/>
          <w:szCs w:val="24"/>
        </w:rPr>
        <w:t xml:space="preserve"> </w:t>
      </w:r>
      <w:r w:rsidR="008C7D7A" w:rsidRPr="006E6F99">
        <w:rPr>
          <w:rFonts w:ascii="Times New Roman" w:hAnsi="Times New Roman"/>
          <w:sz w:val="24"/>
          <w:szCs w:val="24"/>
        </w:rPr>
        <w:t xml:space="preserve">(табл. </w:t>
      </w:r>
      <w:r w:rsidR="007F5B24" w:rsidRPr="006E6F99">
        <w:rPr>
          <w:rFonts w:ascii="Times New Roman" w:hAnsi="Times New Roman"/>
          <w:sz w:val="24"/>
          <w:szCs w:val="24"/>
        </w:rPr>
        <w:t>7, 8</w:t>
      </w:r>
      <w:r w:rsidR="008C7D7A" w:rsidRPr="006E6F99">
        <w:rPr>
          <w:rFonts w:ascii="Times New Roman" w:hAnsi="Times New Roman"/>
          <w:sz w:val="24"/>
          <w:szCs w:val="24"/>
        </w:rPr>
        <w:t>)</w:t>
      </w:r>
      <w:r w:rsidR="007F5B24" w:rsidRPr="006E6F99">
        <w:rPr>
          <w:rFonts w:ascii="Times New Roman" w:hAnsi="Times New Roman"/>
          <w:sz w:val="24"/>
          <w:szCs w:val="24"/>
        </w:rPr>
        <w:t>.</w:t>
      </w:r>
      <w:r w:rsidR="008C7D7A" w:rsidRPr="006E6F99">
        <w:rPr>
          <w:rFonts w:ascii="Times New Roman" w:hAnsi="Times New Roman"/>
          <w:sz w:val="24"/>
          <w:szCs w:val="24"/>
        </w:rPr>
        <w:t xml:space="preserve"> К</w:t>
      </w:r>
      <w:r w:rsidR="007E44D6" w:rsidRPr="006E6F99">
        <w:rPr>
          <w:rFonts w:ascii="Times New Roman" w:hAnsi="Times New Roman"/>
          <w:sz w:val="24"/>
          <w:szCs w:val="24"/>
        </w:rPr>
        <w:t xml:space="preserve">роме </w:t>
      </w:r>
      <w:r w:rsidRPr="006E6F99">
        <w:rPr>
          <w:rFonts w:ascii="Times New Roman" w:hAnsi="Times New Roman"/>
          <w:sz w:val="24"/>
          <w:szCs w:val="24"/>
        </w:rPr>
        <w:t>того</w:t>
      </w:r>
      <w:r w:rsidR="007E44D6" w:rsidRPr="006E6F99">
        <w:rPr>
          <w:rFonts w:ascii="Times New Roman" w:hAnsi="Times New Roman"/>
          <w:sz w:val="24"/>
          <w:szCs w:val="24"/>
        </w:rPr>
        <w:t>,</w:t>
      </w:r>
      <w:r w:rsidRPr="006E6F99">
        <w:rPr>
          <w:rFonts w:ascii="Times New Roman" w:hAnsi="Times New Roman"/>
          <w:sz w:val="24"/>
          <w:szCs w:val="24"/>
        </w:rPr>
        <w:t xml:space="preserve"> туристов готовы принять более 17 тыс. мини-</w:t>
      </w:r>
      <w:r w:rsidRPr="006E6F99">
        <w:rPr>
          <w:rFonts w:ascii="Times New Roman" w:hAnsi="Times New Roman"/>
          <w:sz w:val="24"/>
          <w:szCs w:val="24"/>
        </w:rPr>
        <w:lastRenderedPageBreak/>
        <w:t xml:space="preserve">гостиниц и частных </w:t>
      </w:r>
      <w:proofErr w:type="spellStart"/>
      <w:r w:rsidRPr="006E6F99">
        <w:rPr>
          <w:rFonts w:ascii="Times New Roman" w:hAnsi="Times New Roman"/>
          <w:sz w:val="24"/>
          <w:szCs w:val="24"/>
        </w:rPr>
        <w:t>квартиросдатчиков</w:t>
      </w:r>
      <w:proofErr w:type="spellEnd"/>
      <w:r w:rsidRPr="006E6F99">
        <w:rPr>
          <w:rFonts w:ascii="Times New Roman" w:hAnsi="Times New Roman"/>
          <w:sz w:val="24"/>
          <w:szCs w:val="24"/>
        </w:rPr>
        <w:t xml:space="preserve">, 139 кемпингов и специализированных автостоянок. </w:t>
      </w:r>
    </w:p>
    <w:p w:rsidR="00F420B0" w:rsidRPr="006E6F99" w:rsidRDefault="00F420B0" w:rsidP="007F5B24">
      <w:pPr>
        <w:spacing w:after="0" w:line="360" w:lineRule="auto"/>
        <w:rPr>
          <w:rFonts w:ascii="Times New Roman" w:hAnsi="Times New Roman"/>
          <w:sz w:val="24"/>
          <w:szCs w:val="24"/>
        </w:rPr>
      </w:pPr>
      <w:r w:rsidRPr="006E6F99">
        <w:rPr>
          <w:rFonts w:ascii="Times New Roman" w:hAnsi="Times New Roman"/>
          <w:sz w:val="24"/>
          <w:szCs w:val="24"/>
        </w:rPr>
        <w:t>Таблица</w:t>
      </w:r>
      <w:r w:rsidR="007F5B24" w:rsidRPr="006E6F99">
        <w:rPr>
          <w:rFonts w:ascii="Times New Roman" w:hAnsi="Times New Roman"/>
          <w:sz w:val="24"/>
          <w:szCs w:val="24"/>
        </w:rPr>
        <w:t xml:space="preserve"> 7</w:t>
      </w:r>
      <w:r w:rsidRPr="006E6F99">
        <w:rPr>
          <w:rFonts w:ascii="Times New Roman" w:hAnsi="Times New Roman"/>
          <w:sz w:val="24"/>
          <w:szCs w:val="24"/>
        </w:rPr>
        <w:t xml:space="preserve"> – Состав коллективных средств размещения и мест в них в ЮФО и СКФО по видам в 2011 и 2012 году</w:t>
      </w:r>
    </w:p>
    <w:tbl>
      <w:tblPr>
        <w:tblW w:w="9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821"/>
        <w:gridCol w:w="821"/>
        <w:gridCol w:w="821"/>
        <w:gridCol w:w="821"/>
        <w:gridCol w:w="821"/>
        <w:gridCol w:w="821"/>
        <w:gridCol w:w="821"/>
        <w:gridCol w:w="822"/>
      </w:tblGrid>
      <w:tr w:rsidR="00F420B0" w:rsidRPr="002856DE" w:rsidTr="005C58B5">
        <w:trPr>
          <w:trHeight w:val="779"/>
        </w:trPr>
        <w:tc>
          <w:tcPr>
            <w:tcW w:w="2988" w:type="dxa"/>
            <w:vMerge w:val="restart"/>
            <w:vAlign w:val="center"/>
          </w:tcPr>
          <w:p w:rsidR="00F420B0" w:rsidRPr="002856DE" w:rsidRDefault="00F420B0" w:rsidP="005C58B5">
            <w:pPr>
              <w:spacing w:after="0" w:line="360" w:lineRule="auto"/>
              <w:jc w:val="center"/>
              <w:rPr>
                <w:rFonts w:ascii="Times New Roman" w:hAnsi="Times New Roman"/>
                <w:sz w:val="24"/>
                <w:szCs w:val="24"/>
              </w:rPr>
            </w:pPr>
          </w:p>
        </w:tc>
        <w:tc>
          <w:tcPr>
            <w:tcW w:w="3284" w:type="dxa"/>
            <w:gridSpan w:val="4"/>
            <w:tcBorders>
              <w:bottom w:val="single" w:sz="4" w:space="0" w:color="auto"/>
            </w:tcBorders>
            <w:vAlign w:val="center"/>
          </w:tcPr>
          <w:p w:rsidR="00F420B0" w:rsidRPr="002856DE" w:rsidRDefault="00F420B0" w:rsidP="005C58B5">
            <w:pPr>
              <w:spacing w:after="0" w:line="360" w:lineRule="auto"/>
              <w:jc w:val="center"/>
              <w:rPr>
                <w:rFonts w:ascii="Times New Roman" w:hAnsi="Times New Roman"/>
                <w:sz w:val="24"/>
                <w:szCs w:val="24"/>
              </w:rPr>
            </w:pPr>
            <w:r w:rsidRPr="002856DE">
              <w:rPr>
                <w:rFonts w:ascii="Times New Roman" w:hAnsi="Times New Roman"/>
                <w:sz w:val="24"/>
                <w:szCs w:val="24"/>
              </w:rPr>
              <w:t>Гостиницы и аналогичные средства размещения</w:t>
            </w:r>
          </w:p>
        </w:tc>
        <w:tc>
          <w:tcPr>
            <w:tcW w:w="3285" w:type="dxa"/>
            <w:gridSpan w:val="4"/>
            <w:tcBorders>
              <w:bottom w:val="nil"/>
            </w:tcBorders>
            <w:vAlign w:val="center"/>
          </w:tcPr>
          <w:p w:rsidR="00F420B0" w:rsidRPr="002856DE" w:rsidRDefault="00F420B0" w:rsidP="005C58B5">
            <w:pPr>
              <w:spacing w:after="0" w:line="360" w:lineRule="auto"/>
              <w:jc w:val="center"/>
              <w:rPr>
                <w:rFonts w:ascii="Times New Roman" w:hAnsi="Times New Roman"/>
                <w:sz w:val="24"/>
                <w:szCs w:val="24"/>
              </w:rPr>
            </w:pPr>
            <w:r w:rsidRPr="002856DE">
              <w:rPr>
                <w:rFonts w:ascii="Times New Roman" w:hAnsi="Times New Roman"/>
                <w:sz w:val="24"/>
                <w:szCs w:val="24"/>
              </w:rPr>
              <w:t>Специализированные средства размещения</w:t>
            </w:r>
          </w:p>
        </w:tc>
      </w:tr>
      <w:tr w:rsidR="00F420B0" w:rsidRPr="002856DE" w:rsidTr="005C58B5">
        <w:trPr>
          <w:trHeight w:val="1344"/>
        </w:trPr>
        <w:tc>
          <w:tcPr>
            <w:tcW w:w="2988" w:type="dxa"/>
            <w:vMerge/>
            <w:vAlign w:val="center"/>
          </w:tcPr>
          <w:p w:rsidR="00F420B0" w:rsidRPr="002856DE" w:rsidRDefault="00F420B0" w:rsidP="005C58B5">
            <w:pPr>
              <w:spacing w:after="0" w:line="360" w:lineRule="auto"/>
              <w:jc w:val="center"/>
              <w:rPr>
                <w:rFonts w:ascii="Times New Roman" w:hAnsi="Times New Roman"/>
                <w:sz w:val="24"/>
                <w:szCs w:val="24"/>
              </w:rPr>
            </w:pPr>
          </w:p>
        </w:tc>
        <w:tc>
          <w:tcPr>
            <w:tcW w:w="1642" w:type="dxa"/>
            <w:gridSpan w:val="2"/>
            <w:tcBorders>
              <w:top w:val="single" w:sz="4" w:space="0" w:color="auto"/>
            </w:tcBorders>
            <w:vAlign w:val="center"/>
          </w:tcPr>
          <w:p w:rsidR="00F420B0" w:rsidRPr="002856DE" w:rsidRDefault="00F420B0" w:rsidP="00741783">
            <w:pPr>
              <w:spacing w:line="360" w:lineRule="auto"/>
              <w:jc w:val="center"/>
              <w:rPr>
                <w:rFonts w:ascii="Times New Roman" w:hAnsi="Times New Roman"/>
                <w:sz w:val="24"/>
                <w:szCs w:val="24"/>
              </w:rPr>
            </w:pPr>
            <w:r w:rsidRPr="002856DE">
              <w:rPr>
                <w:rFonts w:ascii="Times New Roman" w:hAnsi="Times New Roman"/>
                <w:sz w:val="24"/>
                <w:szCs w:val="24"/>
              </w:rPr>
              <w:t>всего, единиц</w:t>
            </w:r>
          </w:p>
        </w:tc>
        <w:tc>
          <w:tcPr>
            <w:tcW w:w="1642" w:type="dxa"/>
            <w:gridSpan w:val="2"/>
            <w:tcBorders>
              <w:top w:val="single" w:sz="4" w:space="0" w:color="auto"/>
            </w:tcBorders>
            <w:vAlign w:val="center"/>
          </w:tcPr>
          <w:p w:rsidR="00F420B0" w:rsidRPr="002856DE" w:rsidRDefault="00F420B0" w:rsidP="00741783">
            <w:pPr>
              <w:spacing w:line="360" w:lineRule="auto"/>
              <w:jc w:val="center"/>
              <w:rPr>
                <w:rFonts w:ascii="Times New Roman" w:hAnsi="Times New Roman"/>
                <w:sz w:val="24"/>
                <w:szCs w:val="24"/>
              </w:rPr>
            </w:pPr>
            <w:r w:rsidRPr="002856DE">
              <w:rPr>
                <w:rFonts w:ascii="Times New Roman" w:hAnsi="Times New Roman"/>
                <w:sz w:val="24"/>
                <w:szCs w:val="24"/>
              </w:rPr>
              <w:t>мест в них, тысяч</w:t>
            </w:r>
          </w:p>
        </w:tc>
        <w:tc>
          <w:tcPr>
            <w:tcW w:w="1642" w:type="dxa"/>
            <w:gridSpan w:val="2"/>
            <w:tcBorders>
              <w:top w:val="single" w:sz="4" w:space="0" w:color="auto"/>
            </w:tcBorders>
            <w:vAlign w:val="center"/>
          </w:tcPr>
          <w:p w:rsidR="00F420B0" w:rsidRPr="002856DE" w:rsidRDefault="00F420B0" w:rsidP="00741783">
            <w:pPr>
              <w:spacing w:line="360" w:lineRule="auto"/>
              <w:jc w:val="center"/>
              <w:rPr>
                <w:rFonts w:ascii="Times New Roman" w:hAnsi="Times New Roman"/>
                <w:sz w:val="24"/>
                <w:szCs w:val="24"/>
              </w:rPr>
            </w:pPr>
            <w:r w:rsidRPr="002856DE">
              <w:rPr>
                <w:rFonts w:ascii="Times New Roman" w:hAnsi="Times New Roman"/>
                <w:sz w:val="24"/>
                <w:szCs w:val="24"/>
              </w:rPr>
              <w:t>всего, единиц</w:t>
            </w:r>
          </w:p>
        </w:tc>
        <w:tc>
          <w:tcPr>
            <w:tcW w:w="1643" w:type="dxa"/>
            <w:gridSpan w:val="2"/>
            <w:tcBorders>
              <w:top w:val="single" w:sz="4" w:space="0" w:color="auto"/>
              <w:right w:val="single" w:sz="4" w:space="0" w:color="auto"/>
            </w:tcBorders>
            <w:vAlign w:val="center"/>
          </w:tcPr>
          <w:p w:rsidR="00F420B0" w:rsidRPr="002856DE" w:rsidRDefault="00F420B0" w:rsidP="00741783">
            <w:pPr>
              <w:spacing w:line="360" w:lineRule="auto"/>
              <w:jc w:val="center"/>
              <w:rPr>
                <w:rFonts w:ascii="Times New Roman" w:hAnsi="Times New Roman"/>
                <w:sz w:val="24"/>
                <w:szCs w:val="24"/>
              </w:rPr>
            </w:pPr>
            <w:r w:rsidRPr="002856DE">
              <w:rPr>
                <w:rFonts w:ascii="Times New Roman" w:hAnsi="Times New Roman"/>
                <w:sz w:val="24"/>
                <w:szCs w:val="24"/>
              </w:rPr>
              <w:t>мест в них, тысяч</w:t>
            </w:r>
          </w:p>
        </w:tc>
      </w:tr>
      <w:tr w:rsidR="00F420B0" w:rsidRPr="002856DE" w:rsidTr="005C58B5">
        <w:trPr>
          <w:trHeight w:val="449"/>
        </w:trPr>
        <w:tc>
          <w:tcPr>
            <w:tcW w:w="2988" w:type="dxa"/>
            <w:vMerge/>
            <w:vAlign w:val="center"/>
          </w:tcPr>
          <w:p w:rsidR="00F420B0" w:rsidRPr="002856DE" w:rsidRDefault="00F420B0" w:rsidP="00741783">
            <w:pPr>
              <w:spacing w:line="360" w:lineRule="auto"/>
              <w:jc w:val="center"/>
              <w:rPr>
                <w:rFonts w:ascii="Times New Roman" w:hAnsi="Times New Roman"/>
                <w:sz w:val="24"/>
                <w:szCs w:val="24"/>
              </w:rPr>
            </w:pPr>
          </w:p>
        </w:tc>
        <w:tc>
          <w:tcPr>
            <w:tcW w:w="821" w:type="dxa"/>
            <w:tcBorders>
              <w:top w:val="single" w:sz="4" w:space="0" w:color="auto"/>
            </w:tcBorders>
            <w:vAlign w:val="center"/>
          </w:tcPr>
          <w:p w:rsidR="00F420B0" w:rsidRPr="002856DE" w:rsidRDefault="00F420B0" w:rsidP="00741783">
            <w:pPr>
              <w:spacing w:line="360" w:lineRule="auto"/>
              <w:jc w:val="center"/>
              <w:rPr>
                <w:rFonts w:ascii="Times New Roman" w:hAnsi="Times New Roman"/>
                <w:sz w:val="24"/>
                <w:szCs w:val="24"/>
              </w:rPr>
            </w:pPr>
            <w:r w:rsidRPr="002856DE">
              <w:rPr>
                <w:rFonts w:ascii="Times New Roman" w:hAnsi="Times New Roman"/>
                <w:sz w:val="24"/>
                <w:szCs w:val="24"/>
              </w:rPr>
              <w:t>2011</w:t>
            </w:r>
          </w:p>
        </w:tc>
        <w:tc>
          <w:tcPr>
            <w:tcW w:w="821" w:type="dxa"/>
            <w:tcBorders>
              <w:top w:val="single" w:sz="4" w:space="0" w:color="auto"/>
              <w:left w:val="nil"/>
            </w:tcBorders>
            <w:vAlign w:val="center"/>
          </w:tcPr>
          <w:p w:rsidR="00F420B0" w:rsidRPr="002856DE" w:rsidRDefault="00F420B0" w:rsidP="00741783">
            <w:pPr>
              <w:spacing w:line="360" w:lineRule="auto"/>
              <w:jc w:val="center"/>
              <w:rPr>
                <w:rFonts w:ascii="Times New Roman" w:hAnsi="Times New Roman"/>
                <w:sz w:val="24"/>
                <w:szCs w:val="24"/>
              </w:rPr>
            </w:pPr>
            <w:r w:rsidRPr="002856DE">
              <w:rPr>
                <w:rFonts w:ascii="Times New Roman" w:hAnsi="Times New Roman"/>
                <w:sz w:val="24"/>
                <w:szCs w:val="24"/>
              </w:rPr>
              <w:t>2012</w:t>
            </w:r>
          </w:p>
        </w:tc>
        <w:tc>
          <w:tcPr>
            <w:tcW w:w="821" w:type="dxa"/>
            <w:tcBorders>
              <w:top w:val="single" w:sz="4" w:space="0" w:color="auto"/>
            </w:tcBorders>
            <w:vAlign w:val="center"/>
          </w:tcPr>
          <w:p w:rsidR="00F420B0" w:rsidRPr="002856DE" w:rsidRDefault="00F420B0" w:rsidP="00741783">
            <w:pPr>
              <w:spacing w:line="360" w:lineRule="auto"/>
              <w:jc w:val="center"/>
              <w:rPr>
                <w:rFonts w:ascii="Times New Roman" w:hAnsi="Times New Roman"/>
                <w:sz w:val="24"/>
                <w:szCs w:val="24"/>
              </w:rPr>
            </w:pPr>
            <w:r w:rsidRPr="002856DE">
              <w:rPr>
                <w:rFonts w:ascii="Times New Roman" w:hAnsi="Times New Roman"/>
                <w:sz w:val="24"/>
                <w:szCs w:val="24"/>
              </w:rPr>
              <w:t>2011</w:t>
            </w:r>
          </w:p>
        </w:tc>
        <w:tc>
          <w:tcPr>
            <w:tcW w:w="821" w:type="dxa"/>
            <w:tcBorders>
              <w:top w:val="single" w:sz="4" w:space="0" w:color="auto"/>
            </w:tcBorders>
            <w:vAlign w:val="center"/>
          </w:tcPr>
          <w:p w:rsidR="00F420B0" w:rsidRPr="002856DE" w:rsidRDefault="00F420B0" w:rsidP="00741783">
            <w:pPr>
              <w:spacing w:line="360" w:lineRule="auto"/>
              <w:jc w:val="center"/>
              <w:rPr>
                <w:rFonts w:ascii="Times New Roman" w:hAnsi="Times New Roman"/>
                <w:sz w:val="24"/>
                <w:szCs w:val="24"/>
              </w:rPr>
            </w:pPr>
            <w:r w:rsidRPr="002856DE">
              <w:rPr>
                <w:rFonts w:ascii="Times New Roman" w:hAnsi="Times New Roman"/>
                <w:sz w:val="24"/>
                <w:szCs w:val="24"/>
              </w:rPr>
              <w:t>2012</w:t>
            </w:r>
          </w:p>
        </w:tc>
        <w:tc>
          <w:tcPr>
            <w:tcW w:w="821" w:type="dxa"/>
            <w:tcBorders>
              <w:top w:val="single" w:sz="4" w:space="0" w:color="auto"/>
            </w:tcBorders>
            <w:vAlign w:val="center"/>
          </w:tcPr>
          <w:p w:rsidR="00F420B0" w:rsidRPr="002856DE" w:rsidRDefault="00F420B0" w:rsidP="00741783">
            <w:pPr>
              <w:spacing w:line="360" w:lineRule="auto"/>
              <w:jc w:val="center"/>
              <w:rPr>
                <w:rFonts w:ascii="Times New Roman" w:hAnsi="Times New Roman"/>
                <w:sz w:val="24"/>
                <w:szCs w:val="24"/>
              </w:rPr>
            </w:pPr>
            <w:r w:rsidRPr="002856DE">
              <w:rPr>
                <w:rFonts w:ascii="Times New Roman" w:hAnsi="Times New Roman"/>
                <w:sz w:val="24"/>
                <w:szCs w:val="24"/>
              </w:rPr>
              <w:t>2011</w:t>
            </w:r>
          </w:p>
        </w:tc>
        <w:tc>
          <w:tcPr>
            <w:tcW w:w="821" w:type="dxa"/>
            <w:tcBorders>
              <w:top w:val="single" w:sz="4" w:space="0" w:color="auto"/>
            </w:tcBorders>
            <w:vAlign w:val="center"/>
          </w:tcPr>
          <w:p w:rsidR="00F420B0" w:rsidRPr="002856DE" w:rsidRDefault="00F420B0" w:rsidP="00741783">
            <w:pPr>
              <w:spacing w:line="360" w:lineRule="auto"/>
              <w:jc w:val="center"/>
              <w:rPr>
                <w:rFonts w:ascii="Times New Roman" w:hAnsi="Times New Roman"/>
                <w:sz w:val="24"/>
                <w:szCs w:val="24"/>
              </w:rPr>
            </w:pPr>
            <w:r w:rsidRPr="002856DE">
              <w:rPr>
                <w:rFonts w:ascii="Times New Roman" w:hAnsi="Times New Roman"/>
                <w:sz w:val="24"/>
                <w:szCs w:val="24"/>
              </w:rPr>
              <w:t>2012</w:t>
            </w:r>
          </w:p>
        </w:tc>
        <w:tc>
          <w:tcPr>
            <w:tcW w:w="821" w:type="dxa"/>
            <w:tcBorders>
              <w:top w:val="single" w:sz="4" w:space="0" w:color="auto"/>
              <w:right w:val="nil"/>
            </w:tcBorders>
            <w:vAlign w:val="center"/>
          </w:tcPr>
          <w:p w:rsidR="00F420B0" w:rsidRPr="002856DE" w:rsidRDefault="00F420B0" w:rsidP="00741783">
            <w:pPr>
              <w:spacing w:line="360" w:lineRule="auto"/>
              <w:jc w:val="center"/>
              <w:rPr>
                <w:rFonts w:ascii="Times New Roman" w:hAnsi="Times New Roman"/>
                <w:sz w:val="24"/>
                <w:szCs w:val="24"/>
              </w:rPr>
            </w:pPr>
            <w:r w:rsidRPr="002856DE">
              <w:rPr>
                <w:rFonts w:ascii="Times New Roman" w:hAnsi="Times New Roman"/>
                <w:sz w:val="24"/>
                <w:szCs w:val="24"/>
              </w:rPr>
              <w:t>2011</w:t>
            </w:r>
          </w:p>
        </w:tc>
        <w:tc>
          <w:tcPr>
            <w:tcW w:w="822" w:type="dxa"/>
            <w:tcBorders>
              <w:top w:val="single" w:sz="4" w:space="0" w:color="auto"/>
              <w:right w:val="single" w:sz="4" w:space="0" w:color="auto"/>
            </w:tcBorders>
            <w:vAlign w:val="center"/>
          </w:tcPr>
          <w:p w:rsidR="00F420B0" w:rsidRPr="002856DE" w:rsidRDefault="00F420B0" w:rsidP="00741783">
            <w:pPr>
              <w:spacing w:line="360" w:lineRule="auto"/>
              <w:jc w:val="center"/>
              <w:rPr>
                <w:rFonts w:ascii="Times New Roman" w:hAnsi="Times New Roman"/>
                <w:sz w:val="24"/>
                <w:szCs w:val="24"/>
              </w:rPr>
            </w:pPr>
            <w:r w:rsidRPr="002856DE">
              <w:rPr>
                <w:rFonts w:ascii="Times New Roman" w:hAnsi="Times New Roman"/>
                <w:sz w:val="24"/>
                <w:szCs w:val="24"/>
              </w:rPr>
              <w:t>2012</w:t>
            </w:r>
          </w:p>
        </w:tc>
      </w:tr>
      <w:tr w:rsidR="00F420B0" w:rsidRPr="002856DE" w:rsidTr="00741783">
        <w:tc>
          <w:tcPr>
            <w:tcW w:w="2988" w:type="dxa"/>
            <w:tcBorders>
              <w:right w:val="single" w:sz="4" w:space="0" w:color="auto"/>
            </w:tcBorders>
            <w:vAlign w:val="center"/>
          </w:tcPr>
          <w:p w:rsidR="00F420B0" w:rsidRPr="002856DE" w:rsidRDefault="00F420B0" w:rsidP="00741783">
            <w:pPr>
              <w:spacing w:line="360" w:lineRule="auto"/>
              <w:jc w:val="center"/>
              <w:rPr>
                <w:rFonts w:ascii="Times New Roman" w:hAnsi="Times New Roman"/>
                <w:sz w:val="24"/>
                <w:szCs w:val="24"/>
              </w:rPr>
            </w:pPr>
            <w:r w:rsidRPr="002856DE">
              <w:rPr>
                <w:rFonts w:ascii="Times New Roman" w:hAnsi="Times New Roman"/>
                <w:sz w:val="24"/>
                <w:szCs w:val="24"/>
              </w:rPr>
              <w:t>Республика Адыгея</w:t>
            </w:r>
          </w:p>
        </w:tc>
        <w:tc>
          <w:tcPr>
            <w:tcW w:w="821" w:type="dxa"/>
            <w:tcBorders>
              <w:left w:val="single" w:sz="4" w:space="0" w:color="auto"/>
            </w:tcBorders>
            <w:vAlign w:val="center"/>
          </w:tcPr>
          <w:p w:rsidR="00F420B0" w:rsidRPr="002856DE" w:rsidRDefault="00F420B0" w:rsidP="00741783">
            <w:pPr>
              <w:spacing w:line="360" w:lineRule="auto"/>
              <w:jc w:val="center"/>
              <w:rPr>
                <w:rFonts w:ascii="Times New Roman" w:hAnsi="Times New Roman"/>
                <w:sz w:val="24"/>
                <w:szCs w:val="24"/>
              </w:rPr>
            </w:pPr>
            <w:r w:rsidRPr="002856DE">
              <w:rPr>
                <w:rFonts w:ascii="Times New Roman" w:hAnsi="Times New Roman"/>
                <w:sz w:val="24"/>
                <w:szCs w:val="24"/>
              </w:rPr>
              <w:t>20</w:t>
            </w:r>
          </w:p>
        </w:tc>
        <w:tc>
          <w:tcPr>
            <w:tcW w:w="821" w:type="dxa"/>
            <w:tcBorders>
              <w:left w:val="nil"/>
            </w:tcBorders>
            <w:vAlign w:val="center"/>
          </w:tcPr>
          <w:p w:rsidR="00F420B0" w:rsidRPr="002856DE" w:rsidRDefault="00F420B0" w:rsidP="00741783">
            <w:pPr>
              <w:spacing w:line="360" w:lineRule="auto"/>
              <w:jc w:val="center"/>
              <w:rPr>
                <w:rFonts w:ascii="Times New Roman" w:hAnsi="Times New Roman"/>
                <w:sz w:val="24"/>
                <w:szCs w:val="24"/>
              </w:rPr>
            </w:pPr>
            <w:r w:rsidRPr="002856DE">
              <w:rPr>
                <w:rFonts w:ascii="Times New Roman" w:hAnsi="Times New Roman"/>
                <w:sz w:val="24"/>
                <w:szCs w:val="24"/>
              </w:rPr>
              <w:t>26</w:t>
            </w:r>
          </w:p>
        </w:tc>
        <w:tc>
          <w:tcPr>
            <w:tcW w:w="821" w:type="dxa"/>
            <w:vAlign w:val="center"/>
          </w:tcPr>
          <w:p w:rsidR="00F420B0" w:rsidRPr="002856DE" w:rsidRDefault="00F420B0" w:rsidP="00741783">
            <w:pPr>
              <w:spacing w:line="360" w:lineRule="auto"/>
              <w:jc w:val="center"/>
              <w:rPr>
                <w:rFonts w:ascii="Times New Roman" w:hAnsi="Times New Roman"/>
                <w:sz w:val="24"/>
                <w:szCs w:val="24"/>
              </w:rPr>
            </w:pPr>
            <w:r w:rsidRPr="002856DE">
              <w:rPr>
                <w:rFonts w:ascii="Times New Roman" w:hAnsi="Times New Roman"/>
                <w:sz w:val="24"/>
                <w:szCs w:val="24"/>
              </w:rPr>
              <w:t>0</w:t>
            </w:r>
            <w:r w:rsidRPr="002856DE">
              <w:rPr>
                <w:rFonts w:ascii="Times New Roman" w:hAnsi="Times New Roman"/>
                <w:sz w:val="24"/>
                <w:szCs w:val="24"/>
                <w:lang w:val="en-US"/>
              </w:rPr>
              <w:t>,</w:t>
            </w:r>
            <w:r w:rsidRPr="002856DE">
              <w:rPr>
                <w:rFonts w:ascii="Times New Roman" w:hAnsi="Times New Roman"/>
                <w:sz w:val="24"/>
                <w:szCs w:val="24"/>
              </w:rPr>
              <w:t>6</w:t>
            </w:r>
          </w:p>
        </w:tc>
        <w:tc>
          <w:tcPr>
            <w:tcW w:w="821" w:type="dxa"/>
            <w:vAlign w:val="center"/>
          </w:tcPr>
          <w:p w:rsidR="00F420B0" w:rsidRPr="002856DE" w:rsidRDefault="00F420B0" w:rsidP="00741783">
            <w:pPr>
              <w:spacing w:line="360" w:lineRule="auto"/>
              <w:jc w:val="center"/>
              <w:rPr>
                <w:rFonts w:ascii="Times New Roman" w:hAnsi="Times New Roman"/>
                <w:sz w:val="24"/>
                <w:szCs w:val="24"/>
              </w:rPr>
            </w:pPr>
            <w:r w:rsidRPr="002856DE">
              <w:rPr>
                <w:rFonts w:ascii="Times New Roman" w:hAnsi="Times New Roman"/>
                <w:sz w:val="24"/>
                <w:szCs w:val="24"/>
              </w:rPr>
              <w:t>0,9</w:t>
            </w:r>
          </w:p>
        </w:tc>
        <w:tc>
          <w:tcPr>
            <w:tcW w:w="821" w:type="dxa"/>
            <w:vAlign w:val="center"/>
          </w:tcPr>
          <w:p w:rsidR="00F420B0" w:rsidRPr="002856DE" w:rsidRDefault="00F420B0" w:rsidP="00741783">
            <w:pPr>
              <w:spacing w:line="360" w:lineRule="auto"/>
              <w:jc w:val="center"/>
              <w:rPr>
                <w:rFonts w:ascii="Times New Roman" w:hAnsi="Times New Roman"/>
                <w:sz w:val="24"/>
                <w:szCs w:val="24"/>
                <w:lang w:val="en-US"/>
              </w:rPr>
            </w:pPr>
            <w:r w:rsidRPr="002856DE">
              <w:rPr>
                <w:rFonts w:ascii="Times New Roman" w:hAnsi="Times New Roman"/>
                <w:sz w:val="24"/>
                <w:szCs w:val="24"/>
                <w:lang w:val="en-US"/>
              </w:rPr>
              <w:t>11</w:t>
            </w:r>
          </w:p>
        </w:tc>
        <w:tc>
          <w:tcPr>
            <w:tcW w:w="821" w:type="dxa"/>
            <w:vAlign w:val="center"/>
          </w:tcPr>
          <w:p w:rsidR="00F420B0" w:rsidRPr="002856DE" w:rsidRDefault="00F420B0" w:rsidP="00741783">
            <w:pPr>
              <w:spacing w:line="360" w:lineRule="auto"/>
              <w:jc w:val="center"/>
              <w:rPr>
                <w:rFonts w:ascii="Times New Roman" w:hAnsi="Times New Roman"/>
                <w:sz w:val="24"/>
                <w:szCs w:val="24"/>
              </w:rPr>
            </w:pPr>
            <w:r w:rsidRPr="002856DE">
              <w:rPr>
                <w:rFonts w:ascii="Times New Roman" w:hAnsi="Times New Roman"/>
                <w:sz w:val="24"/>
                <w:szCs w:val="24"/>
              </w:rPr>
              <w:t>15</w:t>
            </w:r>
          </w:p>
        </w:tc>
        <w:tc>
          <w:tcPr>
            <w:tcW w:w="821" w:type="dxa"/>
            <w:tcBorders>
              <w:right w:val="nil"/>
            </w:tcBorders>
            <w:vAlign w:val="center"/>
          </w:tcPr>
          <w:p w:rsidR="00F420B0" w:rsidRPr="002856DE" w:rsidRDefault="00F420B0" w:rsidP="00741783">
            <w:pPr>
              <w:spacing w:line="360" w:lineRule="auto"/>
              <w:jc w:val="center"/>
              <w:rPr>
                <w:rFonts w:ascii="Times New Roman" w:hAnsi="Times New Roman"/>
                <w:sz w:val="24"/>
                <w:szCs w:val="24"/>
                <w:lang w:val="en-US"/>
              </w:rPr>
            </w:pPr>
            <w:r w:rsidRPr="002856DE">
              <w:rPr>
                <w:rFonts w:ascii="Times New Roman" w:hAnsi="Times New Roman"/>
                <w:sz w:val="24"/>
                <w:szCs w:val="24"/>
                <w:lang w:val="en-US"/>
              </w:rPr>
              <w:t>2,1</w:t>
            </w:r>
          </w:p>
        </w:tc>
        <w:tc>
          <w:tcPr>
            <w:tcW w:w="822" w:type="dxa"/>
            <w:tcBorders>
              <w:right w:val="single" w:sz="4" w:space="0" w:color="auto"/>
            </w:tcBorders>
            <w:vAlign w:val="center"/>
          </w:tcPr>
          <w:p w:rsidR="00F420B0" w:rsidRPr="002856DE" w:rsidRDefault="00F420B0" w:rsidP="00741783">
            <w:pPr>
              <w:spacing w:line="360" w:lineRule="auto"/>
              <w:jc w:val="center"/>
              <w:rPr>
                <w:rFonts w:ascii="Times New Roman" w:hAnsi="Times New Roman"/>
                <w:sz w:val="24"/>
                <w:szCs w:val="24"/>
              </w:rPr>
            </w:pPr>
            <w:r w:rsidRPr="002856DE">
              <w:rPr>
                <w:rFonts w:ascii="Times New Roman" w:hAnsi="Times New Roman"/>
                <w:sz w:val="24"/>
                <w:szCs w:val="24"/>
              </w:rPr>
              <w:t>2,3</w:t>
            </w:r>
          </w:p>
        </w:tc>
      </w:tr>
      <w:tr w:rsidR="00102101" w:rsidRPr="002856DE" w:rsidTr="00741783">
        <w:tc>
          <w:tcPr>
            <w:tcW w:w="2988" w:type="dxa"/>
            <w:tcBorders>
              <w:right w:val="single" w:sz="4" w:space="0" w:color="auto"/>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Астраханская область</w:t>
            </w:r>
          </w:p>
        </w:tc>
        <w:tc>
          <w:tcPr>
            <w:tcW w:w="821" w:type="dxa"/>
            <w:tcBorders>
              <w:left w:val="single" w:sz="4" w:space="0" w:color="auto"/>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54</w:t>
            </w:r>
          </w:p>
        </w:tc>
        <w:tc>
          <w:tcPr>
            <w:tcW w:w="821" w:type="dxa"/>
            <w:tcBorders>
              <w:left w:val="nil"/>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80</w:t>
            </w:r>
          </w:p>
        </w:tc>
        <w:tc>
          <w:tcPr>
            <w:tcW w:w="821" w:type="dxa"/>
            <w:vAlign w:val="center"/>
          </w:tcPr>
          <w:p w:rsidR="00102101" w:rsidRPr="002856DE" w:rsidRDefault="00102101" w:rsidP="00882EB3">
            <w:pPr>
              <w:spacing w:line="360" w:lineRule="auto"/>
              <w:jc w:val="center"/>
              <w:rPr>
                <w:rFonts w:ascii="Times New Roman" w:hAnsi="Times New Roman"/>
                <w:sz w:val="24"/>
                <w:szCs w:val="24"/>
                <w:lang w:val="en-US"/>
              </w:rPr>
            </w:pPr>
            <w:r w:rsidRPr="002856DE">
              <w:rPr>
                <w:rFonts w:ascii="Times New Roman" w:hAnsi="Times New Roman"/>
                <w:sz w:val="24"/>
                <w:szCs w:val="24"/>
                <w:lang w:val="en-US"/>
              </w:rPr>
              <w:t>3,4</w:t>
            </w:r>
          </w:p>
        </w:tc>
        <w:tc>
          <w:tcPr>
            <w:tcW w:w="82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4,5</w:t>
            </w:r>
          </w:p>
        </w:tc>
        <w:tc>
          <w:tcPr>
            <w:tcW w:w="821" w:type="dxa"/>
            <w:vAlign w:val="center"/>
          </w:tcPr>
          <w:p w:rsidR="00102101" w:rsidRPr="002856DE" w:rsidRDefault="00102101" w:rsidP="00882EB3">
            <w:pPr>
              <w:spacing w:line="360" w:lineRule="auto"/>
              <w:jc w:val="center"/>
              <w:rPr>
                <w:rFonts w:ascii="Times New Roman" w:hAnsi="Times New Roman"/>
                <w:sz w:val="24"/>
                <w:szCs w:val="24"/>
                <w:lang w:val="en-US"/>
              </w:rPr>
            </w:pPr>
            <w:r w:rsidRPr="002856DE">
              <w:rPr>
                <w:rFonts w:ascii="Times New Roman" w:hAnsi="Times New Roman"/>
                <w:sz w:val="24"/>
                <w:szCs w:val="24"/>
                <w:lang w:val="en-US"/>
              </w:rPr>
              <w:t>39</w:t>
            </w:r>
          </w:p>
        </w:tc>
        <w:tc>
          <w:tcPr>
            <w:tcW w:w="82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55</w:t>
            </w:r>
          </w:p>
        </w:tc>
        <w:tc>
          <w:tcPr>
            <w:tcW w:w="821" w:type="dxa"/>
            <w:tcBorders>
              <w:right w:val="nil"/>
            </w:tcBorders>
            <w:vAlign w:val="center"/>
          </w:tcPr>
          <w:p w:rsidR="00102101" w:rsidRPr="002856DE" w:rsidRDefault="00102101" w:rsidP="00882EB3">
            <w:pPr>
              <w:spacing w:line="360" w:lineRule="auto"/>
              <w:jc w:val="center"/>
              <w:rPr>
                <w:rFonts w:ascii="Times New Roman" w:hAnsi="Times New Roman"/>
                <w:sz w:val="24"/>
                <w:szCs w:val="24"/>
                <w:lang w:val="en-US"/>
              </w:rPr>
            </w:pPr>
            <w:r w:rsidRPr="002856DE">
              <w:rPr>
                <w:rFonts w:ascii="Times New Roman" w:hAnsi="Times New Roman"/>
                <w:sz w:val="24"/>
                <w:szCs w:val="24"/>
                <w:lang w:val="en-US"/>
              </w:rPr>
              <w:t>2,4</w:t>
            </w:r>
          </w:p>
        </w:tc>
        <w:tc>
          <w:tcPr>
            <w:tcW w:w="822" w:type="dxa"/>
            <w:tcBorders>
              <w:right w:val="single" w:sz="4" w:space="0" w:color="auto"/>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2,8</w:t>
            </w:r>
          </w:p>
        </w:tc>
      </w:tr>
      <w:tr w:rsidR="00102101" w:rsidRPr="002856DE" w:rsidTr="00741783">
        <w:tc>
          <w:tcPr>
            <w:tcW w:w="2988" w:type="dxa"/>
            <w:tcBorders>
              <w:right w:val="single" w:sz="4" w:space="0" w:color="auto"/>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Волгоградская область</w:t>
            </w:r>
          </w:p>
        </w:tc>
        <w:tc>
          <w:tcPr>
            <w:tcW w:w="821" w:type="dxa"/>
            <w:tcBorders>
              <w:left w:val="single" w:sz="4" w:space="0" w:color="auto"/>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152</w:t>
            </w:r>
          </w:p>
        </w:tc>
        <w:tc>
          <w:tcPr>
            <w:tcW w:w="821" w:type="dxa"/>
            <w:tcBorders>
              <w:left w:val="nil"/>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163</w:t>
            </w:r>
          </w:p>
        </w:tc>
        <w:tc>
          <w:tcPr>
            <w:tcW w:w="821" w:type="dxa"/>
            <w:vAlign w:val="center"/>
          </w:tcPr>
          <w:p w:rsidR="00102101" w:rsidRPr="002856DE" w:rsidRDefault="00102101" w:rsidP="00882EB3">
            <w:pPr>
              <w:spacing w:line="360" w:lineRule="auto"/>
              <w:jc w:val="center"/>
              <w:rPr>
                <w:rFonts w:ascii="Times New Roman" w:hAnsi="Times New Roman"/>
                <w:sz w:val="24"/>
                <w:szCs w:val="24"/>
                <w:lang w:val="en-US"/>
              </w:rPr>
            </w:pPr>
            <w:r w:rsidRPr="002856DE">
              <w:rPr>
                <w:rFonts w:ascii="Times New Roman" w:hAnsi="Times New Roman"/>
                <w:sz w:val="24"/>
                <w:szCs w:val="24"/>
                <w:lang w:val="en-US"/>
              </w:rPr>
              <w:t>7,6</w:t>
            </w:r>
          </w:p>
        </w:tc>
        <w:tc>
          <w:tcPr>
            <w:tcW w:w="82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7,2</w:t>
            </w:r>
          </w:p>
        </w:tc>
        <w:tc>
          <w:tcPr>
            <w:tcW w:w="821" w:type="dxa"/>
            <w:vAlign w:val="center"/>
          </w:tcPr>
          <w:p w:rsidR="00102101" w:rsidRPr="002856DE" w:rsidRDefault="00102101" w:rsidP="00882EB3">
            <w:pPr>
              <w:spacing w:line="360" w:lineRule="auto"/>
              <w:jc w:val="center"/>
              <w:rPr>
                <w:rFonts w:ascii="Times New Roman" w:hAnsi="Times New Roman"/>
                <w:sz w:val="24"/>
                <w:szCs w:val="24"/>
                <w:lang w:val="en-US"/>
              </w:rPr>
            </w:pPr>
            <w:r w:rsidRPr="002856DE">
              <w:rPr>
                <w:rFonts w:ascii="Times New Roman" w:hAnsi="Times New Roman"/>
                <w:sz w:val="24"/>
                <w:szCs w:val="24"/>
                <w:lang w:val="en-US"/>
              </w:rPr>
              <w:t>81</w:t>
            </w:r>
          </w:p>
        </w:tc>
        <w:tc>
          <w:tcPr>
            <w:tcW w:w="82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79</w:t>
            </w:r>
          </w:p>
        </w:tc>
        <w:tc>
          <w:tcPr>
            <w:tcW w:w="821" w:type="dxa"/>
            <w:tcBorders>
              <w:right w:val="nil"/>
            </w:tcBorders>
            <w:vAlign w:val="center"/>
          </w:tcPr>
          <w:p w:rsidR="00102101" w:rsidRPr="002856DE" w:rsidRDefault="00102101" w:rsidP="00882EB3">
            <w:pPr>
              <w:spacing w:line="360" w:lineRule="auto"/>
              <w:jc w:val="center"/>
              <w:rPr>
                <w:rFonts w:ascii="Times New Roman" w:hAnsi="Times New Roman"/>
                <w:sz w:val="24"/>
                <w:szCs w:val="24"/>
                <w:lang w:val="en-US"/>
              </w:rPr>
            </w:pPr>
            <w:r w:rsidRPr="002856DE">
              <w:rPr>
                <w:rFonts w:ascii="Times New Roman" w:hAnsi="Times New Roman"/>
                <w:sz w:val="24"/>
                <w:szCs w:val="24"/>
                <w:lang w:val="en-US"/>
              </w:rPr>
              <w:t>8,9</w:t>
            </w:r>
          </w:p>
        </w:tc>
        <w:tc>
          <w:tcPr>
            <w:tcW w:w="822" w:type="dxa"/>
            <w:tcBorders>
              <w:right w:val="single" w:sz="4" w:space="0" w:color="auto"/>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10,0</w:t>
            </w:r>
          </w:p>
        </w:tc>
      </w:tr>
      <w:tr w:rsidR="00102101" w:rsidRPr="002856DE" w:rsidTr="00741783">
        <w:tc>
          <w:tcPr>
            <w:tcW w:w="2988" w:type="dxa"/>
            <w:tcBorders>
              <w:right w:val="single" w:sz="4" w:space="0" w:color="auto"/>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Республика Калмыкия</w:t>
            </w:r>
          </w:p>
        </w:tc>
        <w:tc>
          <w:tcPr>
            <w:tcW w:w="821" w:type="dxa"/>
            <w:tcBorders>
              <w:left w:val="single" w:sz="4" w:space="0" w:color="auto"/>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12</w:t>
            </w:r>
          </w:p>
        </w:tc>
        <w:tc>
          <w:tcPr>
            <w:tcW w:w="821" w:type="dxa"/>
            <w:tcBorders>
              <w:left w:val="nil"/>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10</w:t>
            </w:r>
          </w:p>
        </w:tc>
        <w:tc>
          <w:tcPr>
            <w:tcW w:w="82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w:t>
            </w:r>
            <w:r w:rsidRPr="002856DE">
              <w:rPr>
                <w:rFonts w:ascii="Times New Roman" w:hAnsi="Times New Roman"/>
                <w:sz w:val="24"/>
                <w:szCs w:val="24"/>
                <w:lang w:val="en-US"/>
              </w:rPr>
              <w:t>,</w:t>
            </w:r>
            <w:r w:rsidRPr="002856DE">
              <w:rPr>
                <w:rFonts w:ascii="Times New Roman" w:hAnsi="Times New Roman"/>
                <w:sz w:val="24"/>
                <w:szCs w:val="24"/>
              </w:rPr>
              <w:t>7</w:t>
            </w:r>
          </w:p>
        </w:tc>
        <w:tc>
          <w:tcPr>
            <w:tcW w:w="82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0,2</w:t>
            </w:r>
          </w:p>
        </w:tc>
        <w:tc>
          <w:tcPr>
            <w:tcW w:w="821" w:type="dxa"/>
            <w:vAlign w:val="center"/>
          </w:tcPr>
          <w:p w:rsidR="00102101" w:rsidRPr="002856DE" w:rsidRDefault="00102101" w:rsidP="00882EB3">
            <w:pPr>
              <w:spacing w:line="360" w:lineRule="auto"/>
              <w:jc w:val="center"/>
              <w:rPr>
                <w:rFonts w:ascii="Times New Roman" w:hAnsi="Times New Roman"/>
                <w:sz w:val="24"/>
                <w:szCs w:val="24"/>
                <w:lang w:val="en-US"/>
              </w:rPr>
            </w:pPr>
            <w:r w:rsidRPr="002856DE">
              <w:rPr>
                <w:rFonts w:ascii="Times New Roman" w:hAnsi="Times New Roman"/>
                <w:sz w:val="24"/>
                <w:szCs w:val="24"/>
                <w:lang w:val="en-US"/>
              </w:rPr>
              <w:t>2</w:t>
            </w:r>
          </w:p>
        </w:tc>
        <w:tc>
          <w:tcPr>
            <w:tcW w:w="82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2</w:t>
            </w:r>
          </w:p>
        </w:tc>
        <w:tc>
          <w:tcPr>
            <w:tcW w:w="821" w:type="dxa"/>
            <w:tcBorders>
              <w:right w:val="nil"/>
            </w:tcBorders>
            <w:vAlign w:val="center"/>
          </w:tcPr>
          <w:p w:rsidR="00102101" w:rsidRPr="002856DE" w:rsidRDefault="00102101" w:rsidP="00882EB3">
            <w:pPr>
              <w:spacing w:line="360" w:lineRule="auto"/>
              <w:jc w:val="center"/>
              <w:rPr>
                <w:rFonts w:ascii="Times New Roman" w:hAnsi="Times New Roman"/>
                <w:sz w:val="24"/>
                <w:szCs w:val="24"/>
                <w:lang w:val="en-US"/>
              </w:rPr>
            </w:pPr>
            <w:r w:rsidRPr="002856DE">
              <w:rPr>
                <w:rFonts w:ascii="Times New Roman" w:hAnsi="Times New Roman"/>
                <w:sz w:val="24"/>
                <w:szCs w:val="24"/>
                <w:lang w:val="en-US"/>
              </w:rPr>
              <w:t>0,1</w:t>
            </w:r>
          </w:p>
        </w:tc>
        <w:tc>
          <w:tcPr>
            <w:tcW w:w="822" w:type="dxa"/>
            <w:tcBorders>
              <w:right w:val="single" w:sz="4" w:space="0" w:color="auto"/>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0,1</w:t>
            </w:r>
          </w:p>
        </w:tc>
      </w:tr>
      <w:tr w:rsidR="00102101" w:rsidRPr="002856DE" w:rsidTr="00882EB3">
        <w:tc>
          <w:tcPr>
            <w:tcW w:w="2988" w:type="dxa"/>
            <w:tcBorders>
              <w:right w:val="single" w:sz="4" w:space="0" w:color="auto"/>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Краснодарский край</w:t>
            </w:r>
          </w:p>
        </w:tc>
        <w:tc>
          <w:tcPr>
            <w:tcW w:w="821" w:type="dxa"/>
            <w:tcBorders>
              <w:left w:val="single" w:sz="4" w:space="0" w:color="auto"/>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652</w:t>
            </w:r>
          </w:p>
        </w:tc>
        <w:tc>
          <w:tcPr>
            <w:tcW w:w="821" w:type="dxa"/>
            <w:tcBorders>
              <w:left w:val="nil"/>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1025</w:t>
            </w:r>
          </w:p>
        </w:tc>
        <w:tc>
          <w:tcPr>
            <w:tcW w:w="821" w:type="dxa"/>
            <w:vAlign w:val="center"/>
          </w:tcPr>
          <w:p w:rsidR="00102101" w:rsidRPr="002856DE" w:rsidRDefault="00102101" w:rsidP="00882EB3">
            <w:pPr>
              <w:spacing w:line="360" w:lineRule="auto"/>
              <w:jc w:val="center"/>
              <w:rPr>
                <w:rFonts w:ascii="Times New Roman" w:hAnsi="Times New Roman"/>
                <w:sz w:val="24"/>
                <w:szCs w:val="24"/>
                <w:lang w:val="en-US"/>
              </w:rPr>
            </w:pPr>
            <w:r w:rsidRPr="002856DE">
              <w:rPr>
                <w:rFonts w:ascii="Times New Roman" w:hAnsi="Times New Roman"/>
                <w:sz w:val="24"/>
                <w:szCs w:val="24"/>
                <w:lang w:val="en-US"/>
              </w:rPr>
              <w:t>59,0</w:t>
            </w:r>
          </w:p>
        </w:tc>
        <w:tc>
          <w:tcPr>
            <w:tcW w:w="82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75,3</w:t>
            </w:r>
          </w:p>
        </w:tc>
        <w:tc>
          <w:tcPr>
            <w:tcW w:w="821" w:type="dxa"/>
            <w:vAlign w:val="center"/>
          </w:tcPr>
          <w:p w:rsidR="00102101" w:rsidRPr="002856DE" w:rsidRDefault="00102101" w:rsidP="00882EB3">
            <w:pPr>
              <w:spacing w:line="360" w:lineRule="auto"/>
              <w:jc w:val="center"/>
              <w:rPr>
                <w:rFonts w:ascii="Times New Roman" w:hAnsi="Times New Roman"/>
                <w:sz w:val="24"/>
                <w:szCs w:val="24"/>
                <w:lang w:val="en-US"/>
              </w:rPr>
            </w:pPr>
            <w:r w:rsidRPr="002856DE">
              <w:rPr>
                <w:rFonts w:ascii="Times New Roman" w:hAnsi="Times New Roman"/>
                <w:sz w:val="24"/>
                <w:szCs w:val="24"/>
                <w:lang w:val="en-US"/>
              </w:rPr>
              <w:t>555</w:t>
            </w:r>
          </w:p>
        </w:tc>
        <w:tc>
          <w:tcPr>
            <w:tcW w:w="82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558</w:t>
            </w:r>
          </w:p>
        </w:tc>
        <w:tc>
          <w:tcPr>
            <w:tcW w:w="821" w:type="dxa"/>
            <w:tcBorders>
              <w:right w:val="nil"/>
            </w:tcBorders>
            <w:vAlign w:val="center"/>
          </w:tcPr>
          <w:p w:rsidR="00102101" w:rsidRPr="002856DE" w:rsidRDefault="00102101" w:rsidP="00882EB3">
            <w:pPr>
              <w:spacing w:line="360" w:lineRule="auto"/>
              <w:jc w:val="center"/>
              <w:rPr>
                <w:rFonts w:ascii="Times New Roman" w:hAnsi="Times New Roman"/>
                <w:sz w:val="24"/>
                <w:szCs w:val="24"/>
                <w:lang w:val="en-US"/>
              </w:rPr>
            </w:pPr>
            <w:r w:rsidRPr="002856DE">
              <w:rPr>
                <w:rFonts w:ascii="Times New Roman" w:hAnsi="Times New Roman"/>
                <w:sz w:val="24"/>
                <w:szCs w:val="24"/>
                <w:lang w:val="en-US"/>
              </w:rPr>
              <w:t>143</w:t>
            </w:r>
          </w:p>
        </w:tc>
        <w:tc>
          <w:tcPr>
            <w:tcW w:w="822" w:type="dxa"/>
            <w:tcBorders>
              <w:right w:val="single" w:sz="4" w:space="0" w:color="auto"/>
            </w:tcBorders>
            <w:vAlign w:val="center"/>
          </w:tcPr>
          <w:p w:rsidR="00102101" w:rsidRPr="002856DE" w:rsidRDefault="00102101" w:rsidP="00882EB3">
            <w:pPr>
              <w:spacing w:line="360" w:lineRule="auto"/>
              <w:jc w:val="center"/>
              <w:rPr>
                <w:rFonts w:ascii="Times New Roman" w:hAnsi="Times New Roman"/>
                <w:sz w:val="24"/>
                <w:szCs w:val="24"/>
                <w:lang w:val="en-US"/>
              </w:rPr>
            </w:pPr>
            <w:r w:rsidRPr="002856DE">
              <w:rPr>
                <w:rFonts w:ascii="Times New Roman" w:hAnsi="Times New Roman"/>
                <w:sz w:val="24"/>
                <w:szCs w:val="24"/>
              </w:rPr>
              <w:t>140</w:t>
            </w:r>
          </w:p>
        </w:tc>
      </w:tr>
      <w:tr w:rsidR="00102101" w:rsidRPr="002856DE" w:rsidTr="00882EB3">
        <w:tc>
          <w:tcPr>
            <w:tcW w:w="2988" w:type="dxa"/>
            <w:tcBorders>
              <w:right w:val="single" w:sz="4" w:space="0" w:color="auto"/>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Ростовская область</w:t>
            </w:r>
          </w:p>
        </w:tc>
        <w:tc>
          <w:tcPr>
            <w:tcW w:w="821" w:type="dxa"/>
            <w:tcBorders>
              <w:left w:val="single" w:sz="4" w:space="0" w:color="auto"/>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260</w:t>
            </w:r>
          </w:p>
        </w:tc>
        <w:tc>
          <w:tcPr>
            <w:tcW w:w="821" w:type="dxa"/>
            <w:tcBorders>
              <w:left w:val="nil"/>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295</w:t>
            </w:r>
          </w:p>
        </w:tc>
        <w:tc>
          <w:tcPr>
            <w:tcW w:w="821" w:type="dxa"/>
            <w:vAlign w:val="center"/>
          </w:tcPr>
          <w:p w:rsidR="00102101" w:rsidRPr="002856DE" w:rsidRDefault="00102101" w:rsidP="00882EB3">
            <w:pPr>
              <w:spacing w:line="360" w:lineRule="auto"/>
              <w:jc w:val="center"/>
              <w:rPr>
                <w:rFonts w:ascii="Times New Roman" w:hAnsi="Times New Roman"/>
                <w:sz w:val="24"/>
                <w:szCs w:val="24"/>
                <w:lang w:val="en-US"/>
              </w:rPr>
            </w:pPr>
            <w:r w:rsidRPr="002856DE">
              <w:rPr>
                <w:rFonts w:ascii="Times New Roman" w:hAnsi="Times New Roman"/>
                <w:sz w:val="24"/>
                <w:szCs w:val="24"/>
                <w:lang w:val="en-US"/>
              </w:rPr>
              <w:t>12,6</w:t>
            </w:r>
          </w:p>
        </w:tc>
        <w:tc>
          <w:tcPr>
            <w:tcW w:w="82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13,6</w:t>
            </w:r>
          </w:p>
        </w:tc>
        <w:tc>
          <w:tcPr>
            <w:tcW w:w="821" w:type="dxa"/>
            <w:vAlign w:val="center"/>
          </w:tcPr>
          <w:p w:rsidR="00102101" w:rsidRPr="002856DE" w:rsidRDefault="00102101" w:rsidP="00882EB3">
            <w:pPr>
              <w:spacing w:line="360" w:lineRule="auto"/>
              <w:jc w:val="center"/>
              <w:rPr>
                <w:rFonts w:ascii="Times New Roman" w:hAnsi="Times New Roman"/>
                <w:sz w:val="24"/>
                <w:szCs w:val="24"/>
                <w:lang w:val="en-US"/>
              </w:rPr>
            </w:pPr>
            <w:r w:rsidRPr="002856DE">
              <w:rPr>
                <w:rFonts w:ascii="Times New Roman" w:hAnsi="Times New Roman"/>
                <w:sz w:val="24"/>
                <w:szCs w:val="24"/>
                <w:lang w:val="en-US"/>
              </w:rPr>
              <w:t>159</w:t>
            </w:r>
          </w:p>
        </w:tc>
        <w:tc>
          <w:tcPr>
            <w:tcW w:w="82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135</w:t>
            </w:r>
          </w:p>
        </w:tc>
        <w:tc>
          <w:tcPr>
            <w:tcW w:w="821" w:type="dxa"/>
            <w:tcBorders>
              <w:right w:val="nil"/>
            </w:tcBorders>
            <w:vAlign w:val="center"/>
          </w:tcPr>
          <w:p w:rsidR="00102101" w:rsidRPr="002856DE" w:rsidRDefault="00102101" w:rsidP="00882EB3">
            <w:pPr>
              <w:spacing w:line="360" w:lineRule="auto"/>
              <w:jc w:val="center"/>
              <w:rPr>
                <w:rFonts w:ascii="Times New Roman" w:hAnsi="Times New Roman"/>
                <w:sz w:val="24"/>
                <w:szCs w:val="24"/>
                <w:lang w:val="en-US"/>
              </w:rPr>
            </w:pPr>
            <w:r w:rsidRPr="002856DE">
              <w:rPr>
                <w:rFonts w:ascii="Times New Roman" w:hAnsi="Times New Roman"/>
                <w:sz w:val="24"/>
                <w:szCs w:val="24"/>
                <w:lang w:val="en-US"/>
              </w:rPr>
              <w:t>14,7</w:t>
            </w:r>
          </w:p>
        </w:tc>
        <w:tc>
          <w:tcPr>
            <w:tcW w:w="822" w:type="dxa"/>
            <w:tcBorders>
              <w:right w:val="single" w:sz="4" w:space="0" w:color="auto"/>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13,9</w:t>
            </w:r>
          </w:p>
        </w:tc>
      </w:tr>
      <w:tr w:rsidR="00102101" w:rsidRPr="002856DE" w:rsidTr="00882EB3">
        <w:tc>
          <w:tcPr>
            <w:tcW w:w="2988" w:type="dxa"/>
            <w:tcBorders>
              <w:right w:val="single" w:sz="4" w:space="0" w:color="auto"/>
            </w:tcBorders>
            <w:vAlign w:val="center"/>
          </w:tcPr>
          <w:p w:rsidR="00102101" w:rsidRPr="006E6F99" w:rsidRDefault="00102101" w:rsidP="00882EB3">
            <w:pPr>
              <w:pStyle w:val="Style3"/>
              <w:widowControl/>
              <w:spacing w:line="360" w:lineRule="auto"/>
              <w:ind w:firstLine="0"/>
              <w:jc w:val="center"/>
              <w:rPr>
                <w:rStyle w:val="FontStyle12"/>
                <w:bCs/>
                <w:sz w:val="24"/>
                <w:szCs w:val="24"/>
              </w:rPr>
            </w:pPr>
            <w:r w:rsidRPr="006E6F99">
              <w:rPr>
                <w:rStyle w:val="FontStyle12"/>
                <w:bCs/>
                <w:sz w:val="24"/>
                <w:szCs w:val="24"/>
              </w:rPr>
              <w:t>ЮФО</w:t>
            </w:r>
          </w:p>
        </w:tc>
        <w:tc>
          <w:tcPr>
            <w:tcW w:w="821" w:type="dxa"/>
            <w:tcBorders>
              <w:left w:val="single" w:sz="4" w:space="0" w:color="auto"/>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1150</w:t>
            </w:r>
          </w:p>
        </w:tc>
        <w:tc>
          <w:tcPr>
            <w:tcW w:w="821" w:type="dxa"/>
            <w:tcBorders>
              <w:left w:val="nil"/>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1599</w:t>
            </w:r>
          </w:p>
        </w:tc>
        <w:tc>
          <w:tcPr>
            <w:tcW w:w="82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84,9</w:t>
            </w:r>
          </w:p>
        </w:tc>
        <w:tc>
          <w:tcPr>
            <w:tcW w:w="82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101,7</w:t>
            </w:r>
          </w:p>
        </w:tc>
        <w:tc>
          <w:tcPr>
            <w:tcW w:w="82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847</w:t>
            </w:r>
          </w:p>
        </w:tc>
        <w:tc>
          <w:tcPr>
            <w:tcW w:w="82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844</w:t>
            </w:r>
          </w:p>
        </w:tc>
        <w:tc>
          <w:tcPr>
            <w:tcW w:w="821" w:type="dxa"/>
            <w:tcBorders>
              <w:right w:val="nil"/>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171,2</w:t>
            </w:r>
          </w:p>
        </w:tc>
        <w:tc>
          <w:tcPr>
            <w:tcW w:w="822" w:type="dxa"/>
            <w:tcBorders>
              <w:right w:val="single" w:sz="4" w:space="0" w:color="auto"/>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169,1</w:t>
            </w:r>
          </w:p>
        </w:tc>
      </w:tr>
      <w:tr w:rsidR="00102101" w:rsidRPr="002856DE" w:rsidTr="00741783">
        <w:tc>
          <w:tcPr>
            <w:tcW w:w="2988" w:type="dxa"/>
            <w:tcBorders>
              <w:right w:val="single" w:sz="4" w:space="0" w:color="auto"/>
            </w:tcBorders>
            <w:vAlign w:val="center"/>
          </w:tcPr>
          <w:p w:rsidR="00102101" w:rsidRPr="006E6F99" w:rsidRDefault="00102101" w:rsidP="00882EB3">
            <w:pPr>
              <w:pStyle w:val="Style3"/>
              <w:widowControl/>
              <w:spacing w:line="360" w:lineRule="auto"/>
              <w:ind w:firstLine="0"/>
              <w:jc w:val="center"/>
              <w:rPr>
                <w:rStyle w:val="FontStyle12"/>
                <w:bCs/>
                <w:sz w:val="24"/>
                <w:szCs w:val="24"/>
              </w:rPr>
            </w:pPr>
            <w:r w:rsidRPr="006E6F99">
              <w:rPr>
                <w:rStyle w:val="FontStyle12"/>
                <w:bCs/>
                <w:sz w:val="24"/>
                <w:szCs w:val="24"/>
              </w:rPr>
              <w:t>Республика Дагестан</w:t>
            </w:r>
          </w:p>
        </w:tc>
        <w:tc>
          <w:tcPr>
            <w:tcW w:w="821" w:type="dxa"/>
            <w:tcBorders>
              <w:left w:val="single" w:sz="4" w:space="0" w:color="auto"/>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12</w:t>
            </w:r>
          </w:p>
        </w:tc>
        <w:tc>
          <w:tcPr>
            <w:tcW w:w="821" w:type="dxa"/>
            <w:tcBorders>
              <w:left w:val="nil"/>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28</w:t>
            </w:r>
          </w:p>
        </w:tc>
        <w:tc>
          <w:tcPr>
            <w:tcW w:w="82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1,9</w:t>
            </w:r>
          </w:p>
        </w:tc>
        <w:tc>
          <w:tcPr>
            <w:tcW w:w="82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2,0</w:t>
            </w:r>
          </w:p>
        </w:tc>
        <w:tc>
          <w:tcPr>
            <w:tcW w:w="82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14</w:t>
            </w:r>
          </w:p>
        </w:tc>
        <w:tc>
          <w:tcPr>
            <w:tcW w:w="82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16</w:t>
            </w:r>
          </w:p>
        </w:tc>
        <w:tc>
          <w:tcPr>
            <w:tcW w:w="821" w:type="dxa"/>
            <w:tcBorders>
              <w:right w:val="nil"/>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2,1</w:t>
            </w:r>
          </w:p>
        </w:tc>
        <w:tc>
          <w:tcPr>
            <w:tcW w:w="822" w:type="dxa"/>
            <w:tcBorders>
              <w:right w:val="single" w:sz="4" w:space="0" w:color="auto"/>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2,7</w:t>
            </w:r>
          </w:p>
        </w:tc>
      </w:tr>
      <w:tr w:rsidR="00102101" w:rsidRPr="002856DE" w:rsidTr="00741783">
        <w:tc>
          <w:tcPr>
            <w:tcW w:w="2988" w:type="dxa"/>
            <w:tcBorders>
              <w:right w:val="single" w:sz="4" w:space="0" w:color="auto"/>
            </w:tcBorders>
            <w:vAlign w:val="center"/>
          </w:tcPr>
          <w:p w:rsidR="00102101" w:rsidRPr="006E6F99" w:rsidRDefault="00102101" w:rsidP="00882EB3">
            <w:pPr>
              <w:pStyle w:val="Style3"/>
              <w:widowControl/>
              <w:spacing w:line="360" w:lineRule="auto"/>
              <w:ind w:firstLine="0"/>
              <w:jc w:val="center"/>
              <w:rPr>
                <w:rStyle w:val="FontStyle12"/>
                <w:bCs/>
                <w:sz w:val="24"/>
                <w:szCs w:val="24"/>
              </w:rPr>
            </w:pPr>
            <w:r w:rsidRPr="006E6F99">
              <w:rPr>
                <w:rStyle w:val="FontStyle12"/>
                <w:bCs/>
                <w:sz w:val="24"/>
                <w:szCs w:val="24"/>
              </w:rPr>
              <w:t>Кабардино-Балкарская Республика</w:t>
            </w:r>
          </w:p>
        </w:tc>
        <w:tc>
          <w:tcPr>
            <w:tcW w:w="821" w:type="dxa"/>
            <w:tcBorders>
              <w:left w:val="single" w:sz="4" w:space="0" w:color="auto"/>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37</w:t>
            </w:r>
          </w:p>
        </w:tc>
        <w:tc>
          <w:tcPr>
            <w:tcW w:w="821" w:type="dxa"/>
            <w:tcBorders>
              <w:left w:val="nil"/>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57</w:t>
            </w:r>
          </w:p>
        </w:tc>
        <w:tc>
          <w:tcPr>
            <w:tcW w:w="82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4,0</w:t>
            </w:r>
          </w:p>
        </w:tc>
        <w:tc>
          <w:tcPr>
            <w:tcW w:w="82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4,9</w:t>
            </w:r>
          </w:p>
        </w:tc>
        <w:tc>
          <w:tcPr>
            <w:tcW w:w="82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37</w:t>
            </w:r>
          </w:p>
        </w:tc>
        <w:tc>
          <w:tcPr>
            <w:tcW w:w="82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38</w:t>
            </w:r>
          </w:p>
        </w:tc>
        <w:tc>
          <w:tcPr>
            <w:tcW w:w="821" w:type="dxa"/>
            <w:tcBorders>
              <w:right w:val="nil"/>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8,6</w:t>
            </w:r>
          </w:p>
        </w:tc>
        <w:tc>
          <w:tcPr>
            <w:tcW w:w="822" w:type="dxa"/>
            <w:tcBorders>
              <w:right w:val="single" w:sz="4" w:space="0" w:color="auto"/>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8,8</w:t>
            </w:r>
          </w:p>
        </w:tc>
      </w:tr>
      <w:tr w:rsidR="00102101" w:rsidRPr="002856DE" w:rsidTr="00741783">
        <w:tc>
          <w:tcPr>
            <w:tcW w:w="2988" w:type="dxa"/>
            <w:tcBorders>
              <w:right w:val="single" w:sz="4" w:space="0" w:color="auto"/>
            </w:tcBorders>
            <w:vAlign w:val="center"/>
          </w:tcPr>
          <w:p w:rsidR="00102101" w:rsidRPr="006E6F99" w:rsidRDefault="00102101" w:rsidP="00882EB3">
            <w:pPr>
              <w:pStyle w:val="Style3"/>
              <w:widowControl/>
              <w:spacing w:line="360" w:lineRule="auto"/>
              <w:ind w:firstLine="0"/>
              <w:jc w:val="center"/>
              <w:rPr>
                <w:rStyle w:val="FontStyle12"/>
                <w:bCs/>
                <w:sz w:val="24"/>
                <w:szCs w:val="24"/>
              </w:rPr>
            </w:pPr>
            <w:r w:rsidRPr="006E6F99">
              <w:rPr>
                <w:rStyle w:val="FontStyle12"/>
                <w:bCs/>
                <w:sz w:val="24"/>
                <w:szCs w:val="24"/>
              </w:rPr>
              <w:t>Карачаево-Черкесская Республика</w:t>
            </w:r>
          </w:p>
        </w:tc>
        <w:tc>
          <w:tcPr>
            <w:tcW w:w="821" w:type="dxa"/>
            <w:tcBorders>
              <w:left w:val="single" w:sz="4" w:space="0" w:color="auto"/>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54</w:t>
            </w:r>
          </w:p>
        </w:tc>
        <w:tc>
          <w:tcPr>
            <w:tcW w:w="821" w:type="dxa"/>
            <w:tcBorders>
              <w:left w:val="nil"/>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37</w:t>
            </w:r>
          </w:p>
        </w:tc>
        <w:tc>
          <w:tcPr>
            <w:tcW w:w="82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17,2</w:t>
            </w:r>
          </w:p>
        </w:tc>
        <w:tc>
          <w:tcPr>
            <w:tcW w:w="82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4,0</w:t>
            </w:r>
          </w:p>
        </w:tc>
        <w:tc>
          <w:tcPr>
            <w:tcW w:w="82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26</w:t>
            </w:r>
          </w:p>
        </w:tc>
        <w:tc>
          <w:tcPr>
            <w:tcW w:w="82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14</w:t>
            </w:r>
          </w:p>
        </w:tc>
        <w:tc>
          <w:tcPr>
            <w:tcW w:w="821" w:type="dxa"/>
            <w:tcBorders>
              <w:right w:val="nil"/>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4,1</w:t>
            </w:r>
          </w:p>
        </w:tc>
        <w:tc>
          <w:tcPr>
            <w:tcW w:w="822" w:type="dxa"/>
            <w:tcBorders>
              <w:right w:val="single" w:sz="4" w:space="0" w:color="auto"/>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2,2</w:t>
            </w:r>
          </w:p>
        </w:tc>
      </w:tr>
      <w:tr w:rsidR="00102101" w:rsidRPr="002856DE" w:rsidTr="00741783">
        <w:tc>
          <w:tcPr>
            <w:tcW w:w="2988" w:type="dxa"/>
            <w:tcBorders>
              <w:right w:val="single" w:sz="4" w:space="0" w:color="auto"/>
            </w:tcBorders>
            <w:vAlign w:val="center"/>
          </w:tcPr>
          <w:p w:rsidR="00102101" w:rsidRPr="006E6F99" w:rsidRDefault="00102101" w:rsidP="00882EB3">
            <w:pPr>
              <w:pStyle w:val="Style3"/>
              <w:widowControl/>
              <w:spacing w:line="360" w:lineRule="auto"/>
              <w:ind w:firstLine="0"/>
              <w:jc w:val="center"/>
              <w:rPr>
                <w:rStyle w:val="FontStyle12"/>
                <w:bCs/>
                <w:sz w:val="24"/>
                <w:szCs w:val="24"/>
              </w:rPr>
            </w:pPr>
            <w:r w:rsidRPr="006E6F99">
              <w:rPr>
                <w:rStyle w:val="FontStyle12"/>
                <w:bCs/>
                <w:sz w:val="24"/>
                <w:szCs w:val="24"/>
              </w:rPr>
              <w:t>Республика Северная Осетия – Алания</w:t>
            </w:r>
          </w:p>
        </w:tc>
        <w:tc>
          <w:tcPr>
            <w:tcW w:w="821" w:type="dxa"/>
            <w:tcBorders>
              <w:left w:val="single" w:sz="4" w:space="0" w:color="auto"/>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11</w:t>
            </w:r>
          </w:p>
        </w:tc>
        <w:tc>
          <w:tcPr>
            <w:tcW w:w="821" w:type="dxa"/>
            <w:tcBorders>
              <w:left w:val="nil"/>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11</w:t>
            </w:r>
          </w:p>
        </w:tc>
        <w:tc>
          <w:tcPr>
            <w:tcW w:w="82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1,3</w:t>
            </w:r>
          </w:p>
        </w:tc>
        <w:tc>
          <w:tcPr>
            <w:tcW w:w="82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1,3</w:t>
            </w:r>
          </w:p>
        </w:tc>
        <w:tc>
          <w:tcPr>
            <w:tcW w:w="82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17</w:t>
            </w:r>
          </w:p>
        </w:tc>
        <w:tc>
          <w:tcPr>
            <w:tcW w:w="82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17</w:t>
            </w:r>
          </w:p>
        </w:tc>
        <w:tc>
          <w:tcPr>
            <w:tcW w:w="821" w:type="dxa"/>
            <w:tcBorders>
              <w:right w:val="nil"/>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1,9</w:t>
            </w:r>
          </w:p>
        </w:tc>
        <w:tc>
          <w:tcPr>
            <w:tcW w:w="822" w:type="dxa"/>
            <w:tcBorders>
              <w:right w:val="single" w:sz="4" w:space="0" w:color="auto"/>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2,3</w:t>
            </w:r>
          </w:p>
        </w:tc>
      </w:tr>
      <w:tr w:rsidR="00102101" w:rsidRPr="002856DE" w:rsidTr="00741783">
        <w:tc>
          <w:tcPr>
            <w:tcW w:w="2988" w:type="dxa"/>
            <w:tcBorders>
              <w:right w:val="single" w:sz="4" w:space="0" w:color="auto"/>
            </w:tcBorders>
            <w:vAlign w:val="center"/>
          </w:tcPr>
          <w:p w:rsidR="00102101" w:rsidRPr="006E6F99" w:rsidRDefault="00102101" w:rsidP="00882EB3">
            <w:pPr>
              <w:pStyle w:val="Style3"/>
              <w:widowControl/>
              <w:spacing w:line="360" w:lineRule="auto"/>
              <w:ind w:firstLine="0"/>
              <w:jc w:val="center"/>
              <w:rPr>
                <w:rStyle w:val="FontStyle12"/>
                <w:bCs/>
                <w:sz w:val="24"/>
                <w:szCs w:val="24"/>
              </w:rPr>
            </w:pPr>
            <w:r w:rsidRPr="006E6F99">
              <w:rPr>
                <w:rStyle w:val="FontStyle12"/>
                <w:bCs/>
                <w:sz w:val="24"/>
                <w:szCs w:val="24"/>
              </w:rPr>
              <w:t>Ставропольский край</w:t>
            </w:r>
          </w:p>
        </w:tc>
        <w:tc>
          <w:tcPr>
            <w:tcW w:w="821" w:type="dxa"/>
            <w:tcBorders>
              <w:left w:val="single" w:sz="4" w:space="0" w:color="auto"/>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104</w:t>
            </w:r>
          </w:p>
        </w:tc>
        <w:tc>
          <w:tcPr>
            <w:tcW w:w="821" w:type="dxa"/>
            <w:tcBorders>
              <w:left w:val="nil"/>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110</w:t>
            </w:r>
          </w:p>
        </w:tc>
        <w:tc>
          <w:tcPr>
            <w:tcW w:w="82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5,5</w:t>
            </w:r>
          </w:p>
        </w:tc>
        <w:tc>
          <w:tcPr>
            <w:tcW w:w="82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6,2</w:t>
            </w:r>
          </w:p>
        </w:tc>
        <w:tc>
          <w:tcPr>
            <w:tcW w:w="82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126</w:t>
            </w:r>
          </w:p>
        </w:tc>
        <w:tc>
          <w:tcPr>
            <w:tcW w:w="82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125</w:t>
            </w:r>
          </w:p>
        </w:tc>
        <w:tc>
          <w:tcPr>
            <w:tcW w:w="821" w:type="dxa"/>
            <w:tcBorders>
              <w:right w:val="nil"/>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30,5</w:t>
            </w:r>
          </w:p>
        </w:tc>
        <w:tc>
          <w:tcPr>
            <w:tcW w:w="822" w:type="dxa"/>
            <w:tcBorders>
              <w:right w:val="single" w:sz="4" w:space="0" w:color="auto"/>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31,6</w:t>
            </w:r>
          </w:p>
        </w:tc>
      </w:tr>
      <w:tr w:rsidR="00102101" w:rsidRPr="002856DE" w:rsidTr="00741783">
        <w:tc>
          <w:tcPr>
            <w:tcW w:w="2988" w:type="dxa"/>
            <w:tcBorders>
              <w:right w:val="single" w:sz="4" w:space="0" w:color="auto"/>
            </w:tcBorders>
            <w:vAlign w:val="center"/>
          </w:tcPr>
          <w:p w:rsidR="00102101" w:rsidRPr="006E6F99" w:rsidRDefault="00102101" w:rsidP="00882EB3">
            <w:pPr>
              <w:pStyle w:val="Style3"/>
              <w:widowControl/>
              <w:spacing w:line="360" w:lineRule="auto"/>
              <w:ind w:firstLine="0"/>
              <w:jc w:val="center"/>
              <w:rPr>
                <w:rStyle w:val="FontStyle12"/>
                <w:bCs/>
                <w:sz w:val="24"/>
                <w:szCs w:val="24"/>
              </w:rPr>
            </w:pPr>
            <w:r w:rsidRPr="006E6F99">
              <w:rPr>
                <w:rStyle w:val="FontStyle12"/>
                <w:bCs/>
                <w:sz w:val="24"/>
                <w:szCs w:val="24"/>
              </w:rPr>
              <w:t>СКФО</w:t>
            </w:r>
          </w:p>
        </w:tc>
        <w:tc>
          <w:tcPr>
            <w:tcW w:w="821" w:type="dxa"/>
            <w:tcBorders>
              <w:left w:val="single" w:sz="4" w:space="0" w:color="auto"/>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218</w:t>
            </w:r>
          </w:p>
        </w:tc>
        <w:tc>
          <w:tcPr>
            <w:tcW w:w="821" w:type="dxa"/>
            <w:tcBorders>
              <w:left w:val="nil"/>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243</w:t>
            </w:r>
          </w:p>
        </w:tc>
        <w:tc>
          <w:tcPr>
            <w:tcW w:w="82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29,9</w:t>
            </w:r>
          </w:p>
        </w:tc>
        <w:tc>
          <w:tcPr>
            <w:tcW w:w="82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18,4</w:t>
            </w:r>
          </w:p>
        </w:tc>
        <w:tc>
          <w:tcPr>
            <w:tcW w:w="82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220</w:t>
            </w:r>
          </w:p>
        </w:tc>
        <w:tc>
          <w:tcPr>
            <w:tcW w:w="82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210</w:t>
            </w:r>
          </w:p>
        </w:tc>
        <w:tc>
          <w:tcPr>
            <w:tcW w:w="821" w:type="dxa"/>
            <w:tcBorders>
              <w:right w:val="nil"/>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47,2</w:t>
            </w:r>
          </w:p>
        </w:tc>
        <w:tc>
          <w:tcPr>
            <w:tcW w:w="822" w:type="dxa"/>
            <w:tcBorders>
              <w:right w:val="single" w:sz="4" w:space="0" w:color="auto"/>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47,6</w:t>
            </w:r>
          </w:p>
        </w:tc>
      </w:tr>
      <w:tr w:rsidR="00102101" w:rsidRPr="002856DE" w:rsidTr="005C58B5">
        <w:trPr>
          <w:trHeight w:val="413"/>
        </w:trPr>
        <w:tc>
          <w:tcPr>
            <w:tcW w:w="2988" w:type="dxa"/>
            <w:tcBorders>
              <w:right w:val="single" w:sz="4" w:space="0" w:color="auto"/>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ИТОГО</w:t>
            </w:r>
          </w:p>
        </w:tc>
        <w:tc>
          <w:tcPr>
            <w:tcW w:w="821" w:type="dxa"/>
            <w:tcBorders>
              <w:left w:val="single" w:sz="4" w:space="0" w:color="auto"/>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1368</w:t>
            </w:r>
          </w:p>
        </w:tc>
        <w:tc>
          <w:tcPr>
            <w:tcW w:w="821" w:type="dxa"/>
            <w:tcBorders>
              <w:left w:val="nil"/>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1842</w:t>
            </w:r>
          </w:p>
        </w:tc>
        <w:tc>
          <w:tcPr>
            <w:tcW w:w="82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114,8</w:t>
            </w:r>
          </w:p>
        </w:tc>
        <w:tc>
          <w:tcPr>
            <w:tcW w:w="82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120,1</w:t>
            </w:r>
          </w:p>
        </w:tc>
        <w:tc>
          <w:tcPr>
            <w:tcW w:w="82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1067</w:t>
            </w:r>
          </w:p>
        </w:tc>
        <w:tc>
          <w:tcPr>
            <w:tcW w:w="82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1054</w:t>
            </w:r>
          </w:p>
        </w:tc>
        <w:tc>
          <w:tcPr>
            <w:tcW w:w="821" w:type="dxa"/>
            <w:tcBorders>
              <w:right w:val="nil"/>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218,4</w:t>
            </w:r>
          </w:p>
        </w:tc>
        <w:tc>
          <w:tcPr>
            <w:tcW w:w="822" w:type="dxa"/>
            <w:tcBorders>
              <w:right w:val="single" w:sz="4" w:space="0" w:color="auto"/>
            </w:tcBorders>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216,7</w:t>
            </w:r>
          </w:p>
        </w:tc>
      </w:tr>
    </w:tbl>
    <w:p w:rsidR="00102101" w:rsidRPr="002C2697" w:rsidRDefault="00102101" w:rsidP="00102101">
      <w:pPr>
        <w:spacing w:after="0"/>
        <w:ind w:firstLine="709"/>
        <w:jc w:val="both"/>
        <w:rPr>
          <w:sz w:val="24"/>
          <w:szCs w:val="24"/>
        </w:rPr>
      </w:pPr>
      <w:r w:rsidRPr="002C2697">
        <w:rPr>
          <w:rFonts w:ascii="Times New Roman" w:hAnsi="Times New Roman"/>
          <w:sz w:val="24"/>
          <w:szCs w:val="24"/>
        </w:rPr>
        <w:t>Примечание – составлено по данным Госкомстата</w:t>
      </w:r>
    </w:p>
    <w:p w:rsidR="00F420B0" w:rsidRPr="00102101" w:rsidRDefault="007F5B24" w:rsidP="00102101">
      <w:r w:rsidRPr="006E6F99">
        <w:br w:type="page"/>
      </w:r>
    </w:p>
    <w:p w:rsidR="00F420B0" w:rsidRPr="006E6F99" w:rsidRDefault="00F420B0" w:rsidP="00F420B0">
      <w:pPr>
        <w:jc w:val="center"/>
        <w:rPr>
          <w:rFonts w:ascii="Times New Roman" w:hAnsi="Times New Roman"/>
          <w:sz w:val="24"/>
          <w:szCs w:val="24"/>
        </w:rPr>
      </w:pPr>
      <w:r w:rsidRPr="006E6F99">
        <w:rPr>
          <w:rFonts w:ascii="Times New Roman" w:hAnsi="Times New Roman"/>
          <w:sz w:val="24"/>
          <w:szCs w:val="24"/>
        </w:rPr>
        <w:lastRenderedPageBreak/>
        <w:t xml:space="preserve">Таблица </w:t>
      </w:r>
      <w:r w:rsidR="007F5B24" w:rsidRPr="006E6F99">
        <w:rPr>
          <w:rFonts w:ascii="Times New Roman" w:hAnsi="Times New Roman"/>
          <w:sz w:val="24"/>
          <w:szCs w:val="24"/>
        </w:rPr>
        <w:t xml:space="preserve">8 </w:t>
      </w:r>
      <w:r w:rsidRPr="006E6F99">
        <w:rPr>
          <w:rFonts w:ascii="Times New Roman" w:hAnsi="Times New Roman"/>
          <w:sz w:val="24"/>
          <w:szCs w:val="24"/>
        </w:rPr>
        <w:t>– Количество детских оздоровительных учреждений (лагерей) на Юге РФ</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948"/>
        <w:gridCol w:w="850"/>
        <w:gridCol w:w="992"/>
        <w:gridCol w:w="851"/>
        <w:gridCol w:w="850"/>
        <w:gridCol w:w="1701"/>
      </w:tblGrid>
      <w:tr w:rsidR="00F420B0" w:rsidRPr="002856DE" w:rsidTr="00741783">
        <w:tc>
          <w:tcPr>
            <w:tcW w:w="2988" w:type="dxa"/>
            <w:vAlign w:val="center"/>
          </w:tcPr>
          <w:p w:rsidR="00F420B0" w:rsidRPr="002856DE" w:rsidRDefault="00F420B0" w:rsidP="00741783">
            <w:pPr>
              <w:spacing w:line="360" w:lineRule="auto"/>
              <w:jc w:val="center"/>
              <w:rPr>
                <w:rFonts w:ascii="Times New Roman" w:hAnsi="Times New Roman"/>
                <w:sz w:val="24"/>
                <w:szCs w:val="24"/>
              </w:rPr>
            </w:pPr>
          </w:p>
        </w:tc>
        <w:tc>
          <w:tcPr>
            <w:tcW w:w="948" w:type="dxa"/>
            <w:vAlign w:val="center"/>
          </w:tcPr>
          <w:p w:rsidR="00F420B0" w:rsidRPr="002856DE" w:rsidRDefault="00F420B0" w:rsidP="00741783">
            <w:pPr>
              <w:spacing w:line="360" w:lineRule="auto"/>
              <w:jc w:val="center"/>
              <w:rPr>
                <w:rFonts w:ascii="Times New Roman" w:hAnsi="Times New Roman"/>
                <w:sz w:val="24"/>
                <w:szCs w:val="24"/>
              </w:rPr>
            </w:pPr>
            <w:r w:rsidRPr="002856DE">
              <w:rPr>
                <w:rFonts w:ascii="Times New Roman" w:hAnsi="Times New Roman"/>
                <w:sz w:val="24"/>
                <w:szCs w:val="24"/>
              </w:rPr>
              <w:t>2008</w:t>
            </w:r>
          </w:p>
        </w:tc>
        <w:tc>
          <w:tcPr>
            <w:tcW w:w="850" w:type="dxa"/>
            <w:vAlign w:val="center"/>
          </w:tcPr>
          <w:p w:rsidR="00F420B0" w:rsidRPr="002856DE" w:rsidRDefault="00F420B0" w:rsidP="00741783">
            <w:pPr>
              <w:spacing w:line="360" w:lineRule="auto"/>
              <w:jc w:val="center"/>
              <w:rPr>
                <w:rFonts w:ascii="Times New Roman" w:hAnsi="Times New Roman"/>
                <w:sz w:val="24"/>
                <w:szCs w:val="24"/>
              </w:rPr>
            </w:pPr>
            <w:r w:rsidRPr="002856DE">
              <w:rPr>
                <w:rFonts w:ascii="Times New Roman" w:hAnsi="Times New Roman"/>
                <w:sz w:val="24"/>
                <w:szCs w:val="24"/>
              </w:rPr>
              <w:t>2009</w:t>
            </w:r>
          </w:p>
        </w:tc>
        <w:tc>
          <w:tcPr>
            <w:tcW w:w="992" w:type="dxa"/>
            <w:vAlign w:val="center"/>
          </w:tcPr>
          <w:p w:rsidR="00F420B0" w:rsidRPr="002856DE" w:rsidRDefault="00F420B0" w:rsidP="00741783">
            <w:pPr>
              <w:spacing w:line="360" w:lineRule="auto"/>
              <w:jc w:val="center"/>
              <w:rPr>
                <w:rFonts w:ascii="Times New Roman" w:hAnsi="Times New Roman"/>
                <w:sz w:val="24"/>
                <w:szCs w:val="24"/>
              </w:rPr>
            </w:pPr>
            <w:r w:rsidRPr="002856DE">
              <w:rPr>
                <w:rFonts w:ascii="Times New Roman" w:hAnsi="Times New Roman"/>
                <w:sz w:val="24"/>
                <w:szCs w:val="24"/>
              </w:rPr>
              <w:t>2010</w:t>
            </w:r>
          </w:p>
        </w:tc>
        <w:tc>
          <w:tcPr>
            <w:tcW w:w="851" w:type="dxa"/>
            <w:vAlign w:val="center"/>
          </w:tcPr>
          <w:p w:rsidR="00F420B0" w:rsidRPr="002856DE" w:rsidRDefault="00F420B0" w:rsidP="00741783">
            <w:pPr>
              <w:spacing w:line="360" w:lineRule="auto"/>
              <w:jc w:val="center"/>
              <w:rPr>
                <w:rFonts w:ascii="Times New Roman" w:hAnsi="Times New Roman"/>
                <w:sz w:val="24"/>
                <w:szCs w:val="24"/>
              </w:rPr>
            </w:pPr>
            <w:r w:rsidRPr="002856DE">
              <w:rPr>
                <w:rFonts w:ascii="Times New Roman" w:hAnsi="Times New Roman"/>
                <w:sz w:val="24"/>
                <w:szCs w:val="24"/>
              </w:rPr>
              <w:t>2011</w:t>
            </w:r>
          </w:p>
        </w:tc>
        <w:tc>
          <w:tcPr>
            <w:tcW w:w="850" w:type="dxa"/>
            <w:vAlign w:val="center"/>
          </w:tcPr>
          <w:p w:rsidR="00F420B0" w:rsidRPr="002856DE" w:rsidRDefault="00F420B0" w:rsidP="00741783">
            <w:pPr>
              <w:spacing w:line="360" w:lineRule="auto"/>
              <w:jc w:val="center"/>
              <w:rPr>
                <w:rFonts w:ascii="Times New Roman" w:hAnsi="Times New Roman"/>
                <w:sz w:val="24"/>
                <w:szCs w:val="24"/>
              </w:rPr>
            </w:pPr>
            <w:r w:rsidRPr="002856DE">
              <w:rPr>
                <w:rFonts w:ascii="Times New Roman" w:hAnsi="Times New Roman"/>
                <w:sz w:val="24"/>
                <w:szCs w:val="24"/>
              </w:rPr>
              <w:t>2012</w:t>
            </w:r>
          </w:p>
        </w:tc>
        <w:tc>
          <w:tcPr>
            <w:tcW w:w="1701" w:type="dxa"/>
            <w:vAlign w:val="center"/>
          </w:tcPr>
          <w:p w:rsidR="00F420B0" w:rsidRPr="002856DE" w:rsidRDefault="00F420B0" w:rsidP="00741783">
            <w:pPr>
              <w:spacing w:line="360" w:lineRule="auto"/>
              <w:jc w:val="center"/>
              <w:rPr>
                <w:rFonts w:ascii="Times New Roman" w:hAnsi="Times New Roman"/>
                <w:sz w:val="24"/>
                <w:szCs w:val="24"/>
              </w:rPr>
            </w:pPr>
            <w:r w:rsidRPr="002856DE">
              <w:rPr>
                <w:rStyle w:val="FontStyle12"/>
                <w:bCs/>
                <w:sz w:val="24"/>
                <w:szCs w:val="24"/>
              </w:rPr>
              <w:t>В % 2008 г. к 2012 г.</w:t>
            </w:r>
          </w:p>
        </w:tc>
      </w:tr>
      <w:tr w:rsidR="00F420B0" w:rsidRPr="002856DE" w:rsidTr="00741783">
        <w:tc>
          <w:tcPr>
            <w:tcW w:w="2988" w:type="dxa"/>
            <w:vAlign w:val="center"/>
          </w:tcPr>
          <w:p w:rsidR="00F420B0" w:rsidRPr="002856DE" w:rsidRDefault="00F420B0" w:rsidP="00741783">
            <w:pPr>
              <w:spacing w:line="360" w:lineRule="auto"/>
              <w:jc w:val="center"/>
              <w:rPr>
                <w:rFonts w:ascii="Times New Roman" w:hAnsi="Times New Roman"/>
                <w:sz w:val="24"/>
                <w:szCs w:val="24"/>
              </w:rPr>
            </w:pPr>
            <w:r w:rsidRPr="002856DE">
              <w:rPr>
                <w:rFonts w:ascii="Times New Roman" w:hAnsi="Times New Roman"/>
                <w:sz w:val="24"/>
                <w:szCs w:val="24"/>
              </w:rPr>
              <w:t>Республика Адыгея</w:t>
            </w:r>
          </w:p>
        </w:tc>
        <w:tc>
          <w:tcPr>
            <w:tcW w:w="948" w:type="dxa"/>
            <w:vAlign w:val="center"/>
          </w:tcPr>
          <w:p w:rsidR="00F420B0" w:rsidRPr="002856DE" w:rsidRDefault="00F420B0" w:rsidP="00741783">
            <w:pPr>
              <w:spacing w:line="360" w:lineRule="auto"/>
              <w:jc w:val="center"/>
              <w:rPr>
                <w:rFonts w:ascii="Times New Roman" w:hAnsi="Times New Roman"/>
                <w:sz w:val="24"/>
                <w:szCs w:val="24"/>
              </w:rPr>
            </w:pPr>
            <w:r w:rsidRPr="002856DE">
              <w:rPr>
                <w:rFonts w:ascii="Times New Roman" w:hAnsi="Times New Roman"/>
                <w:sz w:val="24"/>
                <w:szCs w:val="24"/>
              </w:rPr>
              <w:t>99</w:t>
            </w:r>
          </w:p>
        </w:tc>
        <w:tc>
          <w:tcPr>
            <w:tcW w:w="850" w:type="dxa"/>
            <w:vAlign w:val="center"/>
          </w:tcPr>
          <w:p w:rsidR="00F420B0" w:rsidRPr="002856DE" w:rsidRDefault="00F420B0" w:rsidP="00741783">
            <w:pPr>
              <w:spacing w:line="360" w:lineRule="auto"/>
              <w:jc w:val="center"/>
              <w:rPr>
                <w:rFonts w:ascii="Times New Roman" w:hAnsi="Times New Roman"/>
                <w:sz w:val="24"/>
                <w:szCs w:val="24"/>
              </w:rPr>
            </w:pPr>
            <w:r w:rsidRPr="002856DE">
              <w:rPr>
                <w:rFonts w:ascii="Times New Roman" w:hAnsi="Times New Roman"/>
                <w:sz w:val="24"/>
                <w:szCs w:val="24"/>
              </w:rPr>
              <w:t>94</w:t>
            </w:r>
          </w:p>
        </w:tc>
        <w:tc>
          <w:tcPr>
            <w:tcW w:w="992" w:type="dxa"/>
            <w:vAlign w:val="center"/>
          </w:tcPr>
          <w:p w:rsidR="00F420B0" w:rsidRPr="002856DE" w:rsidRDefault="00F420B0" w:rsidP="00741783">
            <w:pPr>
              <w:spacing w:line="360" w:lineRule="auto"/>
              <w:jc w:val="center"/>
              <w:rPr>
                <w:rFonts w:ascii="Times New Roman" w:hAnsi="Times New Roman"/>
                <w:sz w:val="24"/>
                <w:szCs w:val="24"/>
              </w:rPr>
            </w:pPr>
            <w:r w:rsidRPr="002856DE">
              <w:rPr>
                <w:rFonts w:ascii="Times New Roman" w:hAnsi="Times New Roman"/>
                <w:sz w:val="24"/>
                <w:szCs w:val="24"/>
              </w:rPr>
              <w:t>94</w:t>
            </w:r>
          </w:p>
        </w:tc>
        <w:tc>
          <w:tcPr>
            <w:tcW w:w="851" w:type="dxa"/>
            <w:vAlign w:val="center"/>
          </w:tcPr>
          <w:p w:rsidR="00F420B0" w:rsidRPr="002856DE" w:rsidRDefault="00F420B0" w:rsidP="00741783">
            <w:pPr>
              <w:spacing w:line="360" w:lineRule="auto"/>
              <w:jc w:val="center"/>
              <w:rPr>
                <w:rFonts w:ascii="Times New Roman" w:hAnsi="Times New Roman"/>
                <w:sz w:val="24"/>
                <w:szCs w:val="24"/>
              </w:rPr>
            </w:pPr>
            <w:r w:rsidRPr="002856DE">
              <w:rPr>
                <w:rFonts w:ascii="Times New Roman" w:hAnsi="Times New Roman"/>
                <w:sz w:val="24"/>
                <w:szCs w:val="24"/>
              </w:rPr>
              <w:t>100</w:t>
            </w:r>
          </w:p>
        </w:tc>
        <w:tc>
          <w:tcPr>
            <w:tcW w:w="850" w:type="dxa"/>
            <w:vAlign w:val="center"/>
          </w:tcPr>
          <w:p w:rsidR="00F420B0" w:rsidRPr="002856DE" w:rsidRDefault="00F420B0" w:rsidP="00741783">
            <w:pPr>
              <w:spacing w:line="360" w:lineRule="auto"/>
              <w:jc w:val="center"/>
              <w:rPr>
                <w:rFonts w:ascii="Times New Roman" w:hAnsi="Times New Roman"/>
                <w:sz w:val="24"/>
                <w:szCs w:val="24"/>
              </w:rPr>
            </w:pPr>
            <w:r w:rsidRPr="002856DE">
              <w:rPr>
                <w:rFonts w:ascii="Times New Roman" w:hAnsi="Times New Roman"/>
                <w:sz w:val="24"/>
                <w:szCs w:val="24"/>
              </w:rPr>
              <w:t>98</w:t>
            </w:r>
          </w:p>
        </w:tc>
        <w:tc>
          <w:tcPr>
            <w:tcW w:w="1701" w:type="dxa"/>
            <w:vAlign w:val="center"/>
          </w:tcPr>
          <w:p w:rsidR="00F420B0" w:rsidRPr="002856DE" w:rsidRDefault="00F420B0" w:rsidP="00741783">
            <w:pPr>
              <w:spacing w:line="360" w:lineRule="auto"/>
              <w:jc w:val="center"/>
              <w:rPr>
                <w:rFonts w:ascii="Times New Roman" w:hAnsi="Times New Roman"/>
                <w:sz w:val="24"/>
                <w:szCs w:val="24"/>
              </w:rPr>
            </w:pPr>
            <w:r w:rsidRPr="002856DE">
              <w:rPr>
                <w:rFonts w:ascii="Times New Roman" w:hAnsi="Times New Roman"/>
                <w:sz w:val="24"/>
                <w:szCs w:val="24"/>
              </w:rPr>
              <w:t>98</w:t>
            </w:r>
          </w:p>
        </w:tc>
      </w:tr>
      <w:tr w:rsidR="00F420B0" w:rsidRPr="002856DE" w:rsidTr="00741783">
        <w:tc>
          <w:tcPr>
            <w:tcW w:w="2988" w:type="dxa"/>
            <w:vAlign w:val="center"/>
          </w:tcPr>
          <w:p w:rsidR="00F420B0" w:rsidRPr="002856DE" w:rsidRDefault="00F420B0" w:rsidP="00741783">
            <w:pPr>
              <w:spacing w:line="360" w:lineRule="auto"/>
              <w:jc w:val="center"/>
              <w:rPr>
                <w:rFonts w:ascii="Times New Roman" w:hAnsi="Times New Roman"/>
                <w:sz w:val="24"/>
                <w:szCs w:val="24"/>
              </w:rPr>
            </w:pPr>
            <w:r w:rsidRPr="002856DE">
              <w:rPr>
                <w:rFonts w:ascii="Times New Roman" w:hAnsi="Times New Roman"/>
                <w:sz w:val="24"/>
                <w:szCs w:val="24"/>
              </w:rPr>
              <w:t>Астраханская область</w:t>
            </w:r>
          </w:p>
        </w:tc>
        <w:tc>
          <w:tcPr>
            <w:tcW w:w="948" w:type="dxa"/>
            <w:vAlign w:val="center"/>
          </w:tcPr>
          <w:p w:rsidR="00F420B0" w:rsidRPr="002856DE" w:rsidRDefault="00F420B0" w:rsidP="00741783">
            <w:pPr>
              <w:spacing w:line="360" w:lineRule="auto"/>
              <w:jc w:val="center"/>
              <w:rPr>
                <w:rFonts w:ascii="Times New Roman" w:hAnsi="Times New Roman"/>
                <w:sz w:val="24"/>
                <w:szCs w:val="24"/>
              </w:rPr>
            </w:pPr>
            <w:r w:rsidRPr="002856DE">
              <w:rPr>
                <w:rFonts w:ascii="Times New Roman" w:hAnsi="Times New Roman"/>
                <w:sz w:val="24"/>
                <w:szCs w:val="24"/>
              </w:rPr>
              <w:t>288</w:t>
            </w:r>
          </w:p>
        </w:tc>
        <w:tc>
          <w:tcPr>
            <w:tcW w:w="850" w:type="dxa"/>
            <w:vAlign w:val="center"/>
          </w:tcPr>
          <w:p w:rsidR="00F420B0" w:rsidRPr="002856DE" w:rsidRDefault="00F420B0" w:rsidP="00741783">
            <w:pPr>
              <w:spacing w:line="360" w:lineRule="auto"/>
              <w:jc w:val="center"/>
              <w:rPr>
                <w:rFonts w:ascii="Times New Roman" w:hAnsi="Times New Roman"/>
                <w:sz w:val="24"/>
                <w:szCs w:val="24"/>
              </w:rPr>
            </w:pPr>
            <w:r w:rsidRPr="002856DE">
              <w:rPr>
                <w:rFonts w:ascii="Times New Roman" w:hAnsi="Times New Roman"/>
                <w:sz w:val="24"/>
                <w:szCs w:val="24"/>
              </w:rPr>
              <w:t>292</w:t>
            </w:r>
          </w:p>
        </w:tc>
        <w:tc>
          <w:tcPr>
            <w:tcW w:w="992" w:type="dxa"/>
            <w:vAlign w:val="center"/>
          </w:tcPr>
          <w:p w:rsidR="00F420B0" w:rsidRPr="002856DE" w:rsidRDefault="00F420B0" w:rsidP="00741783">
            <w:pPr>
              <w:spacing w:line="360" w:lineRule="auto"/>
              <w:jc w:val="center"/>
              <w:rPr>
                <w:rFonts w:ascii="Times New Roman" w:hAnsi="Times New Roman"/>
                <w:sz w:val="24"/>
                <w:szCs w:val="24"/>
              </w:rPr>
            </w:pPr>
            <w:r w:rsidRPr="002856DE">
              <w:rPr>
                <w:rFonts w:ascii="Times New Roman" w:hAnsi="Times New Roman"/>
                <w:sz w:val="24"/>
                <w:szCs w:val="24"/>
              </w:rPr>
              <w:t>283</w:t>
            </w:r>
          </w:p>
        </w:tc>
        <w:tc>
          <w:tcPr>
            <w:tcW w:w="851" w:type="dxa"/>
            <w:vAlign w:val="center"/>
          </w:tcPr>
          <w:p w:rsidR="00F420B0" w:rsidRPr="002856DE" w:rsidRDefault="00F420B0" w:rsidP="00741783">
            <w:pPr>
              <w:spacing w:line="360" w:lineRule="auto"/>
              <w:jc w:val="center"/>
              <w:rPr>
                <w:rFonts w:ascii="Times New Roman" w:hAnsi="Times New Roman"/>
                <w:sz w:val="24"/>
                <w:szCs w:val="24"/>
              </w:rPr>
            </w:pPr>
            <w:r w:rsidRPr="002856DE">
              <w:rPr>
                <w:rFonts w:ascii="Times New Roman" w:hAnsi="Times New Roman"/>
                <w:sz w:val="24"/>
                <w:szCs w:val="24"/>
              </w:rPr>
              <w:t>369</w:t>
            </w:r>
          </w:p>
        </w:tc>
        <w:tc>
          <w:tcPr>
            <w:tcW w:w="850" w:type="dxa"/>
            <w:vAlign w:val="center"/>
          </w:tcPr>
          <w:p w:rsidR="00F420B0" w:rsidRPr="002856DE" w:rsidRDefault="00F420B0" w:rsidP="00741783">
            <w:pPr>
              <w:spacing w:line="360" w:lineRule="auto"/>
              <w:jc w:val="center"/>
              <w:rPr>
                <w:rFonts w:ascii="Times New Roman" w:hAnsi="Times New Roman"/>
                <w:sz w:val="24"/>
                <w:szCs w:val="24"/>
              </w:rPr>
            </w:pPr>
            <w:r w:rsidRPr="002856DE">
              <w:rPr>
                <w:rFonts w:ascii="Times New Roman" w:hAnsi="Times New Roman"/>
                <w:sz w:val="24"/>
                <w:szCs w:val="24"/>
              </w:rPr>
              <w:t>359</w:t>
            </w:r>
          </w:p>
        </w:tc>
        <w:tc>
          <w:tcPr>
            <w:tcW w:w="1701" w:type="dxa"/>
            <w:vAlign w:val="center"/>
          </w:tcPr>
          <w:p w:rsidR="00F420B0" w:rsidRPr="002856DE" w:rsidRDefault="00F420B0" w:rsidP="00741783">
            <w:pPr>
              <w:spacing w:line="360" w:lineRule="auto"/>
              <w:jc w:val="center"/>
              <w:rPr>
                <w:rFonts w:ascii="Times New Roman" w:hAnsi="Times New Roman"/>
                <w:sz w:val="24"/>
                <w:szCs w:val="24"/>
              </w:rPr>
            </w:pPr>
            <w:r w:rsidRPr="002856DE">
              <w:rPr>
                <w:rFonts w:ascii="Times New Roman" w:hAnsi="Times New Roman"/>
                <w:sz w:val="24"/>
                <w:szCs w:val="24"/>
              </w:rPr>
              <w:t>124</w:t>
            </w:r>
          </w:p>
        </w:tc>
      </w:tr>
      <w:tr w:rsidR="00F420B0" w:rsidRPr="002856DE" w:rsidTr="00741783">
        <w:tc>
          <w:tcPr>
            <w:tcW w:w="2988" w:type="dxa"/>
            <w:vAlign w:val="center"/>
          </w:tcPr>
          <w:p w:rsidR="00F420B0" w:rsidRPr="002856DE" w:rsidRDefault="00F420B0" w:rsidP="00741783">
            <w:pPr>
              <w:spacing w:line="360" w:lineRule="auto"/>
              <w:jc w:val="center"/>
              <w:rPr>
                <w:rFonts w:ascii="Times New Roman" w:hAnsi="Times New Roman"/>
                <w:sz w:val="24"/>
                <w:szCs w:val="24"/>
              </w:rPr>
            </w:pPr>
            <w:r w:rsidRPr="002856DE">
              <w:rPr>
                <w:rFonts w:ascii="Times New Roman" w:hAnsi="Times New Roman"/>
                <w:sz w:val="24"/>
                <w:szCs w:val="24"/>
              </w:rPr>
              <w:t>Волгоградская область</w:t>
            </w:r>
          </w:p>
        </w:tc>
        <w:tc>
          <w:tcPr>
            <w:tcW w:w="948" w:type="dxa"/>
            <w:vAlign w:val="center"/>
          </w:tcPr>
          <w:p w:rsidR="00F420B0" w:rsidRPr="002856DE" w:rsidRDefault="00F420B0" w:rsidP="00741783">
            <w:pPr>
              <w:spacing w:line="360" w:lineRule="auto"/>
              <w:jc w:val="center"/>
              <w:rPr>
                <w:rFonts w:ascii="Times New Roman" w:hAnsi="Times New Roman"/>
                <w:sz w:val="24"/>
                <w:szCs w:val="24"/>
              </w:rPr>
            </w:pPr>
            <w:r w:rsidRPr="002856DE">
              <w:rPr>
                <w:rFonts w:ascii="Times New Roman" w:hAnsi="Times New Roman"/>
                <w:sz w:val="24"/>
                <w:szCs w:val="24"/>
              </w:rPr>
              <w:t>528</w:t>
            </w:r>
          </w:p>
        </w:tc>
        <w:tc>
          <w:tcPr>
            <w:tcW w:w="850" w:type="dxa"/>
            <w:vAlign w:val="center"/>
          </w:tcPr>
          <w:p w:rsidR="00F420B0" w:rsidRPr="002856DE" w:rsidRDefault="00F420B0" w:rsidP="00741783">
            <w:pPr>
              <w:spacing w:line="360" w:lineRule="auto"/>
              <w:jc w:val="center"/>
              <w:rPr>
                <w:rFonts w:ascii="Times New Roman" w:hAnsi="Times New Roman"/>
                <w:sz w:val="24"/>
                <w:szCs w:val="24"/>
              </w:rPr>
            </w:pPr>
            <w:r w:rsidRPr="002856DE">
              <w:rPr>
                <w:rFonts w:ascii="Times New Roman" w:hAnsi="Times New Roman"/>
                <w:sz w:val="24"/>
                <w:szCs w:val="24"/>
              </w:rPr>
              <w:t>563</w:t>
            </w:r>
          </w:p>
        </w:tc>
        <w:tc>
          <w:tcPr>
            <w:tcW w:w="992" w:type="dxa"/>
            <w:vAlign w:val="center"/>
          </w:tcPr>
          <w:p w:rsidR="00F420B0" w:rsidRPr="002856DE" w:rsidRDefault="00F420B0" w:rsidP="00741783">
            <w:pPr>
              <w:spacing w:line="360" w:lineRule="auto"/>
              <w:jc w:val="center"/>
              <w:rPr>
                <w:rFonts w:ascii="Times New Roman" w:hAnsi="Times New Roman"/>
                <w:sz w:val="24"/>
                <w:szCs w:val="24"/>
              </w:rPr>
            </w:pPr>
            <w:r w:rsidRPr="002856DE">
              <w:rPr>
                <w:rFonts w:ascii="Times New Roman" w:hAnsi="Times New Roman"/>
                <w:sz w:val="24"/>
                <w:szCs w:val="24"/>
              </w:rPr>
              <w:t>582</w:t>
            </w:r>
          </w:p>
        </w:tc>
        <w:tc>
          <w:tcPr>
            <w:tcW w:w="851" w:type="dxa"/>
            <w:vAlign w:val="center"/>
          </w:tcPr>
          <w:p w:rsidR="00F420B0" w:rsidRPr="002856DE" w:rsidRDefault="00F420B0" w:rsidP="00741783">
            <w:pPr>
              <w:spacing w:line="360" w:lineRule="auto"/>
              <w:jc w:val="center"/>
              <w:rPr>
                <w:rFonts w:ascii="Times New Roman" w:hAnsi="Times New Roman"/>
                <w:sz w:val="24"/>
                <w:szCs w:val="24"/>
              </w:rPr>
            </w:pPr>
            <w:r w:rsidRPr="002856DE">
              <w:rPr>
                <w:rFonts w:ascii="Times New Roman" w:hAnsi="Times New Roman"/>
                <w:sz w:val="24"/>
                <w:szCs w:val="24"/>
              </w:rPr>
              <w:t>758</w:t>
            </w:r>
          </w:p>
        </w:tc>
        <w:tc>
          <w:tcPr>
            <w:tcW w:w="850" w:type="dxa"/>
            <w:vAlign w:val="center"/>
          </w:tcPr>
          <w:p w:rsidR="00F420B0" w:rsidRPr="002856DE" w:rsidRDefault="00F420B0" w:rsidP="00741783">
            <w:pPr>
              <w:spacing w:line="360" w:lineRule="auto"/>
              <w:jc w:val="center"/>
              <w:rPr>
                <w:rFonts w:ascii="Times New Roman" w:hAnsi="Times New Roman"/>
                <w:sz w:val="24"/>
                <w:szCs w:val="24"/>
              </w:rPr>
            </w:pPr>
            <w:r w:rsidRPr="002856DE">
              <w:rPr>
                <w:rFonts w:ascii="Times New Roman" w:hAnsi="Times New Roman"/>
                <w:sz w:val="24"/>
                <w:szCs w:val="24"/>
              </w:rPr>
              <w:t>723</w:t>
            </w:r>
          </w:p>
        </w:tc>
        <w:tc>
          <w:tcPr>
            <w:tcW w:w="1701" w:type="dxa"/>
            <w:vAlign w:val="center"/>
          </w:tcPr>
          <w:p w:rsidR="00F420B0" w:rsidRPr="002856DE" w:rsidRDefault="00F420B0" w:rsidP="00741783">
            <w:pPr>
              <w:spacing w:line="360" w:lineRule="auto"/>
              <w:jc w:val="center"/>
              <w:rPr>
                <w:rFonts w:ascii="Times New Roman" w:hAnsi="Times New Roman"/>
                <w:sz w:val="24"/>
                <w:szCs w:val="24"/>
              </w:rPr>
            </w:pPr>
            <w:r w:rsidRPr="002856DE">
              <w:rPr>
                <w:rFonts w:ascii="Times New Roman" w:hAnsi="Times New Roman"/>
                <w:sz w:val="24"/>
                <w:szCs w:val="24"/>
              </w:rPr>
              <w:t>136</w:t>
            </w:r>
          </w:p>
        </w:tc>
      </w:tr>
      <w:tr w:rsidR="00102101" w:rsidRPr="002856DE" w:rsidTr="00741783">
        <w:tc>
          <w:tcPr>
            <w:tcW w:w="2988"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Республика Калмыкия</w:t>
            </w:r>
          </w:p>
        </w:tc>
        <w:tc>
          <w:tcPr>
            <w:tcW w:w="948"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169</w:t>
            </w:r>
          </w:p>
        </w:tc>
        <w:tc>
          <w:tcPr>
            <w:tcW w:w="850"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163</w:t>
            </w:r>
          </w:p>
        </w:tc>
        <w:tc>
          <w:tcPr>
            <w:tcW w:w="992"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w:t>
            </w:r>
          </w:p>
        </w:tc>
        <w:tc>
          <w:tcPr>
            <w:tcW w:w="85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w:t>
            </w:r>
          </w:p>
        </w:tc>
        <w:tc>
          <w:tcPr>
            <w:tcW w:w="850"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w:t>
            </w:r>
          </w:p>
        </w:tc>
        <w:tc>
          <w:tcPr>
            <w:tcW w:w="170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w:t>
            </w:r>
          </w:p>
        </w:tc>
      </w:tr>
      <w:tr w:rsidR="00102101" w:rsidRPr="002856DE" w:rsidTr="00741783">
        <w:tc>
          <w:tcPr>
            <w:tcW w:w="2988" w:type="dxa"/>
            <w:vAlign w:val="center"/>
          </w:tcPr>
          <w:p w:rsidR="00102101" w:rsidRPr="002856DE" w:rsidRDefault="00102101" w:rsidP="00882EB3">
            <w:pPr>
              <w:spacing w:line="360" w:lineRule="auto"/>
              <w:jc w:val="center"/>
              <w:rPr>
                <w:rFonts w:ascii="Times New Roman" w:hAnsi="Times New Roman"/>
                <w:bCs/>
                <w:iCs/>
                <w:sz w:val="24"/>
                <w:szCs w:val="24"/>
              </w:rPr>
            </w:pPr>
            <w:r w:rsidRPr="002856DE">
              <w:rPr>
                <w:rFonts w:ascii="Times New Roman" w:hAnsi="Times New Roman"/>
                <w:bCs/>
                <w:iCs/>
                <w:sz w:val="24"/>
                <w:szCs w:val="24"/>
              </w:rPr>
              <w:t>Краснодарский край</w:t>
            </w:r>
          </w:p>
        </w:tc>
        <w:tc>
          <w:tcPr>
            <w:tcW w:w="948" w:type="dxa"/>
            <w:vAlign w:val="center"/>
          </w:tcPr>
          <w:p w:rsidR="00102101" w:rsidRPr="002856DE" w:rsidRDefault="00102101" w:rsidP="00882EB3">
            <w:pPr>
              <w:spacing w:line="360" w:lineRule="auto"/>
              <w:jc w:val="center"/>
              <w:rPr>
                <w:rFonts w:ascii="Times New Roman" w:hAnsi="Times New Roman"/>
                <w:bCs/>
                <w:iCs/>
                <w:sz w:val="24"/>
                <w:szCs w:val="24"/>
              </w:rPr>
            </w:pPr>
            <w:r w:rsidRPr="002856DE">
              <w:rPr>
                <w:rFonts w:ascii="Times New Roman" w:hAnsi="Times New Roman"/>
                <w:bCs/>
                <w:iCs/>
                <w:sz w:val="24"/>
                <w:szCs w:val="24"/>
              </w:rPr>
              <w:t>829</w:t>
            </w:r>
          </w:p>
        </w:tc>
        <w:tc>
          <w:tcPr>
            <w:tcW w:w="850" w:type="dxa"/>
            <w:vAlign w:val="center"/>
          </w:tcPr>
          <w:p w:rsidR="00102101" w:rsidRPr="002856DE" w:rsidRDefault="00102101" w:rsidP="00882EB3">
            <w:pPr>
              <w:spacing w:line="360" w:lineRule="auto"/>
              <w:jc w:val="center"/>
              <w:rPr>
                <w:rFonts w:ascii="Times New Roman" w:hAnsi="Times New Roman"/>
                <w:bCs/>
                <w:iCs/>
                <w:sz w:val="24"/>
                <w:szCs w:val="24"/>
              </w:rPr>
            </w:pPr>
            <w:r w:rsidRPr="002856DE">
              <w:rPr>
                <w:rFonts w:ascii="Times New Roman" w:hAnsi="Times New Roman"/>
                <w:bCs/>
                <w:iCs/>
                <w:sz w:val="24"/>
                <w:szCs w:val="24"/>
              </w:rPr>
              <w:t>899</w:t>
            </w:r>
          </w:p>
        </w:tc>
        <w:tc>
          <w:tcPr>
            <w:tcW w:w="992" w:type="dxa"/>
            <w:vAlign w:val="center"/>
          </w:tcPr>
          <w:p w:rsidR="00102101" w:rsidRPr="002856DE" w:rsidRDefault="00102101" w:rsidP="00882EB3">
            <w:pPr>
              <w:spacing w:line="360" w:lineRule="auto"/>
              <w:jc w:val="center"/>
              <w:rPr>
                <w:rFonts w:ascii="Times New Roman" w:hAnsi="Times New Roman"/>
                <w:bCs/>
                <w:iCs/>
                <w:sz w:val="24"/>
                <w:szCs w:val="24"/>
              </w:rPr>
            </w:pPr>
            <w:r w:rsidRPr="002856DE">
              <w:rPr>
                <w:rFonts w:ascii="Times New Roman" w:hAnsi="Times New Roman"/>
                <w:bCs/>
                <w:iCs/>
                <w:sz w:val="24"/>
                <w:szCs w:val="24"/>
              </w:rPr>
              <w:t>1367</w:t>
            </w:r>
          </w:p>
        </w:tc>
        <w:tc>
          <w:tcPr>
            <w:tcW w:w="851" w:type="dxa"/>
            <w:vAlign w:val="center"/>
          </w:tcPr>
          <w:p w:rsidR="00102101" w:rsidRPr="002856DE" w:rsidRDefault="00102101" w:rsidP="00882EB3">
            <w:pPr>
              <w:spacing w:line="360" w:lineRule="auto"/>
              <w:jc w:val="center"/>
              <w:rPr>
                <w:rFonts w:ascii="Times New Roman" w:hAnsi="Times New Roman"/>
                <w:bCs/>
                <w:iCs/>
                <w:sz w:val="24"/>
                <w:szCs w:val="24"/>
              </w:rPr>
            </w:pPr>
            <w:r w:rsidRPr="002856DE">
              <w:rPr>
                <w:rFonts w:ascii="Times New Roman" w:hAnsi="Times New Roman"/>
                <w:bCs/>
                <w:iCs/>
                <w:sz w:val="24"/>
                <w:szCs w:val="24"/>
              </w:rPr>
              <w:t>1336</w:t>
            </w:r>
          </w:p>
        </w:tc>
        <w:tc>
          <w:tcPr>
            <w:tcW w:w="850" w:type="dxa"/>
            <w:vAlign w:val="center"/>
          </w:tcPr>
          <w:p w:rsidR="00102101" w:rsidRPr="002856DE" w:rsidRDefault="00102101" w:rsidP="00882EB3">
            <w:pPr>
              <w:spacing w:line="360" w:lineRule="auto"/>
              <w:jc w:val="center"/>
              <w:rPr>
                <w:rFonts w:ascii="Times New Roman" w:hAnsi="Times New Roman"/>
                <w:bCs/>
                <w:iCs/>
                <w:sz w:val="24"/>
                <w:szCs w:val="24"/>
              </w:rPr>
            </w:pPr>
            <w:r w:rsidRPr="002856DE">
              <w:rPr>
                <w:rFonts w:ascii="Times New Roman" w:hAnsi="Times New Roman"/>
                <w:bCs/>
                <w:iCs/>
                <w:sz w:val="24"/>
                <w:szCs w:val="24"/>
              </w:rPr>
              <w:t>1333</w:t>
            </w:r>
          </w:p>
        </w:tc>
        <w:tc>
          <w:tcPr>
            <w:tcW w:w="170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160</w:t>
            </w:r>
          </w:p>
        </w:tc>
      </w:tr>
      <w:tr w:rsidR="00102101" w:rsidRPr="002856DE" w:rsidTr="00741783">
        <w:tc>
          <w:tcPr>
            <w:tcW w:w="2988"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Ростовская область</w:t>
            </w:r>
          </w:p>
        </w:tc>
        <w:tc>
          <w:tcPr>
            <w:tcW w:w="948"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979</w:t>
            </w:r>
          </w:p>
        </w:tc>
        <w:tc>
          <w:tcPr>
            <w:tcW w:w="850"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963</w:t>
            </w:r>
          </w:p>
        </w:tc>
        <w:tc>
          <w:tcPr>
            <w:tcW w:w="992"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970</w:t>
            </w:r>
          </w:p>
        </w:tc>
        <w:tc>
          <w:tcPr>
            <w:tcW w:w="85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956</w:t>
            </w:r>
          </w:p>
        </w:tc>
        <w:tc>
          <w:tcPr>
            <w:tcW w:w="850"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932</w:t>
            </w:r>
          </w:p>
        </w:tc>
        <w:tc>
          <w:tcPr>
            <w:tcW w:w="170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95</w:t>
            </w:r>
          </w:p>
        </w:tc>
      </w:tr>
      <w:tr w:rsidR="00102101" w:rsidRPr="002856DE" w:rsidTr="00741783">
        <w:tc>
          <w:tcPr>
            <w:tcW w:w="2988"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ЮФО</w:t>
            </w:r>
          </w:p>
        </w:tc>
        <w:tc>
          <w:tcPr>
            <w:tcW w:w="948"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2892</w:t>
            </w:r>
          </w:p>
        </w:tc>
        <w:tc>
          <w:tcPr>
            <w:tcW w:w="850"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2974</w:t>
            </w:r>
          </w:p>
        </w:tc>
        <w:tc>
          <w:tcPr>
            <w:tcW w:w="992"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3296</w:t>
            </w:r>
          </w:p>
        </w:tc>
        <w:tc>
          <w:tcPr>
            <w:tcW w:w="85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3519</w:t>
            </w:r>
          </w:p>
        </w:tc>
        <w:tc>
          <w:tcPr>
            <w:tcW w:w="850"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3445</w:t>
            </w:r>
          </w:p>
        </w:tc>
        <w:tc>
          <w:tcPr>
            <w:tcW w:w="1701" w:type="dxa"/>
            <w:vAlign w:val="center"/>
          </w:tcPr>
          <w:p w:rsidR="00102101" w:rsidRPr="002856DE" w:rsidRDefault="00102101" w:rsidP="00882EB3">
            <w:pPr>
              <w:spacing w:line="360" w:lineRule="auto"/>
              <w:jc w:val="center"/>
              <w:rPr>
                <w:rFonts w:ascii="Times New Roman" w:hAnsi="Times New Roman"/>
                <w:bCs/>
                <w:iCs/>
                <w:sz w:val="24"/>
                <w:szCs w:val="24"/>
              </w:rPr>
            </w:pPr>
            <w:r w:rsidRPr="002856DE">
              <w:rPr>
                <w:rFonts w:ascii="Times New Roman" w:hAnsi="Times New Roman"/>
                <w:bCs/>
                <w:iCs/>
                <w:sz w:val="24"/>
                <w:szCs w:val="24"/>
              </w:rPr>
              <w:t>119</w:t>
            </w:r>
          </w:p>
        </w:tc>
      </w:tr>
      <w:tr w:rsidR="00102101" w:rsidRPr="002856DE" w:rsidTr="00741783">
        <w:tc>
          <w:tcPr>
            <w:tcW w:w="2988" w:type="dxa"/>
            <w:vAlign w:val="center"/>
          </w:tcPr>
          <w:p w:rsidR="00102101" w:rsidRPr="006E6F99" w:rsidRDefault="00102101" w:rsidP="00882EB3">
            <w:pPr>
              <w:pStyle w:val="Style3"/>
              <w:widowControl/>
              <w:spacing w:line="360" w:lineRule="auto"/>
              <w:ind w:firstLine="0"/>
              <w:jc w:val="center"/>
              <w:rPr>
                <w:rStyle w:val="FontStyle12"/>
                <w:bCs/>
                <w:sz w:val="24"/>
                <w:szCs w:val="24"/>
              </w:rPr>
            </w:pPr>
            <w:r w:rsidRPr="006E6F99">
              <w:rPr>
                <w:rStyle w:val="FontStyle12"/>
                <w:bCs/>
                <w:sz w:val="24"/>
                <w:szCs w:val="24"/>
              </w:rPr>
              <w:t>Республика Дагестан</w:t>
            </w:r>
          </w:p>
        </w:tc>
        <w:tc>
          <w:tcPr>
            <w:tcW w:w="948"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186</w:t>
            </w:r>
          </w:p>
        </w:tc>
        <w:tc>
          <w:tcPr>
            <w:tcW w:w="850"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186</w:t>
            </w:r>
          </w:p>
        </w:tc>
        <w:tc>
          <w:tcPr>
            <w:tcW w:w="992"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202</w:t>
            </w:r>
          </w:p>
        </w:tc>
        <w:tc>
          <w:tcPr>
            <w:tcW w:w="85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193</w:t>
            </w:r>
          </w:p>
        </w:tc>
        <w:tc>
          <w:tcPr>
            <w:tcW w:w="850"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149</w:t>
            </w:r>
          </w:p>
        </w:tc>
        <w:tc>
          <w:tcPr>
            <w:tcW w:w="170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80</w:t>
            </w:r>
          </w:p>
        </w:tc>
      </w:tr>
      <w:tr w:rsidR="00102101" w:rsidRPr="002856DE" w:rsidTr="00741783">
        <w:tc>
          <w:tcPr>
            <w:tcW w:w="2988" w:type="dxa"/>
            <w:vAlign w:val="center"/>
          </w:tcPr>
          <w:p w:rsidR="00102101" w:rsidRPr="006E6F99" w:rsidRDefault="00102101" w:rsidP="00882EB3">
            <w:pPr>
              <w:pStyle w:val="Style3"/>
              <w:widowControl/>
              <w:spacing w:line="360" w:lineRule="auto"/>
              <w:ind w:firstLine="0"/>
              <w:jc w:val="center"/>
              <w:rPr>
                <w:rStyle w:val="FontStyle12"/>
                <w:bCs/>
                <w:sz w:val="24"/>
                <w:szCs w:val="24"/>
              </w:rPr>
            </w:pPr>
            <w:r w:rsidRPr="006E6F99">
              <w:rPr>
                <w:rStyle w:val="FontStyle12"/>
                <w:bCs/>
                <w:sz w:val="24"/>
                <w:szCs w:val="24"/>
              </w:rPr>
              <w:t>Кабардино-Балкарская Республика</w:t>
            </w:r>
          </w:p>
        </w:tc>
        <w:tc>
          <w:tcPr>
            <w:tcW w:w="948"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241</w:t>
            </w:r>
          </w:p>
        </w:tc>
        <w:tc>
          <w:tcPr>
            <w:tcW w:w="850"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259</w:t>
            </w:r>
          </w:p>
        </w:tc>
        <w:tc>
          <w:tcPr>
            <w:tcW w:w="992"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244</w:t>
            </w:r>
          </w:p>
        </w:tc>
        <w:tc>
          <w:tcPr>
            <w:tcW w:w="85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191</w:t>
            </w:r>
          </w:p>
        </w:tc>
        <w:tc>
          <w:tcPr>
            <w:tcW w:w="850"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72</w:t>
            </w:r>
          </w:p>
        </w:tc>
        <w:tc>
          <w:tcPr>
            <w:tcW w:w="170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29</w:t>
            </w:r>
          </w:p>
        </w:tc>
      </w:tr>
      <w:tr w:rsidR="00102101" w:rsidRPr="002856DE" w:rsidTr="00741783">
        <w:tc>
          <w:tcPr>
            <w:tcW w:w="2988" w:type="dxa"/>
            <w:vAlign w:val="center"/>
          </w:tcPr>
          <w:p w:rsidR="00102101" w:rsidRPr="006E6F99" w:rsidRDefault="00102101" w:rsidP="00882EB3">
            <w:pPr>
              <w:pStyle w:val="Style3"/>
              <w:widowControl/>
              <w:spacing w:line="360" w:lineRule="auto"/>
              <w:ind w:firstLine="0"/>
              <w:jc w:val="center"/>
              <w:rPr>
                <w:rStyle w:val="FontStyle12"/>
                <w:bCs/>
                <w:sz w:val="24"/>
                <w:szCs w:val="24"/>
              </w:rPr>
            </w:pPr>
            <w:r w:rsidRPr="006E6F99">
              <w:rPr>
                <w:rStyle w:val="FontStyle12"/>
                <w:bCs/>
                <w:sz w:val="24"/>
                <w:szCs w:val="24"/>
              </w:rPr>
              <w:t>Карачаево-Черкесская Республика</w:t>
            </w:r>
          </w:p>
        </w:tc>
        <w:tc>
          <w:tcPr>
            <w:tcW w:w="948"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97</w:t>
            </w:r>
          </w:p>
        </w:tc>
        <w:tc>
          <w:tcPr>
            <w:tcW w:w="850"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93</w:t>
            </w:r>
          </w:p>
        </w:tc>
        <w:tc>
          <w:tcPr>
            <w:tcW w:w="992"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97</w:t>
            </w:r>
          </w:p>
        </w:tc>
        <w:tc>
          <w:tcPr>
            <w:tcW w:w="85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106</w:t>
            </w:r>
          </w:p>
        </w:tc>
        <w:tc>
          <w:tcPr>
            <w:tcW w:w="850"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112</w:t>
            </w:r>
          </w:p>
        </w:tc>
        <w:tc>
          <w:tcPr>
            <w:tcW w:w="170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115</w:t>
            </w:r>
          </w:p>
        </w:tc>
      </w:tr>
      <w:tr w:rsidR="00102101" w:rsidRPr="002856DE" w:rsidTr="00741783">
        <w:tc>
          <w:tcPr>
            <w:tcW w:w="2988" w:type="dxa"/>
            <w:vAlign w:val="center"/>
          </w:tcPr>
          <w:p w:rsidR="00102101" w:rsidRPr="006E6F99" w:rsidRDefault="00102101" w:rsidP="00882EB3">
            <w:pPr>
              <w:pStyle w:val="Style3"/>
              <w:widowControl/>
              <w:spacing w:line="360" w:lineRule="auto"/>
              <w:ind w:firstLine="0"/>
              <w:jc w:val="center"/>
              <w:rPr>
                <w:rStyle w:val="FontStyle12"/>
                <w:bCs/>
                <w:sz w:val="24"/>
                <w:szCs w:val="24"/>
              </w:rPr>
            </w:pPr>
            <w:r w:rsidRPr="006E6F99">
              <w:rPr>
                <w:rStyle w:val="FontStyle12"/>
                <w:bCs/>
                <w:sz w:val="24"/>
                <w:szCs w:val="24"/>
              </w:rPr>
              <w:t>Республика Северная Осетия – Алания</w:t>
            </w:r>
          </w:p>
        </w:tc>
        <w:tc>
          <w:tcPr>
            <w:tcW w:w="948"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133</w:t>
            </w:r>
          </w:p>
        </w:tc>
        <w:tc>
          <w:tcPr>
            <w:tcW w:w="850"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124</w:t>
            </w:r>
          </w:p>
        </w:tc>
        <w:tc>
          <w:tcPr>
            <w:tcW w:w="992"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126</w:t>
            </w:r>
          </w:p>
        </w:tc>
        <w:tc>
          <w:tcPr>
            <w:tcW w:w="85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159</w:t>
            </w:r>
          </w:p>
        </w:tc>
        <w:tc>
          <w:tcPr>
            <w:tcW w:w="850"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156</w:t>
            </w:r>
          </w:p>
        </w:tc>
        <w:tc>
          <w:tcPr>
            <w:tcW w:w="170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117</w:t>
            </w:r>
          </w:p>
        </w:tc>
      </w:tr>
      <w:tr w:rsidR="00102101" w:rsidRPr="002856DE" w:rsidTr="00741783">
        <w:tc>
          <w:tcPr>
            <w:tcW w:w="2988" w:type="dxa"/>
            <w:vAlign w:val="center"/>
          </w:tcPr>
          <w:p w:rsidR="00102101" w:rsidRPr="006E6F99" w:rsidRDefault="00102101" w:rsidP="00882EB3">
            <w:pPr>
              <w:pStyle w:val="Style3"/>
              <w:widowControl/>
              <w:spacing w:line="360" w:lineRule="auto"/>
              <w:ind w:firstLine="0"/>
              <w:jc w:val="center"/>
              <w:rPr>
                <w:rStyle w:val="FontStyle12"/>
                <w:bCs/>
                <w:sz w:val="24"/>
                <w:szCs w:val="24"/>
              </w:rPr>
            </w:pPr>
            <w:r w:rsidRPr="006E6F99">
              <w:rPr>
                <w:rStyle w:val="FontStyle12"/>
                <w:bCs/>
                <w:sz w:val="24"/>
                <w:szCs w:val="24"/>
              </w:rPr>
              <w:t>Ставропольский край</w:t>
            </w:r>
          </w:p>
        </w:tc>
        <w:tc>
          <w:tcPr>
            <w:tcW w:w="948"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622</w:t>
            </w:r>
          </w:p>
        </w:tc>
        <w:tc>
          <w:tcPr>
            <w:tcW w:w="850"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620</w:t>
            </w:r>
          </w:p>
        </w:tc>
        <w:tc>
          <w:tcPr>
            <w:tcW w:w="992"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647</w:t>
            </w:r>
          </w:p>
        </w:tc>
        <w:tc>
          <w:tcPr>
            <w:tcW w:w="85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719</w:t>
            </w:r>
          </w:p>
        </w:tc>
        <w:tc>
          <w:tcPr>
            <w:tcW w:w="850"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705</w:t>
            </w:r>
          </w:p>
        </w:tc>
        <w:tc>
          <w:tcPr>
            <w:tcW w:w="170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113</w:t>
            </w:r>
          </w:p>
        </w:tc>
      </w:tr>
      <w:tr w:rsidR="00102101" w:rsidRPr="002856DE" w:rsidTr="00741783">
        <w:tc>
          <w:tcPr>
            <w:tcW w:w="2988"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СКФО</w:t>
            </w:r>
          </w:p>
        </w:tc>
        <w:tc>
          <w:tcPr>
            <w:tcW w:w="948"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1279</w:t>
            </w:r>
          </w:p>
        </w:tc>
        <w:tc>
          <w:tcPr>
            <w:tcW w:w="850"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1282</w:t>
            </w:r>
          </w:p>
        </w:tc>
        <w:tc>
          <w:tcPr>
            <w:tcW w:w="992"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1316</w:t>
            </w:r>
          </w:p>
        </w:tc>
        <w:tc>
          <w:tcPr>
            <w:tcW w:w="85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1368</w:t>
            </w:r>
          </w:p>
        </w:tc>
        <w:tc>
          <w:tcPr>
            <w:tcW w:w="850"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1194</w:t>
            </w:r>
          </w:p>
        </w:tc>
        <w:tc>
          <w:tcPr>
            <w:tcW w:w="170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93</w:t>
            </w:r>
          </w:p>
        </w:tc>
      </w:tr>
      <w:tr w:rsidR="00102101" w:rsidRPr="002856DE" w:rsidTr="00741783">
        <w:tc>
          <w:tcPr>
            <w:tcW w:w="2988"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Итого</w:t>
            </w:r>
          </w:p>
        </w:tc>
        <w:tc>
          <w:tcPr>
            <w:tcW w:w="948"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4165</w:t>
            </w:r>
          </w:p>
        </w:tc>
        <w:tc>
          <w:tcPr>
            <w:tcW w:w="850"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4256</w:t>
            </w:r>
          </w:p>
        </w:tc>
        <w:tc>
          <w:tcPr>
            <w:tcW w:w="992"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4612</w:t>
            </w:r>
          </w:p>
        </w:tc>
        <w:tc>
          <w:tcPr>
            <w:tcW w:w="85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4887</w:t>
            </w:r>
          </w:p>
        </w:tc>
        <w:tc>
          <w:tcPr>
            <w:tcW w:w="850"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4639</w:t>
            </w:r>
          </w:p>
        </w:tc>
        <w:tc>
          <w:tcPr>
            <w:tcW w:w="1701" w:type="dxa"/>
            <w:vAlign w:val="center"/>
          </w:tcPr>
          <w:p w:rsidR="00102101" w:rsidRPr="002856DE" w:rsidRDefault="00102101" w:rsidP="00882EB3">
            <w:pPr>
              <w:spacing w:line="360" w:lineRule="auto"/>
              <w:jc w:val="center"/>
              <w:rPr>
                <w:rFonts w:ascii="Times New Roman" w:hAnsi="Times New Roman"/>
                <w:sz w:val="24"/>
                <w:szCs w:val="24"/>
              </w:rPr>
            </w:pPr>
            <w:r w:rsidRPr="002856DE">
              <w:rPr>
                <w:rFonts w:ascii="Times New Roman" w:hAnsi="Times New Roman"/>
                <w:sz w:val="24"/>
                <w:szCs w:val="24"/>
              </w:rPr>
              <w:t>111</w:t>
            </w:r>
          </w:p>
        </w:tc>
      </w:tr>
    </w:tbl>
    <w:p w:rsidR="00102101" w:rsidRPr="00307937" w:rsidRDefault="00102101" w:rsidP="00102101">
      <w:pPr>
        <w:spacing w:after="0"/>
        <w:ind w:firstLine="709"/>
        <w:jc w:val="both"/>
        <w:rPr>
          <w:sz w:val="24"/>
          <w:szCs w:val="24"/>
        </w:rPr>
      </w:pPr>
      <w:r w:rsidRPr="00307937">
        <w:rPr>
          <w:rFonts w:ascii="Times New Roman" w:hAnsi="Times New Roman"/>
          <w:sz w:val="24"/>
          <w:szCs w:val="24"/>
        </w:rPr>
        <w:t>Примечание – составлено по данным Госкомстата</w:t>
      </w:r>
    </w:p>
    <w:p w:rsidR="00380089" w:rsidRDefault="00380089" w:rsidP="007F5B24">
      <w:pPr>
        <w:spacing w:after="0" w:line="360" w:lineRule="auto"/>
        <w:ind w:firstLine="709"/>
        <w:jc w:val="both"/>
        <w:rPr>
          <w:rFonts w:ascii="Times New Roman" w:hAnsi="Times New Roman"/>
          <w:sz w:val="24"/>
          <w:szCs w:val="24"/>
        </w:rPr>
      </w:pPr>
    </w:p>
    <w:p w:rsidR="00F420B0" w:rsidRPr="006E6F99" w:rsidRDefault="007C4B41" w:rsidP="007F5B24">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В настоящее время на </w:t>
      </w:r>
      <w:r w:rsidR="00F420B0" w:rsidRPr="006E6F99">
        <w:rPr>
          <w:rFonts w:ascii="Times New Roman" w:hAnsi="Times New Roman"/>
          <w:sz w:val="24"/>
          <w:szCs w:val="24"/>
        </w:rPr>
        <w:t>Юг</w:t>
      </w:r>
      <w:r w:rsidRPr="006E6F99">
        <w:rPr>
          <w:rFonts w:ascii="Times New Roman" w:hAnsi="Times New Roman"/>
          <w:sz w:val="24"/>
          <w:szCs w:val="24"/>
        </w:rPr>
        <w:t>е</w:t>
      </w:r>
      <w:r w:rsidR="00F420B0" w:rsidRPr="006E6F99">
        <w:rPr>
          <w:rFonts w:ascii="Times New Roman" w:hAnsi="Times New Roman"/>
          <w:sz w:val="24"/>
          <w:szCs w:val="24"/>
        </w:rPr>
        <w:t xml:space="preserve"> России</w:t>
      </w:r>
      <w:r w:rsidRPr="006E6F99">
        <w:rPr>
          <w:rFonts w:ascii="Times New Roman" w:hAnsi="Times New Roman"/>
          <w:sz w:val="24"/>
          <w:szCs w:val="24"/>
        </w:rPr>
        <w:t xml:space="preserve"> недостаточно используются бальнеологические ресурсы.</w:t>
      </w:r>
      <w:r w:rsidR="00DE5CE0" w:rsidRPr="006E6F99">
        <w:rPr>
          <w:rFonts w:ascii="Times New Roman" w:hAnsi="Times New Roman"/>
          <w:sz w:val="24"/>
          <w:szCs w:val="24"/>
        </w:rPr>
        <w:t xml:space="preserve"> Реконструируемый </w:t>
      </w:r>
      <w:r w:rsidR="00F420B0" w:rsidRPr="006E6F99">
        <w:rPr>
          <w:rFonts w:ascii="Times New Roman" w:hAnsi="Times New Roman"/>
          <w:sz w:val="24"/>
          <w:szCs w:val="24"/>
        </w:rPr>
        <w:t xml:space="preserve">гостиничный фонд </w:t>
      </w:r>
      <w:r w:rsidR="00DE5CE0" w:rsidRPr="006E6F99">
        <w:rPr>
          <w:rFonts w:ascii="Times New Roman" w:hAnsi="Times New Roman"/>
          <w:sz w:val="24"/>
          <w:szCs w:val="24"/>
        </w:rPr>
        <w:t>и</w:t>
      </w:r>
      <w:r w:rsidR="00F420B0" w:rsidRPr="006E6F99">
        <w:rPr>
          <w:rFonts w:ascii="Times New Roman" w:hAnsi="Times New Roman"/>
          <w:sz w:val="24"/>
          <w:szCs w:val="24"/>
        </w:rPr>
        <w:t xml:space="preserve"> природн</w:t>
      </w:r>
      <w:r w:rsidR="00DE5CE0" w:rsidRPr="006E6F99">
        <w:rPr>
          <w:rFonts w:ascii="Times New Roman" w:hAnsi="Times New Roman"/>
          <w:sz w:val="24"/>
          <w:szCs w:val="24"/>
        </w:rPr>
        <w:t>о-климатические условия</w:t>
      </w:r>
      <w:r w:rsidR="00F420B0" w:rsidRPr="006E6F99">
        <w:rPr>
          <w:rFonts w:ascii="Times New Roman" w:hAnsi="Times New Roman"/>
          <w:sz w:val="24"/>
          <w:szCs w:val="24"/>
        </w:rPr>
        <w:t xml:space="preserve"> мо</w:t>
      </w:r>
      <w:r w:rsidR="00DE5CE0" w:rsidRPr="006E6F99">
        <w:rPr>
          <w:rFonts w:ascii="Times New Roman" w:hAnsi="Times New Roman"/>
          <w:sz w:val="24"/>
          <w:szCs w:val="24"/>
        </w:rPr>
        <w:t xml:space="preserve">гут </w:t>
      </w:r>
      <w:r w:rsidR="007E44D6" w:rsidRPr="006E6F99">
        <w:rPr>
          <w:rFonts w:ascii="Times New Roman" w:hAnsi="Times New Roman"/>
          <w:sz w:val="24"/>
          <w:szCs w:val="24"/>
        </w:rPr>
        <w:t xml:space="preserve">обеспечить </w:t>
      </w:r>
      <w:r w:rsidR="00DE5CE0" w:rsidRPr="006E6F99">
        <w:rPr>
          <w:rFonts w:ascii="Times New Roman" w:hAnsi="Times New Roman"/>
          <w:sz w:val="24"/>
          <w:szCs w:val="24"/>
        </w:rPr>
        <w:t>круглогодичное лечение</w:t>
      </w:r>
      <w:r w:rsidR="00F420B0" w:rsidRPr="006E6F99">
        <w:rPr>
          <w:rFonts w:ascii="Times New Roman" w:hAnsi="Times New Roman"/>
          <w:sz w:val="24"/>
          <w:szCs w:val="24"/>
        </w:rPr>
        <w:t xml:space="preserve"> и </w:t>
      </w:r>
      <w:r w:rsidR="00D83E95" w:rsidRPr="006E6F99">
        <w:rPr>
          <w:rFonts w:ascii="Times New Roman" w:hAnsi="Times New Roman"/>
          <w:sz w:val="24"/>
          <w:szCs w:val="24"/>
        </w:rPr>
        <w:t xml:space="preserve">стать </w:t>
      </w:r>
      <w:r w:rsidR="00DE5CE0" w:rsidRPr="006E6F99">
        <w:rPr>
          <w:rFonts w:ascii="Times New Roman" w:hAnsi="Times New Roman"/>
          <w:sz w:val="24"/>
          <w:szCs w:val="24"/>
        </w:rPr>
        <w:t>ключевым</w:t>
      </w:r>
      <w:r w:rsidR="00D83E95" w:rsidRPr="006E6F99">
        <w:rPr>
          <w:rFonts w:ascii="Times New Roman" w:hAnsi="Times New Roman"/>
          <w:sz w:val="24"/>
          <w:szCs w:val="24"/>
        </w:rPr>
        <w:t>и</w:t>
      </w:r>
      <w:r w:rsidR="00DE5CE0" w:rsidRPr="006E6F99">
        <w:rPr>
          <w:rFonts w:ascii="Times New Roman" w:hAnsi="Times New Roman"/>
          <w:sz w:val="24"/>
          <w:szCs w:val="24"/>
        </w:rPr>
        <w:t xml:space="preserve"> факторам</w:t>
      </w:r>
      <w:r w:rsidR="00D83E95" w:rsidRPr="006E6F99">
        <w:rPr>
          <w:rFonts w:ascii="Times New Roman" w:hAnsi="Times New Roman"/>
          <w:sz w:val="24"/>
          <w:szCs w:val="24"/>
        </w:rPr>
        <w:t>и</w:t>
      </w:r>
      <w:r w:rsidR="00DE5CE0" w:rsidRPr="006E6F99">
        <w:rPr>
          <w:rFonts w:ascii="Times New Roman" w:hAnsi="Times New Roman"/>
          <w:sz w:val="24"/>
          <w:szCs w:val="24"/>
        </w:rPr>
        <w:t xml:space="preserve"> в преодолении сезонности турпотока</w:t>
      </w:r>
      <w:r w:rsidR="00F420B0" w:rsidRPr="006E6F99">
        <w:rPr>
          <w:rFonts w:ascii="Times New Roman" w:hAnsi="Times New Roman"/>
          <w:sz w:val="24"/>
          <w:szCs w:val="24"/>
        </w:rPr>
        <w:t>.</w:t>
      </w:r>
    </w:p>
    <w:p w:rsidR="00D83E95" w:rsidRPr="006E6F99" w:rsidRDefault="00820892" w:rsidP="00820892">
      <w:pPr>
        <w:spacing w:after="0" w:line="360" w:lineRule="auto"/>
        <w:ind w:firstLine="709"/>
        <w:jc w:val="both"/>
        <w:rPr>
          <w:rFonts w:ascii="Times New Roman" w:hAnsi="Times New Roman"/>
          <w:sz w:val="24"/>
          <w:szCs w:val="24"/>
        </w:rPr>
      </w:pPr>
      <w:r w:rsidRPr="006E6F99">
        <w:rPr>
          <w:rFonts w:ascii="Times New Roman" w:hAnsi="Times New Roman"/>
          <w:sz w:val="24"/>
          <w:szCs w:val="24"/>
        </w:rPr>
        <w:t>Разнообразный природно-ресурсный потенциал, привлекательны</w:t>
      </w:r>
      <w:r w:rsidR="00D83E95" w:rsidRPr="006E6F99">
        <w:rPr>
          <w:rFonts w:ascii="Times New Roman" w:hAnsi="Times New Roman"/>
          <w:sz w:val="24"/>
          <w:szCs w:val="24"/>
        </w:rPr>
        <w:t>е</w:t>
      </w:r>
      <w:r w:rsidRPr="006E6F99">
        <w:rPr>
          <w:rFonts w:ascii="Times New Roman" w:hAnsi="Times New Roman"/>
          <w:sz w:val="24"/>
          <w:szCs w:val="24"/>
        </w:rPr>
        <w:t xml:space="preserve"> и богаты</w:t>
      </w:r>
      <w:r w:rsidR="00D83E95" w:rsidRPr="006E6F99">
        <w:rPr>
          <w:rFonts w:ascii="Times New Roman" w:hAnsi="Times New Roman"/>
          <w:sz w:val="24"/>
          <w:szCs w:val="24"/>
        </w:rPr>
        <w:t>е</w:t>
      </w:r>
      <w:r w:rsidRPr="006E6F99">
        <w:rPr>
          <w:rFonts w:ascii="Times New Roman" w:hAnsi="Times New Roman"/>
          <w:sz w:val="24"/>
          <w:szCs w:val="24"/>
        </w:rPr>
        <w:t xml:space="preserve"> рекреационны</w:t>
      </w:r>
      <w:r w:rsidR="00D83E95" w:rsidRPr="006E6F99">
        <w:rPr>
          <w:rFonts w:ascii="Times New Roman" w:hAnsi="Times New Roman"/>
          <w:sz w:val="24"/>
          <w:szCs w:val="24"/>
        </w:rPr>
        <w:t>е</w:t>
      </w:r>
      <w:r w:rsidRPr="006E6F99">
        <w:rPr>
          <w:rFonts w:ascii="Times New Roman" w:hAnsi="Times New Roman"/>
          <w:sz w:val="24"/>
          <w:szCs w:val="24"/>
        </w:rPr>
        <w:t xml:space="preserve"> ресурс</w:t>
      </w:r>
      <w:r w:rsidR="00D83E95" w:rsidRPr="006E6F99">
        <w:rPr>
          <w:rFonts w:ascii="Times New Roman" w:hAnsi="Times New Roman"/>
          <w:sz w:val="24"/>
          <w:szCs w:val="24"/>
        </w:rPr>
        <w:t>ы</w:t>
      </w:r>
      <w:r w:rsidRPr="006E6F99">
        <w:rPr>
          <w:rFonts w:ascii="Times New Roman" w:hAnsi="Times New Roman"/>
          <w:sz w:val="24"/>
          <w:szCs w:val="24"/>
        </w:rPr>
        <w:t xml:space="preserve"> буд</w:t>
      </w:r>
      <w:r w:rsidR="00D83E95" w:rsidRPr="006E6F99">
        <w:rPr>
          <w:rFonts w:ascii="Times New Roman" w:hAnsi="Times New Roman"/>
          <w:sz w:val="24"/>
          <w:szCs w:val="24"/>
        </w:rPr>
        <w:t>ут</w:t>
      </w:r>
      <w:r w:rsidRPr="006E6F99">
        <w:rPr>
          <w:rFonts w:ascii="Times New Roman" w:hAnsi="Times New Roman"/>
          <w:sz w:val="24"/>
          <w:szCs w:val="24"/>
        </w:rPr>
        <w:t xml:space="preserve"> способствовать устойчивому ро</w:t>
      </w:r>
      <w:r w:rsidR="00D83E95" w:rsidRPr="006E6F99">
        <w:rPr>
          <w:rFonts w:ascii="Times New Roman" w:hAnsi="Times New Roman"/>
          <w:sz w:val="24"/>
          <w:szCs w:val="24"/>
        </w:rPr>
        <w:t xml:space="preserve">сту ТРК и утверждению его </w:t>
      </w:r>
      <w:r w:rsidR="0015126E" w:rsidRPr="006E6F99">
        <w:rPr>
          <w:rFonts w:ascii="Times New Roman" w:hAnsi="Times New Roman"/>
          <w:sz w:val="24"/>
          <w:szCs w:val="24"/>
        </w:rPr>
        <w:t xml:space="preserve">как </w:t>
      </w:r>
      <w:r w:rsidR="00D83E95" w:rsidRPr="006E6F99">
        <w:rPr>
          <w:rFonts w:ascii="Times New Roman" w:hAnsi="Times New Roman"/>
          <w:sz w:val="24"/>
          <w:szCs w:val="24"/>
        </w:rPr>
        <w:t>одной</w:t>
      </w:r>
      <w:r w:rsidRPr="006E6F99">
        <w:rPr>
          <w:rFonts w:ascii="Times New Roman" w:hAnsi="Times New Roman"/>
          <w:sz w:val="24"/>
          <w:szCs w:val="24"/>
        </w:rPr>
        <w:t xml:space="preserve"> из основных отраслей специализации Юга России.</w:t>
      </w:r>
      <w:r w:rsidR="00F1260D" w:rsidRPr="006E6F99">
        <w:rPr>
          <w:rFonts w:ascii="Times New Roman" w:hAnsi="Times New Roman"/>
          <w:sz w:val="24"/>
          <w:szCs w:val="24"/>
        </w:rPr>
        <w:t xml:space="preserve"> Сейчас вклад туризма в </w:t>
      </w:r>
      <w:r w:rsidR="00F1260D" w:rsidRPr="006E6F99">
        <w:rPr>
          <w:rFonts w:ascii="Times New Roman" w:hAnsi="Times New Roman"/>
          <w:sz w:val="24"/>
          <w:szCs w:val="24"/>
        </w:rPr>
        <w:lastRenderedPageBreak/>
        <w:t>экономику Юга России</w:t>
      </w:r>
      <w:r w:rsidR="00F420B0" w:rsidRPr="006E6F99">
        <w:rPr>
          <w:rFonts w:ascii="Times New Roman" w:hAnsi="Times New Roman"/>
          <w:sz w:val="24"/>
          <w:szCs w:val="24"/>
        </w:rPr>
        <w:t xml:space="preserve"> не превышает 1,2%, </w:t>
      </w:r>
      <w:r w:rsidRPr="006E6F99">
        <w:rPr>
          <w:rFonts w:ascii="Times New Roman" w:hAnsi="Times New Roman"/>
          <w:sz w:val="24"/>
          <w:szCs w:val="24"/>
        </w:rPr>
        <w:t xml:space="preserve">ТРК </w:t>
      </w:r>
      <w:r w:rsidR="00F420B0" w:rsidRPr="006E6F99">
        <w:rPr>
          <w:rFonts w:ascii="Times New Roman" w:hAnsi="Times New Roman"/>
          <w:sz w:val="24"/>
          <w:szCs w:val="24"/>
        </w:rPr>
        <w:t xml:space="preserve">региона </w:t>
      </w:r>
      <w:r w:rsidR="007F1B7A" w:rsidRPr="006E6F99">
        <w:rPr>
          <w:rFonts w:ascii="Times New Roman" w:hAnsi="Times New Roman"/>
          <w:sz w:val="24"/>
          <w:szCs w:val="24"/>
        </w:rPr>
        <w:t>располагает значительным</w:t>
      </w:r>
      <w:r w:rsidR="00F420B0" w:rsidRPr="006E6F99">
        <w:rPr>
          <w:rFonts w:ascii="Times New Roman" w:hAnsi="Times New Roman"/>
          <w:sz w:val="24"/>
          <w:szCs w:val="24"/>
        </w:rPr>
        <w:t xml:space="preserve"> потенциал</w:t>
      </w:r>
      <w:r w:rsidR="007F1B7A" w:rsidRPr="006E6F99">
        <w:rPr>
          <w:rFonts w:ascii="Times New Roman" w:hAnsi="Times New Roman"/>
          <w:sz w:val="24"/>
          <w:szCs w:val="24"/>
        </w:rPr>
        <w:t>ом</w:t>
      </w:r>
      <w:r w:rsidR="00F420B0" w:rsidRPr="006E6F99">
        <w:rPr>
          <w:rFonts w:ascii="Times New Roman" w:hAnsi="Times New Roman"/>
          <w:sz w:val="24"/>
          <w:szCs w:val="24"/>
        </w:rPr>
        <w:t xml:space="preserve"> роста</w:t>
      </w:r>
      <w:r w:rsidR="007F1B7A" w:rsidRPr="006E6F99">
        <w:rPr>
          <w:rFonts w:ascii="Times New Roman" w:hAnsi="Times New Roman"/>
          <w:sz w:val="24"/>
          <w:szCs w:val="24"/>
        </w:rPr>
        <w:t xml:space="preserve">, </w:t>
      </w:r>
      <w:r w:rsidR="00F420B0" w:rsidRPr="006E6F99">
        <w:rPr>
          <w:rFonts w:ascii="Times New Roman" w:hAnsi="Times New Roman"/>
          <w:sz w:val="24"/>
          <w:szCs w:val="24"/>
        </w:rPr>
        <w:t>котор</w:t>
      </w:r>
      <w:r w:rsidR="00D83E95" w:rsidRPr="006E6F99">
        <w:rPr>
          <w:rFonts w:ascii="Times New Roman" w:hAnsi="Times New Roman"/>
          <w:sz w:val="24"/>
          <w:szCs w:val="24"/>
        </w:rPr>
        <w:t>ый</w:t>
      </w:r>
      <w:r w:rsidR="00F420B0" w:rsidRPr="006E6F99">
        <w:rPr>
          <w:rFonts w:ascii="Times New Roman" w:hAnsi="Times New Roman"/>
          <w:sz w:val="24"/>
          <w:szCs w:val="24"/>
        </w:rPr>
        <w:t xml:space="preserve"> сдерживается </w:t>
      </w:r>
      <w:r w:rsidR="00D83E95" w:rsidRPr="006E6F99">
        <w:rPr>
          <w:rFonts w:ascii="Times New Roman" w:hAnsi="Times New Roman"/>
          <w:sz w:val="24"/>
          <w:szCs w:val="24"/>
        </w:rPr>
        <w:t>множеством не</w:t>
      </w:r>
      <w:r w:rsidR="007F1B7A" w:rsidRPr="006E6F99">
        <w:rPr>
          <w:rFonts w:ascii="Times New Roman" w:hAnsi="Times New Roman"/>
          <w:sz w:val="24"/>
          <w:szCs w:val="24"/>
        </w:rPr>
        <w:t xml:space="preserve">решенных </w:t>
      </w:r>
      <w:r w:rsidR="00F420B0" w:rsidRPr="006E6F99">
        <w:rPr>
          <w:rFonts w:ascii="Times New Roman" w:hAnsi="Times New Roman"/>
          <w:sz w:val="24"/>
          <w:szCs w:val="24"/>
        </w:rPr>
        <w:t>проблем</w:t>
      </w:r>
      <w:r w:rsidR="00D83E95" w:rsidRPr="006E6F99">
        <w:rPr>
          <w:rFonts w:ascii="Times New Roman" w:hAnsi="Times New Roman"/>
          <w:sz w:val="24"/>
          <w:szCs w:val="24"/>
        </w:rPr>
        <w:t xml:space="preserve"> </w:t>
      </w:r>
      <w:r w:rsidR="00BA0FD2" w:rsidRPr="006E6F99">
        <w:rPr>
          <w:rFonts w:ascii="Times New Roman" w:hAnsi="Times New Roman"/>
          <w:sz w:val="24"/>
          <w:szCs w:val="24"/>
        </w:rPr>
        <w:t>[179].</w:t>
      </w:r>
    </w:p>
    <w:p w:rsidR="00F420B0" w:rsidRPr="006E6F99" w:rsidRDefault="00F420B0" w:rsidP="00820892">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Сейчас существует два варианта оценки доли туризма в ВРП Краснодарского края. </w:t>
      </w:r>
      <w:r w:rsidR="008F20D8" w:rsidRPr="006E6F99">
        <w:rPr>
          <w:rFonts w:ascii="Times New Roman" w:hAnsi="Times New Roman"/>
          <w:sz w:val="24"/>
          <w:szCs w:val="24"/>
        </w:rPr>
        <w:t xml:space="preserve">Этот </w:t>
      </w:r>
      <w:r w:rsidRPr="006E6F99">
        <w:rPr>
          <w:rFonts w:ascii="Times New Roman" w:hAnsi="Times New Roman"/>
          <w:sz w:val="24"/>
          <w:szCs w:val="24"/>
        </w:rPr>
        <w:t xml:space="preserve">показатель, </w:t>
      </w:r>
      <w:r w:rsidR="008F20D8" w:rsidRPr="006E6F99">
        <w:rPr>
          <w:rFonts w:ascii="Times New Roman" w:hAnsi="Times New Roman"/>
          <w:sz w:val="24"/>
          <w:szCs w:val="24"/>
        </w:rPr>
        <w:t xml:space="preserve">рассчитанный по первому варианту, согласно данным </w:t>
      </w:r>
      <w:r w:rsidRPr="006E6F99">
        <w:rPr>
          <w:rFonts w:ascii="Times New Roman" w:hAnsi="Times New Roman"/>
          <w:sz w:val="24"/>
          <w:szCs w:val="24"/>
        </w:rPr>
        <w:t>Росстат</w:t>
      </w:r>
      <w:r w:rsidR="008F20D8" w:rsidRPr="006E6F99">
        <w:rPr>
          <w:rFonts w:ascii="Times New Roman" w:hAnsi="Times New Roman"/>
          <w:sz w:val="24"/>
          <w:szCs w:val="24"/>
        </w:rPr>
        <w:t>а</w:t>
      </w:r>
      <w:r w:rsidRPr="006E6F99">
        <w:rPr>
          <w:rFonts w:ascii="Times New Roman" w:hAnsi="Times New Roman"/>
          <w:sz w:val="24"/>
          <w:szCs w:val="24"/>
        </w:rPr>
        <w:t>, находится в диапазоне от 3 до 7% от</w:t>
      </w:r>
      <w:r w:rsidR="008F20D8" w:rsidRPr="006E6F99">
        <w:rPr>
          <w:rFonts w:ascii="Times New Roman" w:hAnsi="Times New Roman"/>
          <w:sz w:val="24"/>
          <w:szCs w:val="24"/>
        </w:rPr>
        <w:t xml:space="preserve"> ВРП, по второму варианту</w:t>
      </w:r>
      <w:r w:rsidRPr="006E6F99">
        <w:rPr>
          <w:rFonts w:ascii="Times New Roman" w:hAnsi="Times New Roman"/>
          <w:sz w:val="24"/>
          <w:szCs w:val="24"/>
        </w:rPr>
        <w:t xml:space="preserve">, </w:t>
      </w:r>
      <w:r w:rsidR="008F20D8" w:rsidRPr="006E6F99">
        <w:rPr>
          <w:rFonts w:ascii="Times New Roman" w:hAnsi="Times New Roman"/>
          <w:sz w:val="24"/>
          <w:szCs w:val="24"/>
        </w:rPr>
        <w:t xml:space="preserve">учитывающему мультипликативный эффект, </w:t>
      </w:r>
      <w:r w:rsidRPr="006E6F99">
        <w:rPr>
          <w:rFonts w:ascii="Times New Roman" w:hAnsi="Times New Roman"/>
          <w:sz w:val="24"/>
          <w:szCs w:val="24"/>
        </w:rPr>
        <w:t xml:space="preserve">15,4% от ВРП. </w:t>
      </w:r>
      <w:r w:rsidR="00BE7CBE" w:rsidRPr="006E6F99">
        <w:rPr>
          <w:rFonts w:ascii="Times New Roman" w:hAnsi="Times New Roman"/>
          <w:sz w:val="24"/>
          <w:szCs w:val="24"/>
        </w:rPr>
        <w:t>Министерство курортов Краснодарского края, и</w:t>
      </w:r>
      <w:r w:rsidR="008F20D8" w:rsidRPr="006E6F99">
        <w:rPr>
          <w:rFonts w:ascii="Times New Roman" w:hAnsi="Times New Roman"/>
          <w:sz w:val="24"/>
          <w:szCs w:val="24"/>
        </w:rPr>
        <w:t xml:space="preserve">сходя из </w:t>
      </w:r>
      <w:r w:rsidRPr="006E6F99">
        <w:rPr>
          <w:rFonts w:ascii="Times New Roman" w:hAnsi="Times New Roman"/>
          <w:sz w:val="24"/>
          <w:szCs w:val="24"/>
        </w:rPr>
        <w:t>темп</w:t>
      </w:r>
      <w:r w:rsidR="008F20D8" w:rsidRPr="006E6F99">
        <w:rPr>
          <w:rFonts w:ascii="Times New Roman" w:hAnsi="Times New Roman"/>
          <w:sz w:val="24"/>
          <w:szCs w:val="24"/>
        </w:rPr>
        <w:t>ов</w:t>
      </w:r>
      <w:r w:rsidRPr="006E6F99">
        <w:rPr>
          <w:rFonts w:ascii="Times New Roman" w:hAnsi="Times New Roman"/>
          <w:sz w:val="24"/>
          <w:szCs w:val="24"/>
        </w:rPr>
        <w:t xml:space="preserve"> роста ВРП, </w:t>
      </w:r>
      <w:r w:rsidR="00BE7CBE" w:rsidRPr="006E6F99">
        <w:rPr>
          <w:rFonts w:ascii="Times New Roman" w:hAnsi="Times New Roman"/>
          <w:sz w:val="24"/>
          <w:szCs w:val="24"/>
        </w:rPr>
        <w:t xml:space="preserve">считает, что </w:t>
      </w:r>
      <w:r w:rsidRPr="006E6F99">
        <w:rPr>
          <w:rFonts w:ascii="Times New Roman" w:hAnsi="Times New Roman"/>
          <w:sz w:val="24"/>
          <w:szCs w:val="24"/>
        </w:rPr>
        <w:t>удельный вес туристской добавленной стоимости, по оценке, к 2020 г. составит 15,5% в результате увеличения тур</w:t>
      </w:r>
      <w:r w:rsidR="00F1260D" w:rsidRPr="006E6F99">
        <w:rPr>
          <w:rFonts w:ascii="Times New Roman" w:hAnsi="Times New Roman"/>
          <w:sz w:val="24"/>
          <w:szCs w:val="24"/>
        </w:rPr>
        <w:t xml:space="preserve">истического </w:t>
      </w:r>
      <w:r w:rsidRPr="006E6F99">
        <w:rPr>
          <w:rFonts w:ascii="Times New Roman" w:hAnsi="Times New Roman"/>
          <w:sz w:val="24"/>
          <w:szCs w:val="24"/>
        </w:rPr>
        <w:t>поток</w:t>
      </w:r>
      <w:r w:rsidR="00BE7CBE" w:rsidRPr="006E6F99">
        <w:rPr>
          <w:rFonts w:ascii="Times New Roman" w:hAnsi="Times New Roman"/>
          <w:sz w:val="24"/>
          <w:szCs w:val="24"/>
        </w:rPr>
        <w:t>а и заполняемости мест отдыха и</w:t>
      </w:r>
      <w:r w:rsidR="00F1260D" w:rsidRPr="006E6F99">
        <w:rPr>
          <w:rFonts w:ascii="Times New Roman" w:hAnsi="Times New Roman"/>
          <w:sz w:val="24"/>
          <w:szCs w:val="24"/>
        </w:rPr>
        <w:t>,</w:t>
      </w:r>
      <w:r w:rsidR="00BE7CBE" w:rsidRPr="006E6F99">
        <w:rPr>
          <w:rFonts w:ascii="Times New Roman" w:hAnsi="Times New Roman"/>
          <w:sz w:val="24"/>
          <w:szCs w:val="24"/>
        </w:rPr>
        <w:t xml:space="preserve"> соответственно</w:t>
      </w:r>
      <w:r w:rsidR="00F1260D" w:rsidRPr="006E6F99">
        <w:rPr>
          <w:rFonts w:ascii="Times New Roman" w:hAnsi="Times New Roman"/>
          <w:sz w:val="24"/>
          <w:szCs w:val="24"/>
        </w:rPr>
        <w:t>,</w:t>
      </w:r>
      <w:r w:rsidRPr="006E6F99">
        <w:rPr>
          <w:rFonts w:ascii="Times New Roman" w:hAnsi="Times New Roman"/>
          <w:sz w:val="24"/>
          <w:szCs w:val="24"/>
        </w:rPr>
        <w:t xml:space="preserve"> увеличения т</w:t>
      </w:r>
      <w:r w:rsidR="004E25D0" w:rsidRPr="006E6F99">
        <w:rPr>
          <w:rFonts w:ascii="Times New Roman" w:hAnsi="Times New Roman"/>
          <w:sz w:val="24"/>
          <w:szCs w:val="24"/>
        </w:rPr>
        <w:t>емпов роста доходов предприятий (прил. А</w:t>
      </w:r>
      <w:r w:rsidR="00BE7CBE" w:rsidRPr="006E6F99">
        <w:rPr>
          <w:rFonts w:ascii="Times New Roman" w:hAnsi="Times New Roman"/>
          <w:sz w:val="24"/>
          <w:szCs w:val="24"/>
        </w:rPr>
        <w:t>,</w:t>
      </w:r>
      <w:r w:rsidR="004E25D0" w:rsidRPr="006E6F99">
        <w:rPr>
          <w:rFonts w:ascii="Times New Roman" w:hAnsi="Times New Roman"/>
          <w:sz w:val="24"/>
          <w:szCs w:val="24"/>
        </w:rPr>
        <w:t xml:space="preserve"> рис. А.2).</w:t>
      </w:r>
      <w:r w:rsidRPr="006E6F99">
        <w:rPr>
          <w:rFonts w:ascii="Times New Roman" w:hAnsi="Times New Roman"/>
          <w:sz w:val="24"/>
          <w:szCs w:val="24"/>
        </w:rPr>
        <w:t xml:space="preserve"> За последние 7 лет объем инвестиций в основной капитал санаторно-курортного комплекса и туристского комплекса Краснодарского края вырос более ч</w:t>
      </w:r>
      <w:r w:rsidR="00BE7CBE" w:rsidRPr="006E6F99">
        <w:rPr>
          <w:rFonts w:ascii="Times New Roman" w:hAnsi="Times New Roman"/>
          <w:sz w:val="24"/>
          <w:szCs w:val="24"/>
        </w:rPr>
        <w:t>ем в 7 раз. В</w:t>
      </w:r>
      <w:r w:rsidRPr="006E6F99">
        <w:rPr>
          <w:rFonts w:ascii="Times New Roman" w:hAnsi="Times New Roman"/>
          <w:sz w:val="24"/>
          <w:szCs w:val="24"/>
        </w:rPr>
        <w:t xml:space="preserve"> 2012 г. </w:t>
      </w:r>
      <w:r w:rsidR="00BE7CBE" w:rsidRPr="006E6F99">
        <w:rPr>
          <w:rFonts w:ascii="Times New Roman" w:hAnsi="Times New Roman"/>
          <w:sz w:val="24"/>
          <w:szCs w:val="24"/>
        </w:rPr>
        <w:t>он составил 24,3 млрд</w:t>
      </w:r>
      <w:r w:rsidRPr="006E6F99">
        <w:rPr>
          <w:rFonts w:ascii="Times New Roman" w:hAnsi="Times New Roman"/>
          <w:sz w:val="24"/>
          <w:szCs w:val="24"/>
        </w:rPr>
        <w:t xml:space="preserve"> р</w:t>
      </w:r>
      <w:r w:rsidR="00B34AC7" w:rsidRPr="006E6F99">
        <w:rPr>
          <w:rFonts w:ascii="Times New Roman" w:hAnsi="Times New Roman"/>
          <w:sz w:val="24"/>
          <w:szCs w:val="24"/>
        </w:rPr>
        <w:t>., ч</w:t>
      </w:r>
      <w:r w:rsidRPr="006E6F99">
        <w:rPr>
          <w:rFonts w:ascii="Times New Roman" w:hAnsi="Times New Roman"/>
          <w:sz w:val="24"/>
          <w:szCs w:val="24"/>
        </w:rPr>
        <w:t>то на 20% выше, чем в 2011 г., объем доходов санаторно-курортного и туристского комплекса в 2012 г. достиг 60,7</w:t>
      </w:r>
      <w:r w:rsidR="00BE7CBE" w:rsidRPr="006E6F99">
        <w:rPr>
          <w:rFonts w:ascii="Times New Roman" w:hAnsi="Times New Roman"/>
          <w:sz w:val="24"/>
          <w:szCs w:val="24"/>
        </w:rPr>
        <w:t> </w:t>
      </w:r>
      <w:r w:rsidRPr="006E6F99">
        <w:rPr>
          <w:rFonts w:ascii="Times New Roman" w:hAnsi="Times New Roman"/>
          <w:sz w:val="24"/>
          <w:szCs w:val="24"/>
        </w:rPr>
        <w:t xml:space="preserve"> млрд</w:t>
      </w:r>
      <w:r w:rsidR="00BE7CBE" w:rsidRPr="006E6F99">
        <w:rPr>
          <w:rFonts w:ascii="Times New Roman" w:hAnsi="Times New Roman"/>
          <w:sz w:val="24"/>
          <w:szCs w:val="24"/>
        </w:rPr>
        <w:t> </w:t>
      </w:r>
      <w:r w:rsidRPr="006E6F99">
        <w:rPr>
          <w:rFonts w:ascii="Times New Roman" w:hAnsi="Times New Roman"/>
          <w:sz w:val="24"/>
          <w:szCs w:val="24"/>
        </w:rPr>
        <w:t xml:space="preserve"> р., увеличившись на 3,2% по отношению к 2011 г. Основную долю в объеме доходов традиционно составили доходы, полученные от деятельности коллективных</w:t>
      </w:r>
      <w:r w:rsidR="00FF421F" w:rsidRPr="006E6F99">
        <w:rPr>
          <w:rFonts w:ascii="Times New Roman" w:hAnsi="Times New Roman"/>
          <w:sz w:val="24"/>
          <w:szCs w:val="24"/>
        </w:rPr>
        <w:t xml:space="preserve"> средств размещения – 35,1 млрд</w:t>
      </w:r>
      <w:r w:rsidRPr="006E6F99">
        <w:rPr>
          <w:rFonts w:ascii="Times New Roman" w:hAnsi="Times New Roman"/>
          <w:sz w:val="24"/>
          <w:szCs w:val="24"/>
        </w:rPr>
        <w:t xml:space="preserve"> р., остальное – доходы индивидуальных средств размещения. Таким образом, каждый третий рубль на Кубани зарабатывае</w:t>
      </w:r>
      <w:r w:rsidR="00834012">
        <w:rPr>
          <w:rFonts w:ascii="Times New Roman" w:hAnsi="Times New Roman"/>
          <w:sz w:val="24"/>
          <w:szCs w:val="24"/>
        </w:rPr>
        <w:t>тся в туристской сфере (60 </w:t>
      </w:r>
      <w:r w:rsidR="00B34AC7" w:rsidRPr="006E6F99">
        <w:rPr>
          <w:rFonts w:ascii="Times New Roman" w:hAnsi="Times New Roman"/>
          <w:sz w:val="24"/>
          <w:szCs w:val="24"/>
        </w:rPr>
        <w:t>млрд р</w:t>
      </w:r>
      <w:r w:rsidRPr="006E6F99">
        <w:rPr>
          <w:rFonts w:ascii="Times New Roman" w:hAnsi="Times New Roman"/>
          <w:sz w:val="24"/>
          <w:szCs w:val="24"/>
        </w:rPr>
        <w:t>.), по налоговым отчислениям в краевой бюджет она занимает ведущее место (только в январе-июле 2012 г. более 2</w:t>
      </w:r>
      <w:r w:rsidR="00FF421F" w:rsidRPr="006E6F99">
        <w:rPr>
          <w:rFonts w:ascii="Times New Roman" w:hAnsi="Times New Roman"/>
          <w:sz w:val="24"/>
          <w:szCs w:val="24"/>
        </w:rPr>
        <w:t xml:space="preserve"> млрд</w:t>
      </w:r>
      <w:r w:rsidRPr="006E6F99">
        <w:rPr>
          <w:rFonts w:ascii="Times New Roman" w:hAnsi="Times New Roman"/>
          <w:sz w:val="24"/>
          <w:szCs w:val="24"/>
        </w:rPr>
        <w:t xml:space="preserve"> р.), в ней занято 20% населения Кубани. Построены сотни малых гостиниц, которые пользуются всеми коммуникациями, получают прибыль, но не несут никакой налоговой нагрузки. Туристская деятельность определяет жизнь населенных пунктов Азово-Черноморского побережья, дает толчок экономическому развитию районам степной зоны. В отрасль </w:t>
      </w:r>
      <w:r w:rsidR="00FF421F" w:rsidRPr="006E6F99">
        <w:rPr>
          <w:rFonts w:ascii="Times New Roman" w:hAnsi="Times New Roman"/>
          <w:sz w:val="24"/>
          <w:szCs w:val="24"/>
        </w:rPr>
        <w:t xml:space="preserve">стабильно </w:t>
      </w:r>
      <w:r w:rsidRPr="006E6F99">
        <w:rPr>
          <w:rFonts w:ascii="Times New Roman" w:hAnsi="Times New Roman"/>
          <w:sz w:val="24"/>
          <w:szCs w:val="24"/>
        </w:rPr>
        <w:t xml:space="preserve">поступают инвестиции: если в 2000 г. </w:t>
      </w:r>
      <w:r w:rsidR="00FF421F" w:rsidRPr="006E6F99">
        <w:rPr>
          <w:rFonts w:ascii="Times New Roman" w:hAnsi="Times New Roman"/>
          <w:sz w:val="24"/>
          <w:szCs w:val="24"/>
        </w:rPr>
        <w:t>их объем составлял 5,7 млрд</w:t>
      </w:r>
      <w:r w:rsidRPr="006E6F99">
        <w:rPr>
          <w:rFonts w:ascii="Times New Roman" w:hAnsi="Times New Roman"/>
          <w:sz w:val="24"/>
          <w:szCs w:val="24"/>
        </w:rPr>
        <w:t xml:space="preserve"> р., то в 2011</w:t>
      </w:r>
      <w:r w:rsidR="00FF421F" w:rsidRPr="006E6F99">
        <w:rPr>
          <w:rFonts w:ascii="Times New Roman" w:hAnsi="Times New Roman"/>
          <w:sz w:val="24"/>
          <w:szCs w:val="24"/>
        </w:rPr>
        <w:t> </w:t>
      </w:r>
      <w:r w:rsidRPr="006E6F99">
        <w:rPr>
          <w:rFonts w:ascii="Times New Roman" w:hAnsi="Times New Roman"/>
          <w:sz w:val="24"/>
          <w:szCs w:val="24"/>
        </w:rPr>
        <w:t xml:space="preserve"> г. </w:t>
      </w:r>
      <w:r w:rsidR="00FF421F" w:rsidRPr="006E6F99">
        <w:rPr>
          <w:rFonts w:ascii="Times New Roman" w:hAnsi="Times New Roman"/>
          <w:sz w:val="24"/>
          <w:szCs w:val="24"/>
        </w:rPr>
        <w:t xml:space="preserve">он </w:t>
      </w:r>
      <w:r w:rsidRPr="006E6F99">
        <w:rPr>
          <w:rFonts w:ascii="Times New Roman" w:hAnsi="Times New Roman"/>
          <w:sz w:val="24"/>
          <w:szCs w:val="24"/>
        </w:rPr>
        <w:t>увеличил</w:t>
      </w:r>
      <w:r w:rsidR="00FF421F" w:rsidRPr="006E6F99">
        <w:rPr>
          <w:rFonts w:ascii="Times New Roman" w:hAnsi="Times New Roman"/>
          <w:sz w:val="24"/>
          <w:szCs w:val="24"/>
        </w:rPr>
        <w:t>ся до 20,2 млрд</w:t>
      </w:r>
      <w:r w:rsidRPr="006E6F99">
        <w:rPr>
          <w:rFonts w:ascii="Times New Roman" w:hAnsi="Times New Roman"/>
          <w:sz w:val="24"/>
          <w:szCs w:val="24"/>
        </w:rPr>
        <w:t xml:space="preserve"> р., </w:t>
      </w:r>
      <w:r w:rsidR="00FF421F" w:rsidRPr="006E6F99">
        <w:rPr>
          <w:rFonts w:ascii="Times New Roman" w:hAnsi="Times New Roman"/>
          <w:sz w:val="24"/>
          <w:szCs w:val="24"/>
        </w:rPr>
        <w:t>а по итогам 2012 г. – 24,3 млрд</w:t>
      </w:r>
      <w:r w:rsidRPr="006E6F99">
        <w:rPr>
          <w:rFonts w:ascii="Times New Roman" w:hAnsi="Times New Roman"/>
          <w:sz w:val="24"/>
          <w:szCs w:val="24"/>
        </w:rPr>
        <w:t xml:space="preserve"> р.</w:t>
      </w:r>
    </w:p>
    <w:p w:rsidR="00F420B0" w:rsidRPr="006E6F99" w:rsidRDefault="00F420B0" w:rsidP="00F420B0">
      <w:pPr>
        <w:pStyle w:val="Style10"/>
        <w:widowControl/>
        <w:spacing w:line="360" w:lineRule="auto"/>
        <w:ind w:firstLine="709"/>
        <w:rPr>
          <w:rStyle w:val="FontStyle23"/>
          <w:rFonts w:ascii="Times New Roman" w:hAnsi="Times New Roman" w:cs="Times New Roman"/>
          <w:sz w:val="24"/>
          <w:szCs w:val="24"/>
        </w:rPr>
      </w:pPr>
      <w:r w:rsidRPr="006E6F99">
        <w:rPr>
          <w:rFonts w:ascii="Times New Roman" w:hAnsi="Times New Roman"/>
        </w:rPr>
        <w:t xml:space="preserve">В Краснодарский край </w:t>
      </w:r>
      <w:r w:rsidR="00EF3664" w:rsidRPr="006E6F99">
        <w:rPr>
          <w:rFonts w:ascii="Times New Roman" w:hAnsi="Times New Roman"/>
        </w:rPr>
        <w:t>ежегодно приезжают более 11 млн</w:t>
      </w:r>
      <w:r w:rsidRPr="006E6F99">
        <w:rPr>
          <w:rFonts w:ascii="Times New Roman" w:hAnsi="Times New Roman"/>
        </w:rPr>
        <w:t xml:space="preserve"> туристов</w:t>
      </w:r>
      <w:r w:rsidR="00EF3664" w:rsidRPr="006E6F99">
        <w:rPr>
          <w:rFonts w:ascii="Times New Roman" w:hAnsi="Times New Roman"/>
        </w:rPr>
        <w:t>,</w:t>
      </w:r>
      <w:r w:rsidRPr="006E6F99">
        <w:rPr>
          <w:rFonts w:ascii="Times New Roman" w:hAnsi="Times New Roman"/>
        </w:rPr>
        <w:t xml:space="preserve"> </w:t>
      </w:r>
      <w:r w:rsidR="00EF3664" w:rsidRPr="006E6F99">
        <w:rPr>
          <w:rFonts w:ascii="Times New Roman" w:hAnsi="Times New Roman"/>
        </w:rPr>
        <w:t xml:space="preserve">т.е. </w:t>
      </w:r>
      <w:r w:rsidRPr="006E6F99">
        <w:rPr>
          <w:rFonts w:ascii="Times New Roman" w:hAnsi="Times New Roman"/>
        </w:rPr>
        <w:t xml:space="preserve">больше трети общероссийского потока. </w:t>
      </w:r>
      <w:r w:rsidRPr="006E6F99">
        <w:rPr>
          <w:rStyle w:val="FontStyle23"/>
          <w:rFonts w:ascii="Times New Roman" w:hAnsi="Times New Roman" w:cs="Times New Roman"/>
          <w:bCs/>
          <w:sz w:val="24"/>
          <w:szCs w:val="24"/>
        </w:rPr>
        <w:t>Ежегодно предприятия туристского комплекса края платят в бюдж</w:t>
      </w:r>
      <w:r w:rsidR="00EF3664" w:rsidRPr="006E6F99">
        <w:rPr>
          <w:rStyle w:val="FontStyle23"/>
          <w:rFonts w:ascii="Times New Roman" w:hAnsi="Times New Roman" w:cs="Times New Roman"/>
          <w:bCs/>
          <w:sz w:val="24"/>
          <w:szCs w:val="24"/>
        </w:rPr>
        <w:t>еты разных уровней более 5 млрд</w:t>
      </w:r>
      <w:r w:rsidRPr="006E6F99">
        <w:rPr>
          <w:rStyle w:val="FontStyle23"/>
          <w:rFonts w:ascii="Times New Roman" w:hAnsi="Times New Roman" w:cs="Times New Roman"/>
          <w:bCs/>
          <w:sz w:val="24"/>
          <w:szCs w:val="24"/>
        </w:rPr>
        <w:t xml:space="preserve"> р</w:t>
      </w:r>
      <w:r w:rsidR="00EF3664" w:rsidRPr="006E6F99">
        <w:rPr>
          <w:rStyle w:val="FontStyle23"/>
          <w:rFonts w:ascii="Times New Roman" w:hAnsi="Times New Roman" w:cs="Times New Roman"/>
          <w:bCs/>
          <w:sz w:val="24"/>
          <w:szCs w:val="24"/>
        </w:rPr>
        <w:t xml:space="preserve">. </w:t>
      </w:r>
      <w:r w:rsidRPr="006E6F99">
        <w:rPr>
          <w:rStyle w:val="FontStyle23"/>
          <w:rFonts w:ascii="Times New Roman" w:hAnsi="Times New Roman" w:cs="Times New Roman"/>
          <w:bCs/>
          <w:sz w:val="24"/>
          <w:szCs w:val="24"/>
        </w:rPr>
        <w:t>налогов. При этом 96% из этой суммы приходится на организованный сектор и всего 4</w:t>
      </w:r>
      <w:r w:rsidR="006C5637" w:rsidRPr="006E6F99">
        <w:rPr>
          <w:rStyle w:val="FontStyle23"/>
          <w:rFonts w:ascii="Times New Roman" w:hAnsi="Times New Roman" w:cs="Times New Roman"/>
          <w:bCs/>
          <w:sz w:val="24"/>
          <w:szCs w:val="24"/>
        </w:rPr>
        <w:t>% на ч</w:t>
      </w:r>
      <w:r w:rsidR="004D6254">
        <w:rPr>
          <w:rStyle w:val="FontStyle23"/>
          <w:rFonts w:ascii="Times New Roman" w:hAnsi="Times New Roman" w:cs="Times New Roman"/>
          <w:bCs/>
          <w:sz w:val="24"/>
          <w:szCs w:val="24"/>
        </w:rPr>
        <w:t xml:space="preserve">астных </w:t>
      </w:r>
      <w:proofErr w:type="spellStart"/>
      <w:r w:rsidR="004D6254">
        <w:rPr>
          <w:rStyle w:val="FontStyle23"/>
          <w:rFonts w:ascii="Times New Roman" w:hAnsi="Times New Roman" w:cs="Times New Roman"/>
          <w:bCs/>
          <w:sz w:val="24"/>
          <w:szCs w:val="24"/>
        </w:rPr>
        <w:t>квартиросдатчиков</w:t>
      </w:r>
      <w:proofErr w:type="spellEnd"/>
      <w:r w:rsidR="004D6254">
        <w:rPr>
          <w:rStyle w:val="FontStyle23"/>
          <w:rFonts w:ascii="Times New Roman" w:hAnsi="Times New Roman" w:cs="Times New Roman"/>
          <w:bCs/>
          <w:sz w:val="24"/>
          <w:szCs w:val="24"/>
        </w:rPr>
        <w:t xml:space="preserve"> (прил.</w:t>
      </w:r>
      <w:r w:rsidR="00EF3664" w:rsidRPr="006E6F99">
        <w:rPr>
          <w:rStyle w:val="FontStyle23"/>
          <w:rFonts w:ascii="Times New Roman" w:hAnsi="Times New Roman" w:cs="Times New Roman"/>
          <w:bCs/>
          <w:sz w:val="24"/>
          <w:szCs w:val="24"/>
        </w:rPr>
        <w:t> </w:t>
      </w:r>
      <w:r w:rsidR="006C5637" w:rsidRPr="006E6F99">
        <w:rPr>
          <w:rStyle w:val="FontStyle23"/>
          <w:rFonts w:ascii="Times New Roman" w:hAnsi="Times New Roman" w:cs="Times New Roman"/>
          <w:bCs/>
          <w:sz w:val="24"/>
          <w:szCs w:val="24"/>
        </w:rPr>
        <w:t>А</w:t>
      </w:r>
      <w:r w:rsidR="00EF3664" w:rsidRPr="006E6F99">
        <w:rPr>
          <w:rStyle w:val="FontStyle23"/>
          <w:rFonts w:ascii="Times New Roman" w:hAnsi="Times New Roman" w:cs="Times New Roman"/>
          <w:bCs/>
          <w:sz w:val="24"/>
          <w:szCs w:val="24"/>
        </w:rPr>
        <w:t>,</w:t>
      </w:r>
      <w:r w:rsidR="006C5637" w:rsidRPr="006E6F99">
        <w:rPr>
          <w:rStyle w:val="FontStyle23"/>
          <w:rFonts w:ascii="Times New Roman" w:hAnsi="Times New Roman" w:cs="Times New Roman"/>
          <w:bCs/>
          <w:sz w:val="24"/>
          <w:szCs w:val="24"/>
        </w:rPr>
        <w:t xml:space="preserve"> рис. А</w:t>
      </w:r>
      <w:r w:rsidR="00307937">
        <w:rPr>
          <w:rStyle w:val="FontStyle23"/>
          <w:rFonts w:ascii="Times New Roman" w:hAnsi="Times New Roman" w:cs="Times New Roman"/>
          <w:bCs/>
          <w:sz w:val="24"/>
          <w:szCs w:val="24"/>
        </w:rPr>
        <w:t>.</w:t>
      </w:r>
      <w:r w:rsidR="006C5637" w:rsidRPr="006E6F99">
        <w:rPr>
          <w:rStyle w:val="FontStyle23"/>
          <w:rFonts w:ascii="Times New Roman" w:hAnsi="Times New Roman" w:cs="Times New Roman"/>
          <w:bCs/>
          <w:sz w:val="24"/>
          <w:szCs w:val="24"/>
        </w:rPr>
        <w:t>3).</w:t>
      </w:r>
      <w:r w:rsidR="00EF3664" w:rsidRPr="006E6F99">
        <w:rPr>
          <w:rStyle w:val="FontStyle23"/>
          <w:rFonts w:ascii="Times New Roman" w:hAnsi="Times New Roman" w:cs="Times New Roman"/>
          <w:bCs/>
          <w:sz w:val="24"/>
          <w:szCs w:val="24"/>
        </w:rPr>
        <w:t xml:space="preserve"> </w:t>
      </w:r>
      <w:r w:rsidRPr="006E6F99">
        <w:rPr>
          <w:rStyle w:val="FontStyle23"/>
          <w:rFonts w:ascii="Times New Roman" w:hAnsi="Times New Roman" w:cs="Times New Roman"/>
          <w:bCs/>
          <w:sz w:val="24"/>
          <w:szCs w:val="24"/>
        </w:rPr>
        <w:t>При этом пансионат, который принимает 100 чел</w:t>
      </w:r>
      <w:r w:rsidR="00EF3664" w:rsidRPr="006E6F99">
        <w:rPr>
          <w:rStyle w:val="FontStyle23"/>
          <w:rFonts w:ascii="Times New Roman" w:hAnsi="Times New Roman" w:cs="Times New Roman"/>
          <w:bCs/>
          <w:sz w:val="24"/>
          <w:szCs w:val="24"/>
        </w:rPr>
        <w:t>.</w:t>
      </w:r>
      <w:r w:rsidRPr="006E6F99">
        <w:rPr>
          <w:rStyle w:val="FontStyle23"/>
          <w:rFonts w:ascii="Times New Roman" w:hAnsi="Times New Roman" w:cs="Times New Roman"/>
          <w:bCs/>
          <w:sz w:val="24"/>
          <w:szCs w:val="24"/>
        </w:rPr>
        <w:t xml:space="preserve"> в су</w:t>
      </w:r>
      <w:r w:rsidR="00EF3664" w:rsidRPr="006E6F99">
        <w:rPr>
          <w:rStyle w:val="FontStyle23"/>
          <w:rFonts w:ascii="Times New Roman" w:hAnsi="Times New Roman" w:cs="Times New Roman"/>
          <w:bCs/>
          <w:sz w:val="24"/>
          <w:szCs w:val="24"/>
        </w:rPr>
        <w:t>тки, платит в год более 1,5 млн</w:t>
      </w:r>
      <w:r w:rsidRPr="006E6F99">
        <w:rPr>
          <w:rStyle w:val="FontStyle23"/>
          <w:rFonts w:ascii="Times New Roman" w:hAnsi="Times New Roman" w:cs="Times New Roman"/>
          <w:bCs/>
          <w:sz w:val="24"/>
          <w:szCs w:val="24"/>
        </w:rPr>
        <w:t xml:space="preserve"> налогов. Трехэтажный частный дом на 60 номеров в лучшем случае перечисляет в 10 раз меньше. Владельцы частных гостиниц работают в тени. </w:t>
      </w:r>
      <w:r w:rsidRPr="006E6F99">
        <w:rPr>
          <w:rStyle w:val="FontStyle18"/>
          <w:rFonts w:ascii="Times New Roman" w:hAnsi="Times New Roman" w:cs="Times New Roman"/>
          <w:sz w:val="24"/>
          <w:szCs w:val="24"/>
        </w:rPr>
        <w:t>В целях повышения и подтверждения уровня обслуживания отдыхающих по состоянию на 10 ноября 2012 г. классификацию прошли 432 здравницы. Это составляет 25% от общего числа санаторных учреждений на Кубани.</w:t>
      </w:r>
    </w:p>
    <w:p w:rsidR="00F420B0" w:rsidRPr="006E6F99" w:rsidRDefault="00F420B0" w:rsidP="00F420B0">
      <w:pPr>
        <w:pStyle w:val="Style10"/>
        <w:widowControl/>
        <w:spacing w:line="360" w:lineRule="auto"/>
        <w:ind w:firstLine="709"/>
        <w:rPr>
          <w:rStyle w:val="FontStyle18"/>
          <w:rFonts w:ascii="Times New Roman" w:hAnsi="Times New Roman" w:cs="Times New Roman"/>
          <w:sz w:val="24"/>
          <w:szCs w:val="24"/>
        </w:rPr>
      </w:pPr>
      <w:r w:rsidRPr="006E6F99">
        <w:rPr>
          <w:rStyle w:val="FontStyle11"/>
          <w:bCs/>
          <w:sz w:val="24"/>
          <w:szCs w:val="24"/>
        </w:rPr>
        <w:lastRenderedPageBreak/>
        <w:t>Санаторно-курортный комплекс</w:t>
      </w:r>
      <w:r w:rsidR="00333599" w:rsidRPr="006E6F99">
        <w:rPr>
          <w:rStyle w:val="FontStyle11"/>
          <w:bCs/>
          <w:sz w:val="24"/>
          <w:szCs w:val="24"/>
        </w:rPr>
        <w:t>, представляющий одну</w:t>
      </w:r>
      <w:r w:rsidRPr="006E6F99">
        <w:rPr>
          <w:rStyle w:val="FontStyle11"/>
          <w:bCs/>
          <w:sz w:val="24"/>
          <w:szCs w:val="24"/>
        </w:rPr>
        <w:t xml:space="preserve"> из важнейших отраслей экономики Краснодар</w:t>
      </w:r>
      <w:r w:rsidRPr="006E6F99">
        <w:rPr>
          <w:rStyle w:val="FontStyle11"/>
          <w:bCs/>
          <w:spacing w:val="20"/>
          <w:sz w:val="24"/>
          <w:szCs w:val="24"/>
        </w:rPr>
        <w:t>ского</w:t>
      </w:r>
      <w:r w:rsidRPr="006E6F99">
        <w:rPr>
          <w:rStyle w:val="FontStyle11"/>
          <w:bCs/>
          <w:sz w:val="24"/>
          <w:szCs w:val="24"/>
        </w:rPr>
        <w:t xml:space="preserve"> </w:t>
      </w:r>
      <w:r w:rsidRPr="006E6F99">
        <w:rPr>
          <w:rStyle w:val="FontStyle11"/>
          <w:bCs/>
          <w:spacing w:val="20"/>
          <w:sz w:val="24"/>
          <w:szCs w:val="24"/>
        </w:rPr>
        <w:t>края</w:t>
      </w:r>
      <w:r w:rsidR="00333599" w:rsidRPr="006E6F99">
        <w:rPr>
          <w:rStyle w:val="FontStyle11"/>
          <w:bCs/>
          <w:spacing w:val="20"/>
          <w:sz w:val="24"/>
          <w:szCs w:val="24"/>
        </w:rPr>
        <w:t>,</w:t>
      </w:r>
      <w:r w:rsidRPr="006E6F99">
        <w:rPr>
          <w:rStyle w:val="FontStyle11"/>
          <w:bCs/>
          <w:sz w:val="24"/>
          <w:szCs w:val="24"/>
        </w:rPr>
        <w:t xml:space="preserve"> </w:t>
      </w:r>
      <w:r w:rsidR="00333599" w:rsidRPr="006E6F99">
        <w:rPr>
          <w:rStyle w:val="FontStyle11"/>
          <w:bCs/>
          <w:spacing w:val="20"/>
          <w:sz w:val="24"/>
          <w:szCs w:val="24"/>
        </w:rPr>
        <w:t xml:space="preserve">включает </w:t>
      </w:r>
      <w:r w:rsidRPr="006E6F99">
        <w:rPr>
          <w:rStyle w:val="FontStyle11"/>
          <w:bCs/>
          <w:sz w:val="24"/>
          <w:szCs w:val="24"/>
        </w:rPr>
        <w:t>1583 санаторно-курортны</w:t>
      </w:r>
      <w:r w:rsidR="00333599" w:rsidRPr="006E6F99">
        <w:rPr>
          <w:rStyle w:val="FontStyle11"/>
          <w:bCs/>
          <w:sz w:val="24"/>
          <w:szCs w:val="24"/>
        </w:rPr>
        <w:t>е</w:t>
      </w:r>
      <w:r w:rsidRPr="006E6F99">
        <w:rPr>
          <w:rStyle w:val="FontStyle11"/>
          <w:bCs/>
          <w:sz w:val="24"/>
          <w:szCs w:val="24"/>
        </w:rPr>
        <w:t xml:space="preserve"> организаци</w:t>
      </w:r>
      <w:r w:rsidR="00333599" w:rsidRPr="006E6F99">
        <w:rPr>
          <w:rStyle w:val="FontStyle11"/>
          <w:bCs/>
          <w:sz w:val="24"/>
          <w:szCs w:val="24"/>
        </w:rPr>
        <w:t>и</w:t>
      </w:r>
      <w:r w:rsidRPr="006E6F99">
        <w:rPr>
          <w:rStyle w:val="FontStyle11"/>
          <w:bCs/>
          <w:sz w:val="24"/>
          <w:szCs w:val="24"/>
        </w:rPr>
        <w:t xml:space="preserve"> и организаци</w:t>
      </w:r>
      <w:r w:rsidR="00333599" w:rsidRPr="006E6F99">
        <w:rPr>
          <w:rStyle w:val="FontStyle11"/>
          <w:bCs/>
          <w:sz w:val="24"/>
          <w:szCs w:val="24"/>
        </w:rPr>
        <w:t>и</w:t>
      </w:r>
      <w:r w:rsidRPr="006E6F99">
        <w:rPr>
          <w:rStyle w:val="FontStyle11"/>
          <w:bCs/>
          <w:sz w:val="24"/>
          <w:szCs w:val="24"/>
        </w:rPr>
        <w:t xml:space="preserve"> отдыха на 215,3 тыс</w:t>
      </w:r>
      <w:r w:rsidR="00333599" w:rsidRPr="006E6F99">
        <w:rPr>
          <w:rStyle w:val="FontStyle11"/>
          <w:bCs/>
          <w:sz w:val="24"/>
          <w:szCs w:val="24"/>
        </w:rPr>
        <w:t>.</w:t>
      </w:r>
      <w:r w:rsidRPr="006E6F99">
        <w:rPr>
          <w:rStyle w:val="FontStyle11"/>
          <w:bCs/>
          <w:sz w:val="24"/>
          <w:szCs w:val="24"/>
        </w:rPr>
        <w:t xml:space="preserve"> койко-мест</w:t>
      </w:r>
      <w:r w:rsidR="006C5637" w:rsidRPr="006E6F99">
        <w:rPr>
          <w:rStyle w:val="FontStyle11"/>
          <w:bCs/>
          <w:sz w:val="24"/>
          <w:szCs w:val="24"/>
        </w:rPr>
        <w:t xml:space="preserve"> (прил. А, табл. </w:t>
      </w:r>
      <w:r w:rsidR="00B12ECF" w:rsidRPr="006E6F99">
        <w:rPr>
          <w:rStyle w:val="FontStyle11"/>
          <w:bCs/>
          <w:sz w:val="24"/>
          <w:szCs w:val="24"/>
        </w:rPr>
        <w:t>А</w:t>
      </w:r>
      <w:r w:rsidR="006C5637" w:rsidRPr="006E6F99">
        <w:rPr>
          <w:rStyle w:val="FontStyle11"/>
          <w:bCs/>
          <w:sz w:val="24"/>
          <w:szCs w:val="24"/>
        </w:rPr>
        <w:t>3</w:t>
      </w:r>
      <w:r w:rsidR="00527F43" w:rsidRPr="006E6F99">
        <w:rPr>
          <w:rStyle w:val="FontStyle11"/>
          <w:bCs/>
          <w:sz w:val="24"/>
          <w:szCs w:val="24"/>
        </w:rPr>
        <w:t xml:space="preserve">, </w:t>
      </w:r>
      <w:r w:rsidR="00B12ECF" w:rsidRPr="006E6F99">
        <w:rPr>
          <w:rStyle w:val="FontStyle11"/>
          <w:bCs/>
          <w:sz w:val="24"/>
          <w:szCs w:val="24"/>
        </w:rPr>
        <w:t>А</w:t>
      </w:r>
      <w:r w:rsidR="00527F43" w:rsidRPr="006E6F99">
        <w:rPr>
          <w:rStyle w:val="FontStyle11"/>
          <w:bCs/>
          <w:sz w:val="24"/>
          <w:szCs w:val="24"/>
        </w:rPr>
        <w:t>4</w:t>
      </w:r>
      <w:r w:rsidR="006C5637" w:rsidRPr="006E6F99">
        <w:rPr>
          <w:rStyle w:val="FontStyle11"/>
          <w:bCs/>
          <w:sz w:val="24"/>
          <w:szCs w:val="24"/>
        </w:rPr>
        <w:t>)</w:t>
      </w:r>
      <w:r w:rsidRPr="006E6F99">
        <w:rPr>
          <w:rStyle w:val="FontStyle11"/>
          <w:bCs/>
          <w:sz w:val="24"/>
          <w:szCs w:val="24"/>
        </w:rPr>
        <w:t xml:space="preserve">, из них </w:t>
      </w:r>
      <w:r w:rsidR="00B12ECF" w:rsidRPr="006E6F99">
        <w:rPr>
          <w:rStyle w:val="FontStyle11"/>
          <w:bCs/>
          <w:sz w:val="24"/>
          <w:szCs w:val="24"/>
        </w:rPr>
        <w:t xml:space="preserve">558 </w:t>
      </w:r>
      <w:r w:rsidRPr="006E6F99">
        <w:rPr>
          <w:rStyle w:val="FontStyle11"/>
          <w:bCs/>
          <w:sz w:val="24"/>
          <w:szCs w:val="24"/>
        </w:rPr>
        <w:t xml:space="preserve">санаториев и пансионатов с лечением и </w:t>
      </w:r>
      <w:r w:rsidR="00B12ECF" w:rsidRPr="006E6F99">
        <w:rPr>
          <w:rStyle w:val="FontStyle11"/>
          <w:bCs/>
          <w:sz w:val="24"/>
          <w:szCs w:val="24"/>
        </w:rPr>
        <w:t>1333 детских учреждения</w:t>
      </w:r>
      <w:r w:rsidR="00B34AC7" w:rsidRPr="006E6F99">
        <w:rPr>
          <w:rStyle w:val="FontStyle11"/>
          <w:bCs/>
          <w:sz w:val="24"/>
          <w:szCs w:val="24"/>
        </w:rPr>
        <w:t>;</w:t>
      </w:r>
      <w:r w:rsidRPr="006E6F99">
        <w:rPr>
          <w:rStyle w:val="FontStyle18"/>
          <w:rFonts w:ascii="Times New Roman" w:hAnsi="Times New Roman" w:cs="Times New Roman"/>
          <w:sz w:val="24"/>
          <w:szCs w:val="24"/>
        </w:rPr>
        <w:t xml:space="preserve"> 17 тыс</w:t>
      </w:r>
      <w:r w:rsidR="00B12ECF" w:rsidRPr="006E6F99">
        <w:rPr>
          <w:rStyle w:val="FontStyle18"/>
          <w:rFonts w:ascii="Times New Roman" w:hAnsi="Times New Roman" w:cs="Times New Roman"/>
          <w:sz w:val="24"/>
          <w:szCs w:val="24"/>
        </w:rPr>
        <w:t>.</w:t>
      </w:r>
      <w:r w:rsidRPr="006E6F99">
        <w:rPr>
          <w:rStyle w:val="FontStyle18"/>
          <w:rFonts w:ascii="Times New Roman" w:hAnsi="Times New Roman" w:cs="Times New Roman"/>
          <w:sz w:val="24"/>
          <w:szCs w:val="24"/>
        </w:rPr>
        <w:t xml:space="preserve"> хозяйствующих субъектов </w:t>
      </w:r>
      <w:r w:rsidR="00B12ECF" w:rsidRPr="006E6F99">
        <w:rPr>
          <w:rStyle w:val="FontStyle18"/>
          <w:rFonts w:ascii="Times New Roman" w:hAnsi="Times New Roman" w:cs="Times New Roman"/>
          <w:sz w:val="24"/>
          <w:szCs w:val="24"/>
        </w:rPr>
        <w:t>предоставляют помещения</w:t>
      </w:r>
      <w:r w:rsidRPr="006E6F99">
        <w:rPr>
          <w:rStyle w:val="FontStyle18"/>
          <w:rFonts w:ascii="Times New Roman" w:hAnsi="Times New Roman" w:cs="Times New Roman"/>
          <w:sz w:val="24"/>
          <w:szCs w:val="24"/>
        </w:rPr>
        <w:t xml:space="preserve"> для кратковременного проживания в период летнего сезона.</w:t>
      </w:r>
      <w:r w:rsidRPr="006E6F99">
        <w:rPr>
          <w:rStyle w:val="FontStyle11"/>
          <w:bCs/>
          <w:sz w:val="24"/>
          <w:szCs w:val="24"/>
        </w:rPr>
        <w:t xml:space="preserve"> Суммарная вместимость коллективных средств </w:t>
      </w:r>
      <w:r w:rsidR="000D48F4" w:rsidRPr="006E6F99">
        <w:rPr>
          <w:rStyle w:val="FontStyle11"/>
          <w:bCs/>
          <w:sz w:val="24"/>
          <w:szCs w:val="24"/>
        </w:rPr>
        <w:t>размещения составляет 7535</w:t>
      </w:r>
      <w:r w:rsidRPr="006E6F99">
        <w:rPr>
          <w:rStyle w:val="FontStyle11"/>
          <w:bCs/>
          <w:sz w:val="24"/>
          <w:szCs w:val="24"/>
        </w:rPr>
        <w:t xml:space="preserve"> тыс</w:t>
      </w:r>
      <w:r w:rsidR="00B12ECF" w:rsidRPr="006E6F99">
        <w:rPr>
          <w:rStyle w:val="FontStyle11"/>
          <w:bCs/>
          <w:sz w:val="24"/>
          <w:szCs w:val="24"/>
        </w:rPr>
        <w:t>.</w:t>
      </w:r>
      <w:r w:rsidRPr="006E6F99">
        <w:rPr>
          <w:rStyle w:val="FontStyle11"/>
          <w:bCs/>
          <w:sz w:val="24"/>
          <w:szCs w:val="24"/>
        </w:rPr>
        <w:t xml:space="preserve"> койко-мест</w:t>
      </w:r>
      <w:r w:rsidR="008C7D7A" w:rsidRPr="006E6F99">
        <w:rPr>
          <w:rStyle w:val="FontStyle11"/>
          <w:bCs/>
          <w:sz w:val="24"/>
          <w:szCs w:val="24"/>
        </w:rPr>
        <w:t xml:space="preserve"> (табл.</w:t>
      </w:r>
      <w:r w:rsidR="00B12ECF" w:rsidRPr="006E6F99">
        <w:rPr>
          <w:rStyle w:val="FontStyle11"/>
          <w:bCs/>
          <w:sz w:val="24"/>
          <w:szCs w:val="24"/>
        </w:rPr>
        <w:t xml:space="preserve"> </w:t>
      </w:r>
      <w:r w:rsidR="007F5B24" w:rsidRPr="006E6F99">
        <w:rPr>
          <w:rStyle w:val="FontStyle11"/>
          <w:bCs/>
          <w:sz w:val="24"/>
          <w:szCs w:val="24"/>
        </w:rPr>
        <w:t>9</w:t>
      </w:r>
      <w:r w:rsidR="000D48F4" w:rsidRPr="006E6F99">
        <w:rPr>
          <w:rStyle w:val="FontStyle11"/>
          <w:bCs/>
          <w:sz w:val="24"/>
          <w:szCs w:val="24"/>
        </w:rPr>
        <w:t>, рис.</w:t>
      </w:r>
      <w:r w:rsidR="00B12ECF" w:rsidRPr="006E6F99">
        <w:rPr>
          <w:rStyle w:val="FontStyle11"/>
          <w:bCs/>
          <w:sz w:val="24"/>
          <w:szCs w:val="24"/>
        </w:rPr>
        <w:t xml:space="preserve"> </w:t>
      </w:r>
      <w:r w:rsidR="005C58B5">
        <w:rPr>
          <w:rStyle w:val="FontStyle11"/>
          <w:bCs/>
          <w:sz w:val="24"/>
          <w:szCs w:val="24"/>
        </w:rPr>
        <w:t>7</w:t>
      </w:r>
      <w:r w:rsidR="008C7D7A" w:rsidRPr="006E6F99">
        <w:rPr>
          <w:rStyle w:val="FontStyle11"/>
          <w:bCs/>
          <w:sz w:val="24"/>
          <w:szCs w:val="24"/>
        </w:rPr>
        <w:t>)</w:t>
      </w:r>
      <w:r w:rsidR="007F5B24" w:rsidRPr="006E6F99">
        <w:rPr>
          <w:rStyle w:val="FontStyle11"/>
          <w:bCs/>
          <w:sz w:val="24"/>
          <w:szCs w:val="24"/>
        </w:rPr>
        <w:t>.</w:t>
      </w:r>
      <w:r w:rsidRPr="006E6F99">
        <w:rPr>
          <w:rStyle w:val="FontStyle18"/>
          <w:rFonts w:ascii="Times New Roman" w:hAnsi="Times New Roman" w:cs="Times New Roman"/>
          <w:sz w:val="24"/>
          <w:szCs w:val="24"/>
        </w:rPr>
        <w:t xml:space="preserve"> Санаторно-курортные услуги в регионе </w:t>
      </w:r>
      <w:r w:rsidR="00B12ECF" w:rsidRPr="006E6F99">
        <w:rPr>
          <w:rStyle w:val="FontStyle18"/>
          <w:rFonts w:ascii="Times New Roman" w:hAnsi="Times New Roman" w:cs="Times New Roman"/>
          <w:sz w:val="24"/>
          <w:szCs w:val="24"/>
        </w:rPr>
        <w:t>оказывают 558 субъектов. Кубанские здравницы</w:t>
      </w:r>
      <w:r w:rsidRPr="006E6F99">
        <w:rPr>
          <w:rStyle w:val="FontStyle18"/>
          <w:rFonts w:ascii="Times New Roman" w:hAnsi="Times New Roman" w:cs="Times New Roman"/>
          <w:sz w:val="24"/>
          <w:szCs w:val="24"/>
        </w:rPr>
        <w:t xml:space="preserve"> одновременно могут </w:t>
      </w:r>
      <w:r w:rsidR="00B12ECF" w:rsidRPr="006E6F99">
        <w:rPr>
          <w:rStyle w:val="FontStyle18"/>
          <w:rFonts w:ascii="Times New Roman" w:hAnsi="Times New Roman" w:cs="Times New Roman"/>
          <w:sz w:val="24"/>
          <w:szCs w:val="24"/>
        </w:rPr>
        <w:t xml:space="preserve">принять </w:t>
      </w:r>
      <w:r w:rsidRPr="006E6F99">
        <w:rPr>
          <w:rStyle w:val="FontStyle18"/>
          <w:rFonts w:ascii="Times New Roman" w:hAnsi="Times New Roman" w:cs="Times New Roman"/>
          <w:sz w:val="24"/>
          <w:szCs w:val="24"/>
        </w:rPr>
        <w:t>140</w:t>
      </w:r>
      <w:r w:rsidR="00B12ECF" w:rsidRPr="006E6F99">
        <w:rPr>
          <w:rStyle w:val="FontStyle18"/>
          <w:rFonts w:ascii="Times New Roman" w:hAnsi="Times New Roman" w:cs="Times New Roman"/>
          <w:sz w:val="24"/>
          <w:szCs w:val="24"/>
        </w:rPr>
        <w:t xml:space="preserve"> </w:t>
      </w:r>
      <w:r w:rsidRPr="006E6F99">
        <w:rPr>
          <w:rStyle w:val="FontStyle18"/>
          <w:rFonts w:ascii="Times New Roman" w:hAnsi="Times New Roman" w:cs="Times New Roman"/>
          <w:sz w:val="24"/>
          <w:szCs w:val="24"/>
        </w:rPr>
        <w:t>000 чел</w:t>
      </w:r>
      <w:r w:rsidR="00B12ECF" w:rsidRPr="006E6F99">
        <w:rPr>
          <w:rStyle w:val="FontStyle18"/>
          <w:rFonts w:ascii="Times New Roman" w:hAnsi="Times New Roman" w:cs="Times New Roman"/>
          <w:sz w:val="24"/>
          <w:szCs w:val="24"/>
        </w:rPr>
        <w:t xml:space="preserve">. </w:t>
      </w:r>
      <w:r w:rsidR="00B12ECF" w:rsidRPr="006E6F99">
        <w:rPr>
          <w:rStyle w:val="FontStyle18"/>
          <w:rFonts w:ascii="Times New Roman" w:hAnsi="Times New Roman" w:cs="Times New Roman"/>
          <w:sz w:val="24"/>
          <w:szCs w:val="24"/>
        </w:rPr>
        <w:sym w:font="Symbol" w:char="F02D"/>
      </w:r>
      <w:r w:rsidRPr="006E6F99">
        <w:rPr>
          <w:rStyle w:val="FontStyle18"/>
          <w:rFonts w:ascii="Times New Roman" w:hAnsi="Times New Roman" w:cs="Times New Roman"/>
          <w:sz w:val="24"/>
          <w:szCs w:val="24"/>
        </w:rPr>
        <w:t xml:space="preserve"> именно столько койко-мест в санаториях и оздоровительных организациях. В 2013 г. в пансионатах края прошли курс оздоровления более 45 000 граждан, имеющих всевозможные льготы. Это вдвое больше, чем в 2012 г. </w:t>
      </w:r>
      <w:r w:rsidRPr="006E6F99">
        <w:rPr>
          <w:rStyle w:val="FontStyle11"/>
          <w:bCs/>
          <w:sz w:val="24"/>
          <w:szCs w:val="24"/>
        </w:rPr>
        <w:t>Ежегодное увеличение притока туристов и пациентов в санаторно-курортную сферу Кубани обусловлено повышением уровня обслуживания и качества предоставляемых услуг, это</w:t>
      </w:r>
      <w:r w:rsidR="00B12ECF" w:rsidRPr="006E6F99">
        <w:rPr>
          <w:rStyle w:val="FontStyle11"/>
          <w:bCs/>
          <w:sz w:val="24"/>
          <w:szCs w:val="24"/>
        </w:rPr>
        <w:t>т показатель в</w:t>
      </w:r>
      <w:r w:rsidRPr="006E6F99">
        <w:rPr>
          <w:rStyle w:val="FontStyle11"/>
          <w:bCs/>
          <w:sz w:val="24"/>
          <w:szCs w:val="24"/>
        </w:rPr>
        <w:t xml:space="preserve"> регион</w:t>
      </w:r>
      <w:r w:rsidR="00B12ECF" w:rsidRPr="006E6F99">
        <w:rPr>
          <w:rStyle w:val="FontStyle11"/>
          <w:bCs/>
          <w:sz w:val="24"/>
          <w:szCs w:val="24"/>
        </w:rPr>
        <w:t>е</w:t>
      </w:r>
      <w:r w:rsidRPr="006E6F99">
        <w:rPr>
          <w:rStyle w:val="FontStyle11"/>
          <w:bCs/>
          <w:sz w:val="24"/>
          <w:szCs w:val="24"/>
        </w:rPr>
        <w:t xml:space="preserve"> не </w:t>
      </w:r>
      <w:r w:rsidR="00B12ECF" w:rsidRPr="006E6F99">
        <w:rPr>
          <w:rStyle w:val="FontStyle11"/>
          <w:bCs/>
          <w:sz w:val="24"/>
          <w:szCs w:val="24"/>
        </w:rPr>
        <w:t>ниже, чем в Турции или Египте</w:t>
      </w:r>
      <w:r w:rsidRPr="006E6F99">
        <w:rPr>
          <w:rStyle w:val="FontStyle11"/>
          <w:bCs/>
          <w:sz w:val="24"/>
          <w:szCs w:val="24"/>
        </w:rPr>
        <w:t xml:space="preserve">. </w:t>
      </w:r>
      <w:r w:rsidRPr="006E6F99">
        <w:rPr>
          <w:rStyle w:val="FontStyle12"/>
          <w:sz w:val="24"/>
          <w:szCs w:val="24"/>
        </w:rPr>
        <w:t xml:space="preserve">При этом специалисты отмечают, что по качеству лечения здравницы Краснодарского края сегодня не уступают таким известным в мире курортам, как Карловы Вары и Баден-Баден. </w:t>
      </w:r>
      <w:r w:rsidRPr="006E6F99">
        <w:rPr>
          <w:rStyle w:val="FontStyle18"/>
          <w:rFonts w:ascii="Times New Roman" w:hAnsi="Times New Roman" w:cs="Times New Roman"/>
          <w:sz w:val="24"/>
          <w:szCs w:val="24"/>
        </w:rPr>
        <w:t>На курорт</w:t>
      </w:r>
      <w:r w:rsidR="00B12ECF" w:rsidRPr="006E6F99">
        <w:rPr>
          <w:rStyle w:val="FontStyle18"/>
          <w:rFonts w:ascii="Times New Roman" w:hAnsi="Times New Roman" w:cs="Times New Roman"/>
          <w:sz w:val="24"/>
          <w:szCs w:val="24"/>
        </w:rPr>
        <w:t>ах региона в 2013 г. введено</w:t>
      </w:r>
      <w:r w:rsidRPr="006E6F99">
        <w:rPr>
          <w:rStyle w:val="FontStyle18"/>
          <w:rFonts w:ascii="Times New Roman" w:hAnsi="Times New Roman" w:cs="Times New Roman"/>
          <w:sz w:val="24"/>
          <w:szCs w:val="24"/>
        </w:rPr>
        <w:t xml:space="preserve"> в эксплуатацию более 20 новых объектов гостиничного комплекса. </w:t>
      </w:r>
    </w:p>
    <w:p w:rsidR="008C7D7A" w:rsidRPr="006E6F99" w:rsidRDefault="008C7D7A" w:rsidP="00A14725">
      <w:pPr>
        <w:pStyle w:val="Style3"/>
        <w:widowControl/>
        <w:spacing w:line="360" w:lineRule="auto"/>
        <w:ind w:firstLine="709"/>
        <w:rPr>
          <w:rStyle w:val="FontStyle12"/>
          <w:bCs/>
          <w:sz w:val="24"/>
          <w:szCs w:val="24"/>
        </w:rPr>
      </w:pPr>
      <w:r w:rsidRPr="006E6F99">
        <w:rPr>
          <w:rStyle w:val="FontStyle12"/>
          <w:bCs/>
          <w:sz w:val="24"/>
          <w:szCs w:val="24"/>
        </w:rPr>
        <w:t xml:space="preserve">Таблица </w:t>
      </w:r>
      <w:r w:rsidR="007F5B24" w:rsidRPr="006E6F99">
        <w:rPr>
          <w:rStyle w:val="FontStyle12"/>
          <w:bCs/>
          <w:sz w:val="24"/>
          <w:szCs w:val="24"/>
        </w:rPr>
        <w:t xml:space="preserve">9 </w:t>
      </w:r>
      <w:r w:rsidRPr="006E6F99">
        <w:rPr>
          <w:rStyle w:val="FontStyle12"/>
          <w:bCs/>
          <w:sz w:val="24"/>
          <w:szCs w:val="24"/>
        </w:rPr>
        <w:sym w:font="Symbol" w:char="F02D"/>
      </w:r>
      <w:r w:rsidRPr="006E6F99">
        <w:rPr>
          <w:rStyle w:val="FontStyle12"/>
          <w:bCs/>
          <w:sz w:val="24"/>
          <w:szCs w:val="24"/>
        </w:rPr>
        <w:t xml:space="preserve"> Единовременная вместимость коллективных средств размещения регионов Юга России, тысяч мест</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846"/>
        <w:gridCol w:w="846"/>
        <w:gridCol w:w="846"/>
        <w:gridCol w:w="864"/>
        <w:gridCol w:w="851"/>
        <w:gridCol w:w="1701"/>
      </w:tblGrid>
      <w:tr w:rsidR="008C7D7A" w:rsidRPr="002856DE" w:rsidTr="002B1834">
        <w:tc>
          <w:tcPr>
            <w:tcW w:w="3085" w:type="dxa"/>
            <w:vAlign w:val="center"/>
          </w:tcPr>
          <w:p w:rsidR="008C7D7A" w:rsidRPr="006E6F99" w:rsidRDefault="008C7D7A" w:rsidP="002B1834">
            <w:pPr>
              <w:pStyle w:val="Style3"/>
              <w:widowControl/>
              <w:spacing w:line="360" w:lineRule="auto"/>
              <w:ind w:firstLine="0"/>
              <w:jc w:val="center"/>
              <w:rPr>
                <w:rStyle w:val="FontStyle12"/>
                <w:bCs/>
                <w:sz w:val="24"/>
                <w:szCs w:val="24"/>
              </w:rPr>
            </w:pPr>
          </w:p>
        </w:tc>
        <w:tc>
          <w:tcPr>
            <w:tcW w:w="846"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2008</w:t>
            </w:r>
          </w:p>
        </w:tc>
        <w:tc>
          <w:tcPr>
            <w:tcW w:w="846"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2009</w:t>
            </w:r>
          </w:p>
        </w:tc>
        <w:tc>
          <w:tcPr>
            <w:tcW w:w="846"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2010</w:t>
            </w:r>
          </w:p>
        </w:tc>
        <w:tc>
          <w:tcPr>
            <w:tcW w:w="864"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2011</w:t>
            </w:r>
          </w:p>
        </w:tc>
        <w:tc>
          <w:tcPr>
            <w:tcW w:w="851"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2012</w:t>
            </w:r>
          </w:p>
        </w:tc>
        <w:tc>
          <w:tcPr>
            <w:tcW w:w="1701"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В % 2008 г. к 2012 г.</w:t>
            </w:r>
          </w:p>
        </w:tc>
      </w:tr>
      <w:tr w:rsidR="008C7D7A" w:rsidRPr="002856DE" w:rsidTr="002B1834">
        <w:tc>
          <w:tcPr>
            <w:tcW w:w="3085" w:type="dxa"/>
            <w:vAlign w:val="center"/>
          </w:tcPr>
          <w:p w:rsidR="008C7D7A" w:rsidRPr="006E6F99" w:rsidRDefault="008C7D7A" w:rsidP="002B1834">
            <w:pPr>
              <w:pStyle w:val="Style3"/>
              <w:widowControl/>
              <w:spacing w:line="360" w:lineRule="auto"/>
              <w:ind w:firstLine="0"/>
              <w:jc w:val="left"/>
              <w:rPr>
                <w:rStyle w:val="FontStyle12"/>
                <w:bCs/>
                <w:sz w:val="24"/>
                <w:szCs w:val="24"/>
              </w:rPr>
            </w:pPr>
            <w:r w:rsidRPr="006E6F99">
              <w:rPr>
                <w:rStyle w:val="FontStyle12"/>
                <w:bCs/>
                <w:sz w:val="24"/>
                <w:szCs w:val="24"/>
              </w:rPr>
              <w:t>Республика Адыгея</w:t>
            </w:r>
          </w:p>
        </w:tc>
        <w:tc>
          <w:tcPr>
            <w:tcW w:w="846"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2,7</w:t>
            </w:r>
          </w:p>
        </w:tc>
        <w:tc>
          <w:tcPr>
            <w:tcW w:w="846"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2,1</w:t>
            </w:r>
          </w:p>
        </w:tc>
        <w:tc>
          <w:tcPr>
            <w:tcW w:w="846"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2,3</w:t>
            </w:r>
          </w:p>
        </w:tc>
        <w:tc>
          <w:tcPr>
            <w:tcW w:w="864"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2,6</w:t>
            </w:r>
          </w:p>
        </w:tc>
        <w:tc>
          <w:tcPr>
            <w:tcW w:w="851" w:type="dxa"/>
            <w:vAlign w:val="center"/>
          </w:tcPr>
          <w:p w:rsidR="008C7D7A" w:rsidRPr="006E6F99" w:rsidRDefault="008C7D7A" w:rsidP="002B1834">
            <w:pPr>
              <w:pStyle w:val="Style3"/>
              <w:spacing w:line="360" w:lineRule="auto"/>
              <w:ind w:firstLine="0"/>
              <w:jc w:val="center"/>
              <w:rPr>
                <w:rStyle w:val="FontStyle12"/>
                <w:bCs/>
                <w:sz w:val="24"/>
                <w:szCs w:val="24"/>
              </w:rPr>
            </w:pPr>
            <w:r w:rsidRPr="006E6F99">
              <w:rPr>
                <w:rStyle w:val="FontStyle12"/>
                <w:bCs/>
                <w:sz w:val="24"/>
                <w:szCs w:val="24"/>
              </w:rPr>
              <w:t>3,2</w:t>
            </w:r>
          </w:p>
        </w:tc>
        <w:tc>
          <w:tcPr>
            <w:tcW w:w="1701" w:type="dxa"/>
            <w:vAlign w:val="center"/>
          </w:tcPr>
          <w:p w:rsidR="008C7D7A" w:rsidRPr="006E6F99" w:rsidRDefault="008C7D7A" w:rsidP="002B1834">
            <w:pPr>
              <w:pStyle w:val="Style3"/>
              <w:spacing w:line="360" w:lineRule="auto"/>
              <w:ind w:firstLine="0"/>
              <w:jc w:val="center"/>
              <w:rPr>
                <w:rStyle w:val="FontStyle12"/>
                <w:bCs/>
                <w:sz w:val="24"/>
                <w:szCs w:val="24"/>
              </w:rPr>
            </w:pPr>
            <w:r w:rsidRPr="006E6F99">
              <w:rPr>
                <w:rStyle w:val="FontStyle12"/>
                <w:bCs/>
                <w:sz w:val="24"/>
                <w:szCs w:val="24"/>
              </w:rPr>
              <w:t>118</w:t>
            </w:r>
          </w:p>
        </w:tc>
      </w:tr>
      <w:tr w:rsidR="008C7D7A" w:rsidRPr="002856DE" w:rsidTr="002B1834">
        <w:tc>
          <w:tcPr>
            <w:tcW w:w="3085" w:type="dxa"/>
            <w:vAlign w:val="center"/>
          </w:tcPr>
          <w:p w:rsidR="008C7D7A" w:rsidRPr="006E6F99" w:rsidRDefault="008C7D7A" w:rsidP="002B1834">
            <w:pPr>
              <w:pStyle w:val="Style3"/>
              <w:widowControl/>
              <w:spacing w:line="360" w:lineRule="auto"/>
              <w:ind w:firstLine="0"/>
              <w:jc w:val="left"/>
              <w:rPr>
                <w:rStyle w:val="FontStyle12"/>
                <w:bCs/>
                <w:sz w:val="24"/>
                <w:szCs w:val="24"/>
              </w:rPr>
            </w:pPr>
            <w:r w:rsidRPr="006E6F99">
              <w:rPr>
                <w:rStyle w:val="FontStyle12"/>
                <w:bCs/>
                <w:sz w:val="24"/>
                <w:szCs w:val="24"/>
              </w:rPr>
              <w:t>Астраханская область</w:t>
            </w:r>
          </w:p>
        </w:tc>
        <w:tc>
          <w:tcPr>
            <w:tcW w:w="846"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5,5</w:t>
            </w:r>
          </w:p>
        </w:tc>
        <w:tc>
          <w:tcPr>
            <w:tcW w:w="846"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6,3</w:t>
            </w:r>
          </w:p>
        </w:tc>
        <w:tc>
          <w:tcPr>
            <w:tcW w:w="846"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5,5</w:t>
            </w:r>
          </w:p>
        </w:tc>
        <w:tc>
          <w:tcPr>
            <w:tcW w:w="864"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5,7</w:t>
            </w:r>
          </w:p>
        </w:tc>
        <w:tc>
          <w:tcPr>
            <w:tcW w:w="851" w:type="dxa"/>
            <w:vAlign w:val="center"/>
          </w:tcPr>
          <w:p w:rsidR="008C7D7A" w:rsidRPr="006E6F99" w:rsidRDefault="008C7D7A" w:rsidP="002B1834">
            <w:pPr>
              <w:pStyle w:val="Style3"/>
              <w:spacing w:line="360" w:lineRule="auto"/>
              <w:ind w:firstLine="0"/>
              <w:jc w:val="center"/>
              <w:rPr>
                <w:rStyle w:val="FontStyle12"/>
                <w:bCs/>
                <w:sz w:val="24"/>
                <w:szCs w:val="24"/>
              </w:rPr>
            </w:pPr>
            <w:r w:rsidRPr="006E6F99">
              <w:rPr>
                <w:rStyle w:val="FontStyle12"/>
                <w:bCs/>
                <w:sz w:val="24"/>
                <w:szCs w:val="24"/>
              </w:rPr>
              <w:t>7,2</w:t>
            </w:r>
          </w:p>
        </w:tc>
        <w:tc>
          <w:tcPr>
            <w:tcW w:w="1701" w:type="dxa"/>
            <w:vAlign w:val="center"/>
          </w:tcPr>
          <w:p w:rsidR="008C7D7A" w:rsidRPr="006E6F99" w:rsidRDefault="008C7D7A" w:rsidP="002B1834">
            <w:pPr>
              <w:pStyle w:val="Style3"/>
              <w:spacing w:line="360" w:lineRule="auto"/>
              <w:ind w:firstLine="0"/>
              <w:jc w:val="center"/>
              <w:rPr>
                <w:rStyle w:val="FontStyle12"/>
                <w:bCs/>
                <w:sz w:val="24"/>
                <w:szCs w:val="24"/>
              </w:rPr>
            </w:pPr>
            <w:r w:rsidRPr="006E6F99">
              <w:rPr>
                <w:rStyle w:val="FontStyle12"/>
                <w:bCs/>
                <w:sz w:val="24"/>
                <w:szCs w:val="24"/>
              </w:rPr>
              <w:t>130</w:t>
            </w:r>
          </w:p>
        </w:tc>
      </w:tr>
      <w:tr w:rsidR="008C7D7A" w:rsidRPr="002856DE" w:rsidTr="002B1834">
        <w:tc>
          <w:tcPr>
            <w:tcW w:w="3085" w:type="dxa"/>
            <w:vAlign w:val="center"/>
          </w:tcPr>
          <w:p w:rsidR="008C7D7A" w:rsidRPr="006E6F99" w:rsidRDefault="008C7D7A" w:rsidP="002B1834">
            <w:pPr>
              <w:pStyle w:val="Style3"/>
              <w:widowControl/>
              <w:spacing w:line="360" w:lineRule="auto"/>
              <w:ind w:firstLine="0"/>
              <w:jc w:val="left"/>
              <w:rPr>
                <w:rStyle w:val="FontStyle12"/>
                <w:bCs/>
                <w:sz w:val="24"/>
                <w:szCs w:val="24"/>
              </w:rPr>
            </w:pPr>
            <w:r w:rsidRPr="006E6F99">
              <w:rPr>
                <w:rStyle w:val="FontStyle12"/>
                <w:bCs/>
                <w:sz w:val="24"/>
                <w:szCs w:val="24"/>
              </w:rPr>
              <w:t>Волгоградская область</w:t>
            </w:r>
          </w:p>
        </w:tc>
        <w:tc>
          <w:tcPr>
            <w:tcW w:w="846"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13,8</w:t>
            </w:r>
          </w:p>
        </w:tc>
        <w:tc>
          <w:tcPr>
            <w:tcW w:w="846"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13,0</w:t>
            </w:r>
          </w:p>
        </w:tc>
        <w:tc>
          <w:tcPr>
            <w:tcW w:w="846"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15,1</w:t>
            </w:r>
          </w:p>
        </w:tc>
        <w:tc>
          <w:tcPr>
            <w:tcW w:w="864"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16,5</w:t>
            </w:r>
          </w:p>
        </w:tc>
        <w:tc>
          <w:tcPr>
            <w:tcW w:w="851" w:type="dxa"/>
            <w:vAlign w:val="center"/>
          </w:tcPr>
          <w:p w:rsidR="008C7D7A" w:rsidRPr="006E6F99" w:rsidRDefault="008C7D7A" w:rsidP="002B1834">
            <w:pPr>
              <w:pStyle w:val="Style3"/>
              <w:spacing w:line="360" w:lineRule="auto"/>
              <w:ind w:firstLine="0"/>
              <w:jc w:val="center"/>
              <w:rPr>
                <w:rStyle w:val="FontStyle12"/>
                <w:bCs/>
                <w:sz w:val="24"/>
                <w:szCs w:val="24"/>
              </w:rPr>
            </w:pPr>
            <w:r w:rsidRPr="006E6F99">
              <w:rPr>
                <w:rStyle w:val="FontStyle12"/>
                <w:bCs/>
                <w:sz w:val="24"/>
                <w:szCs w:val="24"/>
              </w:rPr>
              <w:t>17,2</w:t>
            </w:r>
          </w:p>
        </w:tc>
        <w:tc>
          <w:tcPr>
            <w:tcW w:w="1701" w:type="dxa"/>
            <w:vAlign w:val="center"/>
          </w:tcPr>
          <w:p w:rsidR="008C7D7A" w:rsidRPr="006E6F99" w:rsidRDefault="008C7D7A" w:rsidP="002B1834">
            <w:pPr>
              <w:pStyle w:val="Style3"/>
              <w:spacing w:line="360" w:lineRule="auto"/>
              <w:ind w:firstLine="0"/>
              <w:jc w:val="center"/>
              <w:rPr>
                <w:rStyle w:val="FontStyle12"/>
                <w:bCs/>
                <w:sz w:val="24"/>
                <w:szCs w:val="24"/>
              </w:rPr>
            </w:pPr>
            <w:r w:rsidRPr="006E6F99">
              <w:rPr>
                <w:rStyle w:val="FontStyle12"/>
                <w:bCs/>
                <w:sz w:val="24"/>
                <w:szCs w:val="24"/>
              </w:rPr>
              <w:t>124</w:t>
            </w:r>
          </w:p>
        </w:tc>
      </w:tr>
      <w:tr w:rsidR="008C7D7A" w:rsidRPr="002856DE" w:rsidTr="002B1834">
        <w:tc>
          <w:tcPr>
            <w:tcW w:w="3085" w:type="dxa"/>
            <w:vAlign w:val="center"/>
          </w:tcPr>
          <w:p w:rsidR="008C7D7A" w:rsidRPr="006E6F99" w:rsidRDefault="008C7D7A" w:rsidP="002B1834">
            <w:pPr>
              <w:pStyle w:val="Style3"/>
              <w:widowControl/>
              <w:spacing w:line="360" w:lineRule="auto"/>
              <w:ind w:firstLine="0"/>
              <w:jc w:val="left"/>
              <w:rPr>
                <w:rStyle w:val="FontStyle12"/>
                <w:bCs/>
                <w:sz w:val="24"/>
                <w:szCs w:val="24"/>
              </w:rPr>
            </w:pPr>
            <w:r w:rsidRPr="006E6F99">
              <w:rPr>
                <w:rStyle w:val="FontStyle12"/>
                <w:bCs/>
                <w:sz w:val="24"/>
                <w:szCs w:val="24"/>
              </w:rPr>
              <w:t>Республика Калмыкия</w:t>
            </w:r>
          </w:p>
        </w:tc>
        <w:tc>
          <w:tcPr>
            <w:tcW w:w="846"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5,1</w:t>
            </w:r>
          </w:p>
        </w:tc>
        <w:tc>
          <w:tcPr>
            <w:tcW w:w="846"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1,5</w:t>
            </w:r>
          </w:p>
        </w:tc>
        <w:tc>
          <w:tcPr>
            <w:tcW w:w="846"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1,5</w:t>
            </w:r>
          </w:p>
        </w:tc>
        <w:tc>
          <w:tcPr>
            <w:tcW w:w="864"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1,8</w:t>
            </w:r>
          </w:p>
        </w:tc>
        <w:tc>
          <w:tcPr>
            <w:tcW w:w="851" w:type="dxa"/>
            <w:vAlign w:val="center"/>
          </w:tcPr>
          <w:p w:rsidR="008C7D7A" w:rsidRPr="006E6F99" w:rsidRDefault="008C7D7A" w:rsidP="002B1834">
            <w:pPr>
              <w:pStyle w:val="Style3"/>
              <w:spacing w:line="360" w:lineRule="auto"/>
              <w:ind w:firstLine="0"/>
              <w:jc w:val="center"/>
              <w:rPr>
                <w:rStyle w:val="FontStyle12"/>
                <w:bCs/>
                <w:sz w:val="24"/>
                <w:szCs w:val="24"/>
              </w:rPr>
            </w:pPr>
            <w:r w:rsidRPr="006E6F99">
              <w:rPr>
                <w:rStyle w:val="FontStyle12"/>
                <w:bCs/>
                <w:sz w:val="24"/>
                <w:szCs w:val="24"/>
              </w:rPr>
              <w:t>0,7</w:t>
            </w:r>
          </w:p>
        </w:tc>
        <w:tc>
          <w:tcPr>
            <w:tcW w:w="1701" w:type="dxa"/>
            <w:vAlign w:val="center"/>
          </w:tcPr>
          <w:p w:rsidR="008C7D7A" w:rsidRPr="006E6F99" w:rsidRDefault="008C7D7A" w:rsidP="002B1834">
            <w:pPr>
              <w:pStyle w:val="Style3"/>
              <w:spacing w:line="360" w:lineRule="auto"/>
              <w:ind w:firstLine="0"/>
              <w:jc w:val="center"/>
              <w:rPr>
                <w:rStyle w:val="FontStyle12"/>
                <w:bCs/>
                <w:sz w:val="24"/>
                <w:szCs w:val="24"/>
              </w:rPr>
            </w:pPr>
            <w:r w:rsidRPr="006E6F99">
              <w:rPr>
                <w:rStyle w:val="FontStyle12"/>
                <w:bCs/>
                <w:sz w:val="24"/>
                <w:szCs w:val="24"/>
              </w:rPr>
              <w:t>13</w:t>
            </w:r>
          </w:p>
        </w:tc>
      </w:tr>
      <w:tr w:rsidR="008C7D7A" w:rsidRPr="002856DE" w:rsidTr="002B1834">
        <w:tc>
          <w:tcPr>
            <w:tcW w:w="3085" w:type="dxa"/>
            <w:vAlign w:val="center"/>
          </w:tcPr>
          <w:p w:rsidR="008C7D7A" w:rsidRPr="006E6F99" w:rsidRDefault="008C7D7A" w:rsidP="002B1834">
            <w:pPr>
              <w:pStyle w:val="Style3"/>
              <w:widowControl/>
              <w:spacing w:line="360" w:lineRule="auto"/>
              <w:ind w:firstLine="0"/>
              <w:jc w:val="left"/>
              <w:rPr>
                <w:rStyle w:val="FontStyle12"/>
                <w:iCs/>
                <w:sz w:val="24"/>
                <w:szCs w:val="24"/>
              </w:rPr>
            </w:pPr>
            <w:r w:rsidRPr="006E6F99">
              <w:rPr>
                <w:rStyle w:val="FontStyle12"/>
                <w:iCs/>
                <w:sz w:val="24"/>
                <w:szCs w:val="24"/>
              </w:rPr>
              <w:t>Краснодарский край</w:t>
            </w:r>
          </w:p>
        </w:tc>
        <w:tc>
          <w:tcPr>
            <w:tcW w:w="846"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214,6</w:t>
            </w:r>
          </w:p>
        </w:tc>
        <w:tc>
          <w:tcPr>
            <w:tcW w:w="846"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206,3</w:t>
            </w:r>
          </w:p>
        </w:tc>
        <w:tc>
          <w:tcPr>
            <w:tcW w:w="846"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212,7</w:t>
            </w:r>
          </w:p>
        </w:tc>
        <w:tc>
          <w:tcPr>
            <w:tcW w:w="864"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202,3</w:t>
            </w:r>
          </w:p>
        </w:tc>
        <w:tc>
          <w:tcPr>
            <w:tcW w:w="851" w:type="dxa"/>
            <w:vAlign w:val="center"/>
          </w:tcPr>
          <w:p w:rsidR="008C7D7A" w:rsidRPr="006E6F99" w:rsidRDefault="008C7D7A" w:rsidP="002B1834">
            <w:pPr>
              <w:pStyle w:val="Style3"/>
              <w:spacing w:line="360" w:lineRule="auto"/>
              <w:ind w:firstLine="0"/>
              <w:jc w:val="center"/>
              <w:rPr>
                <w:rStyle w:val="FontStyle12"/>
                <w:bCs/>
                <w:sz w:val="24"/>
                <w:szCs w:val="24"/>
              </w:rPr>
            </w:pPr>
            <w:r w:rsidRPr="006E6F99">
              <w:rPr>
                <w:rStyle w:val="FontStyle12"/>
                <w:bCs/>
                <w:sz w:val="24"/>
                <w:szCs w:val="24"/>
              </w:rPr>
              <w:t>215,3</w:t>
            </w:r>
          </w:p>
        </w:tc>
        <w:tc>
          <w:tcPr>
            <w:tcW w:w="1701" w:type="dxa"/>
            <w:vAlign w:val="center"/>
          </w:tcPr>
          <w:p w:rsidR="008C7D7A" w:rsidRPr="006E6F99" w:rsidRDefault="008C7D7A" w:rsidP="002B1834">
            <w:pPr>
              <w:pStyle w:val="Style3"/>
              <w:spacing w:line="360" w:lineRule="auto"/>
              <w:ind w:firstLine="0"/>
              <w:jc w:val="center"/>
              <w:rPr>
                <w:rStyle w:val="FontStyle12"/>
                <w:bCs/>
                <w:sz w:val="24"/>
                <w:szCs w:val="24"/>
              </w:rPr>
            </w:pPr>
            <w:r w:rsidRPr="006E6F99">
              <w:rPr>
                <w:rStyle w:val="FontStyle12"/>
                <w:bCs/>
                <w:sz w:val="24"/>
                <w:szCs w:val="24"/>
              </w:rPr>
              <w:t>100,3</w:t>
            </w:r>
          </w:p>
        </w:tc>
      </w:tr>
      <w:tr w:rsidR="008C7D7A" w:rsidRPr="002856DE" w:rsidTr="002B1834">
        <w:tc>
          <w:tcPr>
            <w:tcW w:w="3085" w:type="dxa"/>
            <w:vAlign w:val="center"/>
          </w:tcPr>
          <w:p w:rsidR="008C7D7A" w:rsidRPr="006E6F99" w:rsidRDefault="008C7D7A" w:rsidP="002B1834">
            <w:pPr>
              <w:pStyle w:val="Style3"/>
              <w:widowControl/>
              <w:spacing w:line="360" w:lineRule="auto"/>
              <w:ind w:firstLine="0"/>
              <w:jc w:val="left"/>
              <w:rPr>
                <w:rStyle w:val="FontStyle12"/>
                <w:bCs/>
                <w:sz w:val="24"/>
                <w:szCs w:val="24"/>
              </w:rPr>
            </w:pPr>
            <w:r w:rsidRPr="006E6F99">
              <w:rPr>
                <w:rStyle w:val="FontStyle12"/>
                <w:bCs/>
                <w:sz w:val="24"/>
                <w:szCs w:val="24"/>
              </w:rPr>
              <w:t>Ростовская область</w:t>
            </w:r>
          </w:p>
        </w:tc>
        <w:tc>
          <w:tcPr>
            <w:tcW w:w="846"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24,8</w:t>
            </w:r>
          </w:p>
        </w:tc>
        <w:tc>
          <w:tcPr>
            <w:tcW w:w="846"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25,5</w:t>
            </w:r>
          </w:p>
        </w:tc>
        <w:tc>
          <w:tcPr>
            <w:tcW w:w="846"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24,8</w:t>
            </w:r>
          </w:p>
        </w:tc>
        <w:tc>
          <w:tcPr>
            <w:tcW w:w="864"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27,3</w:t>
            </w:r>
          </w:p>
        </w:tc>
        <w:tc>
          <w:tcPr>
            <w:tcW w:w="851" w:type="dxa"/>
            <w:vAlign w:val="center"/>
          </w:tcPr>
          <w:p w:rsidR="008C7D7A" w:rsidRPr="006E6F99" w:rsidRDefault="008C7D7A" w:rsidP="002B1834">
            <w:pPr>
              <w:pStyle w:val="Style3"/>
              <w:spacing w:line="360" w:lineRule="auto"/>
              <w:ind w:firstLine="0"/>
              <w:jc w:val="center"/>
              <w:rPr>
                <w:rStyle w:val="FontStyle12"/>
                <w:bCs/>
                <w:sz w:val="24"/>
                <w:szCs w:val="24"/>
              </w:rPr>
            </w:pPr>
            <w:r w:rsidRPr="006E6F99">
              <w:rPr>
                <w:rStyle w:val="FontStyle12"/>
                <w:bCs/>
                <w:sz w:val="24"/>
                <w:szCs w:val="24"/>
              </w:rPr>
              <w:t>27,5</w:t>
            </w:r>
          </w:p>
        </w:tc>
        <w:tc>
          <w:tcPr>
            <w:tcW w:w="1701" w:type="dxa"/>
            <w:vAlign w:val="center"/>
          </w:tcPr>
          <w:p w:rsidR="008C7D7A" w:rsidRPr="006E6F99" w:rsidRDefault="008C7D7A" w:rsidP="002B1834">
            <w:pPr>
              <w:pStyle w:val="Style3"/>
              <w:spacing w:line="360" w:lineRule="auto"/>
              <w:ind w:firstLine="0"/>
              <w:jc w:val="center"/>
              <w:rPr>
                <w:rStyle w:val="FontStyle12"/>
                <w:bCs/>
                <w:sz w:val="24"/>
                <w:szCs w:val="24"/>
              </w:rPr>
            </w:pPr>
            <w:r w:rsidRPr="006E6F99">
              <w:rPr>
                <w:rStyle w:val="FontStyle12"/>
                <w:bCs/>
                <w:sz w:val="24"/>
                <w:szCs w:val="24"/>
              </w:rPr>
              <w:t>110</w:t>
            </w:r>
          </w:p>
        </w:tc>
      </w:tr>
      <w:tr w:rsidR="008C7D7A" w:rsidRPr="002856DE" w:rsidTr="002B1834">
        <w:tc>
          <w:tcPr>
            <w:tcW w:w="3085"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ЮФО</w:t>
            </w:r>
          </w:p>
        </w:tc>
        <w:tc>
          <w:tcPr>
            <w:tcW w:w="846"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266,5</w:t>
            </w:r>
          </w:p>
        </w:tc>
        <w:tc>
          <w:tcPr>
            <w:tcW w:w="846"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254,7</w:t>
            </w:r>
          </w:p>
        </w:tc>
        <w:tc>
          <w:tcPr>
            <w:tcW w:w="846"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261,9</w:t>
            </w:r>
          </w:p>
        </w:tc>
        <w:tc>
          <w:tcPr>
            <w:tcW w:w="864"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256,2</w:t>
            </w:r>
          </w:p>
        </w:tc>
        <w:tc>
          <w:tcPr>
            <w:tcW w:w="851" w:type="dxa"/>
            <w:vAlign w:val="center"/>
          </w:tcPr>
          <w:p w:rsidR="008C7D7A" w:rsidRPr="006E6F99" w:rsidRDefault="008C7D7A" w:rsidP="002B1834">
            <w:pPr>
              <w:pStyle w:val="Style3"/>
              <w:spacing w:line="360" w:lineRule="auto"/>
              <w:ind w:firstLine="0"/>
              <w:jc w:val="center"/>
              <w:rPr>
                <w:rStyle w:val="FontStyle12"/>
                <w:bCs/>
                <w:sz w:val="24"/>
                <w:szCs w:val="24"/>
              </w:rPr>
            </w:pPr>
            <w:r w:rsidRPr="006E6F99">
              <w:rPr>
                <w:rStyle w:val="FontStyle12"/>
                <w:bCs/>
                <w:sz w:val="24"/>
                <w:szCs w:val="24"/>
              </w:rPr>
              <w:t>271,1</w:t>
            </w:r>
          </w:p>
        </w:tc>
        <w:tc>
          <w:tcPr>
            <w:tcW w:w="1701" w:type="dxa"/>
            <w:vAlign w:val="center"/>
          </w:tcPr>
          <w:p w:rsidR="008C7D7A" w:rsidRPr="006E6F99" w:rsidRDefault="008C7D7A" w:rsidP="002B1834">
            <w:pPr>
              <w:pStyle w:val="Style3"/>
              <w:spacing w:line="360" w:lineRule="auto"/>
              <w:ind w:firstLine="0"/>
              <w:jc w:val="center"/>
              <w:rPr>
                <w:rStyle w:val="FontStyle12"/>
                <w:bCs/>
                <w:sz w:val="24"/>
                <w:szCs w:val="24"/>
              </w:rPr>
            </w:pPr>
            <w:r w:rsidRPr="006E6F99">
              <w:rPr>
                <w:rStyle w:val="FontStyle12"/>
                <w:bCs/>
                <w:sz w:val="24"/>
                <w:szCs w:val="24"/>
              </w:rPr>
              <w:t>102</w:t>
            </w:r>
          </w:p>
        </w:tc>
      </w:tr>
      <w:tr w:rsidR="008C7D7A" w:rsidRPr="002856DE" w:rsidTr="002B1834">
        <w:tc>
          <w:tcPr>
            <w:tcW w:w="3085" w:type="dxa"/>
            <w:vAlign w:val="center"/>
          </w:tcPr>
          <w:p w:rsidR="008C7D7A" w:rsidRPr="006E6F99" w:rsidRDefault="008C7D7A" w:rsidP="002B1834">
            <w:pPr>
              <w:pStyle w:val="Style3"/>
              <w:widowControl/>
              <w:spacing w:line="360" w:lineRule="auto"/>
              <w:ind w:firstLine="0"/>
              <w:jc w:val="left"/>
              <w:rPr>
                <w:rStyle w:val="FontStyle12"/>
                <w:bCs/>
                <w:sz w:val="24"/>
                <w:szCs w:val="24"/>
              </w:rPr>
            </w:pPr>
            <w:r w:rsidRPr="006E6F99">
              <w:rPr>
                <w:rStyle w:val="FontStyle12"/>
                <w:bCs/>
                <w:sz w:val="24"/>
                <w:szCs w:val="24"/>
              </w:rPr>
              <w:t>Республика Дагестан</w:t>
            </w:r>
          </w:p>
        </w:tc>
        <w:tc>
          <w:tcPr>
            <w:tcW w:w="846"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5,4</w:t>
            </w:r>
          </w:p>
        </w:tc>
        <w:tc>
          <w:tcPr>
            <w:tcW w:w="846"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4,7</w:t>
            </w:r>
          </w:p>
        </w:tc>
        <w:tc>
          <w:tcPr>
            <w:tcW w:w="846"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5,5</w:t>
            </w:r>
          </w:p>
        </w:tc>
        <w:tc>
          <w:tcPr>
            <w:tcW w:w="864"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4,0</w:t>
            </w:r>
          </w:p>
        </w:tc>
        <w:tc>
          <w:tcPr>
            <w:tcW w:w="851" w:type="dxa"/>
            <w:vAlign w:val="center"/>
          </w:tcPr>
          <w:p w:rsidR="008C7D7A" w:rsidRPr="006E6F99" w:rsidRDefault="008C7D7A" w:rsidP="002B1834">
            <w:pPr>
              <w:pStyle w:val="Style3"/>
              <w:spacing w:line="360" w:lineRule="auto"/>
              <w:ind w:firstLine="0"/>
              <w:jc w:val="center"/>
              <w:rPr>
                <w:rStyle w:val="FontStyle12"/>
                <w:bCs/>
                <w:sz w:val="24"/>
                <w:szCs w:val="24"/>
              </w:rPr>
            </w:pPr>
            <w:r w:rsidRPr="006E6F99">
              <w:rPr>
                <w:rStyle w:val="FontStyle12"/>
                <w:bCs/>
                <w:sz w:val="24"/>
                <w:szCs w:val="24"/>
              </w:rPr>
              <w:t>4,7</w:t>
            </w:r>
          </w:p>
        </w:tc>
        <w:tc>
          <w:tcPr>
            <w:tcW w:w="1701" w:type="dxa"/>
            <w:vAlign w:val="center"/>
          </w:tcPr>
          <w:p w:rsidR="008C7D7A" w:rsidRPr="006E6F99" w:rsidRDefault="008C7D7A" w:rsidP="002B1834">
            <w:pPr>
              <w:pStyle w:val="Style3"/>
              <w:spacing w:line="360" w:lineRule="auto"/>
              <w:ind w:firstLine="0"/>
              <w:jc w:val="center"/>
              <w:rPr>
                <w:rStyle w:val="FontStyle12"/>
                <w:bCs/>
                <w:sz w:val="24"/>
                <w:szCs w:val="24"/>
              </w:rPr>
            </w:pPr>
            <w:r w:rsidRPr="006E6F99">
              <w:rPr>
                <w:rStyle w:val="FontStyle12"/>
                <w:bCs/>
                <w:sz w:val="24"/>
                <w:szCs w:val="24"/>
              </w:rPr>
              <w:t>87</w:t>
            </w:r>
          </w:p>
        </w:tc>
      </w:tr>
      <w:tr w:rsidR="008C7D7A" w:rsidRPr="002856DE" w:rsidTr="002B1834">
        <w:tc>
          <w:tcPr>
            <w:tcW w:w="3085" w:type="dxa"/>
            <w:vAlign w:val="center"/>
          </w:tcPr>
          <w:p w:rsidR="008C7D7A" w:rsidRPr="006E6F99" w:rsidRDefault="008C7D7A" w:rsidP="002B1834">
            <w:pPr>
              <w:pStyle w:val="Style3"/>
              <w:widowControl/>
              <w:spacing w:line="360" w:lineRule="auto"/>
              <w:ind w:firstLine="0"/>
              <w:jc w:val="left"/>
              <w:rPr>
                <w:rStyle w:val="FontStyle12"/>
                <w:bCs/>
                <w:sz w:val="24"/>
                <w:szCs w:val="24"/>
              </w:rPr>
            </w:pPr>
            <w:r w:rsidRPr="006E6F99">
              <w:rPr>
                <w:rStyle w:val="FontStyle12"/>
                <w:bCs/>
                <w:sz w:val="24"/>
                <w:szCs w:val="24"/>
              </w:rPr>
              <w:t>Кабардино-Балкарская Республика</w:t>
            </w:r>
          </w:p>
        </w:tc>
        <w:tc>
          <w:tcPr>
            <w:tcW w:w="846"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9,8</w:t>
            </w:r>
          </w:p>
        </w:tc>
        <w:tc>
          <w:tcPr>
            <w:tcW w:w="846"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10,0</w:t>
            </w:r>
          </w:p>
        </w:tc>
        <w:tc>
          <w:tcPr>
            <w:tcW w:w="846"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12,8</w:t>
            </w:r>
          </w:p>
        </w:tc>
        <w:tc>
          <w:tcPr>
            <w:tcW w:w="864"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12,6</w:t>
            </w:r>
          </w:p>
        </w:tc>
        <w:tc>
          <w:tcPr>
            <w:tcW w:w="851" w:type="dxa"/>
            <w:vAlign w:val="center"/>
          </w:tcPr>
          <w:p w:rsidR="008C7D7A" w:rsidRPr="006E6F99" w:rsidRDefault="008C7D7A" w:rsidP="002B1834">
            <w:pPr>
              <w:pStyle w:val="Style3"/>
              <w:spacing w:line="360" w:lineRule="auto"/>
              <w:ind w:firstLine="0"/>
              <w:jc w:val="center"/>
              <w:rPr>
                <w:rStyle w:val="FontStyle12"/>
                <w:bCs/>
                <w:sz w:val="24"/>
                <w:szCs w:val="24"/>
              </w:rPr>
            </w:pPr>
            <w:r w:rsidRPr="006E6F99">
              <w:rPr>
                <w:rStyle w:val="FontStyle12"/>
                <w:bCs/>
                <w:sz w:val="24"/>
                <w:szCs w:val="24"/>
              </w:rPr>
              <w:t>13,7</w:t>
            </w:r>
          </w:p>
        </w:tc>
        <w:tc>
          <w:tcPr>
            <w:tcW w:w="1701" w:type="dxa"/>
            <w:vAlign w:val="center"/>
          </w:tcPr>
          <w:p w:rsidR="008C7D7A" w:rsidRPr="006E6F99" w:rsidRDefault="008C7D7A" w:rsidP="002B1834">
            <w:pPr>
              <w:pStyle w:val="Style3"/>
              <w:spacing w:line="360" w:lineRule="auto"/>
              <w:ind w:firstLine="0"/>
              <w:jc w:val="center"/>
              <w:rPr>
                <w:rStyle w:val="FontStyle12"/>
                <w:bCs/>
                <w:sz w:val="24"/>
                <w:szCs w:val="24"/>
              </w:rPr>
            </w:pPr>
            <w:r w:rsidRPr="006E6F99">
              <w:rPr>
                <w:rStyle w:val="FontStyle12"/>
                <w:bCs/>
                <w:sz w:val="24"/>
                <w:szCs w:val="24"/>
              </w:rPr>
              <w:t>139</w:t>
            </w:r>
          </w:p>
        </w:tc>
      </w:tr>
      <w:tr w:rsidR="008C7D7A" w:rsidRPr="002856DE" w:rsidTr="002B1834">
        <w:trPr>
          <w:trHeight w:val="1065"/>
        </w:trPr>
        <w:tc>
          <w:tcPr>
            <w:tcW w:w="3085" w:type="dxa"/>
            <w:vAlign w:val="center"/>
          </w:tcPr>
          <w:p w:rsidR="008C7D7A" w:rsidRPr="006E6F99" w:rsidRDefault="008C7D7A" w:rsidP="002B1834">
            <w:pPr>
              <w:pStyle w:val="Style3"/>
              <w:widowControl/>
              <w:spacing w:line="360" w:lineRule="auto"/>
              <w:ind w:firstLine="0"/>
              <w:jc w:val="left"/>
              <w:rPr>
                <w:rStyle w:val="FontStyle12"/>
                <w:bCs/>
                <w:sz w:val="24"/>
                <w:szCs w:val="24"/>
              </w:rPr>
            </w:pPr>
            <w:r w:rsidRPr="006E6F99">
              <w:rPr>
                <w:rStyle w:val="FontStyle12"/>
                <w:bCs/>
                <w:sz w:val="24"/>
                <w:szCs w:val="24"/>
              </w:rPr>
              <w:t>Карачаево-Черкесская Республика</w:t>
            </w:r>
          </w:p>
        </w:tc>
        <w:tc>
          <w:tcPr>
            <w:tcW w:w="846"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3,4</w:t>
            </w:r>
          </w:p>
        </w:tc>
        <w:tc>
          <w:tcPr>
            <w:tcW w:w="846"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5,7</w:t>
            </w:r>
          </w:p>
        </w:tc>
        <w:tc>
          <w:tcPr>
            <w:tcW w:w="846"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14,8</w:t>
            </w:r>
          </w:p>
        </w:tc>
        <w:tc>
          <w:tcPr>
            <w:tcW w:w="864"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21,2</w:t>
            </w:r>
          </w:p>
        </w:tc>
        <w:tc>
          <w:tcPr>
            <w:tcW w:w="851" w:type="dxa"/>
            <w:vAlign w:val="center"/>
          </w:tcPr>
          <w:p w:rsidR="008C7D7A" w:rsidRPr="006E6F99" w:rsidRDefault="008C7D7A" w:rsidP="002B1834">
            <w:pPr>
              <w:pStyle w:val="Style3"/>
              <w:spacing w:line="360" w:lineRule="auto"/>
              <w:ind w:firstLine="0"/>
              <w:jc w:val="center"/>
              <w:rPr>
                <w:rStyle w:val="FontStyle12"/>
                <w:bCs/>
                <w:sz w:val="24"/>
                <w:szCs w:val="24"/>
              </w:rPr>
            </w:pPr>
            <w:r w:rsidRPr="006E6F99">
              <w:rPr>
                <w:rStyle w:val="FontStyle12"/>
                <w:bCs/>
                <w:sz w:val="24"/>
                <w:szCs w:val="24"/>
              </w:rPr>
              <w:t>6,2</w:t>
            </w:r>
          </w:p>
        </w:tc>
        <w:tc>
          <w:tcPr>
            <w:tcW w:w="1701" w:type="dxa"/>
            <w:vAlign w:val="center"/>
          </w:tcPr>
          <w:p w:rsidR="008C7D7A" w:rsidRPr="006E6F99" w:rsidRDefault="008C7D7A" w:rsidP="002B1834">
            <w:pPr>
              <w:pStyle w:val="Style3"/>
              <w:tabs>
                <w:tab w:val="left" w:pos="540"/>
                <w:tab w:val="center" w:pos="742"/>
              </w:tabs>
              <w:spacing w:line="360" w:lineRule="auto"/>
              <w:ind w:firstLine="0"/>
              <w:jc w:val="center"/>
              <w:rPr>
                <w:rStyle w:val="FontStyle12"/>
                <w:bCs/>
                <w:sz w:val="24"/>
                <w:szCs w:val="24"/>
              </w:rPr>
            </w:pPr>
            <w:r w:rsidRPr="006E6F99">
              <w:rPr>
                <w:rStyle w:val="FontStyle12"/>
                <w:bCs/>
                <w:sz w:val="24"/>
                <w:szCs w:val="24"/>
              </w:rPr>
              <w:t>182</w:t>
            </w:r>
          </w:p>
        </w:tc>
      </w:tr>
    </w:tbl>
    <w:p w:rsidR="00A14725" w:rsidRPr="006E6F99" w:rsidRDefault="00A14725">
      <w:pPr>
        <w:rPr>
          <w:rFonts w:ascii="Times New Roman" w:hAnsi="Times New Roman"/>
          <w:i/>
          <w:sz w:val="24"/>
          <w:szCs w:val="24"/>
        </w:rPr>
      </w:pPr>
      <w:r w:rsidRPr="006E6F99">
        <w:br w:type="page"/>
      </w:r>
      <w:r w:rsidRPr="006E6F99">
        <w:rPr>
          <w:rFonts w:ascii="Times New Roman" w:hAnsi="Times New Roman"/>
          <w:i/>
          <w:sz w:val="24"/>
          <w:szCs w:val="24"/>
        </w:rPr>
        <w:lastRenderedPageBreak/>
        <w:t>Окончание табл. 9</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846"/>
        <w:gridCol w:w="846"/>
        <w:gridCol w:w="846"/>
        <w:gridCol w:w="864"/>
        <w:gridCol w:w="851"/>
        <w:gridCol w:w="1701"/>
      </w:tblGrid>
      <w:tr w:rsidR="008C7D7A" w:rsidRPr="002856DE" w:rsidTr="002B1834">
        <w:tc>
          <w:tcPr>
            <w:tcW w:w="3085" w:type="dxa"/>
            <w:vAlign w:val="center"/>
          </w:tcPr>
          <w:p w:rsidR="008C7D7A" w:rsidRPr="006E6F99" w:rsidRDefault="008C7D7A" w:rsidP="002B1834">
            <w:pPr>
              <w:pStyle w:val="Style3"/>
              <w:widowControl/>
              <w:spacing w:line="360" w:lineRule="auto"/>
              <w:ind w:firstLine="0"/>
              <w:jc w:val="left"/>
              <w:rPr>
                <w:rStyle w:val="FontStyle12"/>
                <w:bCs/>
                <w:sz w:val="24"/>
                <w:szCs w:val="24"/>
              </w:rPr>
            </w:pPr>
            <w:r w:rsidRPr="006E6F99">
              <w:rPr>
                <w:rStyle w:val="FontStyle12"/>
                <w:bCs/>
                <w:sz w:val="24"/>
                <w:szCs w:val="24"/>
              </w:rPr>
              <w:t>Республика Северная Осетия – Алания</w:t>
            </w:r>
          </w:p>
        </w:tc>
        <w:tc>
          <w:tcPr>
            <w:tcW w:w="846"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3,3</w:t>
            </w:r>
          </w:p>
        </w:tc>
        <w:tc>
          <w:tcPr>
            <w:tcW w:w="846"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2,6</w:t>
            </w:r>
          </w:p>
        </w:tc>
        <w:tc>
          <w:tcPr>
            <w:tcW w:w="846"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2,9</w:t>
            </w:r>
          </w:p>
        </w:tc>
        <w:tc>
          <w:tcPr>
            <w:tcW w:w="864"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3,2</w:t>
            </w:r>
          </w:p>
        </w:tc>
        <w:tc>
          <w:tcPr>
            <w:tcW w:w="851" w:type="dxa"/>
            <w:vAlign w:val="center"/>
          </w:tcPr>
          <w:p w:rsidR="008C7D7A" w:rsidRPr="006E6F99" w:rsidRDefault="008C7D7A" w:rsidP="002B1834">
            <w:pPr>
              <w:pStyle w:val="Style3"/>
              <w:spacing w:line="360" w:lineRule="auto"/>
              <w:ind w:firstLine="0"/>
              <w:jc w:val="center"/>
              <w:rPr>
                <w:rStyle w:val="FontStyle12"/>
                <w:bCs/>
                <w:sz w:val="24"/>
                <w:szCs w:val="24"/>
              </w:rPr>
            </w:pPr>
            <w:r w:rsidRPr="006E6F99">
              <w:rPr>
                <w:rStyle w:val="FontStyle12"/>
                <w:bCs/>
                <w:sz w:val="24"/>
                <w:szCs w:val="24"/>
              </w:rPr>
              <w:t>3,6</w:t>
            </w:r>
          </w:p>
        </w:tc>
        <w:tc>
          <w:tcPr>
            <w:tcW w:w="1701" w:type="dxa"/>
            <w:vAlign w:val="center"/>
          </w:tcPr>
          <w:p w:rsidR="008C7D7A" w:rsidRPr="006E6F99" w:rsidRDefault="008C7D7A" w:rsidP="002B1834">
            <w:pPr>
              <w:pStyle w:val="Style3"/>
              <w:spacing w:line="360" w:lineRule="auto"/>
              <w:ind w:firstLine="0"/>
              <w:jc w:val="center"/>
              <w:rPr>
                <w:rStyle w:val="FontStyle12"/>
                <w:bCs/>
                <w:sz w:val="24"/>
                <w:szCs w:val="24"/>
              </w:rPr>
            </w:pPr>
            <w:r w:rsidRPr="006E6F99">
              <w:rPr>
                <w:rStyle w:val="FontStyle12"/>
                <w:bCs/>
                <w:sz w:val="24"/>
                <w:szCs w:val="24"/>
              </w:rPr>
              <w:t>109</w:t>
            </w:r>
          </w:p>
        </w:tc>
      </w:tr>
      <w:tr w:rsidR="008C7D7A" w:rsidRPr="002856DE" w:rsidTr="002B1834">
        <w:tc>
          <w:tcPr>
            <w:tcW w:w="3085" w:type="dxa"/>
            <w:vAlign w:val="center"/>
          </w:tcPr>
          <w:p w:rsidR="008C7D7A" w:rsidRPr="006E6F99" w:rsidRDefault="008C7D7A" w:rsidP="002B1834">
            <w:pPr>
              <w:pStyle w:val="Style3"/>
              <w:widowControl/>
              <w:spacing w:line="360" w:lineRule="auto"/>
              <w:ind w:firstLine="0"/>
              <w:jc w:val="left"/>
              <w:rPr>
                <w:rStyle w:val="FontStyle12"/>
                <w:bCs/>
                <w:sz w:val="24"/>
                <w:szCs w:val="24"/>
              </w:rPr>
            </w:pPr>
            <w:r w:rsidRPr="006E6F99">
              <w:rPr>
                <w:rStyle w:val="FontStyle12"/>
                <w:bCs/>
                <w:sz w:val="24"/>
                <w:szCs w:val="24"/>
              </w:rPr>
              <w:t>Ставропольский край</w:t>
            </w:r>
          </w:p>
        </w:tc>
        <w:tc>
          <w:tcPr>
            <w:tcW w:w="846"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31,4</w:t>
            </w:r>
          </w:p>
        </w:tc>
        <w:tc>
          <w:tcPr>
            <w:tcW w:w="846"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31,6</w:t>
            </w:r>
          </w:p>
        </w:tc>
        <w:tc>
          <w:tcPr>
            <w:tcW w:w="846"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35,0</w:t>
            </w:r>
          </w:p>
        </w:tc>
        <w:tc>
          <w:tcPr>
            <w:tcW w:w="864"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36,0</w:t>
            </w:r>
          </w:p>
        </w:tc>
        <w:tc>
          <w:tcPr>
            <w:tcW w:w="851" w:type="dxa"/>
            <w:vAlign w:val="center"/>
          </w:tcPr>
          <w:p w:rsidR="008C7D7A" w:rsidRPr="006E6F99" w:rsidRDefault="008C7D7A" w:rsidP="002B1834">
            <w:pPr>
              <w:pStyle w:val="Style3"/>
              <w:spacing w:line="360" w:lineRule="auto"/>
              <w:ind w:firstLine="0"/>
              <w:jc w:val="center"/>
              <w:rPr>
                <w:rStyle w:val="FontStyle12"/>
                <w:bCs/>
                <w:sz w:val="24"/>
                <w:szCs w:val="24"/>
              </w:rPr>
            </w:pPr>
            <w:r w:rsidRPr="006E6F99">
              <w:rPr>
                <w:rStyle w:val="FontStyle12"/>
                <w:bCs/>
                <w:sz w:val="24"/>
                <w:szCs w:val="24"/>
              </w:rPr>
              <w:t>37,8</w:t>
            </w:r>
          </w:p>
        </w:tc>
        <w:tc>
          <w:tcPr>
            <w:tcW w:w="1701" w:type="dxa"/>
            <w:vAlign w:val="center"/>
          </w:tcPr>
          <w:p w:rsidR="008C7D7A" w:rsidRPr="006E6F99" w:rsidRDefault="008C7D7A" w:rsidP="002B1834">
            <w:pPr>
              <w:pStyle w:val="Style3"/>
              <w:spacing w:line="360" w:lineRule="auto"/>
              <w:ind w:firstLine="0"/>
              <w:jc w:val="center"/>
              <w:rPr>
                <w:rStyle w:val="FontStyle12"/>
                <w:bCs/>
                <w:sz w:val="24"/>
                <w:szCs w:val="24"/>
              </w:rPr>
            </w:pPr>
            <w:r w:rsidRPr="006E6F99">
              <w:rPr>
                <w:rStyle w:val="FontStyle12"/>
                <w:bCs/>
                <w:sz w:val="24"/>
                <w:szCs w:val="24"/>
              </w:rPr>
              <w:t>120</w:t>
            </w:r>
          </w:p>
        </w:tc>
      </w:tr>
      <w:tr w:rsidR="008C7D7A" w:rsidRPr="002856DE" w:rsidTr="002B1834">
        <w:tc>
          <w:tcPr>
            <w:tcW w:w="3085"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СКФО</w:t>
            </w:r>
          </w:p>
        </w:tc>
        <w:tc>
          <w:tcPr>
            <w:tcW w:w="846"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53,3</w:t>
            </w:r>
          </w:p>
        </w:tc>
        <w:tc>
          <w:tcPr>
            <w:tcW w:w="846"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54,6</w:t>
            </w:r>
          </w:p>
        </w:tc>
        <w:tc>
          <w:tcPr>
            <w:tcW w:w="846"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72,5</w:t>
            </w:r>
          </w:p>
        </w:tc>
        <w:tc>
          <w:tcPr>
            <w:tcW w:w="864"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77</w:t>
            </w:r>
          </w:p>
        </w:tc>
        <w:tc>
          <w:tcPr>
            <w:tcW w:w="851" w:type="dxa"/>
            <w:vAlign w:val="center"/>
          </w:tcPr>
          <w:p w:rsidR="008C7D7A" w:rsidRPr="006E6F99" w:rsidRDefault="008C7D7A" w:rsidP="002B1834">
            <w:pPr>
              <w:pStyle w:val="Style3"/>
              <w:spacing w:line="360" w:lineRule="auto"/>
              <w:ind w:firstLine="0"/>
              <w:jc w:val="center"/>
              <w:rPr>
                <w:rStyle w:val="FontStyle12"/>
                <w:bCs/>
                <w:sz w:val="24"/>
                <w:szCs w:val="24"/>
              </w:rPr>
            </w:pPr>
            <w:r w:rsidRPr="006E6F99">
              <w:rPr>
                <w:rStyle w:val="FontStyle12"/>
                <w:bCs/>
                <w:sz w:val="24"/>
                <w:szCs w:val="24"/>
              </w:rPr>
              <w:t>66</w:t>
            </w:r>
          </w:p>
        </w:tc>
        <w:tc>
          <w:tcPr>
            <w:tcW w:w="1701" w:type="dxa"/>
            <w:vAlign w:val="center"/>
          </w:tcPr>
          <w:p w:rsidR="008C7D7A" w:rsidRPr="006E6F99" w:rsidRDefault="008C7D7A" w:rsidP="002B1834">
            <w:pPr>
              <w:pStyle w:val="Style3"/>
              <w:spacing w:line="360" w:lineRule="auto"/>
              <w:ind w:firstLine="0"/>
              <w:jc w:val="center"/>
              <w:rPr>
                <w:rStyle w:val="FontStyle12"/>
                <w:bCs/>
                <w:sz w:val="24"/>
                <w:szCs w:val="24"/>
              </w:rPr>
            </w:pPr>
            <w:r w:rsidRPr="006E6F99">
              <w:rPr>
                <w:rStyle w:val="FontStyle12"/>
                <w:bCs/>
                <w:sz w:val="24"/>
                <w:szCs w:val="24"/>
              </w:rPr>
              <w:t>123</w:t>
            </w:r>
          </w:p>
        </w:tc>
      </w:tr>
      <w:tr w:rsidR="008C7D7A" w:rsidRPr="002856DE" w:rsidTr="002B1834">
        <w:tc>
          <w:tcPr>
            <w:tcW w:w="3085"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Итого</w:t>
            </w:r>
          </w:p>
        </w:tc>
        <w:tc>
          <w:tcPr>
            <w:tcW w:w="846"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319,8</w:t>
            </w:r>
          </w:p>
        </w:tc>
        <w:tc>
          <w:tcPr>
            <w:tcW w:w="846"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307,8</w:t>
            </w:r>
          </w:p>
        </w:tc>
        <w:tc>
          <w:tcPr>
            <w:tcW w:w="846"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334,4</w:t>
            </w:r>
          </w:p>
        </w:tc>
        <w:tc>
          <w:tcPr>
            <w:tcW w:w="864" w:type="dxa"/>
            <w:vAlign w:val="center"/>
          </w:tcPr>
          <w:p w:rsidR="008C7D7A" w:rsidRPr="006E6F99" w:rsidRDefault="008C7D7A" w:rsidP="002B1834">
            <w:pPr>
              <w:pStyle w:val="Style3"/>
              <w:widowControl/>
              <w:spacing w:line="360" w:lineRule="auto"/>
              <w:ind w:firstLine="0"/>
              <w:jc w:val="center"/>
              <w:rPr>
                <w:rStyle w:val="FontStyle12"/>
                <w:bCs/>
                <w:sz w:val="24"/>
                <w:szCs w:val="24"/>
              </w:rPr>
            </w:pPr>
            <w:r w:rsidRPr="006E6F99">
              <w:rPr>
                <w:rStyle w:val="FontStyle12"/>
                <w:bCs/>
                <w:sz w:val="24"/>
                <w:szCs w:val="24"/>
              </w:rPr>
              <w:t>333,2</w:t>
            </w:r>
          </w:p>
        </w:tc>
        <w:tc>
          <w:tcPr>
            <w:tcW w:w="851" w:type="dxa"/>
            <w:vAlign w:val="center"/>
          </w:tcPr>
          <w:p w:rsidR="008C7D7A" w:rsidRPr="006E6F99" w:rsidRDefault="008C7D7A" w:rsidP="002B1834">
            <w:pPr>
              <w:pStyle w:val="Style3"/>
              <w:spacing w:line="360" w:lineRule="auto"/>
              <w:ind w:firstLine="0"/>
              <w:jc w:val="center"/>
              <w:rPr>
                <w:rStyle w:val="FontStyle12"/>
                <w:bCs/>
                <w:sz w:val="24"/>
                <w:szCs w:val="24"/>
              </w:rPr>
            </w:pPr>
            <w:r w:rsidRPr="006E6F99">
              <w:rPr>
                <w:rStyle w:val="FontStyle12"/>
                <w:bCs/>
                <w:sz w:val="24"/>
                <w:szCs w:val="24"/>
              </w:rPr>
              <w:t>337,1</w:t>
            </w:r>
          </w:p>
        </w:tc>
        <w:tc>
          <w:tcPr>
            <w:tcW w:w="1701" w:type="dxa"/>
            <w:vAlign w:val="center"/>
          </w:tcPr>
          <w:p w:rsidR="008C7D7A" w:rsidRPr="006E6F99" w:rsidRDefault="008C7D7A" w:rsidP="002B1834">
            <w:pPr>
              <w:pStyle w:val="Style3"/>
              <w:spacing w:line="360" w:lineRule="auto"/>
              <w:ind w:firstLine="0"/>
              <w:jc w:val="center"/>
              <w:rPr>
                <w:rStyle w:val="FontStyle12"/>
                <w:bCs/>
                <w:sz w:val="24"/>
                <w:szCs w:val="24"/>
              </w:rPr>
            </w:pPr>
            <w:r w:rsidRPr="006E6F99">
              <w:rPr>
                <w:rStyle w:val="FontStyle12"/>
                <w:bCs/>
                <w:sz w:val="24"/>
                <w:szCs w:val="24"/>
              </w:rPr>
              <w:t>105</w:t>
            </w:r>
          </w:p>
        </w:tc>
      </w:tr>
    </w:tbl>
    <w:p w:rsidR="000D48F4" w:rsidRPr="006E6F99" w:rsidRDefault="008C7D7A" w:rsidP="00B2586F">
      <w:pPr>
        <w:pStyle w:val="Style3"/>
        <w:widowControl/>
        <w:spacing w:line="360" w:lineRule="auto"/>
        <w:ind w:firstLine="709"/>
        <w:rPr>
          <w:bCs/>
        </w:rPr>
      </w:pPr>
      <w:r w:rsidRPr="006E6F99">
        <w:t>Примечание – составлено по данным Госкомстата</w:t>
      </w:r>
    </w:p>
    <w:p w:rsidR="00A14725" w:rsidRPr="006E6F99" w:rsidRDefault="00A14725" w:rsidP="000D48F4">
      <w:pPr>
        <w:rPr>
          <w:rFonts w:ascii="Times New Roman" w:hAnsi="Times New Roman"/>
          <w:sz w:val="28"/>
          <w:szCs w:val="28"/>
        </w:rPr>
      </w:pPr>
    </w:p>
    <w:p w:rsidR="000D48F4" w:rsidRPr="006E6F99" w:rsidRDefault="00E270B0" w:rsidP="000D48F4">
      <w:pPr>
        <w:rPr>
          <w:rFonts w:ascii="Times New Roman" w:hAnsi="Times New Roman"/>
          <w:sz w:val="28"/>
          <w:szCs w:val="28"/>
        </w:rPr>
      </w:pPr>
      <w:r>
        <w:rPr>
          <w:rFonts w:ascii="Times New Roman" w:hAnsi="Times New Roman"/>
          <w:noProof/>
          <w:sz w:val="28"/>
          <w:szCs w:val="28"/>
        </w:rPr>
        <w:pict>
          <v:oval id="_x0000_s1194" style="position:absolute;margin-left:141.45pt;margin-top:7.05pt;width:162pt;height:80.25pt;z-index:251678720">
            <v:textbox style="mso-next-textbox:#_x0000_s1194">
              <w:txbxContent>
                <w:p w:rsidR="006B7E7D" w:rsidRPr="009309B8" w:rsidRDefault="006B7E7D" w:rsidP="000D48F4">
                  <w:pPr>
                    <w:spacing w:after="0"/>
                    <w:jc w:val="center"/>
                    <w:rPr>
                      <w:rFonts w:ascii="Times New Roman" w:hAnsi="Times New Roman"/>
                      <w:sz w:val="20"/>
                      <w:szCs w:val="20"/>
                    </w:rPr>
                  </w:pPr>
                  <w:r w:rsidRPr="009309B8">
                    <w:rPr>
                      <w:rFonts w:ascii="Times New Roman" w:hAnsi="Times New Roman"/>
                      <w:sz w:val="20"/>
                      <w:szCs w:val="20"/>
                    </w:rPr>
                    <w:t>Число к</w:t>
                  </w:r>
                  <w:r>
                    <w:rPr>
                      <w:rFonts w:ascii="Times New Roman" w:hAnsi="Times New Roman"/>
                      <w:sz w:val="20"/>
                      <w:szCs w:val="20"/>
                    </w:rPr>
                    <w:t>оллективных средств размещения</w:t>
                  </w:r>
                </w:p>
                <w:p w:rsidR="006B7E7D" w:rsidRPr="0027468A" w:rsidRDefault="006B7E7D" w:rsidP="000D48F4">
                  <w:pPr>
                    <w:spacing w:after="0"/>
                    <w:jc w:val="center"/>
                    <w:rPr>
                      <w:rFonts w:ascii="Times New Roman" w:hAnsi="Times New Roman"/>
                      <w:sz w:val="20"/>
                      <w:szCs w:val="20"/>
                    </w:rPr>
                  </w:pPr>
                  <w:r w:rsidRPr="009309B8">
                    <w:rPr>
                      <w:rFonts w:ascii="Times New Roman" w:hAnsi="Times New Roman"/>
                      <w:sz w:val="20"/>
                      <w:szCs w:val="20"/>
                    </w:rPr>
                    <w:t>7535</w:t>
                  </w:r>
                </w:p>
              </w:txbxContent>
            </v:textbox>
          </v:oval>
        </w:pict>
      </w:r>
    </w:p>
    <w:p w:rsidR="000D48F4" w:rsidRPr="006E6F99" w:rsidRDefault="000D48F4" w:rsidP="000D48F4">
      <w:pPr>
        <w:tabs>
          <w:tab w:val="left" w:pos="3735"/>
        </w:tabs>
        <w:rPr>
          <w:rFonts w:ascii="Times New Roman" w:hAnsi="Times New Roman"/>
          <w:sz w:val="28"/>
          <w:szCs w:val="28"/>
        </w:rPr>
      </w:pPr>
    </w:p>
    <w:p w:rsidR="000D48F4" w:rsidRPr="006E6F99" w:rsidRDefault="00E270B0" w:rsidP="000D48F4">
      <w:pPr>
        <w:tabs>
          <w:tab w:val="left" w:pos="3735"/>
        </w:tabs>
        <w:rPr>
          <w:rFonts w:ascii="Times New Roman" w:hAnsi="Times New Roman"/>
          <w:sz w:val="28"/>
          <w:szCs w:val="28"/>
        </w:rPr>
      </w:pPr>
      <w:r>
        <w:rPr>
          <w:rFonts w:ascii="Times New Roman" w:hAnsi="Times New Roman"/>
          <w:noProof/>
          <w:sz w:val="28"/>
          <w:szCs w:val="28"/>
        </w:rPr>
        <w:pict>
          <v:shape id="_x0000_s1205" type="#_x0000_t32" style="position:absolute;margin-left:295.95pt;margin-top:10.75pt;width:82.5pt;height:49.5pt;z-index:251689984" o:connectortype="straight"/>
        </w:pict>
      </w:r>
      <w:r>
        <w:rPr>
          <w:rFonts w:ascii="Times New Roman" w:hAnsi="Times New Roman"/>
          <w:noProof/>
          <w:sz w:val="28"/>
          <w:szCs w:val="28"/>
        </w:rPr>
        <w:pict>
          <v:shape id="_x0000_s1203" type="#_x0000_t32" style="position:absolute;margin-left:51.45pt;margin-top:10.75pt;width:101.25pt;height:55.5pt;flip:x;z-index:251687936" o:connectortype="straight"/>
        </w:pict>
      </w:r>
    </w:p>
    <w:p w:rsidR="000D48F4" w:rsidRPr="006E6F99" w:rsidRDefault="00E270B0" w:rsidP="000D48F4">
      <w:pPr>
        <w:tabs>
          <w:tab w:val="left" w:pos="3735"/>
        </w:tabs>
        <w:rPr>
          <w:rFonts w:ascii="Times New Roman" w:hAnsi="Times New Roman"/>
          <w:sz w:val="28"/>
          <w:szCs w:val="28"/>
        </w:rPr>
      </w:pPr>
      <w:r>
        <w:rPr>
          <w:rFonts w:ascii="Times New Roman" w:hAnsi="Times New Roman"/>
          <w:noProof/>
          <w:sz w:val="28"/>
          <w:szCs w:val="28"/>
        </w:rPr>
        <w:pict>
          <v:shape id="_x0000_s1204" type="#_x0000_t32" style="position:absolute;margin-left:223.2pt;margin-top:1.75pt;width:.75pt;height:36pt;z-index:251688960" o:connectortype="straight"/>
        </w:pict>
      </w:r>
    </w:p>
    <w:p w:rsidR="000D48F4" w:rsidRPr="006E6F99" w:rsidRDefault="00E270B0" w:rsidP="000D48F4">
      <w:pPr>
        <w:tabs>
          <w:tab w:val="left" w:pos="3735"/>
        </w:tabs>
        <w:rPr>
          <w:rFonts w:ascii="Times New Roman" w:hAnsi="Times New Roman"/>
          <w:sz w:val="28"/>
          <w:szCs w:val="28"/>
        </w:rPr>
      </w:pPr>
      <w:r>
        <w:rPr>
          <w:rFonts w:ascii="Times New Roman" w:hAnsi="Times New Roman"/>
          <w:noProof/>
          <w:sz w:val="28"/>
          <w:szCs w:val="28"/>
        </w:rPr>
        <w:pict>
          <v:shape id="_x0000_s1209" type="#_x0000_t32" style="position:absolute;margin-left:227.7pt;margin-top:94.75pt;width:.75pt;height:23.25pt;z-index:251694080" o:connectortype="straight"/>
        </w:pict>
      </w:r>
      <w:r>
        <w:rPr>
          <w:rFonts w:ascii="Times New Roman" w:hAnsi="Times New Roman"/>
          <w:noProof/>
          <w:sz w:val="28"/>
          <w:szCs w:val="28"/>
        </w:rPr>
        <w:pict>
          <v:shape id="_x0000_s1208" type="#_x0000_t32" style="position:absolute;margin-left:29.7pt;margin-top:94.75pt;width:.75pt;height:23.25pt;z-index:251693056" o:connectortype="straight"/>
        </w:pict>
      </w:r>
      <w:r>
        <w:rPr>
          <w:rFonts w:ascii="Times New Roman" w:hAnsi="Times New Roman"/>
          <w:noProof/>
          <w:sz w:val="28"/>
          <w:szCs w:val="28"/>
        </w:rPr>
        <w:pict>
          <v:oval id="_x0000_s1199" style="position:absolute;margin-left:-39.3pt;margin-top:118pt;width:142.5pt;height:67.5pt;z-index:251683840">
            <v:textbox style="mso-next-textbox:#_x0000_s1199">
              <w:txbxContent>
                <w:p w:rsidR="006B7E7D" w:rsidRDefault="006B7E7D" w:rsidP="000D48F4">
                  <w:pPr>
                    <w:spacing w:after="0"/>
                    <w:jc w:val="center"/>
                    <w:rPr>
                      <w:rFonts w:ascii="Times New Roman" w:hAnsi="Times New Roman"/>
                      <w:sz w:val="20"/>
                      <w:szCs w:val="20"/>
                    </w:rPr>
                  </w:pPr>
                  <w:r>
                    <w:rPr>
                      <w:rFonts w:ascii="Times New Roman" w:hAnsi="Times New Roman"/>
                      <w:sz w:val="20"/>
                      <w:szCs w:val="20"/>
                    </w:rPr>
                    <w:t>мест в них</w:t>
                  </w:r>
                </w:p>
                <w:p w:rsidR="006B7E7D" w:rsidRPr="006C3B5B" w:rsidRDefault="006B7E7D" w:rsidP="000D48F4">
                  <w:pPr>
                    <w:spacing w:after="0"/>
                    <w:jc w:val="center"/>
                    <w:rPr>
                      <w:rFonts w:ascii="Times New Roman" w:hAnsi="Times New Roman"/>
                      <w:sz w:val="20"/>
                      <w:szCs w:val="20"/>
                    </w:rPr>
                  </w:pPr>
                  <w:r w:rsidRPr="009309B8">
                    <w:rPr>
                      <w:rFonts w:ascii="Times New Roman" w:hAnsi="Times New Roman"/>
                      <w:sz w:val="20"/>
                      <w:szCs w:val="20"/>
                    </w:rPr>
                    <w:t>120,1</w:t>
                  </w:r>
                  <w:r>
                    <w:rPr>
                      <w:rFonts w:ascii="Times New Roman" w:hAnsi="Times New Roman"/>
                      <w:sz w:val="20"/>
                      <w:szCs w:val="20"/>
                    </w:rPr>
                    <w:t xml:space="preserve"> </w:t>
                  </w:r>
                  <w:r w:rsidRPr="009309B8">
                    <w:rPr>
                      <w:rFonts w:ascii="Times New Roman" w:hAnsi="Times New Roman"/>
                      <w:sz w:val="20"/>
                      <w:szCs w:val="20"/>
                    </w:rPr>
                    <w:t>тысяч</w:t>
                  </w:r>
                </w:p>
              </w:txbxContent>
            </v:textbox>
          </v:oval>
        </w:pict>
      </w:r>
      <w:r>
        <w:rPr>
          <w:rFonts w:ascii="Times New Roman" w:hAnsi="Times New Roman"/>
          <w:noProof/>
          <w:sz w:val="28"/>
          <w:szCs w:val="28"/>
        </w:rPr>
        <w:pict>
          <v:shape id="_x0000_s1207" type="#_x0000_t32" style="position:absolute;margin-left:123.45pt;margin-top:49pt;width:2.25pt;height:165pt;z-index:251692032" o:connectortype="straight"/>
        </w:pict>
      </w:r>
      <w:r>
        <w:rPr>
          <w:rFonts w:ascii="Times New Roman" w:hAnsi="Times New Roman"/>
          <w:noProof/>
          <w:sz w:val="28"/>
          <w:szCs w:val="28"/>
        </w:rPr>
        <w:pict>
          <v:shape id="_x0000_s1206" type="#_x0000_t32" style="position:absolute;margin-left:394.2pt;margin-top:89.5pt;width:3pt;height:117pt;z-index:251691008" o:connectortype="straight"/>
        </w:pict>
      </w:r>
      <w:r>
        <w:rPr>
          <w:rFonts w:ascii="Times New Roman" w:hAnsi="Times New Roman"/>
          <w:noProof/>
          <w:sz w:val="28"/>
          <w:szCs w:val="28"/>
        </w:rPr>
        <w:pict>
          <v:oval id="_x0000_s1202" style="position:absolute;margin-left:314.7pt;margin-top:206.5pt;width:162pt;height:80.25pt;z-index:251686912">
            <v:textbox style="mso-next-textbox:#_x0000_s1202">
              <w:txbxContent>
                <w:p w:rsidR="006B7E7D" w:rsidRPr="009309B8" w:rsidRDefault="006B7E7D" w:rsidP="000D48F4">
                  <w:pPr>
                    <w:spacing w:after="0" w:line="240" w:lineRule="auto"/>
                    <w:jc w:val="center"/>
                    <w:rPr>
                      <w:rFonts w:ascii="Times New Roman" w:hAnsi="Times New Roman"/>
                      <w:sz w:val="20"/>
                      <w:szCs w:val="20"/>
                    </w:rPr>
                  </w:pPr>
                  <w:r w:rsidRPr="009309B8">
                    <w:rPr>
                      <w:rFonts w:ascii="Times New Roman" w:hAnsi="Times New Roman"/>
                      <w:sz w:val="20"/>
                      <w:szCs w:val="20"/>
                    </w:rPr>
                    <w:t>Численность размещенных лиц</w:t>
                  </w:r>
                </w:p>
                <w:p w:rsidR="006B7E7D" w:rsidRPr="006C3B5B" w:rsidRDefault="006B7E7D" w:rsidP="000D48F4">
                  <w:pPr>
                    <w:spacing w:after="0" w:line="240" w:lineRule="auto"/>
                    <w:jc w:val="center"/>
                    <w:rPr>
                      <w:rFonts w:ascii="Times New Roman" w:hAnsi="Times New Roman"/>
                      <w:sz w:val="20"/>
                      <w:szCs w:val="20"/>
                    </w:rPr>
                  </w:pPr>
                  <w:r w:rsidRPr="009309B8">
                    <w:rPr>
                      <w:rFonts w:ascii="Times New Roman" w:hAnsi="Times New Roman"/>
                      <w:sz w:val="20"/>
                      <w:szCs w:val="20"/>
                    </w:rPr>
                    <w:t>692,9</w:t>
                  </w:r>
                  <w:r>
                    <w:rPr>
                      <w:rFonts w:ascii="Times New Roman" w:hAnsi="Times New Roman"/>
                      <w:sz w:val="20"/>
                      <w:szCs w:val="20"/>
                    </w:rPr>
                    <w:t xml:space="preserve"> тысяч человек</w:t>
                  </w:r>
                </w:p>
              </w:txbxContent>
            </v:textbox>
          </v:oval>
        </w:pict>
      </w:r>
      <w:r>
        <w:rPr>
          <w:rFonts w:ascii="Times New Roman" w:hAnsi="Times New Roman"/>
          <w:noProof/>
          <w:sz w:val="28"/>
          <w:szCs w:val="28"/>
        </w:rPr>
        <w:pict>
          <v:oval id="_x0000_s1197" style="position:absolute;margin-left:318.45pt;margin-top:3.25pt;width:154.5pt;height:86.25pt;z-index:251681792">
            <v:textbox style="mso-next-textbox:#_x0000_s1197">
              <w:txbxContent>
                <w:p w:rsidR="006B7E7D" w:rsidRPr="009309B8" w:rsidRDefault="006B7E7D" w:rsidP="000D48F4">
                  <w:pPr>
                    <w:jc w:val="center"/>
                    <w:rPr>
                      <w:rFonts w:ascii="Times New Roman" w:hAnsi="Times New Roman"/>
                      <w:sz w:val="20"/>
                      <w:szCs w:val="20"/>
                    </w:rPr>
                  </w:pPr>
                  <w:r w:rsidRPr="009309B8">
                    <w:rPr>
                      <w:rFonts w:ascii="Times New Roman" w:hAnsi="Times New Roman"/>
                      <w:sz w:val="20"/>
                      <w:szCs w:val="20"/>
                    </w:rPr>
                    <w:t>Детские оздоро</w:t>
                  </w:r>
                  <w:r>
                    <w:rPr>
                      <w:rFonts w:ascii="Times New Roman" w:hAnsi="Times New Roman"/>
                      <w:sz w:val="20"/>
                      <w:szCs w:val="20"/>
                    </w:rPr>
                    <w:t xml:space="preserve">вительные учреждения (лагеря) </w:t>
                  </w:r>
                  <w:r w:rsidRPr="009309B8">
                    <w:rPr>
                      <w:rFonts w:ascii="Times New Roman" w:hAnsi="Times New Roman"/>
                      <w:sz w:val="20"/>
                      <w:szCs w:val="20"/>
                    </w:rPr>
                    <w:t>4639</w:t>
                  </w:r>
                </w:p>
                <w:p w:rsidR="006B7E7D" w:rsidRDefault="006B7E7D" w:rsidP="000D48F4"/>
              </w:txbxContent>
            </v:textbox>
          </v:oval>
        </w:pict>
      </w:r>
      <w:r>
        <w:rPr>
          <w:rFonts w:ascii="Times New Roman" w:hAnsi="Times New Roman"/>
          <w:noProof/>
          <w:sz w:val="28"/>
          <w:szCs w:val="28"/>
        </w:rPr>
        <w:pict>
          <v:oval id="_x0000_s1196" style="position:absolute;margin-left:139.2pt;margin-top:9.25pt;width:164.25pt;height:85.5pt;z-index:251680768">
            <v:textbox style="mso-next-textbox:#_x0000_s1196">
              <w:txbxContent>
                <w:p w:rsidR="006B7E7D" w:rsidRPr="004D7503" w:rsidRDefault="006B7E7D" w:rsidP="000D48F4">
                  <w:pPr>
                    <w:spacing w:after="0"/>
                    <w:jc w:val="center"/>
                    <w:rPr>
                      <w:rFonts w:ascii="Times New Roman" w:hAnsi="Times New Roman"/>
                      <w:sz w:val="20"/>
                      <w:szCs w:val="20"/>
                    </w:rPr>
                  </w:pPr>
                  <w:r w:rsidRPr="009309B8">
                    <w:rPr>
                      <w:rFonts w:ascii="Times New Roman" w:hAnsi="Times New Roman"/>
                      <w:sz w:val="20"/>
                      <w:szCs w:val="20"/>
                    </w:rPr>
                    <w:t>Специализированные средства размещения</w:t>
                  </w:r>
                  <w:r>
                    <w:rPr>
                      <w:rFonts w:ascii="Times New Roman" w:hAnsi="Times New Roman"/>
                      <w:sz w:val="20"/>
                      <w:szCs w:val="20"/>
                    </w:rPr>
                    <w:t xml:space="preserve"> </w:t>
                  </w:r>
                  <w:r w:rsidRPr="009309B8">
                    <w:rPr>
                      <w:rFonts w:ascii="Times New Roman" w:hAnsi="Times New Roman"/>
                      <w:sz w:val="20"/>
                      <w:szCs w:val="20"/>
                    </w:rPr>
                    <w:t>1054</w:t>
                  </w:r>
                </w:p>
              </w:txbxContent>
            </v:textbox>
          </v:oval>
        </w:pict>
      </w:r>
      <w:r>
        <w:rPr>
          <w:rFonts w:ascii="Times New Roman" w:hAnsi="Times New Roman"/>
          <w:noProof/>
          <w:sz w:val="28"/>
          <w:szCs w:val="28"/>
        </w:rPr>
        <w:pict>
          <v:oval id="_x0000_s1195" style="position:absolute;margin-left:-39.3pt;margin-top:9.25pt;width:147.75pt;height:85.5pt;z-index:251679744">
            <v:textbox style="mso-next-textbox:#_x0000_s1195">
              <w:txbxContent>
                <w:p w:rsidR="006B7E7D" w:rsidRPr="009309B8" w:rsidRDefault="006B7E7D" w:rsidP="000D48F4">
                  <w:pPr>
                    <w:spacing w:after="0"/>
                    <w:jc w:val="center"/>
                    <w:rPr>
                      <w:rFonts w:ascii="Times New Roman" w:hAnsi="Times New Roman"/>
                      <w:sz w:val="20"/>
                      <w:szCs w:val="20"/>
                    </w:rPr>
                  </w:pPr>
                  <w:r w:rsidRPr="009309B8">
                    <w:rPr>
                      <w:rFonts w:ascii="Times New Roman" w:hAnsi="Times New Roman"/>
                      <w:sz w:val="20"/>
                      <w:szCs w:val="20"/>
                    </w:rPr>
                    <w:t>Гостиницы и а</w:t>
                  </w:r>
                  <w:r>
                    <w:rPr>
                      <w:rFonts w:ascii="Times New Roman" w:hAnsi="Times New Roman"/>
                      <w:sz w:val="20"/>
                      <w:szCs w:val="20"/>
                    </w:rPr>
                    <w:t xml:space="preserve">налогичные средства размещения </w:t>
                  </w:r>
                  <w:r w:rsidRPr="009309B8">
                    <w:rPr>
                      <w:rFonts w:ascii="Times New Roman" w:hAnsi="Times New Roman"/>
                      <w:sz w:val="20"/>
                      <w:szCs w:val="20"/>
                    </w:rPr>
                    <w:t>1842</w:t>
                  </w:r>
                </w:p>
                <w:p w:rsidR="006B7E7D" w:rsidRDefault="006B7E7D" w:rsidP="000D48F4"/>
              </w:txbxContent>
            </v:textbox>
          </v:oval>
        </w:pict>
      </w:r>
      <w:r>
        <w:rPr>
          <w:rFonts w:ascii="Times New Roman" w:hAnsi="Times New Roman"/>
          <w:noProof/>
          <w:sz w:val="28"/>
          <w:szCs w:val="28"/>
        </w:rPr>
        <w:pict>
          <v:oval id="_x0000_s1201" style="position:absolute;margin-left:43.95pt;margin-top:214pt;width:162pt;height:80.25pt;z-index:251685888">
            <v:textbox style="mso-next-textbox:#_x0000_s1201">
              <w:txbxContent>
                <w:p w:rsidR="006B7E7D" w:rsidRPr="006C3B5B" w:rsidRDefault="006B7E7D" w:rsidP="000D48F4">
                  <w:pPr>
                    <w:spacing w:after="0"/>
                    <w:jc w:val="center"/>
                    <w:rPr>
                      <w:rFonts w:ascii="Times New Roman" w:hAnsi="Times New Roman"/>
                      <w:sz w:val="20"/>
                      <w:szCs w:val="20"/>
                    </w:rPr>
                  </w:pPr>
                  <w:r w:rsidRPr="009309B8">
                    <w:rPr>
                      <w:rFonts w:ascii="Times New Roman" w:hAnsi="Times New Roman"/>
                      <w:sz w:val="20"/>
                      <w:szCs w:val="20"/>
                    </w:rPr>
                    <w:t>Численность размещенных лиц</w:t>
                  </w:r>
                  <w:r>
                    <w:rPr>
                      <w:rFonts w:ascii="Times New Roman" w:hAnsi="Times New Roman"/>
                      <w:sz w:val="20"/>
                      <w:szCs w:val="20"/>
                    </w:rPr>
                    <w:t xml:space="preserve"> </w:t>
                  </w:r>
                  <w:r w:rsidRPr="009309B8">
                    <w:rPr>
                      <w:rFonts w:ascii="Times New Roman" w:hAnsi="Times New Roman"/>
                      <w:sz w:val="20"/>
                      <w:szCs w:val="20"/>
                    </w:rPr>
                    <w:t>5926,8</w:t>
                  </w:r>
                  <w:r>
                    <w:rPr>
                      <w:rFonts w:ascii="Times New Roman" w:hAnsi="Times New Roman"/>
                      <w:sz w:val="20"/>
                      <w:szCs w:val="20"/>
                    </w:rPr>
                    <w:t xml:space="preserve"> тысяч человек</w:t>
                  </w:r>
                </w:p>
              </w:txbxContent>
            </v:textbox>
          </v:oval>
        </w:pict>
      </w:r>
      <w:r>
        <w:rPr>
          <w:rFonts w:ascii="Times New Roman" w:hAnsi="Times New Roman"/>
          <w:noProof/>
          <w:sz w:val="28"/>
          <w:szCs w:val="28"/>
        </w:rPr>
        <w:pict>
          <v:shape id="_x0000_s1198" type="#_x0000_t32" style="position:absolute;margin-left:108.45pt;margin-top:49pt;width:30.75pt;height:0;z-index:251682816" o:connectortype="straight"/>
        </w:pict>
      </w:r>
    </w:p>
    <w:p w:rsidR="000D48F4" w:rsidRPr="006E6F99" w:rsidRDefault="000D48F4" w:rsidP="000D48F4">
      <w:pPr>
        <w:rPr>
          <w:rFonts w:ascii="Times New Roman" w:hAnsi="Times New Roman"/>
          <w:sz w:val="28"/>
          <w:szCs w:val="28"/>
        </w:rPr>
      </w:pPr>
    </w:p>
    <w:p w:rsidR="000D48F4" w:rsidRPr="006E6F99" w:rsidRDefault="000D48F4" w:rsidP="000D48F4">
      <w:pPr>
        <w:rPr>
          <w:rFonts w:ascii="Times New Roman" w:hAnsi="Times New Roman"/>
          <w:sz w:val="28"/>
          <w:szCs w:val="28"/>
        </w:rPr>
      </w:pPr>
    </w:p>
    <w:p w:rsidR="000D48F4" w:rsidRPr="006E6F99" w:rsidRDefault="000D48F4" w:rsidP="000D48F4">
      <w:pPr>
        <w:rPr>
          <w:rFonts w:ascii="Times New Roman" w:hAnsi="Times New Roman"/>
          <w:sz w:val="28"/>
          <w:szCs w:val="28"/>
        </w:rPr>
      </w:pPr>
    </w:p>
    <w:p w:rsidR="000D48F4" w:rsidRPr="006E6F99" w:rsidRDefault="00E270B0" w:rsidP="000D48F4">
      <w:pPr>
        <w:rPr>
          <w:rFonts w:ascii="Times New Roman" w:hAnsi="Times New Roman"/>
          <w:sz w:val="28"/>
          <w:szCs w:val="28"/>
        </w:rPr>
      </w:pPr>
      <w:r>
        <w:rPr>
          <w:rFonts w:ascii="Times New Roman" w:hAnsi="Times New Roman"/>
          <w:noProof/>
          <w:sz w:val="28"/>
          <w:szCs w:val="28"/>
        </w:rPr>
        <w:pict>
          <v:oval id="_x0000_s1200" style="position:absolute;margin-left:152.05pt;margin-top:3.95pt;width:135.05pt;height:67.5pt;z-index:251684864">
            <v:textbox style="mso-next-textbox:#_x0000_s1200">
              <w:txbxContent>
                <w:p w:rsidR="006B7E7D" w:rsidRDefault="006B7E7D" w:rsidP="000D48F4">
                  <w:pPr>
                    <w:spacing w:after="0" w:line="240" w:lineRule="auto"/>
                    <w:jc w:val="center"/>
                    <w:rPr>
                      <w:rFonts w:ascii="Times New Roman" w:hAnsi="Times New Roman"/>
                      <w:sz w:val="20"/>
                      <w:szCs w:val="20"/>
                    </w:rPr>
                  </w:pPr>
                  <w:r>
                    <w:rPr>
                      <w:rFonts w:ascii="Times New Roman" w:hAnsi="Times New Roman"/>
                      <w:sz w:val="20"/>
                      <w:szCs w:val="20"/>
                    </w:rPr>
                    <w:t>мест в них</w:t>
                  </w:r>
                </w:p>
                <w:p w:rsidR="006B7E7D" w:rsidRPr="004D7503" w:rsidRDefault="006B7E7D" w:rsidP="000D48F4">
                  <w:pPr>
                    <w:spacing w:after="0" w:line="240" w:lineRule="auto"/>
                    <w:jc w:val="center"/>
                    <w:rPr>
                      <w:rFonts w:ascii="Times New Roman" w:hAnsi="Times New Roman"/>
                      <w:sz w:val="20"/>
                      <w:szCs w:val="20"/>
                    </w:rPr>
                  </w:pPr>
                  <w:r w:rsidRPr="009309B8">
                    <w:rPr>
                      <w:rFonts w:ascii="Times New Roman" w:hAnsi="Times New Roman"/>
                      <w:sz w:val="20"/>
                      <w:szCs w:val="20"/>
                    </w:rPr>
                    <w:t>216,7 тысяч</w:t>
                  </w:r>
                </w:p>
              </w:txbxContent>
            </v:textbox>
          </v:oval>
        </w:pict>
      </w:r>
    </w:p>
    <w:p w:rsidR="000D48F4" w:rsidRPr="006E6F99" w:rsidRDefault="000D48F4" w:rsidP="000D48F4">
      <w:pPr>
        <w:rPr>
          <w:rFonts w:ascii="Times New Roman" w:hAnsi="Times New Roman"/>
          <w:sz w:val="28"/>
          <w:szCs w:val="28"/>
        </w:rPr>
      </w:pPr>
    </w:p>
    <w:p w:rsidR="000D48F4" w:rsidRPr="006E6F99" w:rsidRDefault="000D48F4" w:rsidP="000D48F4">
      <w:pPr>
        <w:rPr>
          <w:rFonts w:ascii="Times New Roman" w:hAnsi="Times New Roman"/>
          <w:sz w:val="28"/>
          <w:szCs w:val="28"/>
        </w:rPr>
      </w:pPr>
    </w:p>
    <w:p w:rsidR="000D48F4" w:rsidRPr="006E6F99" w:rsidRDefault="000D48F4" w:rsidP="000D48F4">
      <w:pPr>
        <w:rPr>
          <w:rFonts w:ascii="Times New Roman" w:hAnsi="Times New Roman"/>
          <w:sz w:val="28"/>
          <w:szCs w:val="28"/>
        </w:rPr>
      </w:pPr>
    </w:p>
    <w:p w:rsidR="000D48F4" w:rsidRPr="006E6F99" w:rsidRDefault="000D48F4" w:rsidP="000D48F4">
      <w:pPr>
        <w:rPr>
          <w:rFonts w:ascii="Times New Roman" w:hAnsi="Times New Roman"/>
          <w:sz w:val="28"/>
          <w:szCs w:val="28"/>
        </w:rPr>
      </w:pPr>
    </w:p>
    <w:p w:rsidR="000D48F4" w:rsidRPr="006E6F99" w:rsidRDefault="000D48F4" w:rsidP="000D48F4">
      <w:pPr>
        <w:rPr>
          <w:rFonts w:ascii="Times New Roman" w:hAnsi="Times New Roman"/>
          <w:sz w:val="28"/>
          <w:szCs w:val="28"/>
        </w:rPr>
      </w:pPr>
    </w:p>
    <w:p w:rsidR="000D48F4" w:rsidRPr="006E6F99" w:rsidRDefault="000D48F4" w:rsidP="000D48F4">
      <w:pPr>
        <w:rPr>
          <w:rFonts w:ascii="Times New Roman" w:hAnsi="Times New Roman"/>
          <w:sz w:val="28"/>
          <w:szCs w:val="28"/>
        </w:rPr>
      </w:pPr>
    </w:p>
    <w:p w:rsidR="000D48F4" w:rsidRPr="006E6F99" w:rsidRDefault="000D48F4" w:rsidP="000D48F4">
      <w:pPr>
        <w:jc w:val="center"/>
        <w:rPr>
          <w:rStyle w:val="FontStyle12"/>
          <w:sz w:val="24"/>
          <w:szCs w:val="24"/>
        </w:rPr>
      </w:pPr>
      <w:r w:rsidRPr="006E6F99">
        <w:rPr>
          <w:rFonts w:ascii="Times New Roman" w:hAnsi="Times New Roman"/>
          <w:sz w:val="24"/>
          <w:szCs w:val="24"/>
        </w:rPr>
        <w:t>Рисунок</w:t>
      </w:r>
      <w:r w:rsidR="005C58B5">
        <w:rPr>
          <w:rFonts w:ascii="Times New Roman" w:hAnsi="Times New Roman"/>
          <w:sz w:val="24"/>
          <w:szCs w:val="24"/>
        </w:rPr>
        <w:t xml:space="preserve"> 7 </w:t>
      </w:r>
      <w:r w:rsidR="005C58B5">
        <w:rPr>
          <w:rFonts w:ascii="Times New Roman" w:hAnsi="Times New Roman"/>
          <w:sz w:val="24"/>
          <w:szCs w:val="24"/>
        </w:rPr>
        <w:sym w:font="Symbol" w:char="F02D"/>
      </w:r>
      <w:r w:rsidRPr="006E6F99">
        <w:rPr>
          <w:rFonts w:ascii="Times New Roman" w:hAnsi="Times New Roman"/>
          <w:sz w:val="24"/>
          <w:szCs w:val="24"/>
        </w:rPr>
        <w:t xml:space="preserve"> Число коллективных средств размещения и количество мест в них на Юге России, 2012 г. (составлен автором)</w:t>
      </w:r>
    </w:p>
    <w:p w:rsidR="00F420B0" w:rsidRPr="006E6F99" w:rsidRDefault="00F420B0" w:rsidP="00F420B0">
      <w:pPr>
        <w:pStyle w:val="Style2"/>
        <w:widowControl/>
        <w:spacing w:line="360" w:lineRule="auto"/>
        <w:ind w:firstLine="709"/>
        <w:rPr>
          <w:rStyle w:val="FontStyle12"/>
          <w:sz w:val="24"/>
          <w:szCs w:val="24"/>
        </w:rPr>
      </w:pPr>
      <w:r w:rsidRPr="006E6F99">
        <w:rPr>
          <w:rStyle w:val="FontStyle12"/>
          <w:sz w:val="24"/>
          <w:szCs w:val="24"/>
        </w:rPr>
        <w:t>Сегодня на Кубани свыше 460 объектов туристского показа активно используется туристами для посещения. При этом для туристских целей возможно использование 1</w:t>
      </w:r>
      <w:r w:rsidR="00B12ECF" w:rsidRPr="006E6F99">
        <w:rPr>
          <w:rStyle w:val="FontStyle12"/>
          <w:sz w:val="24"/>
          <w:szCs w:val="24"/>
        </w:rPr>
        <w:t xml:space="preserve"> </w:t>
      </w:r>
      <w:r w:rsidRPr="006E6F99">
        <w:rPr>
          <w:rStyle w:val="FontStyle12"/>
          <w:sz w:val="24"/>
          <w:szCs w:val="24"/>
        </w:rPr>
        <w:t>000 объектов.</w:t>
      </w:r>
    </w:p>
    <w:p w:rsidR="00F420B0" w:rsidRPr="006E6F99" w:rsidRDefault="00F420B0" w:rsidP="00F420B0">
      <w:pPr>
        <w:pStyle w:val="Style2"/>
        <w:widowControl/>
        <w:spacing w:line="360" w:lineRule="auto"/>
        <w:ind w:firstLine="709"/>
        <w:rPr>
          <w:rStyle w:val="FontStyle11"/>
          <w:sz w:val="24"/>
          <w:szCs w:val="24"/>
        </w:rPr>
      </w:pPr>
      <w:r w:rsidRPr="006E6F99">
        <w:rPr>
          <w:rStyle w:val="FontStyle11"/>
          <w:bCs/>
          <w:sz w:val="24"/>
          <w:szCs w:val="24"/>
        </w:rPr>
        <w:lastRenderedPageBreak/>
        <w:t>Природные лечебные факторы Краснодарского края позволяют взрослым и детям укреплять здоровье и избавляться от множества болезней, каждый год в медицинскую практику внедряются новые технологии и мето</w:t>
      </w:r>
      <w:r w:rsidR="00B12ECF" w:rsidRPr="006E6F99">
        <w:rPr>
          <w:rStyle w:val="FontStyle11"/>
          <w:bCs/>
          <w:sz w:val="24"/>
          <w:szCs w:val="24"/>
        </w:rPr>
        <w:t xml:space="preserve">ды лечения. Краснодарский край </w:t>
      </w:r>
      <w:r w:rsidR="00B12ECF" w:rsidRPr="006E6F99">
        <w:rPr>
          <w:rStyle w:val="FontStyle11"/>
          <w:bCs/>
          <w:sz w:val="24"/>
          <w:szCs w:val="24"/>
        </w:rPr>
        <w:sym w:font="Symbol" w:char="F02D"/>
      </w:r>
      <w:r w:rsidRPr="006E6F99">
        <w:rPr>
          <w:rStyle w:val="FontStyle11"/>
          <w:bCs/>
          <w:sz w:val="24"/>
          <w:szCs w:val="24"/>
        </w:rPr>
        <w:t xml:space="preserve"> это единственная российская территория, имеющая уникальный санаторно-курортный комплекс, позволяющий проводить оздоровление детей с хронической патологией круглогодично.</w:t>
      </w:r>
    </w:p>
    <w:p w:rsidR="00F420B0" w:rsidRPr="006E6F99" w:rsidRDefault="00F420B0" w:rsidP="00F420B0">
      <w:pPr>
        <w:pStyle w:val="Style2"/>
        <w:widowControl/>
        <w:spacing w:line="360" w:lineRule="auto"/>
        <w:ind w:firstLine="709"/>
        <w:rPr>
          <w:rStyle w:val="FontStyle11"/>
          <w:bCs/>
          <w:sz w:val="24"/>
          <w:szCs w:val="24"/>
        </w:rPr>
      </w:pPr>
      <w:r w:rsidRPr="006E6F99">
        <w:rPr>
          <w:rStyle w:val="FontStyle11"/>
          <w:bCs/>
          <w:sz w:val="24"/>
          <w:szCs w:val="24"/>
        </w:rPr>
        <w:t>Важн</w:t>
      </w:r>
      <w:r w:rsidR="000202EF" w:rsidRPr="006E6F99">
        <w:rPr>
          <w:rStyle w:val="FontStyle11"/>
          <w:bCs/>
          <w:sz w:val="24"/>
          <w:szCs w:val="24"/>
        </w:rPr>
        <w:t>ой</w:t>
      </w:r>
      <w:r w:rsidRPr="006E6F99">
        <w:rPr>
          <w:rStyle w:val="FontStyle11"/>
          <w:bCs/>
          <w:sz w:val="24"/>
          <w:szCs w:val="24"/>
        </w:rPr>
        <w:t xml:space="preserve"> </w:t>
      </w:r>
      <w:r w:rsidR="000202EF" w:rsidRPr="006E6F99">
        <w:rPr>
          <w:rStyle w:val="FontStyle11"/>
          <w:bCs/>
          <w:sz w:val="24"/>
          <w:szCs w:val="24"/>
        </w:rPr>
        <w:t xml:space="preserve">проблемой остается </w:t>
      </w:r>
      <w:r w:rsidRPr="006E6F99">
        <w:rPr>
          <w:rStyle w:val="FontStyle11"/>
          <w:bCs/>
          <w:sz w:val="24"/>
          <w:szCs w:val="24"/>
        </w:rPr>
        <w:t>переход санаторно-курортных предприятий с сезонного на круглогодичное обслуживание отдыхающих. Сегодня таких здравниц лишь пятая часть от общего числа. Для круглогодичной заполняемости курортов Краснодарского края необходимо дальнейшее развитие инфраструктуры, повышение качества санаторно-курортных услуг и расширение их ассортимента. Это требует нового подхода к решению вопросов подготовки кадров для санаторно-курортной отрасли.</w:t>
      </w:r>
    </w:p>
    <w:p w:rsidR="00F420B0" w:rsidRPr="006E6F99" w:rsidRDefault="00F420B0" w:rsidP="00F420B0">
      <w:pPr>
        <w:pStyle w:val="Style2"/>
        <w:widowControl/>
        <w:spacing w:line="360" w:lineRule="auto"/>
        <w:ind w:firstLine="567"/>
        <w:rPr>
          <w:rStyle w:val="FontStyle26"/>
          <w:rFonts w:ascii="Times New Roman" w:hAnsi="Times New Roman" w:cs="Times New Roman"/>
          <w:sz w:val="24"/>
          <w:szCs w:val="24"/>
        </w:rPr>
      </w:pPr>
      <w:r w:rsidRPr="006E6F99">
        <w:rPr>
          <w:rStyle w:val="FontStyle26"/>
          <w:rFonts w:ascii="Times New Roman" w:hAnsi="Times New Roman" w:cs="Times New Roman"/>
          <w:sz w:val="24"/>
          <w:szCs w:val="24"/>
        </w:rPr>
        <w:t xml:space="preserve">В межсезонье детей принимали 36 организаций Сочи, Анапы, Геленджика, Туапсинского, Темрюкского и </w:t>
      </w:r>
      <w:proofErr w:type="spellStart"/>
      <w:r w:rsidRPr="006E6F99">
        <w:rPr>
          <w:rStyle w:val="FontStyle26"/>
          <w:rFonts w:ascii="Times New Roman" w:hAnsi="Times New Roman" w:cs="Times New Roman"/>
          <w:sz w:val="24"/>
          <w:szCs w:val="24"/>
        </w:rPr>
        <w:t>Ейского</w:t>
      </w:r>
      <w:proofErr w:type="spellEnd"/>
      <w:r w:rsidRPr="006E6F99">
        <w:rPr>
          <w:rStyle w:val="FontStyle26"/>
          <w:rFonts w:ascii="Times New Roman" w:hAnsi="Times New Roman" w:cs="Times New Roman"/>
          <w:sz w:val="24"/>
          <w:szCs w:val="24"/>
        </w:rPr>
        <w:t xml:space="preserve"> районов. С сентября 2011 г</w:t>
      </w:r>
      <w:r w:rsidR="000202EF" w:rsidRPr="006E6F99">
        <w:rPr>
          <w:rStyle w:val="FontStyle26"/>
          <w:rFonts w:ascii="Times New Roman" w:hAnsi="Times New Roman" w:cs="Times New Roman"/>
          <w:sz w:val="24"/>
          <w:szCs w:val="24"/>
        </w:rPr>
        <w:t>.</w:t>
      </w:r>
      <w:r w:rsidRPr="006E6F99">
        <w:rPr>
          <w:rStyle w:val="FontStyle26"/>
          <w:rFonts w:ascii="Times New Roman" w:hAnsi="Times New Roman" w:cs="Times New Roman"/>
          <w:sz w:val="24"/>
          <w:szCs w:val="24"/>
        </w:rPr>
        <w:t xml:space="preserve"> по апрель 2012 г</w:t>
      </w:r>
      <w:r w:rsidR="000202EF" w:rsidRPr="006E6F99">
        <w:rPr>
          <w:rStyle w:val="FontStyle26"/>
          <w:rFonts w:ascii="Times New Roman" w:hAnsi="Times New Roman" w:cs="Times New Roman"/>
          <w:sz w:val="24"/>
          <w:szCs w:val="24"/>
        </w:rPr>
        <w:t>.</w:t>
      </w:r>
      <w:r w:rsidRPr="006E6F99">
        <w:rPr>
          <w:rStyle w:val="FontStyle26"/>
          <w:rFonts w:ascii="Times New Roman" w:hAnsi="Times New Roman" w:cs="Times New Roman"/>
          <w:sz w:val="24"/>
          <w:szCs w:val="24"/>
        </w:rPr>
        <w:t xml:space="preserve"> в здравницах края </w:t>
      </w:r>
      <w:r w:rsidR="002C3809" w:rsidRPr="006E6F99">
        <w:rPr>
          <w:rStyle w:val="FontStyle26"/>
          <w:rFonts w:ascii="Times New Roman" w:hAnsi="Times New Roman" w:cs="Times New Roman"/>
          <w:sz w:val="24"/>
          <w:szCs w:val="24"/>
        </w:rPr>
        <w:t xml:space="preserve">укрепляли здоровье </w:t>
      </w:r>
      <w:r w:rsidRPr="006E6F99">
        <w:rPr>
          <w:rStyle w:val="FontStyle26"/>
          <w:rFonts w:ascii="Times New Roman" w:hAnsi="Times New Roman" w:cs="Times New Roman"/>
          <w:sz w:val="24"/>
          <w:szCs w:val="24"/>
        </w:rPr>
        <w:t>39 тыс</w:t>
      </w:r>
      <w:r w:rsidR="002C3809" w:rsidRPr="006E6F99">
        <w:rPr>
          <w:rStyle w:val="FontStyle26"/>
          <w:rFonts w:ascii="Times New Roman" w:hAnsi="Times New Roman" w:cs="Times New Roman"/>
          <w:sz w:val="24"/>
          <w:szCs w:val="24"/>
        </w:rPr>
        <w:t>.</w:t>
      </w:r>
      <w:r w:rsidRPr="006E6F99">
        <w:rPr>
          <w:rStyle w:val="FontStyle26"/>
          <w:rFonts w:ascii="Times New Roman" w:hAnsi="Times New Roman" w:cs="Times New Roman"/>
          <w:sz w:val="24"/>
          <w:szCs w:val="24"/>
        </w:rPr>
        <w:t xml:space="preserve"> детей. А осенью ребята отдыхали в лагерях дневного пребывания, многие побывали и в походах. </w:t>
      </w:r>
      <w:r w:rsidR="002B1834" w:rsidRPr="006E6F99">
        <w:rPr>
          <w:rStyle w:val="FontStyle26"/>
          <w:rFonts w:ascii="Times New Roman" w:hAnsi="Times New Roman" w:cs="Times New Roman"/>
          <w:sz w:val="24"/>
          <w:szCs w:val="24"/>
        </w:rPr>
        <w:t xml:space="preserve">Всего 223,9 </w:t>
      </w:r>
      <w:r w:rsidRPr="006E6F99">
        <w:rPr>
          <w:rStyle w:val="FontStyle26"/>
          <w:rFonts w:ascii="Times New Roman" w:hAnsi="Times New Roman" w:cs="Times New Roman"/>
          <w:sz w:val="24"/>
          <w:szCs w:val="24"/>
        </w:rPr>
        <w:t xml:space="preserve"> тыс</w:t>
      </w:r>
      <w:r w:rsidR="002C3809" w:rsidRPr="006E6F99">
        <w:rPr>
          <w:rStyle w:val="FontStyle26"/>
          <w:rFonts w:ascii="Times New Roman" w:hAnsi="Times New Roman" w:cs="Times New Roman"/>
          <w:sz w:val="24"/>
          <w:szCs w:val="24"/>
        </w:rPr>
        <w:t>.</w:t>
      </w:r>
      <w:r w:rsidRPr="006E6F99">
        <w:rPr>
          <w:rStyle w:val="FontStyle26"/>
          <w:rFonts w:ascii="Times New Roman" w:hAnsi="Times New Roman" w:cs="Times New Roman"/>
          <w:sz w:val="24"/>
          <w:szCs w:val="24"/>
        </w:rPr>
        <w:t xml:space="preserve"> детей отдохнули в краснодарских здравницах в 2012 г.</w:t>
      </w:r>
      <w:r w:rsidR="002B1834" w:rsidRPr="006E6F99">
        <w:rPr>
          <w:rStyle w:val="FontStyle26"/>
          <w:rFonts w:ascii="Times New Roman" w:hAnsi="Times New Roman" w:cs="Times New Roman"/>
          <w:sz w:val="24"/>
          <w:szCs w:val="24"/>
        </w:rPr>
        <w:t xml:space="preserve"> (табл.</w:t>
      </w:r>
      <w:r w:rsidR="002C3809" w:rsidRPr="006E6F99">
        <w:rPr>
          <w:rStyle w:val="FontStyle26"/>
          <w:rFonts w:ascii="Times New Roman" w:hAnsi="Times New Roman" w:cs="Times New Roman"/>
          <w:sz w:val="24"/>
          <w:szCs w:val="24"/>
        </w:rPr>
        <w:t xml:space="preserve"> </w:t>
      </w:r>
      <w:r w:rsidR="007F5B24" w:rsidRPr="006E6F99">
        <w:rPr>
          <w:rStyle w:val="FontStyle26"/>
          <w:rFonts w:ascii="Times New Roman" w:hAnsi="Times New Roman" w:cs="Times New Roman"/>
          <w:sz w:val="24"/>
          <w:szCs w:val="24"/>
        </w:rPr>
        <w:t>10</w:t>
      </w:r>
      <w:r w:rsidR="002B1834" w:rsidRPr="006E6F99">
        <w:rPr>
          <w:rStyle w:val="FontStyle26"/>
          <w:rFonts w:ascii="Times New Roman" w:hAnsi="Times New Roman" w:cs="Times New Roman"/>
          <w:sz w:val="24"/>
          <w:szCs w:val="24"/>
        </w:rPr>
        <w:t>)</w:t>
      </w:r>
      <w:r w:rsidR="007F5B24" w:rsidRPr="006E6F99">
        <w:rPr>
          <w:rStyle w:val="FontStyle26"/>
          <w:rFonts w:ascii="Times New Roman" w:hAnsi="Times New Roman" w:cs="Times New Roman"/>
          <w:sz w:val="24"/>
          <w:szCs w:val="24"/>
        </w:rPr>
        <w:t>.</w:t>
      </w:r>
      <w:r w:rsidRPr="006E6F99">
        <w:rPr>
          <w:rStyle w:val="FontStyle26"/>
          <w:rFonts w:ascii="Times New Roman" w:hAnsi="Times New Roman" w:cs="Times New Roman"/>
          <w:sz w:val="24"/>
          <w:szCs w:val="24"/>
        </w:rPr>
        <w:t xml:space="preserve"> Ситуация с детским отдыхом </w:t>
      </w:r>
      <w:r w:rsidR="002C3809" w:rsidRPr="006E6F99">
        <w:rPr>
          <w:rStyle w:val="FontStyle26"/>
          <w:rFonts w:ascii="Times New Roman" w:hAnsi="Times New Roman" w:cs="Times New Roman"/>
          <w:sz w:val="24"/>
          <w:szCs w:val="24"/>
        </w:rPr>
        <w:t xml:space="preserve">в крае заметно улучшилась </w:t>
      </w:r>
      <w:r w:rsidR="002C3809" w:rsidRPr="006E6F99">
        <w:rPr>
          <w:rStyle w:val="FontStyle26"/>
          <w:rFonts w:ascii="Times New Roman" w:hAnsi="Times New Roman" w:cs="Times New Roman"/>
          <w:sz w:val="24"/>
          <w:szCs w:val="24"/>
        </w:rPr>
        <w:sym w:font="Symbol" w:char="F02D"/>
      </w:r>
      <w:r w:rsidRPr="006E6F99">
        <w:rPr>
          <w:rStyle w:val="FontStyle26"/>
          <w:rFonts w:ascii="Times New Roman" w:hAnsi="Times New Roman" w:cs="Times New Roman"/>
          <w:sz w:val="24"/>
          <w:szCs w:val="24"/>
        </w:rPr>
        <w:t xml:space="preserve"> отдыхать по льготным путевкам имеют возмо</w:t>
      </w:r>
      <w:r w:rsidR="002C3809" w:rsidRPr="006E6F99">
        <w:rPr>
          <w:rStyle w:val="FontStyle26"/>
          <w:rFonts w:ascii="Times New Roman" w:hAnsi="Times New Roman" w:cs="Times New Roman"/>
          <w:sz w:val="24"/>
          <w:szCs w:val="24"/>
        </w:rPr>
        <w:t>жность многие кубанские дети, так как</w:t>
      </w:r>
      <w:r w:rsidRPr="006E6F99">
        <w:rPr>
          <w:rStyle w:val="FontStyle26"/>
          <w:rFonts w:ascii="Times New Roman" w:hAnsi="Times New Roman" w:cs="Times New Roman"/>
          <w:sz w:val="24"/>
          <w:szCs w:val="24"/>
        </w:rPr>
        <w:t xml:space="preserve"> поставлена задача ежегодно направлять в здравницы все больше детей.</w:t>
      </w:r>
    </w:p>
    <w:p w:rsidR="00F420B0" w:rsidRPr="006E6F99" w:rsidRDefault="00F420B0" w:rsidP="005C58B5">
      <w:pPr>
        <w:ind w:firstLine="709"/>
        <w:jc w:val="both"/>
        <w:rPr>
          <w:rFonts w:ascii="Times New Roman" w:hAnsi="Times New Roman"/>
          <w:sz w:val="24"/>
          <w:szCs w:val="24"/>
        </w:rPr>
      </w:pPr>
      <w:r w:rsidRPr="006E6F99">
        <w:rPr>
          <w:rFonts w:ascii="Times New Roman" w:hAnsi="Times New Roman"/>
          <w:sz w:val="24"/>
          <w:szCs w:val="24"/>
        </w:rPr>
        <w:t>Таблица</w:t>
      </w:r>
      <w:r w:rsidR="007F5B24" w:rsidRPr="006E6F99">
        <w:rPr>
          <w:rFonts w:ascii="Times New Roman" w:hAnsi="Times New Roman"/>
          <w:sz w:val="24"/>
          <w:szCs w:val="24"/>
        </w:rPr>
        <w:t xml:space="preserve">10 </w:t>
      </w:r>
      <w:r w:rsidRPr="006E6F99">
        <w:rPr>
          <w:rFonts w:ascii="Times New Roman" w:hAnsi="Times New Roman"/>
          <w:sz w:val="24"/>
          <w:szCs w:val="24"/>
        </w:rPr>
        <w:t xml:space="preserve"> – Численность детей, отдохнувших в детских оздоровительных учреждениях (лагерях) на Юге РФ, тыс. чел.</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040"/>
        <w:gridCol w:w="1040"/>
        <w:gridCol w:w="1040"/>
        <w:gridCol w:w="1040"/>
        <w:gridCol w:w="1040"/>
        <w:gridCol w:w="1134"/>
      </w:tblGrid>
      <w:tr w:rsidR="00F420B0" w:rsidRPr="002856DE" w:rsidTr="002856DE">
        <w:tc>
          <w:tcPr>
            <w:tcW w:w="2988" w:type="dxa"/>
            <w:tcBorders>
              <w:top w:val="single" w:sz="4" w:space="0" w:color="auto"/>
              <w:left w:val="single" w:sz="4" w:space="0" w:color="auto"/>
              <w:bottom w:val="single" w:sz="4" w:space="0" w:color="auto"/>
              <w:right w:val="single" w:sz="4" w:space="0" w:color="auto"/>
            </w:tcBorders>
            <w:shd w:val="clear" w:color="auto" w:fill="auto"/>
            <w:vAlign w:val="center"/>
          </w:tcPr>
          <w:p w:rsidR="00F420B0" w:rsidRPr="002856DE" w:rsidRDefault="00F420B0" w:rsidP="002856DE">
            <w:pPr>
              <w:spacing w:after="0" w:line="360" w:lineRule="auto"/>
              <w:jc w:val="center"/>
              <w:rPr>
                <w:rFonts w:ascii="Times New Roman" w:hAnsi="Times New Roman"/>
                <w:sz w:val="24"/>
                <w:szCs w:val="24"/>
              </w:rPr>
            </w:pP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20B0" w:rsidRPr="002856DE" w:rsidRDefault="00F420B0" w:rsidP="002856DE">
            <w:pPr>
              <w:spacing w:after="0" w:line="360" w:lineRule="auto"/>
              <w:jc w:val="center"/>
              <w:rPr>
                <w:rFonts w:ascii="Times New Roman" w:hAnsi="Times New Roman"/>
                <w:sz w:val="24"/>
                <w:szCs w:val="24"/>
              </w:rPr>
            </w:pPr>
            <w:r w:rsidRPr="002856DE">
              <w:rPr>
                <w:rFonts w:ascii="Times New Roman" w:hAnsi="Times New Roman"/>
                <w:sz w:val="24"/>
                <w:szCs w:val="24"/>
              </w:rPr>
              <w:t>2008</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20B0" w:rsidRPr="002856DE" w:rsidRDefault="00F420B0" w:rsidP="002856DE">
            <w:pPr>
              <w:spacing w:after="0" w:line="360" w:lineRule="auto"/>
              <w:jc w:val="center"/>
              <w:rPr>
                <w:rFonts w:ascii="Times New Roman" w:hAnsi="Times New Roman"/>
                <w:sz w:val="24"/>
                <w:szCs w:val="24"/>
              </w:rPr>
            </w:pPr>
            <w:r w:rsidRPr="002856DE">
              <w:rPr>
                <w:rFonts w:ascii="Times New Roman" w:hAnsi="Times New Roman"/>
                <w:sz w:val="24"/>
                <w:szCs w:val="24"/>
              </w:rPr>
              <w:t>2009</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20B0" w:rsidRPr="002856DE" w:rsidRDefault="00F420B0" w:rsidP="002856DE">
            <w:pPr>
              <w:spacing w:after="0" w:line="360" w:lineRule="auto"/>
              <w:jc w:val="center"/>
              <w:rPr>
                <w:rFonts w:ascii="Times New Roman" w:hAnsi="Times New Roman"/>
                <w:sz w:val="24"/>
                <w:szCs w:val="24"/>
              </w:rPr>
            </w:pPr>
            <w:r w:rsidRPr="002856DE">
              <w:rPr>
                <w:rFonts w:ascii="Times New Roman" w:hAnsi="Times New Roman"/>
                <w:sz w:val="24"/>
                <w:szCs w:val="24"/>
              </w:rPr>
              <w:t>2010</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20B0" w:rsidRPr="002856DE" w:rsidRDefault="00F420B0" w:rsidP="002856DE">
            <w:pPr>
              <w:spacing w:after="0" w:line="360" w:lineRule="auto"/>
              <w:jc w:val="center"/>
              <w:rPr>
                <w:rFonts w:ascii="Times New Roman" w:hAnsi="Times New Roman"/>
                <w:sz w:val="24"/>
                <w:szCs w:val="24"/>
              </w:rPr>
            </w:pPr>
            <w:r w:rsidRPr="002856DE">
              <w:rPr>
                <w:rFonts w:ascii="Times New Roman" w:hAnsi="Times New Roman"/>
                <w:sz w:val="24"/>
                <w:szCs w:val="24"/>
              </w:rPr>
              <w:t>2011</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20B0" w:rsidRPr="002856DE" w:rsidRDefault="00F420B0" w:rsidP="002856DE">
            <w:pPr>
              <w:spacing w:after="0" w:line="360" w:lineRule="auto"/>
              <w:jc w:val="center"/>
              <w:rPr>
                <w:rFonts w:ascii="Times New Roman" w:hAnsi="Times New Roman"/>
                <w:sz w:val="24"/>
                <w:szCs w:val="24"/>
              </w:rPr>
            </w:pPr>
            <w:r w:rsidRPr="002856DE">
              <w:rPr>
                <w:rFonts w:ascii="Times New Roman" w:hAnsi="Times New Roman"/>
                <w:sz w:val="24"/>
                <w:szCs w:val="24"/>
              </w:rPr>
              <w:t>2012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420B0" w:rsidRPr="002856DE" w:rsidRDefault="00F420B0" w:rsidP="002856DE">
            <w:pPr>
              <w:spacing w:after="0" w:line="360" w:lineRule="auto"/>
              <w:jc w:val="center"/>
              <w:rPr>
                <w:rFonts w:ascii="Times New Roman" w:hAnsi="Times New Roman"/>
                <w:sz w:val="24"/>
                <w:szCs w:val="24"/>
              </w:rPr>
            </w:pPr>
            <w:r w:rsidRPr="002856DE">
              <w:rPr>
                <w:rStyle w:val="FontStyle12"/>
                <w:bCs/>
                <w:sz w:val="24"/>
                <w:szCs w:val="24"/>
              </w:rPr>
              <w:t>В % 2008 г. к 2012 г.</w:t>
            </w:r>
          </w:p>
        </w:tc>
      </w:tr>
      <w:tr w:rsidR="00F420B0" w:rsidRPr="002856DE" w:rsidTr="002856DE">
        <w:tc>
          <w:tcPr>
            <w:tcW w:w="2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20B0" w:rsidRPr="002856DE" w:rsidRDefault="00F420B0" w:rsidP="002856DE">
            <w:pPr>
              <w:spacing w:after="0" w:line="360" w:lineRule="auto"/>
              <w:jc w:val="center"/>
              <w:rPr>
                <w:rFonts w:ascii="Times New Roman" w:hAnsi="Times New Roman"/>
                <w:sz w:val="24"/>
                <w:szCs w:val="24"/>
              </w:rPr>
            </w:pPr>
            <w:r w:rsidRPr="002856DE">
              <w:rPr>
                <w:rFonts w:ascii="Times New Roman" w:hAnsi="Times New Roman"/>
                <w:sz w:val="24"/>
                <w:szCs w:val="24"/>
              </w:rPr>
              <w:t>Республика Адыгея</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20B0" w:rsidRPr="002856DE" w:rsidRDefault="00F420B0" w:rsidP="002856DE">
            <w:pPr>
              <w:spacing w:after="0" w:line="360" w:lineRule="auto"/>
              <w:jc w:val="center"/>
              <w:rPr>
                <w:rFonts w:ascii="Times New Roman" w:hAnsi="Times New Roman"/>
                <w:sz w:val="24"/>
                <w:szCs w:val="24"/>
              </w:rPr>
            </w:pPr>
            <w:r w:rsidRPr="002856DE">
              <w:rPr>
                <w:rFonts w:ascii="Times New Roman" w:hAnsi="Times New Roman"/>
                <w:sz w:val="24"/>
                <w:szCs w:val="24"/>
              </w:rPr>
              <w:t>10,4</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20B0" w:rsidRPr="002856DE" w:rsidRDefault="00F420B0" w:rsidP="002856DE">
            <w:pPr>
              <w:spacing w:after="0" w:line="360" w:lineRule="auto"/>
              <w:jc w:val="center"/>
              <w:rPr>
                <w:rFonts w:ascii="Times New Roman" w:hAnsi="Times New Roman"/>
                <w:sz w:val="24"/>
                <w:szCs w:val="24"/>
              </w:rPr>
            </w:pPr>
            <w:r w:rsidRPr="002856DE">
              <w:rPr>
                <w:rFonts w:ascii="Times New Roman" w:hAnsi="Times New Roman"/>
                <w:sz w:val="24"/>
                <w:szCs w:val="24"/>
              </w:rPr>
              <w:t>9,4</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20B0" w:rsidRPr="002856DE" w:rsidRDefault="00F420B0" w:rsidP="002856DE">
            <w:pPr>
              <w:spacing w:after="0" w:line="360" w:lineRule="auto"/>
              <w:jc w:val="center"/>
              <w:rPr>
                <w:rFonts w:ascii="Times New Roman" w:hAnsi="Times New Roman"/>
                <w:sz w:val="24"/>
                <w:szCs w:val="24"/>
              </w:rPr>
            </w:pPr>
            <w:r w:rsidRPr="002856DE">
              <w:rPr>
                <w:rFonts w:ascii="Times New Roman" w:hAnsi="Times New Roman"/>
                <w:sz w:val="24"/>
                <w:szCs w:val="24"/>
              </w:rPr>
              <w:t>11,4</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20B0" w:rsidRPr="002856DE" w:rsidRDefault="00F420B0" w:rsidP="002856DE">
            <w:pPr>
              <w:spacing w:after="0" w:line="360" w:lineRule="auto"/>
              <w:jc w:val="center"/>
              <w:rPr>
                <w:rFonts w:ascii="Times New Roman" w:hAnsi="Times New Roman"/>
                <w:sz w:val="24"/>
                <w:szCs w:val="24"/>
              </w:rPr>
            </w:pPr>
            <w:r w:rsidRPr="002856DE">
              <w:rPr>
                <w:rFonts w:ascii="Times New Roman" w:hAnsi="Times New Roman"/>
                <w:sz w:val="24"/>
                <w:szCs w:val="24"/>
              </w:rPr>
              <w:t>13,7</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20B0" w:rsidRPr="002856DE" w:rsidRDefault="00F420B0" w:rsidP="002856DE">
            <w:pPr>
              <w:spacing w:after="0" w:line="360" w:lineRule="auto"/>
              <w:jc w:val="center"/>
              <w:rPr>
                <w:rFonts w:ascii="Times New Roman" w:hAnsi="Times New Roman"/>
                <w:sz w:val="24"/>
                <w:szCs w:val="24"/>
              </w:rPr>
            </w:pPr>
            <w:r w:rsidRPr="002856DE">
              <w:rPr>
                <w:rFonts w:ascii="Times New Roman" w:hAnsi="Times New Roman"/>
                <w:sz w:val="24"/>
                <w:szCs w:val="24"/>
              </w:rPr>
              <w:t>14,5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420B0" w:rsidRPr="002856DE" w:rsidRDefault="00F420B0" w:rsidP="002856DE">
            <w:pPr>
              <w:spacing w:after="0" w:line="360" w:lineRule="auto"/>
              <w:jc w:val="center"/>
              <w:rPr>
                <w:rFonts w:ascii="Times New Roman" w:hAnsi="Times New Roman"/>
                <w:sz w:val="24"/>
                <w:szCs w:val="24"/>
              </w:rPr>
            </w:pPr>
            <w:r w:rsidRPr="002856DE">
              <w:rPr>
                <w:rFonts w:ascii="Times New Roman" w:hAnsi="Times New Roman"/>
                <w:sz w:val="24"/>
                <w:szCs w:val="24"/>
              </w:rPr>
              <w:t>139</w:t>
            </w:r>
          </w:p>
        </w:tc>
      </w:tr>
      <w:tr w:rsidR="00F420B0" w:rsidRPr="002856DE" w:rsidTr="002856DE">
        <w:tc>
          <w:tcPr>
            <w:tcW w:w="2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20B0" w:rsidRPr="002856DE" w:rsidRDefault="00F420B0" w:rsidP="002856DE">
            <w:pPr>
              <w:spacing w:after="0" w:line="360" w:lineRule="auto"/>
              <w:jc w:val="center"/>
              <w:rPr>
                <w:rFonts w:ascii="Times New Roman" w:hAnsi="Times New Roman"/>
                <w:sz w:val="24"/>
                <w:szCs w:val="24"/>
              </w:rPr>
            </w:pPr>
            <w:r w:rsidRPr="002856DE">
              <w:rPr>
                <w:rFonts w:ascii="Times New Roman" w:hAnsi="Times New Roman"/>
                <w:sz w:val="24"/>
                <w:szCs w:val="24"/>
              </w:rPr>
              <w:t>Астраханская область</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20B0" w:rsidRPr="002856DE" w:rsidRDefault="00F420B0" w:rsidP="002856DE">
            <w:pPr>
              <w:spacing w:after="0" w:line="360" w:lineRule="auto"/>
              <w:jc w:val="center"/>
              <w:rPr>
                <w:rFonts w:ascii="Times New Roman" w:hAnsi="Times New Roman"/>
                <w:sz w:val="24"/>
                <w:szCs w:val="24"/>
              </w:rPr>
            </w:pPr>
            <w:r w:rsidRPr="002856DE">
              <w:rPr>
                <w:rFonts w:ascii="Times New Roman" w:hAnsi="Times New Roman"/>
                <w:sz w:val="24"/>
                <w:szCs w:val="24"/>
              </w:rPr>
              <w:t>28,6</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20B0" w:rsidRPr="002856DE" w:rsidRDefault="00F420B0" w:rsidP="002856DE">
            <w:pPr>
              <w:spacing w:after="0" w:line="360" w:lineRule="auto"/>
              <w:jc w:val="center"/>
              <w:rPr>
                <w:rFonts w:ascii="Times New Roman" w:hAnsi="Times New Roman"/>
                <w:sz w:val="24"/>
                <w:szCs w:val="24"/>
              </w:rPr>
            </w:pPr>
            <w:r w:rsidRPr="002856DE">
              <w:rPr>
                <w:rFonts w:ascii="Times New Roman" w:hAnsi="Times New Roman"/>
                <w:sz w:val="24"/>
                <w:szCs w:val="24"/>
              </w:rPr>
              <w:t>28,4</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20B0" w:rsidRPr="002856DE" w:rsidRDefault="00F420B0" w:rsidP="002856DE">
            <w:pPr>
              <w:spacing w:after="0" w:line="360" w:lineRule="auto"/>
              <w:jc w:val="center"/>
              <w:rPr>
                <w:rFonts w:ascii="Times New Roman" w:hAnsi="Times New Roman"/>
                <w:sz w:val="24"/>
                <w:szCs w:val="24"/>
              </w:rPr>
            </w:pPr>
            <w:r w:rsidRPr="002856DE">
              <w:rPr>
                <w:rFonts w:ascii="Times New Roman" w:hAnsi="Times New Roman"/>
                <w:sz w:val="24"/>
                <w:szCs w:val="24"/>
              </w:rPr>
              <w:t>26,8</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20B0" w:rsidRPr="002856DE" w:rsidRDefault="00F420B0" w:rsidP="002856DE">
            <w:pPr>
              <w:spacing w:after="0" w:line="360" w:lineRule="auto"/>
              <w:jc w:val="center"/>
              <w:rPr>
                <w:rFonts w:ascii="Times New Roman" w:hAnsi="Times New Roman"/>
                <w:sz w:val="24"/>
                <w:szCs w:val="24"/>
              </w:rPr>
            </w:pPr>
            <w:r w:rsidRPr="002856DE">
              <w:rPr>
                <w:rFonts w:ascii="Times New Roman" w:hAnsi="Times New Roman"/>
                <w:sz w:val="24"/>
                <w:szCs w:val="24"/>
              </w:rPr>
              <w:t>33,3</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20B0" w:rsidRPr="002856DE" w:rsidRDefault="00F420B0" w:rsidP="002856DE">
            <w:pPr>
              <w:spacing w:after="0" w:line="360" w:lineRule="auto"/>
              <w:jc w:val="center"/>
              <w:rPr>
                <w:rFonts w:ascii="Times New Roman" w:hAnsi="Times New Roman"/>
                <w:sz w:val="24"/>
                <w:szCs w:val="24"/>
              </w:rPr>
            </w:pPr>
            <w:r w:rsidRPr="002856DE">
              <w:rPr>
                <w:rFonts w:ascii="Times New Roman" w:hAnsi="Times New Roman"/>
                <w:sz w:val="24"/>
                <w:szCs w:val="24"/>
              </w:rPr>
              <w:t>31,5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420B0" w:rsidRPr="002856DE" w:rsidRDefault="00F420B0" w:rsidP="002856DE">
            <w:pPr>
              <w:spacing w:after="0" w:line="360" w:lineRule="auto"/>
              <w:jc w:val="center"/>
              <w:rPr>
                <w:rFonts w:ascii="Times New Roman" w:hAnsi="Times New Roman"/>
                <w:sz w:val="24"/>
                <w:szCs w:val="24"/>
              </w:rPr>
            </w:pPr>
            <w:r w:rsidRPr="002856DE">
              <w:rPr>
                <w:rFonts w:ascii="Times New Roman" w:hAnsi="Times New Roman"/>
                <w:sz w:val="24"/>
                <w:szCs w:val="24"/>
              </w:rPr>
              <w:t>110</w:t>
            </w:r>
          </w:p>
        </w:tc>
      </w:tr>
      <w:tr w:rsidR="00F420B0" w:rsidRPr="002856DE" w:rsidTr="002856DE">
        <w:tc>
          <w:tcPr>
            <w:tcW w:w="2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20B0" w:rsidRPr="002856DE" w:rsidRDefault="00F420B0" w:rsidP="002856DE">
            <w:pPr>
              <w:spacing w:after="0" w:line="360" w:lineRule="auto"/>
              <w:jc w:val="center"/>
              <w:rPr>
                <w:rFonts w:ascii="Times New Roman" w:hAnsi="Times New Roman"/>
                <w:sz w:val="24"/>
                <w:szCs w:val="24"/>
              </w:rPr>
            </w:pPr>
            <w:r w:rsidRPr="002856DE">
              <w:rPr>
                <w:rFonts w:ascii="Times New Roman" w:hAnsi="Times New Roman"/>
                <w:sz w:val="24"/>
                <w:szCs w:val="24"/>
              </w:rPr>
              <w:t>Волгоградская область</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20B0" w:rsidRPr="002856DE" w:rsidRDefault="00F420B0" w:rsidP="002856DE">
            <w:pPr>
              <w:spacing w:after="0" w:line="360" w:lineRule="auto"/>
              <w:jc w:val="center"/>
              <w:rPr>
                <w:rFonts w:ascii="Times New Roman" w:hAnsi="Times New Roman"/>
                <w:sz w:val="24"/>
                <w:szCs w:val="24"/>
              </w:rPr>
            </w:pPr>
            <w:r w:rsidRPr="002856DE">
              <w:rPr>
                <w:rFonts w:ascii="Times New Roman" w:hAnsi="Times New Roman"/>
                <w:sz w:val="24"/>
                <w:szCs w:val="24"/>
              </w:rPr>
              <w:t>67,3</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20B0" w:rsidRPr="002856DE" w:rsidRDefault="00F420B0" w:rsidP="002856DE">
            <w:pPr>
              <w:spacing w:after="0" w:line="360" w:lineRule="auto"/>
              <w:jc w:val="center"/>
              <w:rPr>
                <w:rFonts w:ascii="Times New Roman" w:hAnsi="Times New Roman"/>
                <w:sz w:val="24"/>
                <w:szCs w:val="24"/>
              </w:rPr>
            </w:pPr>
            <w:r w:rsidRPr="002856DE">
              <w:rPr>
                <w:rFonts w:ascii="Times New Roman" w:hAnsi="Times New Roman"/>
                <w:sz w:val="24"/>
                <w:szCs w:val="24"/>
              </w:rPr>
              <w:t>68,9</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20B0" w:rsidRPr="002856DE" w:rsidRDefault="00F420B0" w:rsidP="002856DE">
            <w:pPr>
              <w:spacing w:after="0" w:line="360" w:lineRule="auto"/>
              <w:jc w:val="center"/>
              <w:rPr>
                <w:rFonts w:ascii="Times New Roman" w:hAnsi="Times New Roman"/>
                <w:sz w:val="24"/>
                <w:szCs w:val="24"/>
              </w:rPr>
            </w:pPr>
            <w:r w:rsidRPr="002856DE">
              <w:rPr>
                <w:rFonts w:ascii="Times New Roman" w:hAnsi="Times New Roman"/>
                <w:sz w:val="24"/>
                <w:szCs w:val="24"/>
              </w:rPr>
              <w:t>72,3</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20B0" w:rsidRPr="002856DE" w:rsidRDefault="00F420B0" w:rsidP="002856DE">
            <w:pPr>
              <w:spacing w:after="0" w:line="360" w:lineRule="auto"/>
              <w:jc w:val="center"/>
              <w:rPr>
                <w:rFonts w:ascii="Times New Roman" w:hAnsi="Times New Roman"/>
                <w:sz w:val="24"/>
                <w:szCs w:val="24"/>
              </w:rPr>
            </w:pPr>
            <w:r w:rsidRPr="002856DE">
              <w:rPr>
                <w:rFonts w:ascii="Times New Roman" w:hAnsi="Times New Roman"/>
                <w:sz w:val="24"/>
                <w:szCs w:val="24"/>
              </w:rPr>
              <w:t>79,2</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20B0" w:rsidRPr="002856DE" w:rsidRDefault="00F420B0" w:rsidP="002856DE">
            <w:pPr>
              <w:spacing w:after="0" w:line="360" w:lineRule="auto"/>
              <w:jc w:val="center"/>
              <w:rPr>
                <w:rFonts w:ascii="Times New Roman" w:hAnsi="Times New Roman"/>
                <w:sz w:val="24"/>
                <w:szCs w:val="24"/>
              </w:rPr>
            </w:pPr>
            <w:r w:rsidRPr="002856DE">
              <w:rPr>
                <w:rFonts w:ascii="Times New Roman" w:hAnsi="Times New Roman"/>
                <w:sz w:val="24"/>
                <w:szCs w:val="24"/>
              </w:rPr>
              <w:t>74,6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420B0" w:rsidRPr="002856DE" w:rsidRDefault="00F420B0" w:rsidP="002856DE">
            <w:pPr>
              <w:spacing w:after="0" w:line="360" w:lineRule="auto"/>
              <w:jc w:val="center"/>
              <w:rPr>
                <w:rFonts w:ascii="Times New Roman" w:hAnsi="Times New Roman"/>
                <w:sz w:val="24"/>
                <w:szCs w:val="24"/>
              </w:rPr>
            </w:pPr>
            <w:r w:rsidRPr="002856DE">
              <w:rPr>
                <w:rFonts w:ascii="Times New Roman" w:hAnsi="Times New Roman"/>
                <w:sz w:val="24"/>
                <w:szCs w:val="24"/>
              </w:rPr>
              <w:t>111</w:t>
            </w:r>
          </w:p>
        </w:tc>
      </w:tr>
      <w:tr w:rsidR="00F420B0" w:rsidRPr="002856DE" w:rsidTr="002856DE">
        <w:tc>
          <w:tcPr>
            <w:tcW w:w="2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20B0" w:rsidRPr="002856DE" w:rsidRDefault="00F420B0" w:rsidP="002856DE">
            <w:pPr>
              <w:spacing w:after="0" w:line="360" w:lineRule="auto"/>
              <w:jc w:val="center"/>
              <w:rPr>
                <w:rFonts w:ascii="Times New Roman" w:hAnsi="Times New Roman"/>
                <w:sz w:val="24"/>
                <w:szCs w:val="24"/>
              </w:rPr>
            </w:pPr>
            <w:r w:rsidRPr="002856DE">
              <w:rPr>
                <w:rFonts w:ascii="Times New Roman" w:hAnsi="Times New Roman"/>
                <w:sz w:val="24"/>
                <w:szCs w:val="24"/>
              </w:rPr>
              <w:t>Республика Калмыкия</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20B0" w:rsidRPr="002856DE" w:rsidRDefault="00F420B0" w:rsidP="002856DE">
            <w:pPr>
              <w:spacing w:after="0" w:line="360" w:lineRule="auto"/>
              <w:jc w:val="center"/>
              <w:rPr>
                <w:rFonts w:ascii="Times New Roman" w:hAnsi="Times New Roman"/>
                <w:sz w:val="24"/>
                <w:szCs w:val="24"/>
              </w:rPr>
            </w:pPr>
            <w:r w:rsidRPr="002856DE">
              <w:rPr>
                <w:rFonts w:ascii="Times New Roman" w:hAnsi="Times New Roman"/>
                <w:sz w:val="24"/>
                <w:szCs w:val="24"/>
              </w:rPr>
              <w:t>15,0</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20B0" w:rsidRPr="002856DE" w:rsidRDefault="00F420B0" w:rsidP="002856DE">
            <w:pPr>
              <w:spacing w:after="0" w:line="360" w:lineRule="auto"/>
              <w:jc w:val="center"/>
              <w:rPr>
                <w:rFonts w:ascii="Times New Roman" w:hAnsi="Times New Roman"/>
                <w:sz w:val="24"/>
                <w:szCs w:val="24"/>
              </w:rPr>
            </w:pPr>
            <w:r w:rsidRPr="002856DE">
              <w:rPr>
                <w:rFonts w:ascii="Times New Roman" w:hAnsi="Times New Roman"/>
                <w:sz w:val="24"/>
                <w:szCs w:val="24"/>
              </w:rPr>
              <w:t>13,8</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20B0" w:rsidRPr="002856DE" w:rsidRDefault="00F420B0" w:rsidP="002856DE">
            <w:pPr>
              <w:spacing w:after="0" w:line="360" w:lineRule="auto"/>
              <w:jc w:val="center"/>
              <w:rPr>
                <w:rFonts w:ascii="Times New Roman" w:hAnsi="Times New Roman"/>
                <w:sz w:val="24"/>
                <w:szCs w:val="24"/>
              </w:rPr>
            </w:pPr>
            <w:r w:rsidRPr="002856DE">
              <w:rPr>
                <w:rFonts w:ascii="Times New Roman" w:hAnsi="Times New Roman"/>
                <w:sz w:val="24"/>
                <w:szCs w:val="24"/>
              </w:rPr>
              <w:t>-</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20B0" w:rsidRPr="002856DE" w:rsidRDefault="00F420B0" w:rsidP="002856DE">
            <w:pPr>
              <w:spacing w:after="0" w:line="360" w:lineRule="auto"/>
              <w:jc w:val="center"/>
              <w:rPr>
                <w:rFonts w:ascii="Times New Roman" w:hAnsi="Times New Roman"/>
                <w:sz w:val="24"/>
                <w:szCs w:val="24"/>
              </w:rPr>
            </w:pPr>
            <w:r w:rsidRPr="002856DE">
              <w:rPr>
                <w:rFonts w:ascii="Times New Roman" w:hAnsi="Times New Roman"/>
                <w:sz w:val="24"/>
                <w:szCs w:val="24"/>
              </w:rPr>
              <w:t>-</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20B0" w:rsidRPr="002856DE" w:rsidRDefault="00F420B0" w:rsidP="002856DE">
            <w:pPr>
              <w:spacing w:after="0" w:line="360" w:lineRule="auto"/>
              <w:jc w:val="center"/>
              <w:rPr>
                <w:rFonts w:ascii="Times New Roman" w:hAnsi="Times New Roman"/>
                <w:sz w:val="24"/>
                <w:szCs w:val="24"/>
              </w:rPr>
            </w:pPr>
            <w:r w:rsidRPr="002856DE">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420B0" w:rsidRPr="002856DE" w:rsidRDefault="00F420B0" w:rsidP="002856DE">
            <w:pPr>
              <w:spacing w:after="0" w:line="360" w:lineRule="auto"/>
              <w:jc w:val="center"/>
              <w:rPr>
                <w:rFonts w:ascii="Times New Roman" w:hAnsi="Times New Roman"/>
                <w:sz w:val="24"/>
                <w:szCs w:val="24"/>
              </w:rPr>
            </w:pPr>
          </w:p>
        </w:tc>
      </w:tr>
      <w:tr w:rsidR="00F420B0" w:rsidRPr="002856DE" w:rsidTr="002856DE">
        <w:tc>
          <w:tcPr>
            <w:tcW w:w="2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20B0" w:rsidRPr="002856DE" w:rsidRDefault="00F420B0" w:rsidP="002856DE">
            <w:pPr>
              <w:spacing w:after="0" w:line="360" w:lineRule="auto"/>
              <w:jc w:val="center"/>
              <w:rPr>
                <w:rFonts w:ascii="Times New Roman" w:hAnsi="Times New Roman"/>
                <w:bCs/>
                <w:iCs/>
                <w:sz w:val="24"/>
                <w:szCs w:val="24"/>
              </w:rPr>
            </w:pPr>
            <w:r w:rsidRPr="002856DE">
              <w:rPr>
                <w:rFonts w:ascii="Times New Roman" w:hAnsi="Times New Roman"/>
                <w:bCs/>
                <w:iCs/>
                <w:sz w:val="24"/>
                <w:szCs w:val="24"/>
              </w:rPr>
              <w:t>Краснодарский край</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20B0" w:rsidRPr="002856DE" w:rsidRDefault="00F420B0" w:rsidP="002856DE">
            <w:pPr>
              <w:spacing w:after="0" w:line="360" w:lineRule="auto"/>
              <w:jc w:val="center"/>
              <w:rPr>
                <w:rFonts w:ascii="Times New Roman" w:hAnsi="Times New Roman"/>
                <w:bCs/>
                <w:iCs/>
                <w:sz w:val="24"/>
                <w:szCs w:val="24"/>
              </w:rPr>
            </w:pPr>
            <w:r w:rsidRPr="002856DE">
              <w:rPr>
                <w:rFonts w:ascii="Times New Roman" w:hAnsi="Times New Roman"/>
                <w:bCs/>
                <w:iCs/>
                <w:sz w:val="24"/>
                <w:szCs w:val="24"/>
              </w:rPr>
              <w:t>195,7</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20B0" w:rsidRPr="002856DE" w:rsidRDefault="00F420B0" w:rsidP="002856DE">
            <w:pPr>
              <w:spacing w:after="0" w:line="360" w:lineRule="auto"/>
              <w:jc w:val="center"/>
              <w:rPr>
                <w:rFonts w:ascii="Times New Roman" w:hAnsi="Times New Roman"/>
                <w:bCs/>
                <w:iCs/>
                <w:sz w:val="24"/>
                <w:szCs w:val="24"/>
              </w:rPr>
            </w:pPr>
            <w:r w:rsidRPr="002856DE">
              <w:rPr>
                <w:rFonts w:ascii="Times New Roman" w:hAnsi="Times New Roman"/>
                <w:bCs/>
                <w:iCs/>
                <w:sz w:val="24"/>
                <w:szCs w:val="24"/>
              </w:rPr>
              <w:t>241,5</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20B0" w:rsidRPr="002856DE" w:rsidRDefault="00F420B0" w:rsidP="002856DE">
            <w:pPr>
              <w:spacing w:after="0" w:line="360" w:lineRule="auto"/>
              <w:jc w:val="center"/>
              <w:rPr>
                <w:rFonts w:ascii="Times New Roman" w:hAnsi="Times New Roman"/>
                <w:bCs/>
                <w:iCs/>
                <w:sz w:val="24"/>
                <w:szCs w:val="24"/>
              </w:rPr>
            </w:pPr>
            <w:r w:rsidRPr="002856DE">
              <w:rPr>
                <w:rFonts w:ascii="Times New Roman" w:hAnsi="Times New Roman"/>
                <w:bCs/>
                <w:iCs/>
                <w:sz w:val="24"/>
                <w:szCs w:val="24"/>
              </w:rPr>
              <w:t>230,9</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20B0" w:rsidRPr="002856DE" w:rsidRDefault="00F420B0" w:rsidP="002856DE">
            <w:pPr>
              <w:spacing w:after="0" w:line="360" w:lineRule="auto"/>
              <w:jc w:val="center"/>
              <w:rPr>
                <w:rFonts w:ascii="Times New Roman" w:hAnsi="Times New Roman"/>
                <w:bCs/>
                <w:iCs/>
                <w:sz w:val="24"/>
                <w:szCs w:val="24"/>
              </w:rPr>
            </w:pPr>
            <w:r w:rsidRPr="002856DE">
              <w:rPr>
                <w:rFonts w:ascii="Times New Roman" w:hAnsi="Times New Roman"/>
                <w:bCs/>
                <w:iCs/>
                <w:sz w:val="24"/>
                <w:szCs w:val="24"/>
              </w:rPr>
              <w:t>206,1</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420B0" w:rsidRPr="002856DE" w:rsidRDefault="00F420B0" w:rsidP="002856DE">
            <w:pPr>
              <w:spacing w:after="0" w:line="360" w:lineRule="auto"/>
              <w:jc w:val="center"/>
              <w:rPr>
                <w:rFonts w:ascii="Times New Roman" w:hAnsi="Times New Roman"/>
                <w:bCs/>
                <w:iCs/>
                <w:sz w:val="24"/>
                <w:szCs w:val="24"/>
              </w:rPr>
            </w:pPr>
            <w:r w:rsidRPr="002856DE">
              <w:rPr>
                <w:rFonts w:ascii="Times New Roman" w:hAnsi="Times New Roman"/>
                <w:bCs/>
                <w:iCs/>
                <w:sz w:val="24"/>
                <w:szCs w:val="24"/>
              </w:rPr>
              <w:t>223,9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420B0" w:rsidRPr="002856DE" w:rsidRDefault="00F420B0" w:rsidP="002856DE">
            <w:pPr>
              <w:spacing w:after="0" w:line="360" w:lineRule="auto"/>
              <w:jc w:val="center"/>
              <w:rPr>
                <w:rFonts w:ascii="Times New Roman" w:hAnsi="Times New Roman"/>
                <w:sz w:val="24"/>
                <w:szCs w:val="24"/>
              </w:rPr>
            </w:pPr>
            <w:r w:rsidRPr="002856DE">
              <w:rPr>
                <w:rFonts w:ascii="Times New Roman" w:hAnsi="Times New Roman"/>
                <w:sz w:val="24"/>
                <w:szCs w:val="24"/>
              </w:rPr>
              <w:t>114</w:t>
            </w:r>
          </w:p>
        </w:tc>
      </w:tr>
      <w:tr w:rsidR="00FD371A" w:rsidRPr="002856DE" w:rsidTr="002856DE">
        <w:tc>
          <w:tcPr>
            <w:tcW w:w="2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Ростовская область</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149,0</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120,3</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146,5</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132,3</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136,0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91</w:t>
            </w:r>
          </w:p>
        </w:tc>
      </w:tr>
      <w:tr w:rsidR="00FD371A" w:rsidRPr="002856DE" w:rsidTr="002856DE">
        <w:tc>
          <w:tcPr>
            <w:tcW w:w="2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ЮФО</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466</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482,3</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487,9</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464,6</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485,9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104</w:t>
            </w:r>
          </w:p>
        </w:tc>
      </w:tr>
      <w:tr w:rsidR="00FD371A" w:rsidRPr="002856DE" w:rsidTr="002856DE">
        <w:tc>
          <w:tcPr>
            <w:tcW w:w="2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pStyle w:val="Style3"/>
              <w:widowControl/>
              <w:spacing w:line="360" w:lineRule="auto"/>
              <w:ind w:firstLine="0"/>
              <w:jc w:val="center"/>
              <w:rPr>
                <w:rStyle w:val="FontStyle12"/>
                <w:bCs/>
                <w:sz w:val="24"/>
                <w:szCs w:val="24"/>
              </w:rPr>
            </w:pPr>
            <w:r w:rsidRPr="002856DE">
              <w:rPr>
                <w:rStyle w:val="FontStyle12"/>
                <w:bCs/>
                <w:sz w:val="24"/>
                <w:szCs w:val="24"/>
              </w:rPr>
              <w:t>Республика Дагестан</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74,6</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74,6</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92,3</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34,3</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57,9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D371A" w:rsidRPr="002856DE" w:rsidRDefault="00FD371A" w:rsidP="002856DE">
            <w:pPr>
              <w:spacing w:after="0" w:line="360" w:lineRule="auto"/>
              <w:jc w:val="center"/>
              <w:rPr>
                <w:rFonts w:ascii="Times New Roman" w:hAnsi="Times New Roman"/>
                <w:bCs/>
                <w:iCs/>
                <w:sz w:val="24"/>
                <w:szCs w:val="24"/>
              </w:rPr>
            </w:pPr>
            <w:r w:rsidRPr="002856DE">
              <w:rPr>
                <w:rFonts w:ascii="Times New Roman" w:hAnsi="Times New Roman"/>
                <w:bCs/>
                <w:iCs/>
                <w:sz w:val="24"/>
                <w:szCs w:val="24"/>
              </w:rPr>
              <w:t>77</w:t>
            </w:r>
          </w:p>
        </w:tc>
      </w:tr>
    </w:tbl>
    <w:p w:rsidR="00A14725" w:rsidRPr="006E6F99" w:rsidRDefault="00A14725">
      <w:pPr>
        <w:rPr>
          <w:rFonts w:ascii="Times New Roman" w:hAnsi="Times New Roman"/>
          <w:i/>
          <w:sz w:val="24"/>
          <w:szCs w:val="24"/>
        </w:rPr>
      </w:pPr>
      <w:r w:rsidRPr="006E6F99">
        <w:br w:type="page"/>
      </w:r>
      <w:r w:rsidRPr="006E6F99">
        <w:rPr>
          <w:rFonts w:ascii="Times New Roman" w:hAnsi="Times New Roman"/>
          <w:i/>
          <w:sz w:val="24"/>
          <w:szCs w:val="24"/>
        </w:rPr>
        <w:lastRenderedPageBreak/>
        <w:t>Окончание табл. 10</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040"/>
        <w:gridCol w:w="1040"/>
        <w:gridCol w:w="1040"/>
        <w:gridCol w:w="1040"/>
        <w:gridCol w:w="1040"/>
        <w:gridCol w:w="1134"/>
      </w:tblGrid>
      <w:tr w:rsidR="00FD371A" w:rsidRPr="002856DE" w:rsidTr="002856DE">
        <w:tc>
          <w:tcPr>
            <w:tcW w:w="2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pStyle w:val="Style3"/>
              <w:widowControl/>
              <w:spacing w:line="360" w:lineRule="auto"/>
              <w:ind w:firstLine="0"/>
              <w:jc w:val="center"/>
              <w:rPr>
                <w:rStyle w:val="FontStyle12"/>
                <w:bCs/>
                <w:sz w:val="24"/>
                <w:szCs w:val="24"/>
              </w:rPr>
            </w:pPr>
            <w:r w:rsidRPr="002856DE">
              <w:rPr>
                <w:rStyle w:val="FontStyle12"/>
                <w:bCs/>
                <w:sz w:val="24"/>
                <w:szCs w:val="24"/>
              </w:rPr>
              <w:t>Кабардино-Балкарская Республика</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45,9</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52,1</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40,9</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31,5</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24,6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53</w:t>
            </w:r>
          </w:p>
        </w:tc>
      </w:tr>
      <w:tr w:rsidR="00FD371A" w:rsidRPr="002856DE" w:rsidTr="002856DE">
        <w:tc>
          <w:tcPr>
            <w:tcW w:w="2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pStyle w:val="Style3"/>
              <w:widowControl/>
              <w:spacing w:line="360" w:lineRule="auto"/>
              <w:ind w:firstLine="0"/>
              <w:jc w:val="center"/>
              <w:rPr>
                <w:rStyle w:val="FontStyle12"/>
                <w:bCs/>
                <w:sz w:val="24"/>
                <w:szCs w:val="24"/>
              </w:rPr>
            </w:pPr>
            <w:r w:rsidRPr="002856DE">
              <w:rPr>
                <w:rStyle w:val="FontStyle12"/>
                <w:bCs/>
                <w:sz w:val="24"/>
                <w:szCs w:val="24"/>
              </w:rPr>
              <w:t>Карачаево-Черкесская Республика</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9,1</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8,4</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8,8</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10,5</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11,0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120</w:t>
            </w:r>
          </w:p>
        </w:tc>
      </w:tr>
      <w:tr w:rsidR="00FD371A" w:rsidRPr="002856DE" w:rsidTr="002856DE">
        <w:tc>
          <w:tcPr>
            <w:tcW w:w="2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pStyle w:val="Style3"/>
              <w:widowControl/>
              <w:spacing w:line="360" w:lineRule="auto"/>
              <w:ind w:firstLine="0"/>
              <w:jc w:val="center"/>
              <w:rPr>
                <w:rStyle w:val="FontStyle12"/>
                <w:bCs/>
                <w:sz w:val="24"/>
                <w:szCs w:val="24"/>
              </w:rPr>
            </w:pPr>
            <w:r w:rsidRPr="002856DE">
              <w:rPr>
                <w:rStyle w:val="FontStyle12"/>
                <w:bCs/>
                <w:sz w:val="24"/>
                <w:szCs w:val="24"/>
              </w:rPr>
              <w:t>Республика Северная Осетия – Алания</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17,7</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15,4</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16,6</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24,2</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22,3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25</w:t>
            </w:r>
          </w:p>
        </w:tc>
      </w:tr>
      <w:tr w:rsidR="00FD371A" w:rsidRPr="002856DE" w:rsidTr="002856DE">
        <w:tc>
          <w:tcPr>
            <w:tcW w:w="2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pStyle w:val="Style3"/>
              <w:widowControl/>
              <w:spacing w:line="360" w:lineRule="auto"/>
              <w:ind w:firstLine="0"/>
              <w:jc w:val="center"/>
              <w:rPr>
                <w:rStyle w:val="FontStyle12"/>
                <w:bCs/>
                <w:sz w:val="24"/>
                <w:szCs w:val="24"/>
              </w:rPr>
            </w:pPr>
            <w:r w:rsidRPr="002856DE">
              <w:rPr>
                <w:rStyle w:val="FontStyle12"/>
                <w:bCs/>
                <w:sz w:val="24"/>
                <w:szCs w:val="24"/>
              </w:rPr>
              <w:t>Ставропольский край</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81,0</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83,1</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94,0</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94,1</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91,2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113</w:t>
            </w:r>
          </w:p>
        </w:tc>
      </w:tr>
      <w:tr w:rsidR="00FD371A" w:rsidRPr="002856DE" w:rsidTr="002856DE">
        <w:tc>
          <w:tcPr>
            <w:tcW w:w="2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pStyle w:val="Style3"/>
              <w:widowControl/>
              <w:spacing w:line="360" w:lineRule="auto"/>
              <w:ind w:firstLine="0"/>
              <w:jc w:val="center"/>
              <w:rPr>
                <w:rStyle w:val="FontStyle12"/>
                <w:bCs/>
                <w:sz w:val="24"/>
                <w:szCs w:val="24"/>
              </w:rPr>
            </w:pPr>
            <w:r w:rsidRPr="002856DE">
              <w:rPr>
                <w:rStyle w:val="FontStyle12"/>
                <w:bCs/>
                <w:sz w:val="24"/>
                <w:szCs w:val="24"/>
              </w:rPr>
              <w:t>СКФО</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228,3</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233,6</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252,6</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194,6</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207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90</w:t>
            </w:r>
          </w:p>
        </w:tc>
      </w:tr>
      <w:tr w:rsidR="00FD371A" w:rsidRPr="002856DE" w:rsidTr="002856DE">
        <w:tc>
          <w:tcPr>
            <w:tcW w:w="29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pStyle w:val="Style3"/>
              <w:widowControl/>
              <w:spacing w:line="360" w:lineRule="auto"/>
              <w:ind w:firstLine="0"/>
              <w:jc w:val="center"/>
              <w:rPr>
                <w:rStyle w:val="FontStyle12"/>
                <w:bCs/>
                <w:sz w:val="24"/>
                <w:szCs w:val="24"/>
              </w:rPr>
            </w:pPr>
            <w:r w:rsidRPr="002856DE">
              <w:rPr>
                <w:rStyle w:val="FontStyle12"/>
                <w:bCs/>
                <w:sz w:val="24"/>
                <w:szCs w:val="24"/>
              </w:rPr>
              <w:t>Итого</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694,3</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715,9</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740,5</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659,2</w:t>
            </w:r>
          </w:p>
        </w:tc>
        <w:tc>
          <w:tcPr>
            <w:tcW w:w="1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692,9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D371A" w:rsidRPr="002856DE" w:rsidRDefault="00FD371A" w:rsidP="002856DE">
            <w:pPr>
              <w:spacing w:after="0" w:line="360" w:lineRule="auto"/>
              <w:jc w:val="center"/>
              <w:rPr>
                <w:rFonts w:ascii="Times New Roman" w:hAnsi="Times New Roman"/>
                <w:sz w:val="24"/>
                <w:szCs w:val="24"/>
              </w:rPr>
            </w:pPr>
            <w:r w:rsidRPr="002856DE">
              <w:rPr>
                <w:rFonts w:ascii="Times New Roman" w:hAnsi="Times New Roman"/>
                <w:sz w:val="24"/>
                <w:szCs w:val="24"/>
              </w:rPr>
              <w:t>99</w:t>
            </w:r>
          </w:p>
        </w:tc>
      </w:tr>
    </w:tbl>
    <w:p w:rsidR="00B2586F" w:rsidRPr="00B2586F" w:rsidRDefault="00B2586F" w:rsidP="00B2586F">
      <w:pPr>
        <w:pStyle w:val="Style3"/>
        <w:widowControl/>
        <w:spacing w:line="360" w:lineRule="auto"/>
        <w:ind w:firstLine="709"/>
        <w:rPr>
          <w:bCs/>
        </w:rPr>
      </w:pPr>
      <w:r w:rsidRPr="006E6F99">
        <w:t>Примечание – составлено по данным Госкомстата</w:t>
      </w:r>
    </w:p>
    <w:p w:rsidR="005C58B5" w:rsidRDefault="005C58B5" w:rsidP="002B1834">
      <w:pPr>
        <w:pStyle w:val="Style10"/>
        <w:widowControl/>
        <w:spacing w:line="360" w:lineRule="auto"/>
        <w:ind w:firstLine="709"/>
        <w:rPr>
          <w:rFonts w:ascii="Times New Roman" w:eastAsia="Calibri" w:hAnsi="Times New Roman"/>
          <w:lang w:eastAsia="en-US"/>
        </w:rPr>
      </w:pPr>
    </w:p>
    <w:p w:rsidR="00386E5D" w:rsidRPr="006E6F99" w:rsidRDefault="002C3809" w:rsidP="002B1834">
      <w:pPr>
        <w:pStyle w:val="Style10"/>
        <w:widowControl/>
        <w:spacing w:line="360" w:lineRule="auto"/>
        <w:ind w:firstLine="709"/>
        <w:rPr>
          <w:rFonts w:ascii="Times New Roman" w:hAnsi="Times New Roman"/>
        </w:rPr>
      </w:pPr>
      <w:r w:rsidRPr="00307937">
        <w:rPr>
          <w:rFonts w:ascii="Times New Roman" w:eastAsia="Calibri" w:hAnsi="Times New Roman"/>
          <w:lang w:eastAsia="en-US"/>
        </w:rPr>
        <w:t>На р</w:t>
      </w:r>
      <w:r w:rsidR="00A14725" w:rsidRPr="00307937">
        <w:rPr>
          <w:rFonts w:ascii="Times New Roman" w:eastAsia="Calibri" w:hAnsi="Times New Roman"/>
          <w:lang w:eastAsia="en-US"/>
        </w:rPr>
        <w:t>ис</w:t>
      </w:r>
      <w:r w:rsidR="00B2586F" w:rsidRPr="00307937">
        <w:rPr>
          <w:rFonts w:ascii="Times New Roman" w:eastAsia="Calibri" w:hAnsi="Times New Roman"/>
          <w:lang w:eastAsia="en-US"/>
        </w:rPr>
        <w:t xml:space="preserve">. </w:t>
      </w:r>
      <w:r w:rsidR="005C58B5">
        <w:rPr>
          <w:rFonts w:ascii="Times New Roman" w:eastAsia="Calibri" w:hAnsi="Times New Roman"/>
          <w:lang w:eastAsia="en-US"/>
        </w:rPr>
        <w:t>8</w:t>
      </w:r>
      <w:r w:rsidRPr="00307937">
        <w:rPr>
          <w:rFonts w:ascii="Times New Roman" w:eastAsia="Calibri" w:hAnsi="Times New Roman"/>
          <w:lang w:eastAsia="en-US"/>
        </w:rPr>
        <w:t>,</w:t>
      </w:r>
      <w:r w:rsidR="00307937">
        <w:rPr>
          <w:rFonts w:ascii="Times New Roman" w:eastAsia="Calibri" w:hAnsi="Times New Roman"/>
          <w:lang w:eastAsia="en-US"/>
        </w:rPr>
        <w:t xml:space="preserve"> рис. А.4, А.5</w:t>
      </w:r>
      <w:r w:rsidR="00386E5D" w:rsidRPr="00307937">
        <w:rPr>
          <w:rFonts w:ascii="Times New Roman" w:eastAsia="Calibri" w:hAnsi="Times New Roman"/>
          <w:lang w:eastAsia="en-US"/>
        </w:rPr>
        <w:t xml:space="preserve"> </w:t>
      </w:r>
      <w:r w:rsidR="00307937">
        <w:rPr>
          <w:rFonts w:ascii="Times New Roman" w:eastAsia="Calibri" w:hAnsi="Times New Roman"/>
          <w:lang w:eastAsia="en-US"/>
        </w:rPr>
        <w:t xml:space="preserve">(прил. А) </w:t>
      </w:r>
      <w:r w:rsidR="00386E5D" w:rsidRPr="00307937">
        <w:rPr>
          <w:rFonts w:ascii="Times New Roman" w:eastAsia="Calibri" w:hAnsi="Times New Roman"/>
          <w:lang w:eastAsia="en-US"/>
        </w:rPr>
        <w:t>«Территориальная организация коллективных средств размещения и их единовременная вместимость» отраж</w:t>
      </w:r>
      <w:r w:rsidRPr="00307937">
        <w:rPr>
          <w:rFonts w:ascii="Times New Roman" w:eastAsia="Calibri" w:hAnsi="Times New Roman"/>
          <w:lang w:eastAsia="en-US"/>
        </w:rPr>
        <w:t>ено</w:t>
      </w:r>
      <w:r w:rsidR="00386E5D" w:rsidRPr="00307937">
        <w:rPr>
          <w:rFonts w:ascii="Times New Roman" w:eastAsia="Calibri" w:hAnsi="Times New Roman"/>
          <w:lang w:eastAsia="en-US"/>
        </w:rPr>
        <w:t xml:space="preserve"> крайне неравномерное развитие осно</w:t>
      </w:r>
      <w:r w:rsidRPr="00307937">
        <w:rPr>
          <w:rFonts w:ascii="Times New Roman" w:eastAsia="Calibri" w:hAnsi="Times New Roman"/>
          <w:lang w:eastAsia="en-US"/>
        </w:rPr>
        <w:t>вных структурных элементов ТРК Ю</w:t>
      </w:r>
      <w:r w:rsidR="00386E5D" w:rsidRPr="00307937">
        <w:rPr>
          <w:rFonts w:ascii="Times New Roman" w:eastAsia="Calibri" w:hAnsi="Times New Roman"/>
          <w:lang w:eastAsia="en-US"/>
        </w:rPr>
        <w:t>га Росси</w:t>
      </w:r>
      <w:r w:rsidRPr="00307937">
        <w:rPr>
          <w:rFonts w:ascii="Times New Roman" w:eastAsia="Calibri" w:hAnsi="Times New Roman"/>
          <w:lang w:eastAsia="en-US"/>
        </w:rPr>
        <w:t xml:space="preserve">и </w:t>
      </w:r>
      <w:r w:rsidRPr="00307937">
        <w:rPr>
          <w:rFonts w:ascii="Times New Roman" w:eastAsia="Calibri" w:hAnsi="Times New Roman"/>
          <w:lang w:eastAsia="en-US"/>
        </w:rPr>
        <w:sym w:font="Symbol" w:char="F02D"/>
      </w:r>
      <w:r w:rsidR="00386E5D" w:rsidRPr="00307937">
        <w:rPr>
          <w:rFonts w:ascii="Times New Roman" w:eastAsia="Calibri" w:hAnsi="Times New Roman"/>
          <w:lang w:eastAsia="en-US"/>
        </w:rPr>
        <w:t xml:space="preserve"> гостиниц и специализированных средств размещения.</w:t>
      </w:r>
    </w:p>
    <w:p w:rsidR="00F420B0" w:rsidRPr="006E6F99" w:rsidRDefault="00F420B0" w:rsidP="002B1834">
      <w:pPr>
        <w:pStyle w:val="Style10"/>
        <w:widowControl/>
        <w:spacing w:line="360" w:lineRule="auto"/>
        <w:ind w:firstLine="709"/>
        <w:rPr>
          <w:rFonts w:ascii="Times New Roman" w:hAnsi="Times New Roman"/>
        </w:rPr>
      </w:pPr>
      <w:r w:rsidRPr="006E6F99">
        <w:rPr>
          <w:rFonts w:ascii="Times New Roman" w:hAnsi="Times New Roman"/>
        </w:rPr>
        <w:t>На протяжении многих лет существует бренд «Курорты Краснодарского края», ориентированный на внутреннего потребителя. Для привлечения международных гостиничных сетей нужно обеспечить стабильный турпоток, развивать инфраструктуру курортных территорий. По статистике Всемирной туристской организации</w:t>
      </w:r>
      <w:r w:rsidR="002C3809" w:rsidRPr="006E6F99">
        <w:rPr>
          <w:rFonts w:ascii="Times New Roman" w:hAnsi="Times New Roman"/>
        </w:rPr>
        <w:t>,</w:t>
      </w:r>
      <w:r w:rsidRPr="006E6F99">
        <w:rPr>
          <w:rFonts w:ascii="Times New Roman" w:hAnsi="Times New Roman"/>
        </w:rPr>
        <w:t xml:space="preserve"> поступления от зарубежных прибытий на каждый доллар вложенных в рекламу бюджетных средств составляет 387 дол. </w:t>
      </w:r>
    </w:p>
    <w:p w:rsidR="00F420B0" w:rsidRPr="006E6F99" w:rsidRDefault="00F420B0" w:rsidP="00F420B0">
      <w:pPr>
        <w:pStyle w:val="Style2"/>
        <w:widowControl/>
        <w:spacing w:line="360" w:lineRule="auto"/>
        <w:ind w:firstLine="709"/>
      </w:pPr>
      <w:r w:rsidRPr="006E6F99">
        <w:rPr>
          <w:rStyle w:val="FontStyle12"/>
          <w:sz w:val="24"/>
          <w:szCs w:val="24"/>
        </w:rPr>
        <w:t xml:space="preserve">Новым направлением развития туризма в крае может стать организация охоты и рыбалки. Охотничьим и рыболовным потенциалом обладают Темрюкский, </w:t>
      </w:r>
      <w:proofErr w:type="spellStart"/>
      <w:r w:rsidRPr="006E6F99">
        <w:rPr>
          <w:rStyle w:val="FontStyle12"/>
          <w:sz w:val="24"/>
          <w:szCs w:val="24"/>
        </w:rPr>
        <w:t>Приморско-Ахтарский</w:t>
      </w:r>
      <w:proofErr w:type="spellEnd"/>
      <w:r w:rsidRPr="006E6F99">
        <w:rPr>
          <w:rStyle w:val="FontStyle12"/>
          <w:sz w:val="24"/>
          <w:szCs w:val="24"/>
        </w:rPr>
        <w:t xml:space="preserve">, </w:t>
      </w:r>
      <w:proofErr w:type="spellStart"/>
      <w:r w:rsidRPr="006E6F99">
        <w:rPr>
          <w:rStyle w:val="FontStyle12"/>
          <w:sz w:val="24"/>
          <w:szCs w:val="24"/>
        </w:rPr>
        <w:t>Отрадненский</w:t>
      </w:r>
      <w:proofErr w:type="spellEnd"/>
      <w:r w:rsidRPr="006E6F99">
        <w:rPr>
          <w:rStyle w:val="FontStyle12"/>
          <w:sz w:val="24"/>
          <w:szCs w:val="24"/>
        </w:rPr>
        <w:t>, Калининский и другие районы.</w:t>
      </w:r>
    </w:p>
    <w:p w:rsidR="005978F9" w:rsidRPr="006E6F99" w:rsidRDefault="002C3809" w:rsidP="00CC33E2">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Краснодарский край, будучи </w:t>
      </w:r>
      <w:r w:rsidR="00F420B0" w:rsidRPr="006E6F99">
        <w:rPr>
          <w:rFonts w:ascii="Times New Roman" w:hAnsi="Times New Roman"/>
          <w:sz w:val="24"/>
          <w:szCs w:val="24"/>
        </w:rPr>
        <w:t>ведущим регионом в разв</w:t>
      </w:r>
      <w:r w:rsidRPr="006E6F99">
        <w:rPr>
          <w:rFonts w:ascii="Times New Roman" w:hAnsi="Times New Roman"/>
          <w:sz w:val="24"/>
          <w:szCs w:val="24"/>
        </w:rPr>
        <w:t>итии туризма и курортного дела,</w:t>
      </w:r>
      <w:r w:rsidR="00F420B0" w:rsidRPr="006E6F99">
        <w:rPr>
          <w:rFonts w:ascii="Times New Roman" w:hAnsi="Times New Roman"/>
          <w:sz w:val="24"/>
          <w:szCs w:val="24"/>
        </w:rPr>
        <w:t xml:space="preserve"> располагает </w:t>
      </w:r>
      <w:r w:rsidRPr="006E6F99">
        <w:rPr>
          <w:rFonts w:ascii="Times New Roman" w:hAnsi="Times New Roman"/>
          <w:sz w:val="24"/>
          <w:szCs w:val="24"/>
        </w:rPr>
        <w:t xml:space="preserve">высоким </w:t>
      </w:r>
      <w:r w:rsidR="00F420B0" w:rsidRPr="006E6F99">
        <w:rPr>
          <w:rFonts w:ascii="Times New Roman" w:hAnsi="Times New Roman"/>
          <w:sz w:val="24"/>
          <w:szCs w:val="24"/>
        </w:rPr>
        <w:t xml:space="preserve">природно-ресурсным потенциалом. </w:t>
      </w:r>
      <w:r w:rsidRPr="006E6F99">
        <w:rPr>
          <w:rFonts w:ascii="Times New Roman" w:hAnsi="Times New Roman"/>
          <w:sz w:val="24"/>
          <w:szCs w:val="24"/>
        </w:rPr>
        <w:t>Край занимает л</w:t>
      </w:r>
      <w:r w:rsidR="00F420B0" w:rsidRPr="006E6F99">
        <w:rPr>
          <w:rFonts w:ascii="Times New Roman" w:hAnsi="Times New Roman"/>
          <w:sz w:val="24"/>
          <w:szCs w:val="24"/>
        </w:rPr>
        <w:t>идирующее место по численности приезжающих в рекреационных целях</w:t>
      </w:r>
      <w:r w:rsidRPr="006E6F99">
        <w:rPr>
          <w:rFonts w:ascii="Times New Roman" w:hAnsi="Times New Roman"/>
          <w:sz w:val="24"/>
          <w:szCs w:val="24"/>
        </w:rPr>
        <w:t>. В 2012 г. его посетили 12,3 млн</w:t>
      </w:r>
      <w:r w:rsidR="00F420B0" w:rsidRPr="006E6F99">
        <w:rPr>
          <w:rFonts w:ascii="Times New Roman" w:hAnsi="Times New Roman"/>
          <w:sz w:val="24"/>
          <w:szCs w:val="24"/>
        </w:rPr>
        <w:t xml:space="preserve"> </w:t>
      </w:r>
      <w:r w:rsidRPr="006E6F99">
        <w:rPr>
          <w:rFonts w:ascii="Times New Roman" w:hAnsi="Times New Roman"/>
          <w:sz w:val="24"/>
          <w:szCs w:val="24"/>
        </w:rPr>
        <w:t>чел.</w:t>
      </w:r>
      <w:r w:rsidR="00B34AC7" w:rsidRPr="006E6F99">
        <w:rPr>
          <w:rFonts w:ascii="Times New Roman" w:hAnsi="Times New Roman"/>
          <w:sz w:val="24"/>
          <w:szCs w:val="24"/>
        </w:rPr>
        <w:t>,</w:t>
      </w:r>
      <w:r w:rsidRPr="006E6F99">
        <w:rPr>
          <w:rFonts w:ascii="Times New Roman" w:hAnsi="Times New Roman"/>
          <w:sz w:val="24"/>
          <w:szCs w:val="24"/>
        </w:rPr>
        <w:t xml:space="preserve"> </w:t>
      </w:r>
      <w:r w:rsidR="002056AF" w:rsidRPr="006E6F99">
        <w:rPr>
          <w:rFonts w:ascii="Times New Roman" w:hAnsi="Times New Roman"/>
          <w:sz w:val="24"/>
          <w:szCs w:val="24"/>
        </w:rPr>
        <w:t>или 35</w:t>
      </w:r>
      <w:r w:rsidR="00F420B0" w:rsidRPr="006E6F99">
        <w:rPr>
          <w:rFonts w:ascii="Times New Roman" w:hAnsi="Times New Roman"/>
          <w:sz w:val="24"/>
          <w:szCs w:val="24"/>
        </w:rPr>
        <w:t>% всех внутрен</w:t>
      </w:r>
      <w:r w:rsidR="002056AF" w:rsidRPr="006E6F99">
        <w:rPr>
          <w:rFonts w:ascii="Times New Roman" w:hAnsi="Times New Roman"/>
          <w:sz w:val="24"/>
          <w:szCs w:val="24"/>
        </w:rPr>
        <w:t>них туристских прибытий в Россию</w:t>
      </w:r>
      <w:r w:rsidR="00F420B0" w:rsidRPr="006E6F99">
        <w:rPr>
          <w:rFonts w:ascii="Times New Roman" w:hAnsi="Times New Roman"/>
          <w:sz w:val="24"/>
          <w:szCs w:val="24"/>
        </w:rPr>
        <w:t xml:space="preserve">. </w:t>
      </w:r>
    </w:p>
    <w:p w:rsidR="00F420B0" w:rsidRPr="006E6F99" w:rsidRDefault="00F420B0" w:rsidP="00CC33E2">
      <w:pPr>
        <w:spacing w:after="0" w:line="360" w:lineRule="auto"/>
        <w:ind w:firstLine="709"/>
        <w:jc w:val="both"/>
        <w:rPr>
          <w:rFonts w:ascii="Times New Roman" w:hAnsi="Times New Roman"/>
          <w:sz w:val="24"/>
          <w:szCs w:val="24"/>
        </w:rPr>
      </w:pPr>
      <w:r w:rsidRPr="006E6F99">
        <w:rPr>
          <w:rFonts w:ascii="Times New Roman" w:hAnsi="Times New Roman"/>
          <w:sz w:val="24"/>
          <w:szCs w:val="24"/>
        </w:rPr>
        <w:t>Данный регион обладает широким ассортиментом природных условий и ресурсов, которые можно использовать комплексно. Он отличается выгодным географическим положением, связанным с выходом к двум теплым морям (Черному и Азовскому), где представлен пляжный отдых, сочетающий морские купания и мягкий климат большей части года.</w:t>
      </w:r>
    </w:p>
    <w:p w:rsidR="007A0B75" w:rsidRDefault="007A0B75" w:rsidP="00307937">
      <w:pPr>
        <w:pStyle w:val="ConsPlusNormal"/>
        <w:widowControl/>
        <w:spacing w:line="360" w:lineRule="auto"/>
        <w:ind w:firstLine="709"/>
        <w:jc w:val="both"/>
        <w:rPr>
          <w:rFonts w:ascii="Times New Roman" w:hAnsi="Times New Roman" w:cs="Times New Roman"/>
          <w:sz w:val="24"/>
          <w:szCs w:val="24"/>
        </w:rPr>
        <w:sectPr w:rsidR="007A0B75" w:rsidSect="000772BE">
          <w:headerReference w:type="default" r:id="rId29"/>
          <w:pgSz w:w="11906" w:h="16838"/>
          <w:pgMar w:top="1134" w:right="850" w:bottom="1134" w:left="1701" w:header="708" w:footer="708" w:gutter="0"/>
          <w:cols w:space="708"/>
          <w:titlePg/>
          <w:docGrid w:linePitch="360"/>
        </w:sectPr>
      </w:pPr>
    </w:p>
    <w:p w:rsidR="001C6097" w:rsidRDefault="001C6097" w:rsidP="00307937">
      <w:pPr>
        <w:pStyle w:val="ConsPlusNormal"/>
        <w:widowControl/>
        <w:spacing w:line="360" w:lineRule="auto"/>
        <w:ind w:firstLine="709"/>
        <w:jc w:val="both"/>
        <w:rPr>
          <w:rFonts w:ascii="Times New Roman" w:hAnsi="Times New Roman" w:cs="Times New Roman"/>
          <w:sz w:val="24"/>
          <w:szCs w:val="24"/>
        </w:rPr>
      </w:pPr>
    </w:p>
    <w:p w:rsidR="007A0B75" w:rsidRPr="001C6097" w:rsidRDefault="007A0B75" w:rsidP="001C6097">
      <w:pPr>
        <w:jc w:val="center"/>
        <w:rPr>
          <w:rFonts w:ascii="Times New Roman" w:hAnsi="Times New Roman"/>
          <w:sz w:val="24"/>
          <w:szCs w:val="24"/>
        </w:rPr>
        <w:sectPr w:rsidR="007A0B75" w:rsidRPr="001C6097" w:rsidSect="007628E3">
          <w:pgSz w:w="16838" w:h="11906" w:orient="landscape"/>
          <w:pgMar w:top="851" w:right="1134" w:bottom="1701" w:left="1134" w:header="709" w:footer="709" w:gutter="0"/>
          <w:pgNumType w:start="86"/>
          <w:cols w:space="708"/>
          <w:titlePg/>
          <w:docGrid w:linePitch="360"/>
        </w:sectPr>
      </w:pPr>
      <w:r w:rsidRPr="007A0B75">
        <w:rPr>
          <w:rFonts w:ascii="Times New Roman" w:hAnsi="Times New Roman"/>
          <w:noProof/>
          <w:sz w:val="24"/>
          <w:szCs w:val="24"/>
        </w:rPr>
        <w:drawing>
          <wp:inline distT="0" distB="0" distL="0" distR="0">
            <wp:extent cx="9055865" cy="5244029"/>
            <wp:effectExtent l="19050" t="0" r="0"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srcRect/>
                    <a:stretch>
                      <a:fillRect/>
                    </a:stretch>
                  </pic:blipFill>
                  <pic:spPr bwMode="auto">
                    <a:xfrm>
                      <a:off x="0" y="0"/>
                      <a:ext cx="9055939" cy="5244860"/>
                    </a:xfrm>
                    <a:prstGeom prst="rect">
                      <a:avLst/>
                    </a:prstGeom>
                    <a:noFill/>
                    <a:ln w="9525">
                      <a:noFill/>
                      <a:miter lim="800000"/>
                      <a:headEnd/>
                      <a:tailEnd/>
                    </a:ln>
                  </pic:spPr>
                </pic:pic>
              </a:graphicData>
            </a:graphic>
          </wp:inline>
        </w:drawing>
      </w:r>
      <w:r>
        <w:rPr>
          <w:rFonts w:ascii="Times New Roman" w:hAnsi="Times New Roman"/>
          <w:bCs/>
          <w:sz w:val="24"/>
          <w:szCs w:val="24"/>
        </w:rPr>
        <w:t>Рисунок 8</w:t>
      </w:r>
      <w:r w:rsidRPr="006E6F99">
        <w:rPr>
          <w:rFonts w:ascii="Times New Roman" w:hAnsi="Times New Roman"/>
          <w:bCs/>
          <w:sz w:val="24"/>
          <w:szCs w:val="24"/>
        </w:rPr>
        <w:t xml:space="preserve"> </w:t>
      </w:r>
      <w:r w:rsidRPr="006E6F99">
        <w:rPr>
          <w:rFonts w:ascii="Times New Roman" w:hAnsi="Times New Roman"/>
          <w:bCs/>
          <w:sz w:val="24"/>
          <w:szCs w:val="24"/>
        </w:rPr>
        <w:sym w:font="Symbol" w:char="F02D"/>
      </w:r>
      <w:r w:rsidRPr="006E6F99">
        <w:rPr>
          <w:rFonts w:ascii="Times New Roman" w:hAnsi="Times New Roman"/>
          <w:bCs/>
          <w:sz w:val="24"/>
          <w:szCs w:val="24"/>
        </w:rPr>
        <w:t xml:space="preserve"> Число, состав и единовременная вместимость коллективных средств размещения в регионах Юга России, 2012 г.</w:t>
      </w:r>
    </w:p>
    <w:p w:rsidR="005C58B5" w:rsidRDefault="005C58B5" w:rsidP="005C58B5">
      <w:pPr>
        <w:pStyle w:val="ConsPlusNormal"/>
        <w:widowControl/>
        <w:spacing w:line="360" w:lineRule="auto"/>
        <w:ind w:firstLine="709"/>
        <w:jc w:val="both"/>
        <w:rPr>
          <w:rFonts w:ascii="Times New Roman" w:hAnsi="Times New Roman" w:cs="Times New Roman"/>
          <w:sz w:val="24"/>
          <w:szCs w:val="24"/>
        </w:rPr>
      </w:pPr>
      <w:r w:rsidRPr="006E6F99">
        <w:rPr>
          <w:rFonts w:ascii="Times New Roman" w:hAnsi="Times New Roman" w:cs="Times New Roman"/>
          <w:sz w:val="24"/>
          <w:szCs w:val="24"/>
        </w:rPr>
        <w:lastRenderedPageBreak/>
        <w:t xml:space="preserve">Достижение планового показателя инвестиционных вложений к 2020 г. </w:t>
      </w:r>
      <w:r w:rsidRPr="006E6F99">
        <w:rPr>
          <w:rFonts w:ascii="Times New Roman" w:hAnsi="Times New Roman" w:cs="Times New Roman"/>
          <w:sz w:val="24"/>
          <w:szCs w:val="24"/>
        </w:rPr>
        <w:sym w:font="Symbol" w:char="F02D"/>
      </w:r>
      <w:r w:rsidRPr="006E6F99">
        <w:rPr>
          <w:rFonts w:ascii="Times New Roman" w:hAnsi="Times New Roman" w:cs="Times New Roman"/>
          <w:sz w:val="24"/>
          <w:szCs w:val="24"/>
        </w:rPr>
        <w:t xml:space="preserve"> 20  млрд  р. (прил. А,</w:t>
      </w:r>
      <w:r>
        <w:rPr>
          <w:rFonts w:ascii="Times New Roman" w:hAnsi="Times New Roman" w:cs="Times New Roman"/>
          <w:sz w:val="24"/>
          <w:szCs w:val="24"/>
        </w:rPr>
        <w:t xml:space="preserve"> табл. А.</w:t>
      </w:r>
      <w:r w:rsidRPr="006E6F99">
        <w:rPr>
          <w:rFonts w:ascii="Times New Roman" w:hAnsi="Times New Roman" w:cs="Times New Roman"/>
          <w:sz w:val="24"/>
          <w:szCs w:val="24"/>
        </w:rPr>
        <w:t xml:space="preserve">4) </w:t>
      </w:r>
      <w:r w:rsidRPr="006E6F99">
        <w:rPr>
          <w:rFonts w:ascii="Times New Roman" w:hAnsi="Times New Roman" w:cs="Times New Roman"/>
          <w:sz w:val="24"/>
          <w:szCs w:val="24"/>
        </w:rPr>
        <w:sym w:font="Symbol" w:char="F02D"/>
      </w:r>
      <w:r w:rsidRPr="006E6F99">
        <w:rPr>
          <w:rFonts w:ascii="Times New Roman" w:hAnsi="Times New Roman" w:cs="Times New Roman"/>
          <w:sz w:val="24"/>
          <w:szCs w:val="24"/>
        </w:rPr>
        <w:t xml:space="preserve"> станет возможным после реализации масштабных проектов туристских кластеров, развитию горноклиматического курорта </w:t>
      </w:r>
      <w:proofErr w:type="spellStart"/>
      <w:r w:rsidRPr="006E6F99">
        <w:rPr>
          <w:rFonts w:ascii="Times New Roman" w:hAnsi="Times New Roman" w:cs="Times New Roman"/>
          <w:sz w:val="24"/>
          <w:szCs w:val="24"/>
        </w:rPr>
        <w:t>Лагонаки</w:t>
      </w:r>
      <w:proofErr w:type="spellEnd"/>
      <w:r w:rsidRPr="006E6F99">
        <w:rPr>
          <w:rFonts w:ascii="Times New Roman" w:hAnsi="Times New Roman" w:cs="Times New Roman"/>
          <w:sz w:val="24"/>
          <w:szCs w:val="24"/>
        </w:rPr>
        <w:t xml:space="preserve">, других инвестиционных проектов, а также благодаря продвижению потенциала ТРК регионов на международных и российских выставочных площадках. </w:t>
      </w:r>
    </w:p>
    <w:p w:rsidR="005C58B5" w:rsidRPr="006E6F99" w:rsidRDefault="005C58B5" w:rsidP="005C58B5">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Горно-предгорный рельеф в сочетании с </w:t>
      </w:r>
      <w:proofErr w:type="spellStart"/>
      <w:r w:rsidRPr="006E6F99">
        <w:rPr>
          <w:rFonts w:ascii="Times New Roman" w:hAnsi="Times New Roman"/>
          <w:sz w:val="24"/>
          <w:szCs w:val="24"/>
        </w:rPr>
        <w:t>аттрактивной</w:t>
      </w:r>
      <w:proofErr w:type="spellEnd"/>
      <w:r w:rsidRPr="006E6F99">
        <w:rPr>
          <w:rFonts w:ascii="Times New Roman" w:hAnsi="Times New Roman"/>
          <w:sz w:val="24"/>
          <w:szCs w:val="24"/>
        </w:rPr>
        <w:t xml:space="preserve"> флорой и гидрографическими объектами (реками, водопадами, озерами с прозрачной водой) способствует развитию южных районов. В горах Северо-Западного Кавказа представлены карстовые формы рельефа, привлекающие путешественников различными по размерам пещерами с уникальными выходами сталактитов и сталагмитов. Большую ценность представляют запасы минеральных вод, которые имеют общегосударственное значение. </w:t>
      </w:r>
    </w:p>
    <w:p w:rsidR="005C58B5" w:rsidRPr="006E6F99" w:rsidRDefault="005C58B5" w:rsidP="005C58B5">
      <w:pPr>
        <w:pStyle w:val="ac"/>
        <w:spacing w:line="360" w:lineRule="auto"/>
        <w:ind w:left="62" w:right="40" w:firstLine="680"/>
        <w:rPr>
          <w:szCs w:val="24"/>
        </w:rPr>
      </w:pPr>
      <w:r w:rsidRPr="006E6F99">
        <w:rPr>
          <w:rStyle w:val="af5"/>
          <w:rFonts w:ascii="Times New Roman" w:hAnsi="Times New Roman" w:cs="Times New Roman"/>
          <w:i w:val="0"/>
          <w:sz w:val="24"/>
          <w:szCs w:val="24"/>
        </w:rPr>
        <w:t>Южно-Русская туристская зона</w:t>
      </w:r>
      <w:r w:rsidRPr="006E6F99">
        <w:rPr>
          <w:szCs w:val="24"/>
        </w:rPr>
        <w:t xml:space="preserve"> расположена на юго-западе страны, в непосредственной близости от столичного региона, с одной стороны, и традиционного региона летнего отдыха россиян – Черноморского побережья Кавказа </w:t>
      </w:r>
      <w:r w:rsidRPr="006E6F99">
        <w:rPr>
          <w:szCs w:val="24"/>
        </w:rPr>
        <w:sym w:font="Symbol" w:char="F02D"/>
      </w:r>
      <w:r w:rsidRPr="006E6F99">
        <w:rPr>
          <w:szCs w:val="24"/>
        </w:rPr>
        <w:t xml:space="preserve"> с другой. Она занимает транзитное положение на пути следования туристских потоков с севера на юг.</w:t>
      </w:r>
    </w:p>
    <w:p w:rsidR="005C58B5" w:rsidRPr="006E6F99" w:rsidRDefault="005C58B5" w:rsidP="005C58B5">
      <w:pPr>
        <w:pStyle w:val="ac"/>
        <w:spacing w:line="360" w:lineRule="auto"/>
        <w:ind w:left="62" w:right="40" w:firstLine="680"/>
        <w:rPr>
          <w:szCs w:val="24"/>
        </w:rPr>
      </w:pPr>
      <w:r w:rsidRPr="006E6F99">
        <w:rPr>
          <w:szCs w:val="24"/>
        </w:rPr>
        <w:t>Транзитное положение района предопределило характерную структуру туристского обмена: низкую долю прибытий в регион по линии турфирм и более высокую туристскую мобильность местного населения.</w:t>
      </w:r>
    </w:p>
    <w:p w:rsidR="005C58B5" w:rsidRPr="006E6F99" w:rsidRDefault="005C58B5" w:rsidP="005C58B5">
      <w:pPr>
        <w:pStyle w:val="ac"/>
        <w:spacing w:line="360" w:lineRule="auto"/>
        <w:ind w:left="62" w:right="40" w:firstLine="680"/>
        <w:rPr>
          <w:szCs w:val="24"/>
        </w:rPr>
      </w:pPr>
      <w:proofErr w:type="spellStart"/>
      <w:r w:rsidRPr="006E6F99">
        <w:rPr>
          <w:rStyle w:val="32"/>
          <w:i w:val="0"/>
          <w:sz w:val="24"/>
          <w:szCs w:val="24"/>
        </w:rPr>
        <w:t>Приазовско</w:t>
      </w:r>
      <w:proofErr w:type="spellEnd"/>
      <w:r w:rsidRPr="006E6F99">
        <w:rPr>
          <w:rStyle w:val="32"/>
          <w:i w:val="0"/>
          <w:sz w:val="24"/>
          <w:szCs w:val="24"/>
        </w:rPr>
        <w:t>-Черноморская туристская зона</w:t>
      </w:r>
      <w:r w:rsidRPr="006E6F99">
        <w:rPr>
          <w:szCs w:val="24"/>
        </w:rPr>
        <w:t xml:space="preserve"> расположена на Юге России и является самым близким к обеим столицам регионом с теплым морем. Туристская</w:t>
      </w:r>
      <w:r w:rsidRPr="006E6F99">
        <w:rPr>
          <w:rStyle w:val="32"/>
          <w:sz w:val="24"/>
          <w:szCs w:val="24"/>
        </w:rPr>
        <w:t xml:space="preserve"> </w:t>
      </w:r>
      <w:r w:rsidRPr="006E6F99">
        <w:rPr>
          <w:szCs w:val="24"/>
        </w:rPr>
        <w:t>специализация – оздоровительно-лечебно-познавательная. Это самый популярный</w:t>
      </w:r>
      <w:r w:rsidRPr="006E6F99">
        <w:rPr>
          <w:szCs w:val="24"/>
          <w:lang w:eastAsia="en-US"/>
        </w:rPr>
        <w:t xml:space="preserve"> </w:t>
      </w:r>
      <w:r w:rsidRPr="006E6F99">
        <w:rPr>
          <w:szCs w:val="24"/>
        </w:rPr>
        <w:t xml:space="preserve">район отдыха, лечения и туризма в России. Продолжительность благоприятного периода для летних видов отдыха – до 180 дней. Купальный сезон на Черноморском побережье длится 4,5 месяца. Основными центрами купально-пляжного туризма являются курорты Большого Сочи, Геленджика, Туапсе, Анапы. Развитие Сочи как бальнеологического курорта всероссийского значения обусловили источники серо-водородных термальных вод. Грязелечение осуществляется на базе глинистых железистых илов Имеретинской бухты (район Адлера). Экскурсионные достопримечательности представлены природными объектами: гора </w:t>
      </w:r>
      <w:proofErr w:type="spellStart"/>
      <w:r w:rsidRPr="006E6F99">
        <w:rPr>
          <w:szCs w:val="24"/>
        </w:rPr>
        <w:t>Ахун</w:t>
      </w:r>
      <w:proofErr w:type="spellEnd"/>
      <w:r w:rsidRPr="006E6F99">
        <w:rPr>
          <w:szCs w:val="24"/>
        </w:rPr>
        <w:t xml:space="preserve"> в Сочи, </w:t>
      </w:r>
      <w:proofErr w:type="spellStart"/>
      <w:r w:rsidRPr="006E6F99">
        <w:rPr>
          <w:szCs w:val="24"/>
        </w:rPr>
        <w:t>Аргунские</w:t>
      </w:r>
      <w:proofErr w:type="spellEnd"/>
      <w:r w:rsidRPr="006E6F99">
        <w:rPr>
          <w:szCs w:val="24"/>
        </w:rPr>
        <w:t xml:space="preserve"> водопады, Орлиные </w:t>
      </w:r>
      <w:r w:rsidRPr="006E6F99">
        <w:rPr>
          <w:rStyle w:val="32"/>
          <w:i w:val="0"/>
          <w:sz w:val="24"/>
          <w:szCs w:val="24"/>
        </w:rPr>
        <w:t>скалы</w:t>
      </w:r>
      <w:r w:rsidRPr="006E6F99">
        <w:rPr>
          <w:rStyle w:val="32"/>
          <w:sz w:val="24"/>
          <w:szCs w:val="24"/>
        </w:rPr>
        <w:t xml:space="preserve"> </w:t>
      </w:r>
      <w:r w:rsidRPr="006E6F99">
        <w:rPr>
          <w:rStyle w:val="32"/>
          <w:i w:val="0"/>
          <w:sz w:val="24"/>
          <w:szCs w:val="24"/>
        </w:rPr>
        <w:t>[76].</w:t>
      </w:r>
    </w:p>
    <w:p w:rsidR="00F420B0" w:rsidRPr="006E6F99" w:rsidRDefault="00EF38D3" w:rsidP="00F42CA0">
      <w:pPr>
        <w:spacing w:after="0" w:line="360" w:lineRule="auto"/>
        <w:ind w:firstLine="709"/>
        <w:jc w:val="both"/>
        <w:rPr>
          <w:rFonts w:ascii="Times New Roman" w:hAnsi="Times New Roman"/>
          <w:sz w:val="24"/>
          <w:szCs w:val="24"/>
        </w:rPr>
      </w:pPr>
      <w:r w:rsidRPr="006E6F99">
        <w:rPr>
          <w:rFonts w:ascii="Times New Roman" w:hAnsi="Times New Roman"/>
          <w:sz w:val="24"/>
          <w:szCs w:val="24"/>
        </w:rPr>
        <w:t>Главной курортной зоной</w:t>
      </w:r>
      <w:r w:rsidR="00F420B0" w:rsidRPr="006E6F99">
        <w:rPr>
          <w:rFonts w:ascii="Times New Roman" w:hAnsi="Times New Roman"/>
          <w:sz w:val="24"/>
          <w:szCs w:val="24"/>
        </w:rPr>
        <w:t xml:space="preserve"> Краснодарского края и всей России </w:t>
      </w:r>
      <w:r w:rsidRPr="006E6F99">
        <w:rPr>
          <w:rFonts w:ascii="Times New Roman" w:hAnsi="Times New Roman"/>
          <w:sz w:val="24"/>
          <w:szCs w:val="24"/>
        </w:rPr>
        <w:t xml:space="preserve">признано </w:t>
      </w:r>
      <w:r w:rsidR="00F420B0" w:rsidRPr="006E6F99">
        <w:rPr>
          <w:rFonts w:ascii="Times New Roman" w:hAnsi="Times New Roman"/>
          <w:sz w:val="24"/>
          <w:szCs w:val="24"/>
        </w:rPr>
        <w:t>Черноморско</w:t>
      </w:r>
      <w:r w:rsidRPr="006E6F99">
        <w:rPr>
          <w:rFonts w:ascii="Times New Roman" w:hAnsi="Times New Roman"/>
          <w:sz w:val="24"/>
          <w:szCs w:val="24"/>
        </w:rPr>
        <w:t>е побережье. Ведущий</w:t>
      </w:r>
      <w:r w:rsidR="00F420B0" w:rsidRPr="006E6F99">
        <w:rPr>
          <w:rFonts w:ascii="Times New Roman" w:hAnsi="Times New Roman"/>
          <w:sz w:val="24"/>
          <w:szCs w:val="24"/>
        </w:rPr>
        <w:t xml:space="preserve"> центр этой зоны </w:t>
      </w:r>
      <w:r w:rsidRPr="006E6F99">
        <w:rPr>
          <w:rFonts w:ascii="Times New Roman" w:hAnsi="Times New Roman"/>
          <w:sz w:val="24"/>
          <w:szCs w:val="24"/>
        </w:rPr>
        <w:sym w:font="Symbol" w:char="F02D"/>
      </w:r>
      <w:r w:rsidR="008378EA" w:rsidRPr="006E6F99">
        <w:rPr>
          <w:rFonts w:ascii="Times New Roman" w:hAnsi="Times New Roman"/>
          <w:sz w:val="24"/>
          <w:szCs w:val="24"/>
        </w:rPr>
        <w:t xml:space="preserve"> </w:t>
      </w:r>
      <w:r w:rsidR="00F420B0" w:rsidRPr="006E6F99">
        <w:rPr>
          <w:rFonts w:ascii="Times New Roman" w:hAnsi="Times New Roman"/>
          <w:sz w:val="24"/>
          <w:szCs w:val="24"/>
        </w:rPr>
        <w:t>крупнейший курорт страны г. Сочи, состоящий из четырех админ</w:t>
      </w:r>
      <w:r w:rsidRPr="006E6F99">
        <w:rPr>
          <w:rFonts w:ascii="Times New Roman" w:hAnsi="Times New Roman"/>
          <w:sz w:val="24"/>
          <w:szCs w:val="24"/>
        </w:rPr>
        <w:t xml:space="preserve">истративных районов (Лазаревского, Центрального, </w:t>
      </w:r>
      <w:proofErr w:type="spellStart"/>
      <w:r w:rsidRPr="006E6F99">
        <w:rPr>
          <w:rFonts w:ascii="Times New Roman" w:hAnsi="Times New Roman"/>
          <w:sz w:val="24"/>
          <w:szCs w:val="24"/>
        </w:rPr>
        <w:t>Хостинского</w:t>
      </w:r>
      <w:proofErr w:type="spellEnd"/>
      <w:r w:rsidRPr="006E6F99">
        <w:rPr>
          <w:rFonts w:ascii="Times New Roman" w:hAnsi="Times New Roman"/>
          <w:sz w:val="24"/>
          <w:szCs w:val="24"/>
        </w:rPr>
        <w:t>, Адлерского</w:t>
      </w:r>
      <w:r w:rsidR="00F420B0" w:rsidRPr="006E6F99">
        <w:rPr>
          <w:rFonts w:ascii="Times New Roman" w:hAnsi="Times New Roman"/>
          <w:sz w:val="24"/>
          <w:szCs w:val="24"/>
        </w:rPr>
        <w:t xml:space="preserve">). Практически на всем протяжении побережья города (145 км) тянутся приморские пляжи. Наряду с пляжным отдыхом здесь демонстрируют </w:t>
      </w:r>
      <w:r w:rsidR="00F420B0" w:rsidRPr="006E6F99">
        <w:rPr>
          <w:rFonts w:ascii="Times New Roman" w:hAnsi="Times New Roman"/>
          <w:sz w:val="24"/>
          <w:szCs w:val="24"/>
        </w:rPr>
        <w:lastRenderedPageBreak/>
        <w:t xml:space="preserve">уникальные памятники природы: пещеры, среди которых самой протяженной является </w:t>
      </w:r>
      <w:proofErr w:type="spellStart"/>
      <w:r w:rsidR="00F420B0" w:rsidRPr="006E6F99">
        <w:rPr>
          <w:rFonts w:ascii="Times New Roman" w:hAnsi="Times New Roman"/>
          <w:sz w:val="24"/>
          <w:szCs w:val="24"/>
        </w:rPr>
        <w:t>Воронцовская</w:t>
      </w:r>
      <w:proofErr w:type="spellEnd"/>
      <w:r w:rsidR="00F420B0" w:rsidRPr="006E6F99">
        <w:rPr>
          <w:rFonts w:ascii="Times New Roman" w:hAnsi="Times New Roman"/>
          <w:sz w:val="24"/>
          <w:szCs w:val="24"/>
        </w:rPr>
        <w:t>; водопады, в сос</w:t>
      </w:r>
      <w:r w:rsidR="00766B88" w:rsidRPr="006E6F99">
        <w:rPr>
          <w:rFonts w:ascii="Times New Roman" w:hAnsi="Times New Roman"/>
          <w:sz w:val="24"/>
          <w:szCs w:val="24"/>
        </w:rPr>
        <w:t>таве которых выделяется каскад «33 водопада»</w:t>
      </w:r>
      <w:r w:rsidR="00F420B0" w:rsidRPr="006E6F99">
        <w:rPr>
          <w:rFonts w:ascii="Times New Roman" w:hAnsi="Times New Roman"/>
          <w:sz w:val="24"/>
          <w:szCs w:val="24"/>
        </w:rPr>
        <w:t xml:space="preserve"> в Лазаревском районе. Из </w:t>
      </w:r>
      <w:proofErr w:type="spellStart"/>
      <w:r w:rsidR="00F420B0" w:rsidRPr="006E6F99">
        <w:rPr>
          <w:rFonts w:ascii="Times New Roman" w:hAnsi="Times New Roman"/>
          <w:sz w:val="24"/>
          <w:szCs w:val="24"/>
        </w:rPr>
        <w:t>аттрактивных</w:t>
      </w:r>
      <w:proofErr w:type="spellEnd"/>
      <w:r w:rsidR="00F420B0" w:rsidRPr="006E6F99">
        <w:rPr>
          <w:rFonts w:ascii="Times New Roman" w:hAnsi="Times New Roman"/>
          <w:sz w:val="24"/>
          <w:szCs w:val="24"/>
        </w:rPr>
        <w:t xml:space="preserve"> достопримечательностей следует отметить дендрарий, где представлена растительность практически всего мира, городской парк «Ривьера», </w:t>
      </w:r>
      <w:r w:rsidR="00766B88" w:rsidRPr="006E6F99">
        <w:rPr>
          <w:rFonts w:ascii="Times New Roman" w:hAnsi="Times New Roman"/>
          <w:sz w:val="24"/>
          <w:szCs w:val="24"/>
        </w:rPr>
        <w:t>на одной из красочных аллеей</w:t>
      </w:r>
      <w:r w:rsidR="00F420B0" w:rsidRPr="006E6F99">
        <w:rPr>
          <w:rFonts w:ascii="Times New Roman" w:hAnsi="Times New Roman"/>
          <w:sz w:val="24"/>
          <w:szCs w:val="24"/>
        </w:rPr>
        <w:t xml:space="preserve"> </w:t>
      </w:r>
      <w:r w:rsidR="00766B88" w:rsidRPr="006E6F99">
        <w:rPr>
          <w:rFonts w:ascii="Times New Roman" w:hAnsi="Times New Roman"/>
          <w:sz w:val="24"/>
          <w:szCs w:val="24"/>
        </w:rPr>
        <w:t>которого</w:t>
      </w:r>
      <w:r w:rsidR="00F420B0" w:rsidRPr="006E6F99">
        <w:rPr>
          <w:rFonts w:ascii="Times New Roman" w:hAnsi="Times New Roman"/>
          <w:sz w:val="24"/>
          <w:szCs w:val="24"/>
        </w:rPr>
        <w:t xml:space="preserve"> растут пальмы, высаженные видными людьми (космонавтами, мировыми государственными деятелями, работниками культуры </w:t>
      </w:r>
      <w:r w:rsidR="00766B88" w:rsidRPr="006E6F99">
        <w:rPr>
          <w:rFonts w:ascii="Times New Roman" w:hAnsi="Times New Roman"/>
          <w:sz w:val="24"/>
          <w:szCs w:val="24"/>
        </w:rPr>
        <w:t>и искусства); Дерево дружбы</w:t>
      </w:r>
      <w:r w:rsidR="00F420B0" w:rsidRPr="006E6F99">
        <w:rPr>
          <w:rFonts w:ascii="Times New Roman" w:hAnsi="Times New Roman"/>
          <w:sz w:val="24"/>
          <w:szCs w:val="24"/>
        </w:rPr>
        <w:t xml:space="preserve">, на котором сделано более 340 прививок различных субтропических культурных растений, известными мировыми общественными и политическими деятелями; гора </w:t>
      </w:r>
      <w:proofErr w:type="spellStart"/>
      <w:r w:rsidR="00F420B0" w:rsidRPr="006E6F99">
        <w:rPr>
          <w:rFonts w:ascii="Times New Roman" w:hAnsi="Times New Roman"/>
          <w:sz w:val="24"/>
          <w:szCs w:val="24"/>
        </w:rPr>
        <w:t>Ахун</w:t>
      </w:r>
      <w:proofErr w:type="spellEnd"/>
      <w:r w:rsidR="00F420B0" w:rsidRPr="006E6F99">
        <w:rPr>
          <w:rFonts w:ascii="Times New Roman" w:hAnsi="Times New Roman"/>
          <w:sz w:val="24"/>
          <w:szCs w:val="24"/>
        </w:rPr>
        <w:t xml:space="preserve">, на которой построена в конце </w:t>
      </w:r>
      <w:r w:rsidR="00766B88" w:rsidRPr="006E6F99">
        <w:rPr>
          <w:rFonts w:ascii="Times New Roman" w:hAnsi="Times New Roman"/>
          <w:sz w:val="24"/>
          <w:szCs w:val="24"/>
        </w:rPr>
        <w:t>19</w:t>
      </w:r>
      <w:r w:rsidR="00F420B0" w:rsidRPr="006E6F99">
        <w:rPr>
          <w:rFonts w:ascii="Times New Roman" w:hAnsi="Times New Roman"/>
          <w:sz w:val="24"/>
          <w:szCs w:val="24"/>
        </w:rPr>
        <w:t>30-х гг. смотровая башня высотой боле 30 м; роща пробкового дуба. В южной части Сочи функционирует санаторий Мацеста, который использует местные минеральные воды.</w:t>
      </w:r>
    </w:p>
    <w:p w:rsidR="00F420B0" w:rsidRPr="006E6F99" w:rsidRDefault="00F420B0" w:rsidP="00F42CA0">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Среди других </w:t>
      </w:r>
      <w:r w:rsidR="00766B88" w:rsidRPr="006E6F99">
        <w:rPr>
          <w:rFonts w:ascii="Times New Roman" w:hAnsi="Times New Roman"/>
          <w:sz w:val="24"/>
          <w:szCs w:val="24"/>
        </w:rPr>
        <w:t>причерноморских курортов выделяе</w:t>
      </w:r>
      <w:r w:rsidR="008378EA" w:rsidRPr="006E6F99">
        <w:rPr>
          <w:rFonts w:ascii="Times New Roman" w:hAnsi="Times New Roman"/>
          <w:sz w:val="24"/>
          <w:szCs w:val="24"/>
        </w:rPr>
        <w:t>тся</w:t>
      </w:r>
      <w:r w:rsidRPr="006E6F99">
        <w:rPr>
          <w:rFonts w:ascii="Times New Roman" w:hAnsi="Times New Roman"/>
          <w:sz w:val="24"/>
          <w:szCs w:val="24"/>
        </w:rPr>
        <w:t xml:space="preserve"> Анапа, где песчаные пляжи и сравнительно неглубокие прибрежные морские воды</w:t>
      </w:r>
      <w:r w:rsidR="00766B88" w:rsidRPr="006E6F99">
        <w:rPr>
          <w:rFonts w:ascii="Times New Roman" w:hAnsi="Times New Roman"/>
          <w:sz w:val="24"/>
          <w:szCs w:val="24"/>
        </w:rPr>
        <w:t xml:space="preserve"> позволяю</w:t>
      </w:r>
      <w:r w:rsidRPr="006E6F99">
        <w:rPr>
          <w:rFonts w:ascii="Times New Roman" w:hAnsi="Times New Roman"/>
          <w:sz w:val="24"/>
          <w:szCs w:val="24"/>
        </w:rPr>
        <w:t xml:space="preserve">т развивать детский и семейный туризм. </w:t>
      </w:r>
    </w:p>
    <w:p w:rsidR="00F420B0" w:rsidRPr="006E6F99" w:rsidRDefault="00F420B0" w:rsidP="00F42CA0">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В систему муниципального образования город-курорт Геленджик входят курорты Кабардинка, </w:t>
      </w:r>
      <w:proofErr w:type="spellStart"/>
      <w:r w:rsidRPr="006E6F99">
        <w:rPr>
          <w:rFonts w:ascii="Times New Roman" w:hAnsi="Times New Roman"/>
          <w:sz w:val="24"/>
          <w:szCs w:val="24"/>
        </w:rPr>
        <w:t>Дивноморск</w:t>
      </w:r>
      <w:proofErr w:type="spellEnd"/>
      <w:r w:rsidRPr="006E6F99">
        <w:rPr>
          <w:rFonts w:ascii="Times New Roman" w:hAnsi="Times New Roman"/>
          <w:sz w:val="24"/>
          <w:szCs w:val="24"/>
        </w:rPr>
        <w:t xml:space="preserve">, Архипо-Осиповка, </w:t>
      </w:r>
      <w:proofErr w:type="spellStart"/>
      <w:r w:rsidRPr="006E6F99">
        <w:rPr>
          <w:rFonts w:ascii="Times New Roman" w:hAnsi="Times New Roman"/>
          <w:sz w:val="24"/>
          <w:szCs w:val="24"/>
        </w:rPr>
        <w:t>Бетта</w:t>
      </w:r>
      <w:proofErr w:type="spellEnd"/>
      <w:r w:rsidRPr="006E6F99">
        <w:rPr>
          <w:rFonts w:ascii="Times New Roman" w:hAnsi="Times New Roman"/>
          <w:sz w:val="24"/>
          <w:szCs w:val="24"/>
        </w:rPr>
        <w:t xml:space="preserve">, </w:t>
      </w:r>
      <w:proofErr w:type="spellStart"/>
      <w:r w:rsidRPr="006E6F99">
        <w:rPr>
          <w:rFonts w:ascii="Times New Roman" w:hAnsi="Times New Roman"/>
          <w:sz w:val="24"/>
          <w:szCs w:val="24"/>
        </w:rPr>
        <w:t>Джанхот</w:t>
      </w:r>
      <w:proofErr w:type="spellEnd"/>
      <w:r w:rsidRPr="006E6F99">
        <w:rPr>
          <w:rFonts w:ascii="Times New Roman" w:hAnsi="Times New Roman"/>
          <w:sz w:val="24"/>
          <w:szCs w:val="24"/>
        </w:rPr>
        <w:t>. В них представлены пляжный и санаторный отдых в сочетании с разнообразной экскурсионной индустрией развлечений.</w:t>
      </w:r>
    </w:p>
    <w:p w:rsidR="00F420B0" w:rsidRPr="006E6F99" w:rsidRDefault="00F420B0" w:rsidP="00F42CA0">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Туапсинский район располагает рядом курортных поселений (Новомихайловский, </w:t>
      </w:r>
      <w:proofErr w:type="spellStart"/>
      <w:r w:rsidRPr="006E6F99">
        <w:rPr>
          <w:rFonts w:ascii="Times New Roman" w:hAnsi="Times New Roman"/>
          <w:sz w:val="24"/>
          <w:szCs w:val="24"/>
        </w:rPr>
        <w:t>Небуг</w:t>
      </w:r>
      <w:proofErr w:type="spellEnd"/>
      <w:r w:rsidRPr="006E6F99">
        <w:rPr>
          <w:rFonts w:ascii="Times New Roman" w:hAnsi="Times New Roman"/>
          <w:sz w:val="24"/>
          <w:szCs w:val="24"/>
        </w:rPr>
        <w:t xml:space="preserve">, </w:t>
      </w:r>
      <w:proofErr w:type="spellStart"/>
      <w:r w:rsidRPr="006E6F99">
        <w:rPr>
          <w:rFonts w:ascii="Times New Roman" w:hAnsi="Times New Roman"/>
          <w:sz w:val="24"/>
          <w:szCs w:val="24"/>
        </w:rPr>
        <w:t>Шепси</w:t>
      </w:r>
      <w:proofErr w:type="spellEnd"/>
      <w:r w:rsidRPr="006E6F99">
        <w:rPr>
          <w:rFonts w:ascii="Times New Roman" w:hAnsi="Times New Roman"/>
          <w:sz w:val="24"/>
          <w:szCs w:val="24"/>
        </w:rPr>
        <w:t>, Агой). Вблизи поселка городского типа Новомихайловский находит</w:t>
      </w:r>
      <w:r w:rsidR="00766B88" w:rsidRPr="006E6F99">
        <w:rPr>
          <w:rFonts w:ascii="Times New Roman" w:hAnsi="Times New Roman"/>
          <w:sz w:val="24"/>
          <w:szCs w:val="24"/>
        </w:rPr>
        <w:t>ся Всероссийский детский центр «Орленок»</w:t>
      </w:r>
      <w:r w:rsidRPr="006E6F99">
        <w:rPr>
          <w:rFonts w:ascii="Times New Roman" w:hAnsi="Times New Roman"/>
          <w:sz w:val="24"/>
          <w:szCs w:val="24"/>
        </w:rPr>
        <w:t xml:space="preserve">. В числе </w:t>
      </w:r>
      <w:proofErr w:type="spellStart"/>
      <w:r w:rsidRPr="006E6F99">
        <w:rPr>
          <w:rFonts w:ascii="Times New Roman" w:hAnsi="Times New Roman"/>
          <w:sz w:val="24"/>
          <w:szCs w:val="24"/>
        </w:rPr>
        <w:t>минераловодческих</w:t>
      </w:r>
      <w:proofErr w:type="spellEnd"/>
      <w:r w:rsidRPr="006E6F99">
        <w:rPr>
          <w:rFonts w:ascii="Times New Roman" w:hAnsi="Times New Roman"/>
          <w:sz w:val="24"/>
          <w:szCs w:val="24"/>
        </w:rPr>
        <w:t xml:space="preserve"> центров необходимо отметить предгорные города Горячий Ключ, Апшеронск, Хадыженск, Лабинск. В Приазов</w:t>
      </w:r>
      <w:r w:rsidR="00766B88" w:rsidRPr="006E6F99">
        <w:rPr>
          <w:rFonts w:ascii="Times New Roman" w:hAnsi="Times New Roman"/>
          <w:sz w:val="24"/>
          <w:szCs w:val="24"/>
        </w:rPr>
        <w:t>ье</w:t>
      </w:r>
      <w:r w:rsidRPr="006E6F99">
        <w:rPr>
          <w:rFonts w:ascii="Times New Roman" w:hAnsi="Times New Roman"/>
          <w:sz w:val="24"/>
          <w:szCs w:val="24"/>
        </w:rPr>
        <w:t xml:space="preserve"> </w:t>
      </w:r>
      <w:r w:rsidR="00766B88" w:rsidRPr="006E6F99">
        <w:rPr>
          <w:rFonts w:ascii="Times New Roman" w:hAnsi="Times New Roman"/>
          <w:sz w:val="24"/>
          <w:szCs w:val="24"/>
        </w:rPr>
        <w:t>расположен</w:t>
      </w:r>
      <w:r w:rsidRPr="006E6F99">
        <w:rPr>
          <w:rFonts w:ascii="Times New Roman" w:hAnsi="Times New Roman"/>
          <w:sz w:val="24"/>
          <w:szCs w:val="24"/>
        </w:rPr>
        <w:t xml:space="preserve"> </w:t>
      </w:r>
      <w:r w:rsidR="00766B88" w:rsidRPr="006E6F99">
        <w:rPr>
          <w:rFonts w:ascii="Times New Roman" w:hAnsi="Times New Roman"/>
          <w:sz w:val="24"/>
          <w:szCs w:val="24"/>
        </w:rPr>
        <w:t xml:space="preserve">известный </w:t>
      </w:r>
      <w:r w:rsidRPr="006E6F99">
        <w:rPr>
          <w:rFonts w:ascii="Times New Roman" w:hAnsi="Times New Roman"/>
          <w:sz w:val="24"/>
          <w:szCs w:val="24"/>
        </w:rPr>
        <w:t>центр грязелечения</w:t>
      </w:r>
      <w:r w:rsidR="00766B88" w:rsidRPr="006E6F99">
        <w:rPr>
          <w:rFonts w:ascii="Times New Roman" w:hAnsi="Times New Roman"/>
          <w:sz w:val="24"/>
          <w:szCs w:val="24"/>
        </w:rPr>
        <w:t xml:space="preserve"> Ейск</w:t>
      </w:r>
      <w:r w:rsidRPr="006E6F99">
        <w:rPr>
          <w:rFonts w:ascii="Times New Roman" w:hAnsi="Times New Roman"/>
          <w:sz w:val="24"/>
          <w:szCs w:val="24"/>
        </w:rPr>
        <w:t xml:space="preserve">. </w:t>
      </w:r>
    </w:p>
    <w:p w:rsidR="00F420B0" w:rsidRPr="006E6F99" w:rsidRDefault="00F420B0" w:rsidP="00F42CA0">
      <w:pPr>
        <w:spacing w:after="0" w:line="360" w:lineRule="auto"/>
        <w:ind w:firstLine="709"/>
        <w:jc w:val="both"/>
        <w:rPr>
          <w:rFonts w:ascii="Times New Roman" w:hAnsi="Times New Roman"/>
          <w:sz w:val="24"/>
          <w:szCs w:val="24"/>
        </w:rPr>
      </w:pPr>
      <w:r w:rsidRPr="006E6F99">
        <w:rPr>
          <w:rFonts w:ascii="Times New Roman" w:hAnsi="Times New Roman"/>
          <w:sz w:val="24"/>
          <w:szCs w:val="24"/>
        </w:rPr>
        <w:t>Наряду с Краснодарским краем на Юге России значительными рекреационными ресурсами располагает Ставропольский край, входящий в Северо-Кавказский федеральный округ. Основу его курортного развит</w:t>
      </w:r>
      <w:r w:rsidR="00766B88" w:rsidRPr="006E6F99">
        <w:rPr>
          <w:rFonts w:ascii="Times New Roman" w:hAnsi="Times New Roman"/>
          <w:sz w:val="24"/>
          <w:szCs w:val="24"/>
        </w:rPr>
        <w:t>ия составляет район Кавказских Минеральных В</w:t>
      </w:r>
      <w:r w:rsidRPr="006E6F99">
        <w:rPr>
          <w:rFonts w:ascii="Times New Roman" w:hAnsi="Times New Roman"/>
          <w:sz w:val="24"/>
          <w:szCs w:val="24"/>
        </w:rPr>
        <w:t>од, где сконцентрированы богатейшие месторождения минеральных вод различных свойств и лечебного назначения. Среди ведущих лечебно-</w:t>
      </w:r>
      <w:proofErr w:type="spellStart"/>
      <w:r w:rsidRPr="006E6F99">
        <w:rPr>
          <w:rFonts w:ascii="Times New Roman" w:hAnsi="Times New Roman"/>
          <w:sz w:val="24"/>
          <w:szCs w:val="24"/>
        </w:rPr>
        <w:t>минераловодческих</w:t>
      </w:r>
      <w:proofErr w:type="spellEnd"/>
      <w:r w:rsidRPr="006E6F99">
        <w:rPr>
          <w:rFonts w:ascii="Times New Roman" w:hAnsi="Times New Roman"/>
          <w:sz w:val="24"/>
          <w:szCs w:val="24"/>
        </w:rPr>
        <w:t xml:space="preserve"> центров следует выделить Пятигорск, Минеральные воды, Кисловодск, Железноводск, </w:t>
      </w:r>
      <w:proofErr w:type="spellStart"/>
      <w:r w:rsidRPr="006E6F99">
        <w:rPr>
          <w:rFonts w:ascii="Times New Roman" w:hAnsi="Times New Roman"/>
          <w:sz w:val="24"/>
          <w:szCs w:val="24"/>
        </w:rPr>
        <w:t>Есентуки</w:t>
      </w:r>
      <w:proofErr w:type="spellEnd"/>
      <w:r w:rsidRPr="006E6F99">
        <w:rPr>
          <w:rFonts w:ascii="Times New Roman" w:hAnsi="Times New Roman"/>
          <w:sz w:val="24"/>
          <w:szCs w:val="24"/>
        </w:rPr>
        <w:t>. Название последнего связано с наименованием лечебных вод. Второй тип широко используемой мин</w:t>
      </w:r>
      <w:r w:rsidR="00766B88" w:rsidRPr="006E6F99">
        <w:rPr>
          <w:rFonts w:ascii="Times New Roman" w:hAnsi="Times New Roman"/>
          <w:sz w:val="24"/>
          <w:szCs w:val="24"/>
        </w:rPr>
        <w:t>еральной воды получил название «Нарзан»</w:t>
      </w:r>
      <w:r w:rsidRPr="006E6F99">
        <w:rPr>
          <w:rFonts w:ascii="Times New Roman" w:hAnsi="Times New Roman"/>
          <w:sz w:val="24"/>
          <w:szCs w:val="24"/>
        </w:rPr>
        <w:t>.</w:t>
      </w:r>
    </w:p>
    <w:p w:rsidR="00F420B0" w:rsidRPr="006E6F99" w:rsidRDefault="00F420B0" w:rsidP="00F42CA0">
      <w:pPr>
        <w:spacing w:after="0" w:line="360" w:lineRule="auto"/>
        <w:ind w:firstLine="709"/>
        <w:jc w:val="both"/>
        <w:rPr>
          <w:rFonts w:ascii="Times New Roman" w:hAnsi="Times New Roman"/>
          <w:sz w:val="24"/>
          <w:szCs w:val="24"/>
        </w:rPr>
      </w:pPr>
      <w:r w:rsidRPr="006E6F99">
        <w:rPr>
          <w:rFonts w:ascii="Times New Roman" w:hAnsi="Times New Roman"/>
          <w:sz w:val="24"/>
          <w:szCs w:val="24"/>
        </w:rPr>
        <w:t>В отличие от Краснодарского края</w:t>
      </w:r>
      <w:r w:rsidR="00766B88" w:rsidRPr="006E6F99">
        <w:rPr>
          <w:rFonts w:ascii="Times New Roman" w:hAnsi="Times New Roman"/>
          <w:sz w:val="24"/>
          <w:szCs w:val="24"/>
        </w:rPr>
        <w:t xml:space="preserve">, другие субъекты ЮФО </w:t>
      </w:r>
      <w:r w:rsidR="00766B88" w:rsidRPr="006E6F99">
        <w:rPr>
          <w:rFonts w:ascii="Times New Roman" w:hAnsi="Times New Roman"/>
          <w:sz w:val="24"/>
          <w:szCs w:val="24"/>
        </w:rPr>
        <w:sym w:font="Symbol" w:char="F02D"/>
      </w:r>
      <w:r w:rsidRPr="006E6F99">
        <w:rPr>
          <w:rFonts w:ascii="Times New Roman" w:hAnsi="Times New Roman"/>
          <w:sz w:val="24"/>
          <w:szCs w:val="24"/>
        </w:rPr>
        <w:t xml:space="preserve"> республики Адыгея и Калмыкия, области Астраханская, Волгог</w:t>
      </w:r>
      <w:r w:rsidR="00DA6D86" w:rsidRPr="006E6F99">
        <w:rPr>
          <w:rFonts w:ascii="Times New Roman" w:hAnsi="Times New Roman"/>
          <w:sz w:val="24"/>
          <w:szCs w:val="24"/>
        </w:rPr>
        <w:t>радская и Ростовская имеют слабую</w:t>
      </w:r>
      <w:r w:rsidRPr="006E6F99">
        <w:rPr>
          <w:rFonts w:ascii="Times New Roman" w:hAnsi="Times New Roman"/>
          <w:sz w:val="24"/>
          <w:szCs w:val="24"/>
        </w:rPr>
        <w:t xml:space="preserve"> представительную рекреационную базу и менее благоприятные пр</w:t>
      </w:r>
      <w:r w:rsidR="00DA6D86" w:rsidRPr="006E6F99">
        <w:rPr>
          <w:rFonts w:ascii="Times New Roman" w:hAnsi="Times New Roman"/>
          <w:sz w:val="24"/>
          <w:szCs w:val="24"/>
        </w:rPr>
        <w:t xml:space="preserve">иродно-климатические </w:t>
      </w:r>
      <w:r w:rsidR="00DA6D86" w:rsidRPr="006E6F99">
        <w:rPr>
          <w:rFonts w:ascii="Times New Roman" w:hAnsi="Times New Roman"/>
          <w:sz w:val="24"/>
          <w:szCs w:val="24"/>
        </w:rPr>
        <w:lastRenderedPageBreak/>
        <w:t>условия</w:t>
      </w:r>
      <w:r w:rsidRPr="006E6F99">
        <w:rPr>
          <w:rFonts w:ascii="Times New Roman" w:hAnsi="Times New Roman"/>
          <w:sz w:val="24"/>
          <w:szCs w:val="24"/>
        </w:rPr>
        <w:t>. Преобладающий тип рельефа в них равнинный</w:t>
      </w:r>
      <w:r w:rsidR="00766B88" w:rsidRPr="006E6F99">
        <w:rPr>
          <w:rFonts w:ascii="Times New Roman" w:hAnsi="Times New Roman"/>
          <w:sz w:val="24"/>
          <w:szCs w:val="24"/>
        </w:rPr>
        <w:t>,</w:t>
      </w:r>
      <w:r w:rsidRPr="006E6F99">
        <w:rPr>
          <w:rFonts w:ascii="Times New Roman" w:hAnsi="Times New Roman"/>
          <w:sz w:val="24"/>
          <w:szCs w:val="24"/>
        </w:rPr>
        <w:t xml:space="preserve"> за исключением южной части Адыгеи, климат более засушливый с выраженной </w:t>
      </w:r>
      <w:proofErr w:type="spellStart"/>
      <w:r w:rsidRPr="006E6F99">
        <w:rPr>
          <w:rFonts w:ascii="Times New Roman" w:hAnsi="Times New Roman"/>
          <w:sz w:val="24"/>
          <w:szCs w:val="24"/>
        </w:rPr>
        <w:t>континентальностью</w:t>
      </w:r>
      <w:proofErr w:type="spellEnd"/>
      <w:r w:rsidRPr="006E6F99">
        <w:rPr>
          <w:rFonts w:ascii="Times New Roman" w:hAnsi="Times New Roman"/>
          <w:sz w:val="24"/>
          <w:szCs w:val="24"/>
        </w:rPr>
        <w:t>.</w:t>
      </w:r>
    </w:p>
    <w:p w:rsidR="00F420B0" w:rsidRPr="006E6F99" w:rsidRDefault="00F420B0" w:rsidP="00F42CA0">
      <w:pPr>
        <w:spacing w:after="0" w:line="360" w:lineRule="auto"/>
        <w:ind w:firstLine="709"/>
        <w:jc w:val="both"/>
        <w:rPr>
          <w:rFonts w:ascii="Times New Roman" w:hAnsi="Times New Roman"/>
          <w:sz w:val="24"/>
          <w:szCs w:val="24"/>
        </w:rPr>
      </w:pPr>
      <w:r w:rsidRPr="006E6F99">
        <w:rPr>
          <w:rFonts w:ascii="Times New Roman" w:hAnsi="Times New Roman"/>
          <w:sz w:val="24"/>
          <w:szCs w:val="24"/>
        </w:rPr>
        <w:t>Республика Адыгея</w:t>
      </w:r>
      <w:r w:rsidR="00766B88" w:rsidRPr="006E6F99">
        <w:rPr>
          <w:rFonts w:ascii="Times New Roman" w:hAnsi="Times New Roman"/>
          <w:sz w:val="24"/>
          <w:szCs w:val="24"/>
        </w:rPr>
        <w:t>, расположенная</w:t>
      </w:r>
      <w:r w:rsidRPr="006E6F99">
        <w:rPr>
          <w:rFonts w:ascii="Times New Roman" w:hAnsi="Times New Roman"/>
          <w:sz w:val="24"/>
          <w:szCs w:val="24"/>
        </w:rPr>
        <w:t xml:space="preserve"> на автомагистралях федерального значения, ведущих из Краснодара в Новороссийск и Джубгу</w:t>
      </w:r>
      <w:r w:rsidR="00DA6D86" w:rsidRPr="006E6F99">
        <w:rPr>
          <w:rFonts w:ascii="Times New Roman" w:hAnsi="Times New Roman"/>
          <w:sz w:val="24"/>
          <w:szCs w:val="24"/>
        </w:rPr>
        <w:t>, играет важную транзитную роль</w:t>
      </w:r>
      <w:r w:rsidRPr="006E6F99">
        <w:rPr>
          <w:rFonts w:ascii="Times New Roman" w:hAnsi="Times New Roman"/>
          <w:sz w:val="24"/>
          <w:szCs w:val="24"/>
        </w:rPr>
        <w:t>. В южной части республики</w:t>
      </w:r>
      <w:r w:rsidR="00DA6D86" w:rsidRPr="006E6F99">
        <w:rPr>
          <w:rFonts w:ascii="Times New Roman" w:hAnsi="Times New Roman"/>
          <w:sz w:val="24"/>
          <w:szCs w:val="24"/>
        </w:rPr>
        <w:t xml:space="preserve"> Адыгея располагается</w:t>
      </w:r>
      <w:r w:rsidRPr="006E6F99">
        <w:rPr>
          <w:rFonts w:ascii="Times New Roman" w:hAnsi="Times New Roman"/>
          <w:sz w:val="24"/>
          <w:szCs w:val="24"/>
        </w:rPr>
        <w:t xml:space="preserve"> уникальное </w:t>
      </w:r>
      <w:proofErr w:type="spellStart"/>
      <w:r w:rsidRPr="006E6F99">
        <w:rPr>
          <w:rFonts w:ascii="Times New Roman" w:hAnsi="Times New Roman"/>
          <w:sz w:val="24"/>
          <w:szCs w:val="24"/>
        </w:rPr>
        <w:t>Лагонакское</w:t>
      </w:r>
      <w:proofErr w:type="spellEnd"/>
      <w:r w:rsidRPr="006E6F99">
        <w:rPr>
          <w:rFonts w:ascii="Times New Roman" w:hAnsi="Times New Roman"/>
          <w:sz w:val="24"/>
          <w:szCs w:val="24"/>
        </w:rPr>
        <w:t xml:space="preserve"> нагорье, которое </w:t>
      </w:r>
      <w:r w:rsidR="00DA6D86" w:rsidRPr="006E6F99">
        <w:rPr>
          <w:rFonts w:ascii="Times New Roman" w:hAnsi="Times New Roman"/>
          <w:sz w:val="24"/>
          <w:szCs w:val="24"/>
        </w:rPr>
        <w:t>становится все более популярным среди туристов</w:t>
      </w:r>
      <w:r w:rsidRPr="006E6F99">
        <w:rPr>
          <w:rFonts w:ascii="Times New Roman" w:hAnsi="Times New Roman"/>
          <w:sz w:val="24"/>
          <w:szCs w:val="24"/>
        </w:rPr>
        <w:t>.</w:t>
      </w:r>
    </w:p>
    <w:p w:rsidR="00F420B0" w:rsidRPr="006E6F99" w:rsidRDefault="00F420B0" w:rsidP="00F42CA0">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Ростовская область, как и Адыгея, занимает важное транзитное место в передвижении </w:t>
      </w:r>
      <w:proofErr w:type="spellStart"/>
      <w:r w:rsidRPr="006E6F99">
        <w:rPr>
          <w:rFonts w:ascii="Times New Roman" w:hAnsi="Times New Roman"/>
          <w:sz w:val="24"/>
          <w:szCs w:val="24"/>
        </w:rPr>
        <w:t>рекреантов</w:t>
      </w:r>
      <w:proofErr w:type="spellEnd"/>
      <w:r w:rsidRPr="006E6F99">
        <w:rPr>
          <w:rFonts w:ascii="Times New Roman" w:hAnsi="Times New Roman"/>
          <w:sz w:val="24"/>
          <w:szCs w:val="24"/>
        </w:rPr>
        <w:t xml:space="preserve"> из центральных регионов в другие субъекты Юга России, особенно в Ставропольский край, где концентрируется </w:t>
      </w:r>
      <w:proofErr w:type="spellStart"/>
      <w:r w:rsidRPr="006E6F99">
        <w:rPr>
          <w:rFonts w:ascii="Times New Roman" w:hAnsi="Times New Roman"/>
          <w:sz w:val="24"/>
          <w:szCs w:val="24"/>
        </w:rPr>
        <w:t>Кавминводский</w:t>
      </w:r>
      <w:proofErr w:type="spellEnd"/>
      <w:r w:rsidRPr="006E6F99">
        <w:rPr>
          <w:rFonts w:ascii="Times New Roman" w:hAnsi="Times New Roman"/>
          <w:sz w:val="24"/>
          <w:szCs w:val="24"/>
        </w:rPr>
        <w:t xml:space="preserve"> рекреационный район федерального</w:t>
      </w:r>
      <w:r w:rsidR="00766B88" w:rsidRPr="006E6F99">
        <w:rPr>
          <w:rFonts w:ascii="Times New Roman" w:hAnsi="Times New Roman"/>
          <w:sz w:val="24"/>
          <w:szCs w:val="24"/>
        </w:rPr>
        <w:t xml:space="preserve"> значения. Его главная функция </w:t>
      </w:r>
      <w:r w:rsidR="00766B88" w:rsidRPr="006E6F99">
        <w:rPr>
          <w:rFonts w:ascii="Times New Roman" w:hAnsi="Times New Roman"/>
          <w:sz w:val="24"/>
          <w:szCs w:val="24"/>
        </w:rPr>
        <w:sym w:font="Symbol" w:char="F02D"/>
      </w:r>
      <w:r w:rsidRPr="006E6F99">
        <w:rPr>
          <w:rFonts w:ascii="Times New Roman" w:hAnsi="Times New Roman"/>
          <w:sz w:val="24"/>
          <w:szCs w:val="24"/>
        </w:rPr>
        <w:t xml:space="preserve"> оздоровление и лечение за счет использования минеральных вод различного содержания и назначения. </w:t>
      </w:r>
    </w:p>
    <w:p w:rsidR="00F420B0" w:rsidRPr="006E6F99" w:rsidRDefault="00F420B0" w:rsidP="00F42CA0">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Туризм в Волгоградской области представлен фрагментарно. В </w:t>
      </w:r>
      <w:r w:rsidR="00766B88" w:rsidRPr="006E6F99">
        <w:rPr>
          <w:rFonts w:ascii="Times New Roman" w:hAnsi="Times New Roman"/>
          <w:sz w:val="24"/>
          <w:szCs w:val="24"/>
        </w:rPr>
        <w:t xml:space="preserve">основном это </w:t>
      </w:r>
      <w:r w:rsidRPr="006E6F99">
        <w:rPr>
          <w:rFonts w:ascii="Times New Roman" w:hAnsi="Times New Roman"/>
          <w:sz w:val="24"/>
          <w:szCs w:val="24"/>
        </w:rPr>
        <w:t xml:space="preserve">организация отдыха вдоль берегов Волги, а также проведение круизных путешествий от Ростова-на-Дону. </w:t>
      </w:r>
    </w:p>
    <w:p w:rsidR="00F420B0" w:rsidRDefault="00F420B0" w:rsidP="00F42CA0">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Горные республики СКФО резко уступают вышеназванным субъектам. </w:t>
      </w:r>
      <w:r w:rsidR="00766B88" w:rsidRPr="006E6F99">
        <w:rPr>
          <w:rFonts w:ascii="Times New Roman" w:hAnsi="Times New Roman"/>
          <w:sz w:val="24"/>
          <w:szCs w:val="24"/>
        </w:rPr>
        <w:t xml:space="preserve">В число известных </w:t>
      </w:r>
      <w:r w:rsidRPr="006E6F99">
        <w:rPr>
          <w:rFonts w:ascii="Times New Roman" w:hAnsi="Times New Roman"/>
          <w:sz w:val="24"/>
          <w:szCs w:val="24"/>
        </w:rPr>
        <w:t>рекреационных объектов в этих республиках</w:t>
      </w:r>
      <w:r w:rsidR="00766B88" w:rsidRPr="006E6F99">
        <w:rPr>
          <w:rFonts w:ascii="Times New Roman" w:hAnsi="Times New Roman"/>
          <w:sz w:val="24"/>
          <w:szCs w:val="24"/>
        </w:rPr>
        <w:t xml:space="preserve"> входят</w:t>
      </w:r>
      <w:r w:rsidRPr="006E6F99">
        <w:rPr>
          <w:rFonts w:ascii="Times New Roman" w:hAnsi="Times New Roman"/>
          <w:sz w:val="24"/>
          <w:szCs w:val="24"/>
        </w:rPr>
        <w:t xml:space="preserve">: </w:t>
      </w:r>
      <w:proofErr w:type="spellStart"/>
      <w:r w:rsidRPr="006E6F99">
        <w:rPr>
          <w:rFonts w:ascii="Times New Roman" w:hAnsi="Times New Roman"/>
          <w:sz w:val="24"/>
          <w:szCs w:val="24"/>
        </w:rPr>
        <w:t>Домбайско</w:t>
      </w:r>
      <w:proofErr w:type="spellEnd"/>
      <w:r w:rsidRPr="006E6F99">
        <w:rPr>
          <w:rFonts w:ascii="Times New Roman" w:hAnsi="Times New Roman"/>
          <w:sz w:val="24"/>
          <w:szCs w:val="24"/>
        </w:rPr>
        <w:t xml:space="preserve">-Тебердинский горно-лыжный курорт, </w:t>
      </w:r>
      <w:proofErr w:type="spellStart"/>
      <w:r w:rsidRPr="006E6F99">
        <w:rPr>
          <w:rFonts w:ascii="Times New Roman" w:hAnsi="Times New Roman"/>
          <w:sz w:val="24"/>
          <w:szCs w:val="24"/>
        </w:rPr>
        <w:t>Приэльбрусье</w:t>
      </w:r>
      <w:proofErr w:type="spellEnd"/>
      <w:r w:rsidRPr="006E6F99">
        <w:rPr>
          <w:rFonts w:ascii="Times New Roman" w:hAnsi="Times New Roman"/>
          <w:sz w:val="24"/>
          <w:szCs w:val="24"/>
        </w:rPr>
        <w:t xml:space="preserve"> в Кабардино-Балкарии, </w:t>
      </w:r>
      <w:proofErr w:type="spellStart"/>
      <w:r w:rsidRPr="006E6F99">
        <w:rPr>
          <w:rFonts w:ascii="Times New Roman" w:hAnsi="Times New Roman"/>
          <w:sz w:val="24"/>
          <w:szCs w:val="24"/>
        </w:rPr>
        <w:t>Це</w:t>
      </w:r>
      <w:r w:rsidR="00766B88" w:rsidRPr="006E6F99">
        <w:rPr>
          <w:rFonts w:ascii="Times New Roman" w:hAnsi="Times New Roman"/>
          <w:sz w:val="24"/>
          <w:szCs w:val="24"/>
        </w:rPr>
        <w:t>йское</w:t>
      </w:r>
      <w:proofErr w:type="spellEnd"/>
      <w:r w:rsidR="00766B88" w:rsidRPr="006E6F99">
        <w:rPr>
          <w:rFonts w:ascii="Times New Roman" w:hAnsi="Times New Roman"/>
          <w:sz w:val="24"/>
          <w:szCs w:val="24"/>
        </w:rPr>
        <w:t xml:space="preserve"> ущелье и курорт Дигора в Республике Северная Осетия</w:t>
      </w:r>
      <w:r w:rsidR="008378EA" w:rsidRPr="006E6F99">
        <w:rPr>
          <w:rFonts w:ascii="Times New Roman" w:hAnsi="Times New Roman"/>
          <w:sz w:val="24"/>
          <w:szCs w:val="24"/>
        </w:rPr>
        <w:t xml:space="preserve"> </w:t>
      </w:r>
      <w:r w:rsidR="00766B88" w:rsidRPr="006E6F99">
        <w:rPr>
          <w:rFonts w:ascii="Times New Roman" w:hAnsi="Times New Roman"/>
          <w:sz w:val="24"/>
          <w:szCs w:val="24"/>
        </w:rPr>
        <w:sym w:font="Symbol" w:char="F02D"/>
      </w:r>
      <w:r w:rsidR="008378EA" w:rsidRPr="006E6F99">
        <w:rPr>
          <w:rFonts w:ascii="Times New Roman" w:hAnsi="Times New Roman"/>
          <w:sz w:val="24"/>
          <w:szCs w:val="24"/>
        </w:rPr>
        <w:t xml:space="preserve"> </w:t>
      </w:r>
      <w:r w:rsidRPr="006E6F99">
        <w:rPr>
          <w:rFonts w:ascii="Times New Roman" w:hAnsi="Times New Roman"/>
          <w:sz w:val="24"/>
          <w:szCs w:val="24"/>
        </w:rPr>
        <w:t xml:space="preserve">Алания, горно-лесные ландшафты, исторические башни и мечети в Ингушетии и Чечне, прикаспийские пляжи, ремесленные центры по изготовлению изделий из металла в аулах </w:t>
      </w:r>
      <w:proofErr w:type="spellStart"/>
      <w:r w:rsidRPr="006E6F99">
        <w:rPr>
          <w:rFonts w:ascii="Times New Roman" w:hAnsi="Times New Roman"/>
          <w:sz w:val="24"/>
          <w:szCs w:val="24"/>
        </w:rPr>
        <w:t>Кубачи</w:t>
      </w:r>
      <w:proofErr w:type="spellEnd"/>
      <w:r w:rsidRPr="006E6F99">
        <w:rPr>
          <w:rFonts w:ascii="Times New Roman" w:hAnsi="Times New Roman"/>
          <w:sz w:val="24"/>
          <w:szCs w:val="24"/>
        </w:rPr>
        <w:t xml:space="preserve"> и </w:t>
      </w:r>
      <w:proofErr w:type="spellStart"/>
      <w:r w:rsidRPr="006E6F99">
        <w:rPr>
          <w:rFonts w:ascii="Times New Roman" w:hAnsi="Times New Roman"/>
          <w:sz w:val="24"/>
          <w:szCs w:val="24"/>
        </w:rPr>
        <w:t>Унцуарь</w:t>
      </w:r>
      <w:proofErr w:type="spellEnd"/>
      <w:r w:rsidRPr="006E6F99">
        <w:rPr>
          <w:rFonts w:ascii="Times New Roman" w:hAnsi="Times New Roman"/>
          <w:sz w:val="24"/>
          <w:szCs w:val="24"/>
        </w:rPr>
        <w:t xml:space="preserve">, древняя крепость Нарт-Кала в </w:t>
      </w:r>
      <w:r w:rsidR="00766B88" w:rsidRPr="006E6F99">
        <w:rPr>
          <w:rFonts w:ascii="Times New Roman" w:hAnsi="Times New Roman"/>
          <w:sz w:val="24"/>
          <w:szCs w:val="24"/>
        </w:rPr>
        <w:t>районе Дербента. Во всех северо</w:t>
      </w:r>
      <w:r w:rsidRPr="006E6F99">
        <w:rPr>
          <w:rFonts w:ascii="Times New Roman" w:hAnsi="Times New Roman"/>
          <w:sz w:val="24"/>
          <w:szCs w:val="24"/>
        </w:rPr>
        <w:t>кавказских республиках потенциально могут использоваться в туризме разнообразные горно-лесные ландшафты. Однако возможности возникновения террористических актов</w:t>
      </w:r>
      <w:r w:rsidR="00CA7493" w:rsidRPr="006E6F99">
        <w:rPr>
          <w:rFonts w:ascii="Times New Roman" w:hAnsi="Times New Roman"/>
          <w:sz w:val="24"/>
          <w:szCs w:val="24"/>
        </w:rPr>
        <w:t xml:space="preserve"> в Дагестане, Ингушетии, Чечне с</w:t>
      </w:r>
      <w:r w:rsidRPr="006E6F99">
        <w:rPr>
          <w:rFonts w:ascii="Times New Roman" w:hAnsi="Times New Roman"/>
          <w:sz w:val="24"/>
          <w:szCs w:val="24"/>
        </w:rPr>
        <w:t xml:space="preserve">держивает развитие </w:t>
      </w:r>
      <w:r w:rsidR="00CA7493" w:rsidRPr="006E6F99">
        <w:rPr>
          <w:rFonts w:ascii="Times New Roman" w:hAnsi="Times New Roman"/>
          <w:sz w:val="24"/>
          <w:szCs w:val="24"/>
        </w:rPr>
        <w:t xml:space="preserve">здесь </w:t>
      </w:r>
      <w:r w:rsidRPr="006E6F99">
        <w:rPr>
          <w:rFonts w:ascii="Times New Roman" w:hAnsi="Times New Roman"/>
          <w:sz w:val="24"/>
          <w:szCs w:val="24"/>
        </w:rPr>
        <w:t xml:space="preserve">туризма и отдыха. </w:t>
      </w:r>
    </w:p>
    <w:p w:rsidR="007A0B75" w:rsidRPr="006E6F99" w:rsidRDefault="007A0B75" w:rsidP="007A0B75">
      <w:pPr>
        <w:spacing w:after="0" w:line="360" w:lineRule="auto"/>
        <w:ind w:firstLine="709"/>
        <w:jc w:val="both"/>
        <w:rPr>
          <w:rFonts w:ascii="Times New Roman" w:hAnsi="Times New Roman"/>
          <w:sz w:val="24"/>
          <w:szCs w:val="24"/>
        </w:rPr>
      </w:pPr>
      <w:r w:rsidRPr="006E6F99">
        <w:rPr>
          <w:rFonts w:ascii="Times New Roman" w:hAnsi="Times New Roman"/>
          <w:sz w:val="24"/>
          <w:szCs w:val="24"/>
        </w:rPr>
        <w:t>Нехватка качественных коллективных средств размещения, прошедших классификацию, и дефицит элементов развлечения обусловливают инфраструктурные ограничения для устойчивого роста туристско-рекреационного комплекса Юга России. Очень часто качество сервиса не соответствует заявленной «звездности» гостиниц. Важнейшим ограничителем поступательного развития здесь туризма и рекреации служит слабый уровень становления маркетинговых технологий и деловой активности [165].</w:t>
      </w:r>
    </w:p>
    <w:p w:rsidR="00591EEA" w:rsidRDefault="000D48F4" w:rsidP="000D48F4">
      <w:pPr>
        <w:spacing w:after="0" w:line="360" w:lineRule="auto"/>
        <w:ind w:firstLine="709"/>
        <w:jc w:val="both"/>
        <w:rPr>
          <w:rFonts w:ascii="Times New Roman" w:hAnsi="Times New Roman"/>
          <w:sz w:val="24"/>
          <w:szCs w:val="24"/>
        </w:rPr>
      </w:pPr>
      <w:r w:rsidRPr="006E6F99">
        <w:rPr>
          <w:rFonts w:ascii="Times New Roman" w:hAnsi="Times New Roman"/>
          <w:sz w:val="24"/>
          <w:szCs w:val="24"/>
        </w:rPr>
        <w:t>На рис.</w:t>
      </w:r>
      <w:r w:rsidR="00CA7493" w:rsidRPr="006E6F99">
        <w:rPr>
          <w:rFonts w:ascii="Times New Roman" w:hAnsi="Times New Roman"/>
          <w:sz w:val="24"/>
          <w:szCs w:val="24"/>
        </w:rPr>
        <w:t xml:space="preserve"> </w:t>
      </w:r>
      <w:r w:rsidR="007A0B75">
        <w:rPr>
          <w:rFonts w:ascii="Times New Roman" w:hAnsi="Times New Roman"/>
          <w:sz w:val="24"/>
          <w:szCs w:val="24"/>
        </w:rPr>
        <w:t>9</w:t>
      </w:r>
      <w:r w:rsidR="00FD371A" w:rsidRPr="006E6F99">
        <w:rPr>
          <w:rFonts w:ascii="Times New Roman" w:hAnsi="Times New Roman"/>
          <w:sz w:val="24"/>
          <w:szCs w:val="24"/>
        </w:rPr>
        <w:t xml:space="preserve"> п</w:t>
      </w:r>
      <w:r w:rsidRPr="006E6F99">
        <w:rPr>
          <w:rFonts w:ascii="Times New Roman" w:hAnsi="Times New Roman"/>
          <w:sz w:val="24"/>
          <w:szCs w:val="24"/>
        </w:rPr>
        <w:t>редставлены курортные центры Юга России.</w:t>
      </w:r>
    </w:p>
    <w:p w:rsidR="00417152" w:rsidRPr="006E6F99" w:rsidRDefault="00417152" w:rsidP="00B933C0">
      <w:pPr>
        <w:spacing w:after="0" w:line="360" w:lineRule="auto"/>
        <w:ind w:firstLine="709"/>
        <w:jc w:val="both"/>
        <w:rPr>
          <w:rFonts w:ascii="Times New Roman" w:hAnsi="Times New Roman"/>
          <w:sz w:val="24"/>
          <w:szCs w:val="24"/>
        </w:rPr>
      </w:pPr>
    </w:p>
    <w:p w:rsidR="00417152" w:rsidRDefault="00417152">
      <w:pPr>
        <w:rPr>
          <w:rFonts w:ascii="Times New Roman" w:hAnsi="Times New Roman"/>
          <w:sz w:val="24"/>
          <w:szCs w:val="24"/>
        </w:rPr>
      </w:pPr>
      <w:r>
        <w:rPr>
          <w:rFonts w:ascii="Times New Roman" w:hAnsi="Times New Roman"/>
          <w:sz w:val="24"/>
          <w:szCs w:val="24"/>
        </w:rPr>
        <w:br w:type="page"/>
      </w:r>
    </w:p>
    <w:p w:rsidR="000D48F4" w:rsidRPr="006E6F99" w:rsidRDefault="00E270B0" w:rsidP="00B933C0">
      <w:pPr>
        <w:spacing w:after="0" w:line="360" w:lineRule="auto"/>
        <w:jc w:val="both"/>
        <w:rPr>
          <w:rFonts w:ascii="Times New Roman" w:hAnsi="Times New Roman"/>
          <w:sz w:val="24"/>
          <w:szCs w:val="24"/>
        </w:rPr>
      </w:pPr>
      <w:r>
        <w:rPr>
          <w:noProof/>
        </w:rPr>
        <w:lastRenderedPageBreak/>
        <w:pict>
          <v:rect id="_x0000_s1184" style="position:absolute;left:0;text-align:left;margin-left:121.95pt;margin-top:21.3pt;width:2in;height:41.25pt;z-index:251668480">
            <v:textbox style="mso-next-textbox:#_x0000_s1184">
              <w:txbxContent>
                <w:p w:rsidR="006B7E7D" w:rsidRPr="00B94692" w:rsidRDefault="006B7E7D" w:rsidP="000D48F4">
                  <w:pPr>
                    <w:jc w:val="center"/>
                    <w:rPr>
                      <w:rFonts w:ascii="Times New Roman" w:hAnsi="Times New Roman"/>
                      <w:sz w:val="24"/>
                      <w:szCs w:val="24"/>
                    </w:rPr>
                  </w:pPr>
                  <w:r w:rsidRPr="00B94692">
                    <w:rPr>
                      <w:rFonts w:ascii="Times New Roman" w:hAnsi="Times New Roman"/>
                      <w:sz w:val="24"/>
                      <w:szCs w:val="24"/>
                    </w:rPr>
                    <w:t>Курорты Юга России</w:t>
                  </w:r>
                </w:p>
              </w:txbxContent>
            </v:textbox>
          </v:rect>
        </w:pict>
      </w:r>
    </w:p>
    <w:p w:rsidR="000D48F4" w:rsidRPr="006E6F99" w:rsidRDefault="00591EEA" w:rsidP="00591EEA">
      <w:pPr>
        <w:tabs>
          <w:tab w:val="left" w:pos="2310"/>
        </w:tabs>
        <w:rPr>
          <w:rFonts w:ascii="Times New Roman" w:hAnsi="Times New Roman"/>
          <w:sz w:val="24"/>
          <w:szCs w:val="24"/>
        </w:rPr>
      </w:pPr>
      <w:r w:rsidRPr="006E6F99">
        <w:rPr>
          <w:rFonts w:ascii="Times New Roman" w:hAnsi="Times New Roman"/>
          <w:sz w:val="24"/>
          <w:szCs w:val="24"/>
        </w:rPr>
        <w:tab/>
      </w:r>
    </w:p>
    <w:p w:rsidR="000D48F4" w:rsidRPr="006E6F99" w:rsidRDefault="00E270B0" w:rsidP="000D48F4">
      <w:pPr>
        <w:rPr>
          <w:rFonts w:ascii="Times New Roman" w:hAnsi="Times New Roman"/>
          <w:sz w:val="24"/>
          <w:szCs w:val="24"/>
        </w:rPr>
      </w:pPr>
      <w:r>
        <w:rPr>
          <w:noProof/>
        </w:rPr>
        <w:pict>
          <v:shape id="_x0000_s1186" type="#_x0000_t32" style="position:absolute;margin-left:190.2pt;margin-top:16pt;width:.75pt;height:46.7pt;z-index:251670528" o:connectortype="straight"/>
        </w:pict>
      </w:r>
      <w:r>
        <w:rPr>
          <w:noProof/>
        </w:rPr>
        <w:pict>
          <v:shape id="_x0000_s1185" type="#_x0000_t32" style="position:absolute;margin-left:65.4pt;margin-top:16pt;width:56.55pt;height:46.7pt;flip:x;z-index:251669504" o:connectortype="straight"/>
        </w:pict>
      </w:r>
      <w:r>
        <w:rPr>
          <w:noProof/>
        </w:rPr>
        <w:pict>
          <v:shape id="_x0000_s1187" type="#_x0000_t32" style="position:absolute;margin-left:265.95pt;margin-top:16pt;width:53.5pt;height:46.7pt;z-index:251671552" o:connectortype="straight"/>
        </w:pict>
      </w:r>
    </w:p>
    <w:p w:rsidR="000D48F4" w:rsidRPr="006E6F99" w:rsidRDefault="000D48F4" w:rsidP="000D48F4">
      <w:pPr>
        <w:rPr>
          <w:rFonts w:ascii="Times New Roman" w:hAnsi="Times New Roman"/>
          <w:sz w:val="24"/>
          <w:szCs w:val="24"/>
        </w:rPr>
      </w:pPr>
    </w:p>
    <w:p w:rsidR="000D48F4" w:rsidRPr="006E6F99" w:rsidRDefault="00E270B0" w:rsidP="000D48F4">
      <w:pPr>
        <w:rPr>
          <w:rFonts w:ascii="Times New Roman" w:hAnsi="Times New Roman"/>
          <w:sz w:val="24"/>
          <w:szCs w:val="24"/>
        </w:rPr>
      </w:pPr>
      <w:r>
        <w:rPr>
          <w:noProof/>
        </w:rPr>
        <w:pict>
          <v:rect id="_x0000_s1189" style="position:absolute;margin-left:136.95pt;margin-top:10.95pt;width:115.5pt;height:34pt;z-index:251673600">
            <v:textbox style="mso-next-textbox:#_x0000_s1189">
              <w:txbxContent>
                <w:p w:rsidR="006B7E7D" w:rsidRPr="00B94692" w:rsidRDefault="006B7E7D" w:rsidP="000D48F4">
                  <w:pPr>
                    <w:jc w:val="center"/>
                    <w:rPr>
                      <w:rFonts w:ascii="Times New Roman" w:hAnsi="Times New Roman"/>
                      <w:sz w:val="24"/>
                      <w:szCs w:val="24"/>
                    </w:rPr>
                  </w:pPr>
                  <w:r w:rsidRPr="00B94692">
                    <w:rPr>
                      <w:rFonts w:ascii="Times New Roman" w:hAnsi="Times New Roman"/>
                      <w:sz w:val="24"/>
                      <w:szCs w:val="24"/>
                    </w:rPr>
                    <w:t>Бальнеологические</w:t>
                  </w:r>
                </w:p>
              </w:txbxContent>
            </v:textbox>
          </v:rect>
        </w:pict>
      </w:r>
      <w:r>
        <w:rPr>
          <w:noProof/>
        </w:rPr>
        <w:pict>
          <v:rect id="_x0000_s1188" style="position:absolute;margin-left:-3.3pt;margin-top:10.95pt;width:111pt;height:34pt;z-index:251672576">
            <v:textbox style="mso-next-textbox:#_x0000_s1188">
              <w:txbxContent>
                <w:p w:rsidR="006B7E7D" w:rsidRPr="00B94692" w:rsidRDefault="006B7E7D" w:rsidP="000D48F4">
                  <w:pPr>
                    <w:jc w:val="center"/>
                    <w:rPr>
                      <w:rFonts w:ascii="Times New Roman" w:hAnsi="Times New Roman"/>
                      <w:sz w:val="24"/>
                      <w:szCs w:val="24"/>
                    </w:rPr>
                  </w:pPr>
                  <w:r w:rsidRPr="00B94692">
                    <w:rPr>
                      <w:rFonts w:ascii="Times New Roman" w:hAnsi="Times New Roman"/>
                      <w:sz w:val="24"/>
                      <w:szCs w:val="24"/>
                    </w:rPr>
                    <w:t>Приморские</w:t>
                  </w:r>
                </w:p>
              </w:txbxContent>
            </v:textbox>
          </v:rect>
        </w:pict>
      </w:r>
      <w:r>
        <w:rPr>
          <w:noProof/>
        </w:rPr>
        <w:pict>
          <v:rect id="_x0000_s1190" style="position:absolute;margin-left:277.2pt;margin-top:10.95pt;width:116.25pt;height:34pt;z-index:251674624">
            <v:textbox style="mso-next-textbox:#_x0000_s1190">
              <w:txbxContent>
                <w:p w:rsidR="006B7E7D" w:rsidRPr="00B94692" w:rsidRDefault="006B7E7D" w:rsidP="000D48F4">
                  <w:pPr>
                    <w:jc w:val="center"/>
                    <w:rPr>
                      <w:rFonts w:ascii="Times New Roman" w:hAnsi="Times New Roman"/>
                      <w:sz w:val="24"/>
                      <w:szCs w:val="24"/>
                    </w:rPr>
                  </w:pPr>
                  <w:proofErr w:type="gramStart"/>
                  <w:r w:rsidRPr="00B94692">
                    <w:rPr>
                      <w:rFonts w:ascii="Times New Roman" w:hAnsi="Times New Roman"/>
                      <w:sz w:val="24"/>
                      <w:szCs w:val="24"/>
                    </w:rPr>
                    <w:t>Горно-климатические</w:t>
                  </w:r>
                  <w:proofErr w:type="gramEnd"/>
                </w:p>
              </w:txbxContent>
            </v:textbox>
          </v:rect>
        </w:pict>
      </w:r>
    </w:p>
    <w:p w:rsidR="000D48F4" w:rsidRPr="006E6F99" w:rsidRDefault="00E270B0" w:rsidP="000D48F4">
      <w:pPr>
        <w:rPr>
          <w:rFonts w:ascii="Times New Roman" w:hAnsi="Times New Roman"/>
          <w:sz w:val="24"/>
          <w:szCs w:val="24"/>
        </w:rPr>
      </w:pPr>
      <w:r>
        <w:rPr>
          <w:noProof/>
        </w:rPr>
        <w:pict>
          <v:rect id="_x0000_s1193" style="position:absolute;margin-left:277.2pt;margin-top:19.05pt;width:116.25pt;height:310.1pt;z-index:251677696">
            <v:textbox>
              <w:txbxContent>
                <w:p w:rsidR="006B7E7D" w:rsidRDefault="006B7E7D" w:rsidP="00520189">
                  <w:pPr>
                    <w:rPr>
                      <w:rFonts w:ascii="Times New Roman" w:hAnsi="Times New Roman"/>
                      <w:sz w:val="24"/>
                      <w:szCs w:val="24"/>
                    </w:rPr>
                  </w:pPr>
                  <w:r w:rsidRPr="00A87E68">
                    <w:rPr>
                      <w:rFonts w:ascii="Times New Roman" w:hAnsi="Times New Roman"/>
                      <w:sz w:val="24"/>
                      <w:szCs w:val="24"/>
                    </w:rPr>
                    <w:t>Существующие:</w:t>
                  </w:r>
                </w:p>
                <w:p w:rsidR="006B7E7D" w:rsidRPr="00B94692" w:rsidRDefault="006B7E7D" w:rsidP="00520189">
                  <w:pPr>
                    <w:rPr>
                      <w:rFonts w:ascii="Times New Roman" w:hAnsi="Times New Roman"/>
                      <w:sz w:val="24"/>
                      <w:szCs w:val="24"/>
                    </w:rPr>
                  </w:pPr>
                  <w:r w:rsidRPr="00B94692">
                    <w:rPr>
                      <w:rFonts w:ascii="Times New Roman" w:hAnsi="Times New Roman"/>
                      <w:sz w:val="24"/>
                      <w:szCs w:val="24"/>
                    </w:rPr>
                    <w:t>- Архыз;</w:t>
                  </w:r>
                </w:p>
                <w:p w:rsidR="006B7E7D" w:rsidRDefault="006B7E7D" w:rsidP="00520189">
                  <w:pPr>
                    <w:rPr>
                      <w:rFonts w:ascii="Times New Roman" w:hAnsi="Times New Roman"/>
                      <w:sz w:val="24"/>
                      <w:szCs w:val="24"/>
                    </w:rPr>
                  </w:pPr>
                  <w:r w:rsidRPr="00B94692">
                    <w:rPr>
                      <w:rFonts w:ascii="Times New Roman" w:hAnsi="Times New Roman"/>
                      <w:sz w:val="24"/>
                      <w:szCs w:val="24"/>
                    </w:rPr>
                    <w:t>- Домбай;</w:t>
                  </w:r>
                </w:p>
                <w:p w:rsidR="006B7E7D" w:rsidRPr="00A87E68" w:rsidRDefault="006B7E7D" w:rsidP="00520189">
                  <w:pPr>
                    <w:rPr>
                      <w:rFonts w:ascii="Times New Roman" w:hAnsi="Times New Roman"/>
                      <w:sz w:val="24"/>
                      <w:szCs w:val="24"/>
                    </w:rPr>
                  </w:pPr>
                  <w:r>
                    <w:rPr>
                      <w:rFonts w:ascii="Times New Roman" w:hAnsi="Times New Roman"/>
                      <w:sz w:val="24"/>
                      <w:szCs w:val="24"/>
                    </w:rPr>
                    <w:t xml:space="preserve">- Красная </w:t>
                  </w:r>
                  <w:r w:rsidRPr="00B94692">
                    <w:rPr>
                      <w:rFonts w:ascii="Times New Roman" w:hAnsi="Times New Roman"/>
                      <w:sz w:val="24"/>
                      <w:szCs w:val="24"/>
                    </w:rPr>
                    <w:t>Поляна.</w:t>
                  </w:r>
                </w:p>
                <w:p w:rsidR="006B7E7D" w:rsidRPr="00B94692" w:rsidRDefault="006B7E7D" w:rsidP="00520189">
                  <w:pPr>
                    <w:rPr>
                      <w:rFonts w:ascii="Times New Roman" w:hAnsi="Times New Roman"/>
                      <w:sz w:val="24"/>
                      <w:szCs w:val="24"/>
                    </w:rPr>
                  </w:pPr>
                  <w:r w:rsidRPr="00B94692">
                    <w:rPr>
                      <w:rFonts w:ascii="Times New Roman" w:hAnsi="Times New Roman"/>
                      <w:sz w:val="24"/>
                      <w:szCs w:val="24"/>
                    </w:rPr>
                    <w:t xml:space="preserve">- </w:t>
                  </w:r>
                  <w:proofErr w:type="spellStart"/>
                  <w:r w:rsidRPr="00B94692">
                    <w:rPr>
                      <w:rFonts w:ascii="Times New Roman" w:hAnsi="Times New Roman"/>
                      <w:sz w:val="24"/>
                      <w:szCs w:val="24"/>
                    </w:rPr>
                    <w:t>Приэльбрусье</w:t>
                  </w:r>
                  <w:proofErr w:type="spellEnd"/>
                  <w:r w:rsidRPr="00B94692">
                    <w:rPr>
                      <w:rFonts w:ascii="Times New Roman" w:hAnsi="Times New Roman"/>
                      <w:sz w:val="24"/>
                      <w:szCs w:val="24"/>
                    </w:rPr>
                    <w:t>;</w:t>
                  </w:r>
                </w:p>
                <w:p w:rsidR="006B7E7D" w:rsidRDefault="006B7E7D" w:rsidP="00520189">
                  <w:pPr>
                    <w:rPr>
                      <w:rFonts w:ascii="Times New Roman" w:hAnsi="Times New Roman"/>
                      <w:sz w:val="24"/>
                      <w:szCs w:val="24"/>
                    </w:rPr>
                  </w:pPr>
                  <w:r w:rsidRPr="00A87E68">
                    <w:rPr>
                      <w:rFonts w:ascii="Times New Roman" w:hAnsi="Times New Roman"/>
                      <w:sz w:val="24"/>
                      <w:szCs w:val="24"/>
                    </w:rPr>
                    <w:t>Проектируемые:</w:t>
                  </w:r>
                </w:p>
                <w:p w:rsidR="006B7E7D" w:rsidRPr="000C55A4" w:rsidRDefault="006B7E7D" w:rsidP="00520189">
                  <w:pPr>
                    <w:rPr>
                      <w:rFonts w:ascii="Times New Roman" w:hAnsi="Times New Roman"/>
                    </w:rPr>
                  </w:pPr>
                  <w:r>
                    <w:rPr>
                      <w:rFonts w:ascii="Times New Roman" w:hAnsi="Times New Roman"/>
                    </w:rPr>
                    <w:t xml:space="preserve">- </w:t>
                  </w:r>
                  <w:proofErr w:type="spellStart"/>
                  <w:r>
                    <w:rPr>
                      <w:rFonts w:ascii="Times New Roman" w:hAnsi="Times New Roman"/>
                    </w:rPr>
                    <w:t>Армхи</w:t>
                  </w:r>
                  <w:proofErr w:type="spellEnd"/>
                  <w:r>
                    <w:rPr>
                      <w:rFonts w:ascii="Times New Roman" w:hAnsi="Times New Roman"/>
                    </w:rPr>
                    <w:t>;</w:t>
                  </w:r>
                </w:p>
                <w:p w:rsidR="006B7E7D" w:rsidRDefault="006B7E7D" w:rsidP="00520189">
                  <w:pPr>
                    <w:rPr>
                      <w:rFonts w:ascii="Times New Roman" w:hAnsi="Times New Roman"/>
                      <w:sz w:val="24"/>
                      <w:szCs w:val="24"/>
                    </w:rPr>
                  </w:pPr>
                  <w:r w:rsidRPr="00B94692">
                    <w:rPr>
                      <w:rFonts w:ascii="Times New Roman" w:hAnsi="Times New Roman"/>
                      <w:sz w:val="24"/>
                      <w:szCs w:val="24"/>
                    </w:rPr>
                    <w:t xml:space="preserve">- </w:t>
                  </w:r>
                  <w:proofErr w:type="spellStart"/>
                  <w:r w:rsidRPr="00B94692">
                    <w:rPr>
                      <w:rFonts w:ascii="Times New Roman" w:hAnsi="Times New Roman"/>
                      <w:sz w:val="24"/>
                      <w:szCs w:val="24"/>
                    </w:rPr>
                    <w:t>Лагонаки</w:t>
                  </w:r>
                  <w:proofErr w:type="spellEnd"/>
                  <w:r w:rsidRPr="00B94692">
                    <w:rPr>
                      <w:rFonts w:ascii="Times New Roman" w:hAnsi="Times New Roman"/>
                      <w:sz w:val="24"/>
                      <w:szCs w:val="24"/>
                    </w:rPr>
                    <w:t>;</w:t>
                  </w:r>
                </w:p>
                <w:p w:rsidR="006B7E7D" w:rsidRPr="002E568D" w:rsidRDefault="006B7E7D" w:rsidP="00520189">
                  <w:pPr>
                    <w:rPr>
                      <w:rFonts w:ascii="Times New Roman" w:hAnsi="Times New Roman"/>
                    </w:rPr>
                  </w:pPr>
                  <w:r w:rsidRPr="002E568D">
                    <w:rPr>
                      <w:rFonts w:ascii="Times New Roman" w:hAnsi="Times New Roman"/>
                      <w:sz w:val="24"/>
                      <w:szCs w:val="24"/>
                    </w:rPr>
                    <w:t xml:space="preserve">- </w:t>
                  </w:r>
                  <w:proofErr w:type="spellStart"/>
                  <w:r w:rsidRPr="002E568D">
                    <w:rPr>
                      <w:rFonts w:ascii="Times New Roman" w:hAnsi="Times New Roman"/>
                      <w:sz w:val="24"/>
                      <w:szCs w:val="24"/>
                    </w:rPr>
                    <w:t>Мамисон</w:t>
                  </w:r>
                  <w:proofErr w:type="spellEnd"/>
                  <w:r w:rsidRPr="002E568D">
                    <w:rPr>
                      <w:rFonts w:ascii="Times New Roman" w:hAnsi="Times New Roman"/>
                      <w:sz w:val="24"/>
                      <w:szCs w:val="24"/>
                    </w:rPr>
                    <w:t>.</w:t>
                  </w:r>
                </w:p>
                <w:p w:rsidR="006B7E7D" w:rsidRDefault="006B7E7D" w:rsidP="00520189">
                  <w:pPr>
                    <w:rPr>
                      <w:rFonts w:ascii="Times New Roman" w:hAnsi="Times New Roman"/>
                    </w:rPr>
                  </w:pPr>
                  <w:r>
                    <w:rPr>
                      <w:rFonts w:ascii="Times New Roman" w:hAnsi="Times New Roman"/>
                    </w:rPr>
                    <w:t xml:space="preserve">- </w:t>
                  </w:r>
                  <w:proofErr w:type="spellStart"/>
                  <w:r>
                    <w:rPr>
                      <w:rFonts w:ascii="Times New Roman" w:hAnsi="Times New Roman"/>
                    </w:rPr>
                    <w:t>Матлас</w:t>
                  </w:r>
                  <w:proofErr w:type="spellEnd"/>
                  <w:r>
                    <w:rPr>
                      <w:rFonts w:ascii="Times New Roman" w:hAnsi="Times New Roman"/>
                    </w:rPr>
                    <w:t>;</w:t>
                  </w:r>
                </w:p>
                <w:p w:rsidR="006B7E7D" w:rsidRPr="000C55A4" w:rsidRDefault="006B7E7D" w:rsidP="00520189">
                  <w:pPr>
                    <w:rPr>
                      <w:rFonts w:ascii="Times New Roman" w:hAnsi="Times New Roman"/>
                    </w:rPr>
                  </w:pPr>
                  <w:r>
                    <w:rPr>
                      <w:rFonts w:ascii="Times New Roman" w:hAnsi="Times New Roman"/>
                    </w:rPr>
                    <w:t xml:space="preserve">- </w:t>
                  </w:r>
                  <w:proofErr w:type="spellStart"/>
                  <w:r>
                    <w:rPr>
                      <w:rFonts w:ascii="Times New Roman" w:hAnsi="Times New Roman"/>
                    </w:rPr>
                    <w:t>Цори</w:t>
                  </w:r>
                  <w:proofErr w:type="spellEnd"/>
                  <w:r>
                    <w:rPr>
                      <w:rFonts w:ascii="Times New Roman" w:hAnsi="Times New Roman"/>
                    </w:rPr>
                    <w:t>;</w:t>
                  </w:r>
                </w:p>
                <w:p w:rsidR="006B7E7D" w:rsidRPr="00B94692" w:rsidRDefault="006B7E7D" w:rsidP="00520189">
                  <w:pPr>
                    <w:rPr>
                      <w:rFonts w:ascii="Times New Roman" w:hAnsi="Times New Roman"/>
                      <w:sz w:val="24"/>
                      <w:szCs w:val="24"/>
                    </w:rPr>
                  </w:pPr>
                  <w:r w:rsidRPr="00B94F8A">
                    <w:rPr>
                      <w:rFonts w:ascii="Times New Roman" w:hAnsi="Times New Roman"/>
                      <w:sz w:val="24"/>
                      <w:szCs w:val="24"/>
                    </w:rPr>
                    <w:t xml:space="preserve">- </w:t>
                  </w:r>
                  <w:proofErr w:type="gramStart"/>
                  <w:r w:rsidRPr="00B94F8A">
                    <w:rPr>
                      <w:rFonts w:ascii="Times New Roman" w:hAnsi="Times New Roman"/>
                      <w:sz w:val="24"/>
                      <w:szCs w:val="24"/>
                    </w:rPr>
                    <w:t>Эльбрус-</w:t>
                  </w:r>
                  <w:r>
                    <w:rPr>
                      <w:rFonts w:ascii="Times New Roman" w:hAnsi="Times New Roman"/>
                      <w:sz w:val="24"/>
                      <w:szCs w:val="24"/>
                    </w:rPr>
                    <w:t>Безенги</w:t>
                  </w:r>
                  <w:proofErr w:type="gramEnd"/>
                  <w:r>
                    <w:rPr>
                      <w:rFonts w:ascii="Times New Roman" w:hAnsi="Times New Roman"/>
                      <w:sz w:val="24"/>
                      <w:szCs w:val="24"/>
                    </w:rPr>
                    <w:t>.</w:t>
                  </w:r>
                </w:p>
                <w:p w:rsidR="006B7E7D" w:rsidRPr="00B94692" w:rsidRDefault="006B7E7D" w:rsidP="00331ADF">
                  <w:pPr>
                    <w:rPr>
                      <w:rFonts w:ascii="Times New Roman" w:hAnsi="Times New Roman"/>
                      <w:sz w:val="24"/>
                      <w:szCs w:val="24"/>
                    </w:rPr>
                  </w:pPr>
                </w:p>
                <w:p w:rsidR="006B7E7D" w:rsidRDefault="006B7E7D" w:rsidP="000D48F4"/>
              </w:txbxContent>
            </v:textbox>
          </v:rect>
        </w:pict>
      </w:r>
      <w:r>
        <w:rPr>
          <w:noProof/>
        </w:rPr>
        <w:pict>
          <v:rect id="_x0000_s1192" style="position:absolute;margin-left:136.95pt;margin-top:19.05pt;width:115.5pt;height:422.6pt;z-index:251676672">
            <v:textbox style="mso-next-textbox:#_x0000_s1192">
              <w:txbxContent>
                <w:p w:rsidR="006B7E7D" w:rsidRDefault="006B7E7D" w:rsidP="005158CF">
                  <w:pPr>
                    <w:rPr>
                      <w:rFonts w:ascii="Times New Roman" w:hAnsi="Times New Roman"/>
                      <w:sz w:val="24"/>
                      <w:szCs w:val="24"/>
                    </w:rPr>
                  </w:pPr>
                  <w:r w:rsidRPr="00A87E68">
                    <w:rPr>
                      <w:rFonts w:ascii="Times New Roman" w:hAnsi="Times New Roman"/>
                      <w:sz w:val="24"/>
                      <w:szCs w:val="24"/>
                    </w:rPr>
                    <w:t>Существующие:</w:t>
                  </w:r>
                </w:p>
                <w:p w:rsidR="006B7E7D" w:rsidRDefault="006B7E7D" w:rsidP="00520189">
                  <w:pPr>
                    <w:rPr>
                      <w:rFonts w:ascii="Times New Roman" w:hAnsi="Times New Roman"/>
                      <w:sz w:val="24"/>
                      <w:szCs w:val="24"/>
                    </w:rPr>
                  </w:pPr>
                  <w:r w:rsidRPr="00B94692">
                    <w:rPr>
                      <w:rFonts w:ascii="Times New Roman" w:hAnsi="Times New Roman"/>
                      <w:sz w:val="24"/>
                      <w:szCs w:val="24"/>
                    </w:rPr>
                    <w:t xml:space="preserve">- </w:t>
                  </w:r>
                  <w:r w:rsidRPr="00A87E68">
                    <w:rPr>
                      <w:rFonts w:ascii="Times New Roman" w:hAnsi="Times New Roman"/>
                      <w:sz w:val="24"/>
                      <w:szCs w:val="24"/>
                    </w:rPr>
                    <w:t>Существующие:</w:t>
                  </w:r>
                </w:p>
                <w:p w:rsidR="006B7E7D" w:rsidRDefault="006B7E7D" w:rsidP="00520189">
                  <w:pPr>
                    <w:rPr>
                      <w:rFonts w:ascii="Times New Roman" w:hAnsi="Times New Roman"/>
                      <w:sz w:val="24"/>
                      <w:szCs w:val="24"/>
                    </w:rPr>
                  </w:pPr>
                  <w:r w:rsidRPr="00B94692">
                    <w:rPr>
                      <w:rFonts w:ascii="Times New Roman" w:hAnsi="Times New Roman"/>
                      <w:sz w:val="24"/>
                      <w:szCs w:val="24"/>
                    </w:rPr>
                    <w:t>- Апшеронск</w:t>
                  </w:r>
                  <w:r>
                    <w:rPr>
                      <w:rFonts w:ascii="Times New Roman" w:hAnsi="Times New Roman"/>
                      <w:sz w:val="24"/>
                      <w:szCs w:val="24"/>
                    </w:rPr>
                    <w:t>ий район</w:t>
                  </w:r>
                  <w:r w:rsidRPr="00B94692">
                    <w:rPr>
                      <w:rFonts w:ascii="Times New Roman" w:hAnsi="Times New Roman"/>
                      <w:sz w:val="24"/>
                      <w:szCs w:val="24"/>
                    </w:rPr>
                    <w:t>;</w:t>
                  </w:r>
                </w:p>
                <w:p w:rsidR="006B7E7D" w:rsidRDefault="006B7E7D" w:rsidP="00520189">
                  <w:pPr>
                    <w:rPr>
                      <w:rFonts w:ascii="Times New Roman" w:hAnsi="Times New Roman"/>
                      <w:sz w:val="24"/>
                      <w:szCs w:val="24"/>
                    </w:rPr>
                  </w:pPr>
                  <w:r w:rsidRPr="00B94692">
                    <w:rPr>
                      <w:rFonts w:ascii="Times New Roman" w:hAnsi="Times New Roman"/>
                      <w:sz w:val="24"/>
                      <w:szCs w:val="24"/>
                    </w:rPr>
                    <w:t>- Горячий ключ;</w:t>
                  </w:r>
                </w:p>
                <w:p w:rsidR="006B7E7D" w:rsidRPr="00A87E68" w:rsidRDefault="006B7E7D" w:rsidP="00520189">
                  <w:pPr>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Ейский</w:t>
                  </w:r>
                  <w:proofErr w:type="spellEnd"/>
                  <w:r>
                    <w:rPr>
                      <w:rFonts w:ascii="Times New Roman" w:hAnsi="Times New Roman"/>
                      <w:sz w:val="24"/>
                      <w:szCs w:val="24"/>
                    </w:rPr>
                    <w:t xml:space="preserve"> район</w:t>
                  </w:r>
                </w:p>
                <w:p w:rsidR="006B7E7D" w:rsidRPr="00B94692" w:rsidRDefault="006B7E7D" w:rsidP="00520189">
                  <w:pPr>
                    <w:rPr>
                      <w:rFonts w:ascii="Times New Roman" w:hAnsi="Times New Roman"/>
                      <w:sz w:val="24"/>
                      <w:szCs w:val="24"/>
                    </w:rPr>
                  </w:pPr>
                  <w:r w:rsidRPr="00B94692">
                    <w:rPr>
                      <w:rFonts w:ascii="Times New Roman" w:hAnsi="Times New Roman"/>
                      <w:sz w:val="24"/>
                      <w:szCs w:val="24"/>
                    </w:rPr>
                    <w:t>- Кавказские Минеральные воды</w:t>
                  </w:r>
                  <w:r>
                    <w:rPr>
                      <w:rFonts w:ascii="Times New Roman" w:hAnsi="Times New Roman"/>
                      <w:sz w:val="24"/>
                      <w:szCs w:val="24"/>
                    </w:rPr>
                    <w:t xml:space="preserve"> (Кисловодск, Ессентуки, Железноводск, Пятигорск)</w:t>
                  </w:r>
                  <w:r w:rsidRPr="00B94692">
                    <w:rPr>
                      <w:rFonts w:ascii="Times New Roman" w:hAnsi="Times New Roman"/>
                      <w:sz w:val="24"/>
                      <w:szCs w:val="24"/>
                    </w:rPr>
                    <w:t>;</w:t>
                  </w:r>
                </w:p>
                <w:p w:rsidR="006B7E7D" w:rsidRDefault="006B7E7D" w:rsidP="00520189">
                  <w:pPr>
                    <w:rPr>
                      <w:rFonts w:ascii="Times New Roman" w:hAnsi="Times New Roman"/>
                      <w:sz w:val="24"/>
                      <w:szCs w:val="24"/>
                    </w:rPr>
                  </w:pPr>
                  <w:r w:rsidRPr="00B94692">
                    <w:rPr>
                      <w:rFonts w:ascii="Times New Roman" w:hAnsi="Times New Roman"/>
                      <w:sz w:val="24"/>
                      <w:szCs w:val="24"/>
                    </w:rPr>
                    <w:t>- Нальчик;</w:t>
                  </w:r>
                </w:p>
                <w:p w:rsidR="006B7E7D" w:rsidRPr="00B94692" w:rsidRDefault="006B7E7D" w:rsidP="00520189">
                  <w:pPr>
                    <w:rPr>
                      <w:rFonts w:ascii="Times New Roman" w:hAnsi="Times New Roman"/>
                      <w:sz w:val="24"/>
                      <w:szCs w:val="24"/>
                    </w:rPr>
                  </w:pPr>
                  <w:r w:rsidRPr="00B94692">
                    <w:rPr>
                      <w:rFonts w:ascii="Times New Roman" w:hAnsi="Times New Roman"/>
                      <w:sz w:val="24"/>
                      <w:szCs w:val="24"/>
                    </w:rPr>
                    <w:t>- Темрюкский район;</w:t>
                  </w:r>
                </w:p>
                <w:p w:rsidR="006B7E7D" w:rsidRPr="00B94692" w:rsidRDefault="006B7E7D" w:rsidP="00520189">
                  <w:pPr>
                    <w:rPr>
                      <w:rFonts w:ascii="Times New Roman" w:hAnsi="Times New Roman"/>
                      <w:sz w:val="24"/>
                      <w:szCs w:val="24"/>
                    </w:rPr>
                  </w:pPr>
                  <w:r w:rsidRPr="00B94692">
                    <w:rPr>
                      <w:rFonts w:ascii="Times New Roman" w:hAnsi="Times New Roman"/>
                      <w:sz w:val="24"/>
                      <w:szCs w:val="24"/>
                    </w:rPr>
                    <w:t>- Озеро Эльтон;</w:t>
                  </w:r>
                </w:p>
                <w:p w:rsidR="006B7E7D" w:rsidRPr="00B94692" w:rsidRDefault="006B7E7D" w:rsidP="00520189">
                  <w:pPr>
                    <w:jc w:val="both"/>
                    <w:rPr>
                      <w:rFonts w:ascii="Times New Roman" w:hAnsi="Times New Roman"/>
                      <w:sz w:val="24"/>
                      <w:szCs w:val="24"/>
                    </w:rPr>
                  </w:pPr>
                  <w:r>
                    <w:rPr>
                      <w:rFonts w:ascii="Times New Roman" w:hAnsi="Times New Roman"/>
                      <w:sz w:val="24"/>
                      <w:szCs w:val="24"/>
                    </w:rPr>
                    <w:t>Города-курорты:</w:t>
                  </w:r>
                </w:p>
                <w:p w:rsidR="006B7E7D" w:rsidRDefault="006B7E7D" w:rsidP="00520189">
                  <w:pPr>
                    <w:rPr>
                      <w:rFonts w:ascii="Times New Roman" w:hAnsi="Times New Roman"/>
                      <w:sz w:val="24"/>
                      <w:szCs w:val="24"/>
                    </w:rPr>
                  </w:pPr>
                  <w:r w:rsidRPr="00B94692">
                    <w:rPr>
                      <w:rFonts w:ascii="Times New Roman" w:hAnsi="Times New Roman"/>
                      <w:sz w:val="24"/>
                      <w:szCs w:val="24"/>
                    </w:rPr>
                    <w:t>- Анапа;</w:t>
                  </w:r>
                </w:p>
                <w:p w:rsidR="006B7E7D" w:rsidRPr="00B94692" w:rsidRDefault="006B7E7D" w:rsidP="00520189">
                  <w:pPr>
                    <w:rPr>
                      <w:rFonts w:ascii="Times New Roman" w:hAnsi="Times New Roman"/>
                      <w:sz w:val="24"/>
                      <w:szCs w:val="24"/>
                    </w:rPr>
                  </w:pPr>
                  <w:r w:rsidRPr="00B94692">
                    <w:rPr>
                      <w:rFonts w:ascii="Times New Roman" w:hAnsi="Times New Roman"/>
                      <w:sz w:val="24"/>
                      <w:szCs w:val="24"/>
                    </w:rPr>
                    <w:t>-</w:t>
                  </w:r>
                  <w:r>
                    <w:rPr>
                      <w:rFonts w:ascii="Times New Roman" w:hAnsi="Times New Roman"/>
                      <w:sz w:val="24"/>
                      <w:szCs w:val="24"/>
                    </w:rPr>
                    <w:t xml:space="preserve"> Сочи.</w:t>
                  </w:r>
                </w:p>
                <w:p w:rsidR="006B7E7D" w:rsidRPr="00B94692" w:rsidRDefault="006B7E7D" w:rsidP="00520189">
                  <w:pPr>
                    <w:rPr>
                      <w:rFonts w:ascii="Times New Roman" w:hAnsi="Times New Roman"/>
                      <w:sz w:val="24"/>
                      <w:szCs w:val="24"/>
                    </w:rPr>
                  </w:pPr>
                </w:p>
                <w:p w:rsidR="006B7E7D" w:rsidRDefault="006B7E7D" w:rsidP="000D48F4"/>
              </w:txbxContent>
            </v:textbox>
          </v:rect>
        </w:pict>
      </w:r>
      <w:r>
        <w:rPr>
          <w:noProof/>
        </w:rPr>
        <w:pict>
          <v:rect id="_x0000_s1191" style="position:absolute;margin-left:-3.3pt;margin-top:19.05pt;width:111pt;height:522.6pt;z-index:251675648">
            <v:textbox style="mso-next-textbox:#_x0000_s1191">
              <w:txbxContent>
                <w:p w:rsidR="006B7E7D" w:rsidRPr="00B94692" w:rsidRDefault="006B7E7D" w:rsidP="005158CF">
                  <w:pPr>
                    <w:spacing w:line="240" w:lineRule="auto"/>
                    <w:jc w:val="both"/>
                    <w:rPr>
                      <w:rFonts w:ascii="Times New Roman" w:hAnsi="Times New Roman"/>
                      <w:sz w:val="24"/>
                      <w:szCs w:val="24"/>
                    </w:rPr>
                  </w:pPr>
                  <w:r w:rsidRPr="00A87E68">
                    <w:rPr>
                      <w:rFonts w:ascii="Times New Roman" w:hAnsi="Times New Roman"/>
                      <w:sz w:val="24"/>
                      <w:szCs w:val="24"/>
                    </w:rPr>
                    <w:t>Существующие:</w:t>
                  </w:r>
                </w:p>
                <w:p w:rsidR="006B7E7D" w:rsidRPr="00B94692" w:rsidRDefault="006B7E7D" w:rsidP="00520189">
                  <w:pPr>
                    <w:jc w:val="both"/>
                    <w:rPr>
                      <w:rFonts w:ascii="Times New Roman" w:hAnsi="Times New Roman"/>
                      <w:sz w:val="24"/>
                      <w:szCs w:val="24"/>
                    </w:rPr>
                  </w:pPr>
                  <w:r w:rsidRPr="00A87E68">
                    <w:rPr>
                      <w:rFonts w:ascii="Times New Roman" w:hAnsi="Times New Roman"/>
                      <w:sz w:val="24"/>
                      <w:szCs w:val="24"/>
                    </w:rPr>
                    <w:t>Существующие:</w:t>
                  </w:r>
                </w:p>
                <w:p w:rsidR="006B7E7D" w:rsidRDefault="006B7E7D" w:rsidP="00520189">
                  <w:pPr>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Ейский</w:t>
                  </w:r>
                  <w:proofErr w:type="spellEnd"/>
                  <w:r>
                    <w:rPr>
                      <w:rFonts w:ascii="Times New Roman" w:hAnsi="Times New Roman"/>
                      <w:sz w:val="24"/>
                      <w:szCs w:val="24"/>
                    </w:rPr>
                    <w:t xml:space="preserve"> район;</w:t>
                  </w:r>
                </w:p>
                <w:p w:rsidR="006B7E7D" w:rsidRDefault="006B7E7D" w:rsidP="00520189">
                  <w:pPr>
                    <w:jc w:val="both"/>
                    <w:rPr>
                      <w:rFonts w:ascii="Times New Roman" w:hAnsi="Times New Roman"/>
                      <w:sz w:val="24"/>
                      <w:szCs w:val="24"/>
                    </w:rPr>
                  </w:pPr>
                  <w:r>
                    <w:rPr>
                      <w:rFonts w:ascii="Times New Roman" w:hAnsi="Times New Roman"/>
                      <w:sz w:val="24"/>
                      <w:szCs w:val="24"/>
                    </w:rPr>
                    <w:t>-Темрюкский район;</w:t>
                  </w:r>
                </w:p>
                <w:p w:rsidR="006B7E7D" w:rsidRDefault="006B7E7D" w:rsidP="00520189">
                  <w:pPr>
                    <w:jc w:val="both"/>
                    <w:rPr>
                      <w:rFonts w:ascii="Times New Roman" w:hAnsi="Times New Roman"/>
                      <w:sz w:val="24"/>
                      <w:szCs w:val="24"/>
                    </w:rPr>
                  </w:pPr>
                  <w:r>
                    <w:rPr>
                      <w:rFonts w:ascii="Times New Roman" w:hAnsi="Times New Roman"/>
                      <w:sz w:val="24"/>
                      <w:szCs w:val="24"/>
                    </w:rPr>
                    <w:t>-Туапсинский район.</w:t>
                  </w:r>
                </w:p>
                <w:p w:rsidR="006B7E7D" w:rsidRPr="00B94692" w:rsidRDefault="006B7E7D" w:rsidP="00520189">
                  <w:pPr>
                    <w:jc w:val="both"/>
                    <w:rPr>
                      <w:rFonts w:ascii="Times New Roman" w:hAnsi="Times New Roman"/>
                      <w:sz w:val="24"/>
                      <w:szCs w:val="24"/>
                    </w:rPr>
                  </w:pPr>
                  <w:r>
                    <w:rPr>
                      <w:rFonts w:ascii="Times New Roman" w:hAnsi="Times New Roman"/>
                      <w:sz w:val="24"/>
                      <w:szCs w:val="24"/>
                    </w:rPr>
                    <w:t>Города-курорты:</w:t>
                  </w:r>
                </w:p>
                <w:p w:rsidR="006B7E7D" w:rsidRPr="00B94692" w:rsidRDefault="006B7E7D" w:rsidP="00520189">
                  <w:pPr>
                    <w:jc w:val="both"/>
                    <w:rPr>
                      <w:rFonts w:ascii="Times New Roman" w:hAnsi="Times New Roman"/>
                      <w:sz w:val="24"/>
                      <w:szCs w:val="24"/>
                    </w:rPr>
                  </w:pPr>
                  <w:r>
                    <w:rPr>
                      <w:rFonts w:ascii="Times New Roman" w:hAnsi="Times New Roman"/>
                      <w:sz w:val="24"/>
                      <w:szCs w:val="24"/>
                    </w:rPr>
                    <w:t xml:space="preserve">- </w:t>
                  </w:r>
                  <w:r w:rsidRPr="00B94692">
                    <w:rPr>
                      <w:rFonts w:ascii="Times New Roman" w:hAnsi="Times New Roman"/>
                      <w:sz w:val="24"/>
                      <w:szCs w:val="24"/>
                    </w:rPr>
                    <w:t>Анапа;</w:t>
                  </w:r>
                </w:p>
                <w:p w:rsidR="006B7E7D" w:rsidRPr="00B94692" w:rsidRDefault="006B7E7D" w:rsidP="00520189">
                  <w:pPr>
                    <w:jc w:val="both"/>
                    <w:rPr>
                      <w:rFonts w:ascii="Times New Roman" w:hAnsi="Times New Roman"/>
                      <w:sz w:val="24"/>
                      <w:szCs w:val="24"/>
                    </w:rPr>
                  </w:pPr>
                  <w:r>
                    <w:rPr>
                      <w:rFonts w:ascii="Times New Roman" w:hAnsi="Times New Roman"/>
                      <w:sz w:val="24"/>
                      <w:szCs w:val="24"/>
                    </w:rPr>
                    <w:t xml:space="preserve">- </w:t>
                  </w:r>
                  <w:r w:rsidRPr="00B94692">
                    <w:rPr>
                      <w:rFonts w:ascii="Times New Roman" w:hAnsi="Times New Roman"/>
                      <w:sz w:val="24"/>
                      <w:szCs w:val="24"/>
                    </w:rPr>
                    <w:t>Геленджик;</w:t>
                  </w:r>
                </w:p>
                <w:p w:rsidR="006B7E7D" w:rsidRPr="00B94692" w:rsidRDefault="006B7E7D" w:rsidP="00520189">
                  <w:pPr>
                    <w:jc w:val="both"/>
                    <w:rPr>
                      <w:rFonts w:ascii="Times New Roman" w:hAnsi="Times New Roman"/>
                      <w:sz w:val="24"/>
                      <w:szCs w:val="24"/>
                    </w:rPr>
                  </w:pPr>
                  <w:r>
                    <w:rPr>
                      <w:rFonts w:ascii="Times New Roman" w:hAnsi="Times New Roman"/>
                      <w:sz w:val="24"/>
                      <w:szCs w:val="24"/>
                    </w:rPr>
                    <w:t xml:space="preserve">- </w:t>
                  </w:r>
                  <w:r w:rsidRPr="00B94692">
                    <w:rPr>
                      <w:rFonts w:ascii="Times New Roman" w:hAnsi="Times New Roman"/>
                      <w:sz w:val="24"/>
                      <w:szCs w:val="24"/>
                    </w:rPr>
                    <w:t>Сочи;</w:t>
                  </w:r>
                </w:p>
                <w:p w:rsidR="006B7E7D" w:rsidRPr="00B94692" w:rsidRDefault="006B7E7D" w:rsidP="00520189">
                  <w:pPr>
                    <w:rPr>
                      <w:rFonts w:ascii="Times New Roman" w:hAnsi="Times New Roman"/>
                      <w:sz w:val="24"/>
                      <w:szCs w:val="24"/>
                    </w:rPr>
                  </w:pPr>
                  <w:r>
                    <w:rPr>
                      <w:rFonts w:ascii="Times New Roman" w:hAnsi="Times New Roman"/>
                      <w:sz w:val="24"/>
                      <w:szCs w:val="24"/>
                    </w:rPr>
                    <w:t>Курортные местности в составе МО:</w:t>
                  </w:r>
                </w:p>
                <w:p w:rsidR="006B7E7D" w:rsidRDefault="006B7E7D" w:rsidP="00520189">
                  <w:pPr>
                    <w:rPr>
                      <w:rFonts w:ascii="Times New Roman" w:hAnsi="Times New Roman"/>
                      <w:sz w:val="24"/>
                      <w:szCs w:val="24"/>
                    </w:rPr>
                  </w:pPr>
                  <w:r w:rsidRPr="00A87E68">
                    <w:rPr>
                      <w:rFonts w:ascii="Times New Roman" w:hAnsi="Times New Roman"/>
                      <w:sz w:val="24"/>
                      <w:szCs w:val="24"/>
                    </w:rPr>
                    <w:t>Проектируемые:</w:t>
                  </w:r>
                </w:p>
                <w:p w:rsidR="006B7E7D" w:rsidRDefault="006B7E7D" w:rsidP="00520189">
                  <w:pPr>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Абрау-Утриш</w:t>
                  </w:r>
                  <w:proofErr w:type="spellEnd"/>
                  <w:r>
                    <w:rPr>
                      <w:rFonts w:ascii="Times New Roman" w:hAnsi="Times New Roman"/>
                      <w:sz w:val="24"/>
                      <w:szCs w:val="24"/>
                    </w:rPr>
                    <w:t>;</w:t>
                  </w:r>
                </w:p>
                <w:p w:rsidR="006B7E7D" w:rsidRPr="00A87E68" w:rsidRDefault="006B7E7D" w:rsidP="00520189">
                  <w:pPr>
                    <w:rPr>
                      <w:rFonts w:ascii="Times New Roman" w:hAnsi="Times New Roman"/>
                      <w:sz w:val="24"/>
                      <w:szCs w:val="24"/>
                    </w:rPr>
                  </w:pPr>
                  <w:r w:rsidRPr="00B94692">
                    <w:rPr>
                      <w:rFonts w:ascii="Times New Roman" w:hAnsi="Times New Roman"/>
                      <w:sz w:val="24"/>
                      <w:szCs w:val="24"/>
                    </w:rPr>
                    <w:t>- Азов-Сити;</w:t>
                  </w:r>
                </w:p>
                <w:p w:rsidR="006B7E7D" w:rsidRPr="00B94692" w:rsidRDefault="006B7E7D" w:rsidP="00520189">
                  <w:pPr>
                    <w:rPr>
                      <w:rFonts w:ascii="Times New Roman" w:hAnsi="Times New Roman"/>
                      <w:sz w:val="24"/>
                      <w:szCs w:val="24"/>
                    </w:rPr>
                  </w:pPr>
                  <w:r>
                    <w:rPr>
                      <w:rFonts w:ascii="Times New Roman" w:hAnsi="Times New Roman"/>
                      <w:sz w:val="24"/>
                      <w:szCs w:val="24"/>
                    </w:rPr>
                    <w:t>- Каспийский прибрежный кластер;</w:t>
                  </w:r>
                </w:p>
                <w:p w:rsidR="006B7E7D" w:rsidRPr="00B94692" w:rsidRDefault="006B7E7D" w:rsidP="00520189">
                  <w:pPr>
                    <w:rPr>
                      <w:rFonts w:ascii="Times New Roman" w:hAnsi="Times New Roman"/>
                      <w:sz w:val="24"/>
                      <w:szCs w:val="24"/>
                    </w:rPr>
                  </w:pPr>
                  <w:r>
                    <w:rPr>
                      <w:rFonts w:ascii="Times New Roman" w:hAnsi="Times New Roman"/>
                      <w:sz w:val="24"/>
                      <w:szCs w:val="24"/>
                    </w:rPr>
                    <w:t>- автодорожный кластер в Туапсинском районе.</w:t>
                  </w:r>
                </w:p>
                <w:p w:rsidR="006B7E7D" w:rsidRPr="0091363C" w:rsidRDefault="006B7E7D" w:rsidP="000D48F4"/>
              </w:txbxContent>
            </v:textbox>
          </v:rect>
        </w:pict>
      </w:r>
    </w:p>
    <w:p w:rsidR="000D48F4" w:rsidRPr="006E6F99" w:rsidRDefault="000D48F4" w:rsidP="000D48F4">
      <w:pPr>
        <w:rPr>
          <w:rFonts w:ascii="Times New Roman" w:hAnsi="Times New Roman"/>
          <w:sz w:val="24"/>
          <w:szCs w:val="24"/>
        </w:rPr>
      </w:pPr>
    </w:p>
    <w:p w:rsidR="000D48F4" w:rsidRPr="006E6F99" w:rsidRDefault="000D48F4" w:rsidP="000D48F4">
      <w:pPr>
        <w:rPr>
          <w:rFonts w:ascii="Times New Roman" w:hAnsi="Times New Roman"/>
          <w:sz w:val="24"/>
          <w:szCs w:val="24"/>
        </w:rPr>
      </w:pPr>
    </w:p>
    <w:p w:rsidR="000D48F4" w:rsidRPr="006E6F99" w:rsidRDefault="000D48F4" w:rsidP="000D48F4">
      <w:pPr>
        <w:rPr>
          <w:rFonts w:ascii="Times New Roman" w:hAnsi="Times New Roman"/>
          <w:sz w:val="24"/>
          <w:szCs w:val="24"/>
        </w:rPr>
      </w:pPr>
    </w:p>
    <w:p w:rsidR="000D48F4" w:rsidRPr="006E6F99" w:rsidRDefault="000D48F4" w:rsidP="000D48F4">
      <w:pPr>
        <w:rPr>
          <w:rFonts w:ascii="Times New Roman" w:hAnsi="Times New Roman"/>
          <w:sz w:val="24"/>
          <w:szCs w:val="24"/>
        </w:rPr>
      </w:pPr>
    </w:p>
    <w:p w:rsidR="000D48F4" w:rsidRPr="006E6F99" w:rsidRDefault="000D48F4" w:rsidP="000D48F4">
      <w:pPr>
        <w:rPr>
          <w:rFonts w:ascii="Times New Roman" w:hAnsi="Times New Roman"/>
          <w:sz w:val="24"/>
          <w:szCs w:val="24"/>
        </w:rPr>
      </w:pPr>
    </w:p>
    <w:p w:rsidR="000D48F4" w:rsidRPr="006E6F99" w:rsidRDefault="000D48F4" w:rsidP="000D48F4">
      <w:pPr>
        <w:rPr>
          <w:rFonts w:ascii="Times New Roman" w:hAnsi="Times New Roman"/>
          <w:sz w:val="24"/>
          <w:szCs w:val="24"/>
        </w:rPr>
      </w:pPr>
    </w:p>
    <w:p w:rsidR="000D48F4" w:rsidRPr="006E6F99" w:rsidRDefault="000D48F4" w:rsidP="000D48F4">
      <w:pPr>
        <w:rPr>
          <w:rFonts w:ascii="Times New Roman" w:hAnsi="Times New Roman"/>
          <w:sz w:val="24"/>
          <w:szCs w:val="24"/>
        </w:rPr>
      </w:pPr>
    </w:p>
    <w:p w:rsidR="000D48F4" w:rsidRPr="006E6F99" w:rsidRDefault="000D48F4" w:rsidP="000D48F4">
      <w:pPr>
        <w:rPr>
          <w:rFonts w:ascii="Times New Roman" w:hAnsi="Times New Roman"/>
          <w:sz w:val="24"/>
          <w:szCs w:val="24"/>
        </w:rPr>
      </w:pPr>
    </w:p>
    <w:p w:rsidR="000D48F4" w:rsidRPr="006E6F99" w:rsidRDefault="000D48F4" w:rsidP="000D48F4">
      <w:pPr>
        <w:rPr>
          <w:rFonts w:ascii="Times New Roman" w:hAnsi="Times New Roman"/>
          <w:sz w:val="24"/>
          <w:szCs w:val="24"/>
        </w:rPr>
      </w:pPr>
    </w:p>
    <w:p w:rsidR="000D48F4" w:rsidRPr="006E6F99" w:rsidRDefault="000D48F4" w:rsidP="000D48F4">
      <w:pPr>
        <w:rPr>
          <w:rFonts w:ascii="Times New Roman" w:hAnsi="Times New Roman"/>
          <w:sz w:val="24"/>
          <w:szCs w:val="24"/>
        </w:rPr>
      </w:pPr>
    </w:p>
    <w:p w:rsidR="000D48F4" w:rsidRPr="006E6F99" w:rsidRDefault="000D48F4" w:rsidP="000D48F4">
      <w:pPr>
        <w:rPr>
          <w:rFonts w:ascii="Times New Roman" w:hAnsi="Times New Roman"/>
          <w:sz w:val="24"/>
          <w:szCs w:val="24"/>
        </w:rPr>
      </w:pPr>
    </w:p>
    <w:p w:rsidR="000D48F4" w:rsidRPr="006E6F99" w:rsidRDefault="000D48F4" w:rsidP="000D48F4">
      <w:pPr>
        <w:rPr>
          <w:rFonts w:ascii="Times New Roman" w:hAnsi="Times New Roman"/>
          <w:sz w:val="24"/>
          <w:szCs w:val="24"/>
        </w:rPr>
      </w:pPr>
    </w:p>
    <w:p w:rsidR="000D48F4" w:rsidRPr="006E6F99" w:rsidRDefault="000D48F4" w:rsidP="000D48F4">
      <w:pPr>
        <w:rPr>
          <w:rFonts w:ascii="Times New Roman" w:hAnsi="Times New Roman"/>
          <w:sz w:val="24"/>
          <w:szCs w:val="24"/>
        </w:rPr>
      </w:pPr>
    </w:p>
    <w:p w:rsidR="000D48F4" w:rsidRPr="006E6F99" w:rsidRDefault="000D48F4" w:rsidP="000D48F4">
      <w:pPr>
        <w:rPr>
          <w:rFonts w:ascii="Times New Roman" w:hAnsi="Times New Roman"/>
          <w:sz w:val="24"/>
          <w:szCs w:val="24"/>
        </w:rPr>
      </w:pPr>
    </w:p>
    <w:p w:rsidR="000D48F4" w:rsidRPr="006E6F99" w:rsidRDefault="000D48F4" w:rsidP="000D48F4">
      <w:pPr>
        <w:rPr>
          <w:rFonts w:ascii="Times New Roman" w:hAnsi="Times New Roman"/>
          <w:sz w:val="24"/>
          <w:szCs w:val="24"/>
        </w:rPr>
      </w:pPr>
    </w:p>
    <w:p w:rsidR="000D48F4" w:rsidRPr="006E6F99" w:rsidRDefault="000D48F4" w:rsidP="000D48F4">
      <w:pPr>
        <w:rPr>
          <w:rStyle w:val="a6"/>
          <w:rFonts w:ascii="Arial" w:hAnsi="Arial" w:cs="Arial"/>
          <w:sz w:val="27"/>
          <w:szCs w:val="27"/>
          <w:lang w:val="uk-UA"/>
        </w:rPr>
      </w:pPr>
    </w:p>
    <w:p w:rsidR="000D48F4" w:rsidRPr="006E6F99" w:rsidRDefault="000D48F4" w:rsidP="000D48F4">
      <w:pPr>
        <w:rPr>
          <w:rStyle w:val="a6"/>
          <w:rFonts w:ascii="Arial" w:hAnsi="Arial" w:cs="Arial"/>
          <w:sz w:val="27"/>
          <w:szCs w:val="27"/>
          <w:lang w:val="uk-UA"/>
        </w:rPr>
      </w:pPr>
    </w:p>
    <w:p w:rsidR="000D48F4" w:rsidRPr="006E6F99" w:rsidRDefault="000D48F4" w:rsidP="000D48F4">
      <w:pPr>
        <w:rPr>
          <w:rFonts w:ascii="Times New Roman" w:hAnsi="Times New Roman"/>
          <w:sz w:val="24"/>
          <w:szCs w:val="24"/>
        </w:rPr>
      </w:pPr>
    </w:p>
    <w:p w:rsidR="00520189" w:rsidRPr="006E6F99" w:rsidRDefault="00520189" w:rsidP="000D48F4">
      <w:pPr>
        <w:jc w:val="center"/>
        <w:rPr>
          <w:rFonts w:ascii="Times New Roman" w:hAnsi="Times New Roman"/>
          <w:sz w:val="24"/>
          <w:szCs w:val="24"/>
        </w:rPr>
      </w:pPr>
    </w:p>
    <w:p w:rsidR="00520189" w:rsidRPr="006E6F99" w:rsidRDefault="00520189" w:rsidP="00B933C0">
      <w:pPr>
        <w:rPr>
          <w:rFonts w:ascii="Times New Roman" w:hAnsi="Times New Roman"/>
          <w:sz w:val="24"/>
          <w:szCs w:val="24"/>
        </w:rPr>
      </w:pPr>
    </w:p>
    <w:p w:rsidR="000D48F4" w:rsidRDefault="000D48F4" w:rsidP="00520189">
      <w:pPr>
        <w:jc w:val="center"/>
        <w:rPr>
          <w:rFonts w:ascii="Times New Roman" w:hAnsi="Times New Roman"/>
          <w:sz w:val="24"/>
          <w:szCs w:val="24"/>
        </w:rPr>
      </w:pPr>
      <w:r w:rsidRPr="006E6F99">
        <w:rPr>
          <w:rFonts w:ascii="Times New Roman" w:hAnsi="Times New Roman"/>
          <w:sz w:val="24"/>
          <w:szCs w:val="24"/>
        </w:rPr>
        <w:t xml:space="preserve">Рисунок </w:t>
      </w:r>
      <w:r w:rsidR="00F71007">
        <w:rPr>
          <w:rFonts w:ascii="Times New Roman" w:hAnsi="Times New Roman"/>
          <w:sz w:val="24"/>
          <w:szCs w:val="24"/>
        </w:rPr>
        <w:t>9</w:t>
      </w:r>
      <w:r w:rsidRPr="006E6F99">
        <w:rPr>
          <w:rFonts w:ascii="Times New Roman" w:hAnsi="Times New Roman"/>
          <w:sz w:val="24"/>
          <w:szCs w:val="24"/>
        </w:rPr>
        <w:t xml:space="preserve">- Курортные центры Юга России </w:t>
      </w:r>
      <w:r w:rsidR="00B933C0">
        <w:rPr>
          <w:rFonts w:ascii="Times New Roman" w:hAnsi="Times New Roman"/>
          <w:sz w:val="24"/>
          <w:szCs w:val="24"/>
        </w:rPr>
        <w:t>(по муниципальным образованиям и поселкам) (составлен автором)</w:t>
      </w:r>
      <w:r w:rsidR="00B933C0" w:rsidRPr="006E6F99">
        <w:rPr>
          <w:rFonts w:ascii="Times New Roman" w:hAnsi="Times New Roman"/>
          <w:sz w:val="24"/>
          <w:szCs w:val="24"/>
        </w:rPr>
        <w:t xml:space="preserve"> </w:t>
      </w:r>
    </w:p>
    <w:p w:rsidR="00380089" w:rsidRPr="006E6F99" w:rsidRDefault="00380089" w:rsidP="00380089">
      <w:pPr>
        <w:spacing w:after="0" w:line="360" w:lineRule="auto"/>
        <w:ind w:firstLine="709"/>
        <w:jc w:val="both"/>
        <w:rPr>
          <w:rFonts w:ascii="Times New Roman" w:hAnsi="Times New Roman"/>
          <w:sz w:val="24"/>
          <w:szCs w:val="24"/>
        </w:rPr>
      </w:pPr>
      <w:r w:rsidRPr="00B933C0">
        <w:rPr>
          <w:rFonts w:ascii="Times New Roman" w:hAnsi="Times New Roman"/>
          <w:sz w:val="24"/>
          <w:szCs w:val="24"/>
        </w:rPr>
        <w:lastRenderedPageBreak/>
        <w:t xml:space="preserve">Регионы </w:t>
      </w:r>
      <w:r w:rsidRPr="00B933C0">
        <w:rPr>
          <w:rFonts w:ascii="Times New Roman" w:hAnsi="Times New Roman"/>
          <w:sz w:val="24"/>
          <w:szCs w:val="24"/>
        </w:rPr>
        <w:sym w:font="Symbol" w:char="F02D"/>
      </w:r>
      <w:r w:rsidRPr="00B933C0">
        <w:rPr>
          <w:rFonts w:ascii="Times New Roman" w:hAnsi="Times New Roman"/>
          <w:sz w:val="24"/>
          <w:szCs w:val="24"/>
        </w:rPr>
        <w:t xml:space="preserve"> лидеры туристско-рекреационной активности на Юге России, как правило, специализируются исключительно на пляжном отдыхе. К тому же в качестве основной целевой группы потребителей предлагаемых туристических услуг традиционно рассматриваются преимущественно российские </w:t>
      </w:r>
      <w:proofErr w:type="spellStart"/>
      <w:r w:rsidRPr="00B933C0">
        <w:rPr>
          <w:rFonts w:ascii="Times New Roman" w:hAnsi="Times New Roman"/>
          <w:sz w:val="24"/>
          <w:szCs w:val="24"/>
        </w:rPr>
        <w:t>рекреанты</w:t>
      </w:r>
      <w:proofErr w:type="spellEnd"/>
      <w:r w:rsidRPr="00B933C0">
        <w:rPr>
          <w:rFonts w:ascii="Times New Roman" w:hAnsi="Times New Roman"/>
          <w:sz w:val="24"/>
          <w:szCs w:val="24"/>
        </w:rPr>
        <w:t>. Все эти факторы свидетельствуют о высокой структурной неустойчивости туристско-рекреационного комплекса Юга России [179].</w:t>
      </w:r>
      <w:r w:rsidRPr="006E6F99">
        <w:rPr>
          <w:rFonts w:ascii="Times New Roman" w:hAnsi="Times New Roman"/>
          <w:sz w:val="24"/>
          <w:szCs w:val="24"/>
        </w:rPr>
        <w:t xml:space="preserve"> </w:t>
      </w:r>
    </w:p>
    <w:p w:rsidR="00380089" w:rsidRDefault="00380089" w:rsidP="00380089">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Слабый набор туристских услуг и их невысокое качество, низкая квалификация персонала и слабая интеграция некоторых здравниц в рыночные условия создают предпосылки для диверсификации использования рекреационных ресурсов и предоставления более широкого спектра туристских услуг. </w:t>
      </w:r>
    </w:p>
    <w:p w:rsidR="00380089" w:rsidRPr="006E6F99" w:rsidRDefault="00380089" w:rsidP="00380089">
      <w:pPr>
        <w:spacing w:after="0" w:line="360" w:lineRule="auto"/>
        <w:ind w:firstLine="709"/>
        <w:jc w:val="both"/>
        <w:rPr>
          <w:rFonts w:ascii="Times New Roman" w:hAnsi="Times New Roman"/>
          <w:sz w:val="24"/>
          <w:szCs w:val="24"/>
        </w:rPr>
      </w:pPr>
      <w:r w:rsidRPr="006E6F99">
        <w:rPr>
          <w:rStyle w:val="noncited41"/>
          <w:rFonts w:ascii="Times New Roman" w:hAnsi="Times New Roman"/>
          <w:sz w:val="24"/>
          <w:szCs w:val="24"/>
          <w:specVanish w:val="0"/>
        </w:rPr>
        <w:t>Производительность труда в ТРК Юга России отстает от среднестатистических отраслевых показателей по стране. Помимо прочего на это влияют низкие расходы туристов, которые отдыхают</w:t>
      </w:r>
      <w:r w:rsidRPr="006E6F99">
        <w:rPr>
          <w:rStyle w:val="origins41"/>
          <w:rFonts w:ascii="Times New Roman" w:hAnsi="Times New Roman"/>
          <w:sz w:val="24"/>
          <w:szCs w:val="24"/>
        </w:rPr>
        <w:t xml:space="preserve"> </w:t>
      </w:r>
      <w:r w:rsidRPr="006E6F99">
        <w:rPr>
          <w:rFonts w:ascii="Times New Roman" w:hAnsi="Times New Roman"/>
          <w:sz w:val="24"/>
          <w:szCs w:val="24"/>
        </w:rPr>
        <w:t xml:space="preserve">на курортах Юга России. </w:t>
      </w:r>
    </w:p>
    <w:p w:rsidR="00380089" w:rsidRDefault="00380089" w:rsidP="00380089">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Катализатором новых инвестиционных процессов стала Олимпиада 2014 г. (ХХII Олимпийские зимние игры и XI </w:t>
      </w:r>
      <w:proofErr w:type="spellStart"/>
      <w:r w:rsidRPr="006E6F99">
        <w:rPr>
          <w:rFonts w:ascii="Times New Roman" w:hAnsi="Times New Roman"/>
          <w:sz w:val="24"/>
          <w:szCs w:val="24"/>
        </w:rPr>
        <w:t>Паралимпийские</w:t>
      </w:r>
      <w:proofErr w:type="spellEnd"/>
      <w:r w:rsidRPr="006E6F99">
        <w:rPr>
          <w:rFonts w:ascii="Times New Roman" w:hAnsi="Times New Roman"/>
          <w:sz w:val="24"/>
          <w:szCs w:val="24"/>
        </w:rPr>
        <w:t xml:space="preserve"> игры) в городе-курорте Сочи, точнее подготовка к ней и ее проведение, </w:t>
      </w:r>
      <w:r w:rsidRPr="00B933C0">
        <w:rPr>
          <w:rFonts w:ascii="Times New Roman" w:hAnsi="Times New Roman"/>
          <w:sz w:val="24"/>
          <w:szCs w:val="24"/>
        </w:rPr>
        <w:t>а также создание сети ОЭЗ туристско-рекреационного типа (в частности, на территориях муниципальных образований Апшеронского района Краснодарского края и Майкопского района Республики Адыгея).</w:t>
      </w:r>
      <w:r w:rsidRPr="006E6F99">
        <w:t xml:space="preserve"> </w:t>
      </w:r>
      <w:r w:rsidRPr="006E6F99">
        <w:rPr>
          <w:rFonts w:ascii="Times New Roman" w:hAnsi="Times New Roman"/>
          <w:sz w:val="24"/>
          <w:szCs w:val="24"/>
        </w:rPr>
        <w:t>На рис</w:t>
      </w:r>
      <w:r w:rsidR="00F71007">
        <w:rPr>
          <w:rFonts w:ascii="Times New Roman" w:hAnsi="Times New Roman"/>
          <w:sz w:val="24"/>
          <w:szCs w:val="24"/>
        </w:rPr>
        <w:t>. 10</w:t>
      </w:r>
      <w:r w:rsidRPr="006E6F99">
        <w:rPr>
          <w:rFonts w:ascii="Times New Roman" w:hAnsi="Times New Roman"/>
          <w:sz w:val="24"/>
          <w:szCs w:val="24"/>
        </w:rPr>
        <w:t xml:space="preserve"> показана география основных инструментов инвестиционной политики на Юге России в тур</w:t>
      </w:r>
      <w:r>
        <w:rPr>
          <w:rFonts w:ascii="Times New Roman" w:hAnsi="Times New Roman"/>
          <w:sz w:val="24"/>
          <w:szCs w:val="24"/>
        </w:rPr>
        <w:t>истско-рекреационном комплексе.</w:t>
      </w:r>
    </w:p>
    <w:p w:rsidR="00F71007" w:rsidRPr="006E6F99" w:rsidRDefault="00F71007" w:rsidP="00F71007">
      <w:pPr>
        <w:spacing w:after="0" w:line="360" w:lineRule="auto"/>
        <w:jc w:val="both"/>
        <w:rPr>
          <w:rFonts w:ascii="Times New Roman" w:hAnsi="Times New Roman"/>
          <w:sz w:val="24"/>
          <w:szCs w:val="24"/>
        </w:rPr>
      </w:pPr>
      <w:r w:rsidRPr="006E6F99">
        <w:rPr>
          <w:rFonts w:ascii="Times New Roman" w:hAnsi="Times New Roman"/>
          <w:sz w:val="24"/>
          <w:szCs w:val="24"/>
        </w:rPr>
        <w:t>Довольно четкие контрасты в туристском и рекреационном комплексе Юга России проявляются в следующем:</w:t>
      </w:r>
    </w:p>
    <w:p w:rsidR="00F71007" w:rsidRPr="006E6F99" w:rsidRDefault="00F71007" w:rsidP="00F71007">
      <w:pPr>
        <w:pStyle w:val="a7"/>
        <w:numPr>
          <w:ilvl w:val="0"/>
          <w:numId w:val="28"/>
        </w:numPr>
        <w:spacing w:line="360" w:lineRule="auto"/>
        <w:ind w:left="0" w:firstLine="680"/>
        <w:jc w:val="both"/>
      </w:pPr>
      <w:r w:rsidRPr="006E6F99">
        <w:t>росте пространственной диспропорции между регионами в развитии туристско-рекреационного комплекса, например, в Причерноморье сконцентрировано более 40% всех коллективных средств размещения, в том числе санаторно-курортных организаций;</w:t>
      </w:r>
    </w:p>
    <w:p w:rsidR="00F71007" w:rsidRPr="006E6F99" w:rsidRDefault="00F71007" w:rsidP="00F71007">
      <w:pPr>
        <w:pStyle w:val="a7"/>
        <w:numPr>
          <w:ilvl w:val="0"/>
          <w:numId w:val="28"/>
        </w:numPr>
        <w:spacing w:line="360" w:lineRule="auto"/>
        <w:ind w:left="0" w:firstLine="680"/>
        <w:jc w:val="both"/>
      </w:pPr>
      <w:r w:rsidRPr="006E6F99">
        <w:t>диверсификации отраслей туристско-рекреационного комплекса по степени и приоритетам развития.</w:t>
      </w:r>
    </w:p>
    <w:p w:rsidR="00F71007" w:rsidRPr="006E6F99" w:rsidRDefault="00F71007" w:rsidP="00F71007">
      <w:pPr>
        <w:pStyle w:val="a7"/>
        <w:numPr>
          <w:ilvl w:val="0"/>
          <w:numId w:val="28"/>
        </w:numPr>
        <w:spacing w:line="360" w:lineRule="auto"/>
        <w:ind w:left="0" w:firstLine="680"/>
        <w:jc w:val="both"/>
      </w:pPr>
      <w:r w:rsidRPr="006E6F99">
        <w:t xml:space="preserve">сегментной диспропорции в туристско-рекреационных комплексах регионов крупных учреждений, с одной стороны, среднего и малого бизнеса – с другой. </w:t>
      </w:r>
    </w:p>
    <w:p w:rsidR="00F71007" w:rsidRPr="00380089" w:rsidRDefault="00F71007" w:rsidP="00380089">
      <w:pPr>
        <w:spacing w:after="0" w:line="360" w:lineRule="auto"/>
        <w:ind w:firstLine="709"/>
        <w:jc w:val="both"/>
        <w:rPr>
          <w:rFonts w:ascii="Times New Roman" w:hAnsi="Times New Roman"/>
          <w:sz w:val="24"/>
          <w:szCs w:val="24"/>
        </w:rPr>
      </w:pPr>
    </w:p>
    <w:p w:rsidR="00380089" w:rsidRPr="006E6F99" w:rsidRDefault="00380089" w:rsidP="00520189">
      <w:pPr>
        <w:jc w:val="center"/>
        <w:rPr>
          <w:rFonts w:ascii="Times New Roman" w:hAnsi="Times New Roman"/>
          <w:sz w:val="24"/>
          <w:szCs w:val="24"/>
        </w:rPr>
      </w:pPr>
    </w:p>
    <w:p w:rsidR="00635479" w:rsidRPr="006E6F99" w:rsidRDefault="00635479" w:rsidP="00F42CA0">
      <w:pPr>
        <w:spacing w:after="0"/>
        <w:rPr>
          <w:rFonts w:ascii="Times New Roman" w:hAnsi="Times New Roman"/>
          <w:sz w:val="24"/>
          <w:szCs w:val="24"/>
        </w:rPr>
        <w:sectPr w:rsidR="00635479" w:rsidRPr="006E6F99" w:rsidSect="00A8519D">
          <w:pgSz w:w="11906" w:h="16838"/>
          <w:pgMar w:top="1134" w:right="850" w:bottom="1134" w:left="1701" w:header="708" w:footer="708" w:gutter="0"/>
          <w:pgNumType w:start="86"/>
          <w:cols w:space="708"/>
          <w:docGrid w:linePitch="360"/>
        </w:sectPr>
      </w:pPr>
    </w:p>
    <w:p w:rsidR="009B240A" w:rsidRPr="006E6F99" w:rsidRDefault="00D0468D" w:rsidP="00F42CA0">
      <w:pPr>
        <w:spacing w:after="0"/>
      </w:pPr>
      <w:r>
        <w:rPr>
          <w:noProof/>
        </w:rPr>
        <w:lastRenderedPageBreak/>
        <w:drawing>
          <wp:inline distT="0" distB="0" distL="0" distR="0">
            <wp:extent cx="9153525" cy="5600700"/>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srcRect/>
                    <a:stretch>
                      <a:fillRect/>
                    </a:stretch>
                  </pic:blipFill>
                  <pic:spPr bwMode="auto">
                    <a:xfrm>
                      <a:off x="0" y="0"/>
                      <a:ext cx="9153525" cy="5600700"/>
                    </a:xfrm>
                    <a:prstGeom prst="rect">
                      <a:avLst/>
                    </a:prstGeom>
                    <a:noFill/>
                    <a:ln w="9525">
                      <a:noFill/>
                      <a:miter lim="800000"/>
                      <a:headEnd/>
                      <a:tailEnd/>
                    </a:ln>
                  </pic:spPr>
                </pic:pic>
              </a:graphicData>
            </a:graphic>
          </wp:inline>
        </w:drawing>
      </w:r>
    </w:p>
    <w:p w:rsidR="00635479" w:rsidRPr="006E6F99" w:rsidRDefault="00F71007" w:rsidP="00635479">
      <w:pPr>
        <w:rPr>
          <w:rFonts w:ascii="Times New Roman" w:hAnsi="Times New Roman"/>
          <w:sz w:val="24"/>
          <w:szCs w:val="24"/>
        </w:rPr>
        <w:sectPr w:rsidR="00635479" w:rsidRPr="006E6F99" w:rsidSect="00A8519D">
          <w:pgSz w:w="16838" w:h="11906" w:orient="landscape"/>
          <w:pgMar w:top="1701" w:right="1134" w:bottom="851" w:left="1134" w:header="709" w:footer="709" w:gutter="0"/>
          <w:pgNumType w:start="91"/>
          <w:cols w:space="708"/>
          <w:docGrid w:linePitch="360"/>
        </w:sectPr>
      </w:pPr>
      <w:r>
        <w:rPr>
          <w:rFonts w:ascii="Times New Roman" w:hAnsi="Times New Roman"/>
          <w:sz w:val="24"/>
          <w:szCs w:val="24"/>
        </w:rPr>
        <w:t>Рисунок10</w:t>
      </w:r>
      <w:r w:rsidR="009B240A" w:rsidRPr="006E6F99">
        <w:rPr>
          <w:rFonts w:ascii="Times New Roman" w:hAnsi="Times New Roman"/>
          <w:sz w:val="24"/>
          <w:szCs w:val="24"/>
        </w:rPr>
        <w:t xml:space="preserve"> </w:t>
      </w:r>
      <w:r w:rsidR="009B240A" w:rsidRPr="006E6F99">
        <w:rPr>
          <w:rFonts w:ascii="Times New Roman" w:hAnsi="Times New Roman"/>
          <w:sz w:val="24"/>
          <w:szCs w:val="24"/>
        </w:rPr>
        <w:sym w:font="Symbol" w:char="F02D"/>
      </w:r>
      <w:r w:rsidR="009B240A" w:rsidRPr="006E6F99">
        <w:rPr>
          <w:rFonts w:ascii="Times New Roman" w:hAnsi="Times New Roman"/>
          <w:sz w:val="24"/>
          <w:szCs w:val="24"/>
        </w:rPr>
        <w:t xml:space="preserve"> География основных инструментов инвестиционной политики на Юге России в туристско-р</w:t>
      </w:r>
      <w:r w:rsidR="00635479" w:rsidRPr="006E6F99">
        <w:rPr>
          <w:rFonts w:ascii="Times New Roman" w:hAnsi="Times New Roman"/>
          <w:sz w:val="24"/>
          <w:szCs w:val="24"/>
        </w:rPr>
        <w:t>екреационном комп</w:t>
      </w:r>
      <w:r>
        <w:rPr>
          <w:rFonts w:ascii="Times New Roman" w:hAnsi="Times New Roman"/>
          <w:sz w:val="24"/>
          <w:szCs w:val="24"/>
        </w:rPr>
        <w:t>лексе, 2013 г</w:t>
      </w:r>
    </w:p>
    <w:p w:rsidR="00F420B0" w:rsidRPr="006E6F99" w:rsidRDefault="00F65C47" w:rsidP="00F42CA0">
      <w:pPr>
        <w:spacing w:after="0" w:line="360" w:lineRule="auto"/>
        <w:ind w:firstLine="709"/>
        <w:jc w:val="both"/>
        <w:rPr>
          <w:rFonts w:ascii="Times New Roman" w:hAnsi="Times New Roman"/>
          <w:sz w:val="24"/>
          <w:szCs w:val="24"/>
        </w:rPr>
      </w:pPr>
      <w:r w:rsidRPr="006E6F99">
        <w:rPr>
          <w:rFonts w:ascii="Times New Roman" w:hAnsi="Times New Roman"/>
          <w:sz w:val="24"/>
          <w:szCs w:val="24"/>
        </w:rPr>
        <w:lastRenderedPageBreak/>
        <w:t>П</w:t>
      </w:r>
      <w:r w:rsidR="00124EEB" w:rsidRPr="006E6F99">
        <w:rPr>
          <w:rFonts w:ascii="Times New Roman" w:hAnsi="Times New Roman"/>
          <w:sz w:val="24"/>
          <w:szCs w:val="24"/>
        </w:rPr>
        <w:t xml:space="preserve">еречисленные </w:t>
      </w:r>
      <w:r w:rsidR="005C7967" w:rsidRPr="006E6F99">
        <w:rPr>
          <w:rFonts w:ascii="Times New Roman" w:hAnsi="Times New Roman"/>
          <w:sz w:val="24"/>
          <w:szCs w:val="24"/>
        </w:rPr>
        <w:t>сложности</w:t>
      </w:r>
      <w:r w:rsidRPr="006E6F99">
        <w:rPr>
          <w:rFonts w:ascii="Times New Roman" w:hAnsi="Times New Roman"/>
          <w:sz w:val="24"/>
          <w:szCs w:val="24"/>
        </w:rPr>
        <w:t xml:space="preserve"> обусло</w:t>
      </w:r>
      <w:r w:rsidR="00F420B0" w:rsidRPr="006E6F99">
        <w:rPr>
          <w:rFonts w:ascii="Times New Roman" w:hAnsi="Times New Roman"/>
          <w:sz w:val="24"/>
          <w:szCs w:val="24"/>
        </w:rPr>
        <w:t xml:space="preserve">вливают невысокую конкурентоспособность регионального </w:t>
      </w:r>
      <w:r w:rsidR="005C7967" w:rsidRPr="006E6F99">
        <w:rPr>
          <w:rFonts w:ascii="Times New Roman" w:hAnsi="Times New Roman"/>
          <w:sz w:val="24"/>
          <w:szCs w:val="24"/>
        </w:rPr>
        <w:t xml:space="preserve">туризма и рекреационных услуг </w:t>
      </w:r>
      <w:r w:rsidR="00764DA2" w:rsidRPr="006E6F99">
        <w:rPr>
          <w:rFonts w:ascii="Times New Roman" w:hAnsi="Times New Roman"/>
          <w:sz w:val="24"/>
          <w:szCs w:val="24"/>
        </w:rPr>
        <w:t>на международных</w:t>
      </w:r>
      <w:r w:rsidR="00F420B0" w:rsidRPr="006E6F99">
        <w:rPr>
          <w:rFonts w:ascii="Times New Roman" w:hAnsi="Times New Roman"/>
          <w:sz w:val="24"/>
          <w:szCs w:val="24"/>
        </w:rPr>
        <w:t xml:space="preserve"> рынках, нивелируя </w:t>
      </w:r>
      <w:r w:rsidR="00764DA2" w:rsidRPr="006E6F99">
        <w:rPr>
          <w:rFonts w:ascii="Times New Roman" w:hAnsi="Times New Roman"/>
          <w:sz w:val="24"/>
          <w:szCs w:val="24"/>
        </w:rPr>
        <w:t xml:space="preserve">тем самым </w:t>
      </w:r>
      <w:r w:rsidR="00F420B0" w:rsidRPr="006E6F99">
        <w:rPr>
          <w:rFonts w:ascii="Times New Roman" w:hAnsi="Times New Roman"/>
          <w:sz w:val="24"/>
          <w:szCs w:val="24"/>
        </w:rPr>
        <w:t>объект</w:t>
      </w:r>
      <w:r w:rsidRPr="006E6F99">
        <w:rPr>
          <w:rFonts w:ascii="Times New Roman" w:hAnsi="Times New Roman"/>
          <w:sz w:val="24"/>
          <w:szCs w:val="24"/>
        </w:rPr>
        <w:t>ивные конкурентные преимущества</w:t>
      </w:r>
      <w:r w:rsidR="00F420B0" w:rsidRPr="006E6F99">
        <w:rPr>
          <w:rFonts w:ascii="Times New Roman" w:hAnsi="Times New Roman"/>
          <w:sz w:val="24"/>
          <w:szCs w:val="24"/>
        </w:rPr>
        <w:t xml:space="preserve"> </w:t>
      </w:r>
      <w:r w:rsidR="00764DA2" w:rsidRPr="006E6F99">
        <w:rPr>
          <w:rFonts w:ascii="Times New Roman" w:hAnsi="Times New Roman"/>
          <w:sz w:val="24"/>
          <w:szCs w:val="24"/>
        </w:rPr>
        <w:t>регионов Юга</w:t>
      </w:r>
      <w:r w:rsidR="00F420B0" w:rsidRPr="006E6F99">
        <w:rPr>
          <w:rFonts w:ascii="Times New Roman" w:hAnsi="Times New Roman"/>
          <w:sz w:val="24"/>
          <w:szCs w:val="24"/>
        </w:rPr>
        <w:t xml:space="preserve"> России. </w:t>
      </w:r>
      <w:r w:rsidR="00232782" w:rsidRPr="006E6F99">
        <w:rPr>
          <w:rFonts w:ascii="Times New Roman" w:hAnsi="Times New Roman"/>
          <w:sz w:val="24"/>
          <w:szCs w:val="24"/>
        </w:rPr>
        <w:t>Вместе с тем нарастает</w:t>
      </w:r>
      <w:r w:rsidR="00F420B0" w:rsidRPr="006E6F99">
        <w:rPr>
          <w:rFonts w:ascii="Times New Roman" w:hAnsi="Times New Roman"/>
          <w:sz w:val="24"/>
          <w:szCs w:val="24"/>
        </w:rPr>
        <w:t xml:space="preserve"> </w:t>
      </w:r>
      <w:r w:rsidR="008378EA" w:rsidRPr="006E6F99">
        <w:rPr>
          <w:rFonts w:ascii="Times New Roman" w:hAnsi="Times New Roman"/>
          <w:sz w:val="24"/>
          <w:szCs w:val="24"/>
        </w:rPr>
        <w:t>кризис</w:t>
      </w:r>
      <w:r w:rsidR="00F420B0" w:rsidRPr="006E6F99">
        <w:rPr>
          <w:rFonts w:ascii="Times New Roman" w:hAnsi="Times New Roman"/>
          <w:sz w:val="24"/>
          <w:szCs w:val="24"/>
        </w:rPr>
        <w:t xml:space="preserve"> системы подготовки кадров дл</w:t>
      </w:r>
      <w:r w:rsidR="00232782" w:rsidRPr="006E6F99">
        <w:rPr>
          <w:rFonts w:ascii="Times New Roman" w:hAnsi="Times New Roman"/>
          <w:sz w:val="24"/>
          <w:szCs w:val="24"/>
        </w:rPr>
        <w:t>я учреждений, оказывающих туристские и рекреационные услуги</w:t>
      </w:r>
      <w:r w:rsidR="00F420B0" w:rsidRPr="006E6F99">
        <w:rPr>
          <w:rFonts w:ascii="Times New Roman" w:hAnsi="Times New Roman"/>
          <w:sz w:val="24"/>
          <w:szCs w:val="24"/>
        </w:rPr>
        <w:t xml:space="preserve">. </w:t>
      </w:r>
      <w:r w:rsidR="00232782" w:rsidRPr="006E6F99">
        <w:rPr>
          <w:rFonts w:ascii="Times New Roman" w:hAnsi="Times New Roman"/>
          <w:sz w:val="24"/>
          <w:szCs w:val="24"/>
        </w:rPr>
        <w:t>Как правило, в результате нарастающего</w:t>
      </w:r>
      <w:r w:rsidR="00F420B0" w:rsidRPr="006E6F99">
        <w:rPr>
          <w:rFonts w:ascii="Times New Roman" w:hAnsi="Times New Roman"/>
          <w:sz w:val="24"/>
          <w:szCs w:val="24"/>
        </w:rPr>
        <w:t xml:space="preserve"> дисбаланса между спр</w:t>
      </w:r>
      <w:r w:rsidR="00232782" w:rsidRPr="006E6F99">
        <w:rPr>
          <w:rFonts w:ascii="Times New Roman" w:hAnsi="Times New Roman"/>
          <w:sz w:val="24"/>
          <w:szCs w:val="24"/>
        </w:rPr>
        <w:t>осом и предложением трудовых ресурсов</w:t>
      </w:r>
      <w:r w:rsidR="00F420B0" w:rsidRPr="006E6F99">
        <w:rPr>
          <w:rFonts w:ascii="Times New Roman" w:hAnsi="Times New Roman"/>
          <w:sz w:val="24"/>
          <w:szCs w:val="24"/>
        </w:rPr>
        <w:t xml:space="preserve"> </w:t>
      </w:r>
      <w:r w:rsidR="00232782" w:rsidRPr="006E6F99">
        <w:rPr>
          <w:rFonts w:ascii="Times New Roman" w:hAnsi="Times New Roman"/>
          <w:sz w:val="24"/>
          <w:szCs w:val="24"/>
        </w:rPr>
        <w:t>регистрируется</w:t>
      </w:r>
      <w:r w:rsidR="00F420B0" w:rsidRPr="006E6F99">
        <w:rPr>
          <w:rFonts w:ascii="Times New Roman" w:hAnsi="Times New Roman"/>
          <w:sz w:val="24"/>
          <w:szCs w:val="24"/>
        </w:rPr>
        <w:t xml:space="preserve"> </w:t>
      </w:r>
      <w:r w:rsidR="00232782" w:rsidRPr="006E6F99">
        <w:rPr>
          <w:rFonts w:ascii="Times New Roman" w:hAnsi="Times New Roman"/>
          <w:sz w:val="24"/>
          <w:szCs w:val="24"/>
        </w:rPr>
        <w:t>как</w:t>
      </w:r>
      <w:r w:rsidR="00F420B0" w:rsidRPr="006E6F99">
        <w:rPr>
          <w:rFonts w:ascii="Times New Roman" w:hAnsi="Times New Roman"/>
          <w:sz w:val="24"/>
          <w:szCs w:val="24"/>
        </w:rPr>
        <w:t xml:space="preserve"> </w:t>
      </w:r>
      <w:r w:rsidRPr="006E6F99">
        <w:rPr>
          <w:rFonts w:ascii="Times New Roman" w:hAnsi="Times New Roman"/>
          <w:sz w:val="24"/>
          <w:szCs w:val="24"/>
        </w:rPr>
        <w:t xml:space="preserve">на </w:t>
      </w:r>
      <w:r w:rsidR="00F420B0" w:rsidRPr="006E6F99">
        <w:rPr>
          <w:rFonts w:ascii="Times New Roman" w:hAnsi="Times New Roman"/>
          <w:sz w:val="24"/>
          <w:szCs w:val="24"/>
        </w:rPr>
        <w:t xml:space="preserve">территориальном, </w:t>
      </w:r>
      <w:r w:rsidR="00232782" w:rsidRPr="006E6F99">
        <w:rPr>
          <w:rFonts w:ascii="Times New Roman" w:hAnsi="Times New Roman"/>
          <w:sz w:val="24"/>
          <w:szCs w:val="24"/>
        </w:rPr>
        <w:t>так и на</w:t>
      </w:r>
      <w:r w:rsidR="00F420B0" w:rsidRPr="006E6F99">
        <w:rPr>
          <w:rFonts w:ascii="Times New Roman" w:hAnsi="Times New Roman"/>
          <w:sz w:val="24"/>
          <w:szCs w:val="24"/>
        </w:rPr>
        <w:t xml:space="preserve"> профессиональном</w:t>
      </w:r>
      <w:r w:rsidR="00232782" w:rsidRPr="006E6F99">
        <w:rPr>
          <w:rFonts w:ascii="Times New Roman" w:hAnsi="Times New Roman"/>
          <w:sz w:val="24"/>
          <w:szCs w:val="24"/>
        </w:rPr>
        <w:t xml:space="preserve"> уровне</w:t>
      </w:r>
      <w:r w:rsidR="00F420B0" w:rsidRPr="006E6F99">
        <w:rPr>
          <w:rFonts w:ascii="Times New Roman" w:hAnsi="Times New Roman"/>
          <w:sz w:val="24"/>
          <w:szCs w:val="24"/>
        </w:rPr>
        <w:t xml:space="preserve">. </w:t>
      </w:r>
      <w:r w:rsidR="00503C02" w:rsidRPr="006E6F99">
        <w:rPr>
          <w:rFonts w:ascii="Times New Roman" w:hAnsi="Times New Roman"/>
          <w:sz w:val="24"/>
          <w:szCs w:val="24"/>
        </w:rPr>
        <w:t>Имеет место также несоответствие содержания и структуры образования, технологии и методологии</w:t>
      </w:r>
      <w:r w:rsidR="00F420B0" w:rsidRPr="006E6F99">
        <w:rPr>
          <w:rFonts w:ascii="Times New Roman" w:hAnsi="Times New Roman"/>
          <w:sz w:val="24"/>
          <w:szCs w:val="24"/>
        </w:rPr>
        <w:t xml:space="preserve"> обуч</w:t>
      </w:r>
      <w:r w:rsidR="00503C02" w:rsidRPr="006E6F99">
        <w:rPr>
          <w:rFonts w:ascii="Times New Roman" w:hAnsi="Times New Roman"/>
          <w:sz w:val="24"/>
          <w:szCs w:val="24"/>
        </w:rPr>
        <w:t>ения потребностям туристских санаторно-курортных отраслей</w:t>
      </w:r>
      <w:r w:rsidR="00F420B0" w:rsidRPr="006E6F99">
        <w:rPr>
          <w:rFonts w:ascii="Times New Roman" w:hAnsi="Times New Roman"/>
          <w:sz w:val="24"/>
          <w:szCs w:val="24"/>
        </w:rPr>
        <w:t xml:space="preserve">. </w:t>
      </w:r>
    </w:p>
    <w:p w:rsidR="00F65C47" w:rsidRPr="006E6F99" w:rsidRDefault="00C92DAA" w:rsidP="00CC33E2">
      <w:pPr>
        <w:spacing w:after="0" w:line="360" w:lineRule="auto"/>
        <w:ind w:firstLine="709"/>
        <w:jc w:val="both"/>
        <w:rPr>
          <w:rFonts w:ascii="Times New Roman" w:hAnsi="Times New Roman"/>
          <w:sz w:val="24"/>
          <w:szCs w:val="24"/>
        </w:rPr>
      </w:pPr>
      <w:r w:rsidRPr="006E6F99">
        <w:rPr>
          <w:rFonts w:ascii="Times New Roman" w:hAnsi="Times New Roman"/>
          <w:sz w:val="24"/>
          <w:szCs w:val="24"/>
        </w:rPr>
        <w:t>Слабо осуществляется трансграничный обмен в области туризма между сопредельными государствами и Югом России, хотя потенциал тако</w:t>
      </w:r>
      <w:r w:rsidR="00F65C47" w:rsidRPr="006E6F99">
        <w:rPr>
          <w:rFonts w:ascii="Times New Roman" w:hAnsi="Times New Roman"/>
          <w:sz w:val="24"/>
          <w:szCs w:val="24"/>
        </w:rPr>
        <w:t>го взаимодействия очень велик, например:</w:t>
      </w:r>
      <w:r w:rsidR="00F420B0" w:rsidRPr="006E6F99">
        <w:rPr>
          <w:rFonts w:ascii="Times New Roman" w:hAnsi="Times New Roman"/>
          <w:sz w:val="24"/>
          <w:szCs w:val="24"/>
        </w:rPr>
        <w:t xml:space="preserve"> </w:t>
      </w:r>
      <w:r w:rsidRPr="006E6F99">
        <w:rPr>
          <w:rFonts w:ascii="Times New Roman" w:hAnsi="Times New Roman"/>
          <w:sz w:val="24"/>
          <w:szCs w:val="24"/>
        </w:rPr>
        <w:t xml:space="preserve">развитие круизных маршрутов через порты Азово-Черноморского побережья к Средиземному морю, </w:t>
      </w:r>
      <w:r w:rsidR="00F420B0" w:rsidRPr="006E6F99">
        <w:rPr>
          <w:rFonts w:ascii="Times New Roman" w:hAnsi="Times New Roman"/>
          <w:sz w:val="24"/>
          <w:szCs w:val="24"/>
        </w:rPr>
        <w:t>возможности подключения портов прикаспийских государств (Россия, Казахстан, Т</w:t>
      </w:r>
      <w:r w:rsidRPr="006E6F99">
        <w:rPr>
          <w:rFonts w:ascii="Times New Roman" w:hAnsi="Times New Roman"/>
          <w:sz w:val="24"/>
          <w:szCs w:val="24"/>
        </w:rPr>
        <w:t>уркменистан, Иран, Азербайджан)</w:t>
      </w:r>
      <w:r w:rsidR="00D467C1" w:rsidRPr="006E6F99">
        <w:rPr>
          <w:rFonts w:ascii="Times New Roman" w:hAnsi="Times New Roman"/>
          <w:sz w:val="24"/>
          <w:szCs w:val="24"/>
        </w:rPr>
        <w:t xml:space="preserve"> [179].</w:t>
      </w:r>
    </w:p>
    <w:p w:rsidR="00F420B0" w:rsidRPr="006E6F99" w:rsidRDefault="00F420B0" w:rsidP="00CC33E2">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Еще одна ниша </w:t>
      </w:r>
      <w:r w:rsidR="00D467C1" w:rsidRPr="006E6F99">
        <w:rPr>
          <w:rFonts w:ascii="Times New Roman" w:hAnsi="Times New Roman"/>
          <w:sz w:val="24"/>
          <w:szCs w:val="24"/>
        </w:rPr>
        <w:t>для развития внутреннего туризма</w:t>
      </w:r>
      <w:r w:rsidRPr="006E6F99">
        <w:rPr>
          <w:rFonts w:ascii="Times New Roman" w:hAnsi="Times New Roman"/>
          <w:sz w:val="24"/>
          <w:szCs w:val="24"/>
        </w:rPr>
        <w:t xml:space="preserve"> </w:t>
      </w:r>
      <w:r w:rsidR="00D467C1" w:rsidRPr="006E6F99">
        <w:rPr>
          <w:rFonts w:ascii="Times New Roman" w:hAnsi="Times New Roman"/>
          <w:sz w:val="24"/>
          <w:szCs w:val="24"/>
        </w:rPr>
        <w:t>в стране</w:t>
      </w:r>
      <w:r w:rsidRPr="006E6F99">
        <w:rPr>
          <w:rFonts w:ascii="Times New Roman" w:hAnsi="Times New Roman"/>
          <w:sz w:val="24"/>
          <w:szCs w:val="24"/>
        </w:rPr>
        <w:t xml:space="preserve"> в целом и Краснодарско</w:t>
      </w:r>
      <w:r w:rsidR="000B3C42" w:rsidRPr="006E6F99">
        <w:rPr>
          <w:rFonts w:ascii="Times New Roman" w:hAnsi="Times New Roman"/>
          <w:sz w:val="24"/>
          <w:szCs w:val="24"/>
        </w:rPr>
        <w:t>м крае</w:t>
      </w:r>
      <w:r w:rsidRPr="006E6F99">
        <w:rPr>
          <w:rFonts w:ascii="Times New Roman" w:hAnsi="Times New Roman"/>
          <w:sz w:val="24"/>
          <w:szCs w:val="24"/>
        </w:rPr>
        <w:t xml:space="preserve"> в частности </w:t>
      </w:r>
      <w:r w:rsidR="00D91BD7" w:rsidRPr="006E6F99">
        <w:rPr>
          <w:rFonts w:ascii="Times New Roman" w:hAnsi="Times New Roman"/>
          <w:sz w:val="24"/>
          <w:szCs w:val="24"/>
        </w:rPr>
        <w:t>–</w:t>
      </w:r>
      <w:r w:rsidR="000B3C42" w:rsidRPr="006E6F99">
        <w:rPr>
          <w:rFonts w:ascii="Times New Roman" w:hAnsi="Times New Roman"/>
          <w:sz w:val="24"/>
          <w:szCs w:val="24"/>
        </w:rPr>
        <w:t xml:space="preserve"> </w:t>
      </w:r>
      <w:r w:rsidRPr="006E6F99">
        <w:rPr>
          <w:rFonts w:ascii="Times New Roman" w:hAnsi="Times New Roman"/>
          <w:sz w:val="24"/>
          <w:szCs w:val="24"/>
        </w:rPr>
        <w:t>яхтенн</w:t>
      </w:r>
      <w:r w:rsidR="000B3C42" w:rsidRPr="006E6F99">
        <w:rPr>
          <w:rFonts w:ascii="Times New Roman" w:hAnsi="Times New Roman"/>
          <w:sz w:val="24"/>
          <w:szCs w:val="24"/>
        </w:rPr>
        <w:t>ый туризм</w:t>
      </w:r>
      <w:r w:rsidRPr="006E6F99">
        <w:rPr>
          <w:rFonts w:ascii="Times New Roman" w:hAnsi="Times New Roman"/>
          <w:sz w:val="24"/>
          <w:szCs w:val="24"/>
        </w:rPr>
        <w:t xml:space="preserve">. Из-за </w:t>
      </w:r>
      <w:r w:rsidR="000B3C42" w:rsidRPr="006E6F99">
        <w:rPr>
          <w:rFonts w:ascii="Times New Roman" w:hAnsi="Times New Roman"/>
          <w:sz w:val="24"/>
          <w:szCs w:val="24"/>
        </w:rPr>
        <w:t>отсутствия современных марин</w:t>
      </w:r>
      <w:r w:rsidRPr="006E6F99">
        <w:rPr>
          <w:rFonts w:ascii="Times New Roman" w:hAnsi="Times New Roman"/>
          <w:sz w:val="24"/>
          <w:szCs w:val="24"/>
        </w:rPr>
        <w:t xml:space="preserve"> ежегодно </w:t>
      </w:r>
      <w:r w:rsidR="000B3C42" w:rsidRPr="006E6F99">
        <w:rPr>
          <w:rFonts w:ascii="Times New Roman" w:hAnsi="Times New Roman"/>
          <w:sz w:val="24"/>
          <w:szCs w:val="24"/>
        </w:rPr>
        <w:t>за границу в буквальном смысле уплывает</w:t>
      </w:r>
      <w:r w:rsidRPr="006E6F99">
        <w:rPr>
          <w:rFonts w:ascii="Times New Roman" w:hAnsi="Times New Roman"/>
          <w:sz w:val="24"/>
          <w:szCs w:val="24"/>
        </w:rPr>
        <w:t xml:space="preserve"> 290 м</w:t>
      </w:r>
      <w:r w:rsidR="000B3C42" w:rsidRPr="006E6F99">
        <w:rPr>
          <w:rFonts w:ascii="Times New Roman" w:hAnsi="Times New Roman"/>
          <w:sz w:val="24"/>
          <w:szCs w:val="24"/>
        </w:rPr>
        <w:t>лн</w:t>
      </w:r>
      <w:r w:rsidRPr="006E6F99">
        <w:rPr>
          <w:rFonts w:ascii="Times New Roman" w:hAnsi="Times New Roman"/>
          <w:sz w:val="24"/>
          <w:szCs w:val="24"/>
        </w:rPr>
        <w:t xml:space="preserve"> евро. На Кубани разработан план строительства 11 яхтенных марин. Но само по себе это вряд ли спасет дело, с учетом того, что </w:t>
      </w:r>
      <w:r w:rsidR="000B3C42" w:rsidRPr="006E6F99">
        <w:rPr>
          <w:rFonts w:ascii="Times New Roman" w:hAnsi="Times New Roman"/>
          <w:sz w:val="24"/>
          <w:szCs w:val="24"/>
        </w:rPr>
        <w:t xml:space="preserve">в России </w:t>
      </w:r>
      <w:r w:rsidRPr="006E6F99">
        <w:rPr>
          <w:rFonts w:ascii="Times New Roman" w:hAnsi="Times New Roman"/>
          <w:sz w:val="24"/>
          <w:szCs w:val="24"/>
        </w:rPr>
        <w:t>одна из самых сложных в мире схем вхождения во внутренние территориальные воды. Даже для того, чтобы из Сочи переправиться в Абхазию, надо проходить таможенный контроль. Поэтому полноценное развитие возможно после внесения изменения в Кодекс внутреннего водного транспорта России.</w:t>
      </w:r>
    </w:p>
    <w:p w:rsidR="00F420B0" w:rsidRPr="006E6F99" w:rsidRDefault="00F420B0" w:rsidP="00CC33E2">
      <w:pPr>
        <w:spacing w:after="0" w:line="360" w:lineRule="auto"/>
        <w:ind w:firstLine="709"/>
        <w:jc w:val="both"/>
        <w:rPr>
          <w:rFonts w:ascii="Times New Roman" w:hAnsi="Times New Roman"/>
          <w:sz w:val="24"/>
          <w:szCs w:val="24"/>
        </w:rPr>
      </w:pPr>
      <w:r w:rsidRPr="006E6F99">
        <w:rPr>
          <w:rFonts w:ascii="Times New Roman" w:hAnsi="Times New Roman"/>
          <w:sz w:val="24"/>
          <w:szCs w:val="24"/>
        </w:rPr>
        <w:t>Среди п</w:t>
      </w:r>
      <w:r w:rsidR="00021C64" w:rsidRPr="006E6F99">
        <w:rPr>
          <w:rFonts w:ascii="Times New Roman" w:hAnsi="Times New Roman"/>
          <w:sz w:val="24"/>
          <w:szCs w:val="24"/>
        </w:rPr>
        <w:t>роблем, сдерживающих поступательное развитие ТРК на Юге России</w:t>
      </w:r>
      <w:r w:rsidRPr="006E6F99">
        <w:rPr>
          <w:rFonts w:ascii="Times New Roman" w:hAnsi="Times New Roman"/>
          <w:sz w:val="24"/>
          <w:szCs w:val="24"/>
        </w:rPr>
        <w:t xml:space="preserve">, которые располагают богатым туристско-рекреационным потенциалом, </w:t>
      </w:r>
      <w:r w:rsidR="000B3C42" w:rsidRPr="006E6F99">
        <w:rPr>
          <w:rFonts w:ascii="Times New Roman" w:hAnsi="Times New Roman"/>
          <w:sz w:val="24"/>
          <w:szCs w:val="24"/>
        </w:rPr>
        <w:t xml:space="preserve">следует отметить </w:t>
      </w:r>
      <w:r w:rsidRPr="006E6F99">
        <w:rPr>
          <w:rFonts w:ascii="Times New Roman" w:hAnsi="Times New Roman"/>
          <w:sz w:val="24"/>
          <w:szCs w:val="24"/>
        </w:rPr>
        <w:t xml:space="preserve">трудности транспортного </w:t>
      </w:r>
      <w:r w:rsidR="00021C64" w:rsidRPr="006E6F99">
        <w:rPr>
          <w:rFonts w:ascii="Times New Roman" w:hAnsi="Times New Roman"/>
          <w:sz w:val="24"/>
          <w:szCs w:val="24"/>
        </w:rPr>
        <w:t>обслуживания путешественников, ч</w:t>
      </w:r>
      <w:r w:rsidRPr="006E6F99">
        <w:rPr>
          <w:rFonts w:ascii="Times New Roman" w:hAnsi="Times New Roman"/>
          <w:sz w:val="24"/>
          <w:szCs w:val="24"/>
        </w:rPr>
        <w:t xml:space="preserve">то </w:t>
      </w:r>
      <w:r w:rsidR="00021C64" w:rsidRPr="006E6F99">
        <w:rPr>
          <w:rFonts w:ascii="Times New Roman" w:hAnsi="Times New Roman"/>
          <w:sz w:val="24"/>
          <w:szCs w:val="24"/>
        </w:rPr>
        <w:t>значительно</w:t>
      </w:r>
      <w:r w:rsidRPr="006E6F99">
        <w:rPr>
          <w:rFonts w:ascii="Times New Roman" w:hAnsi="Times New Roman"/>
          <w:sz w:val="24"/>
          <w:szCs w:val="24"/>
        </w:rPr>
        <w:t xml:space="preserve"> влияет на заполняемость </w:t>
      </w:r>
      <w:r w:rsidR="00021C64" w:rsidRPr="006E6F99">
        <w:rPr>
          <w:rFonts w:ascii="Times New Roman" w:hAnsi="Times New Roman"/>
          <w:sz w:val="24"/>
          <w:szCs w:val="24"/>
        </w:rPr>
        <w:t>коллективных средств размещения</w:t>
      </w:r>
      <w:r w:rsidRPr="006E6F99">
        <w:rPr>
          <w:rFonts w:ascii="Times New Roman" w:hAnsi="Times New Roman"/>
          <w:sz w:val="24"/>
          <w:szCs w:val="24"/>
        </w:rPr>
        <w:t xml:space="preserve">, отражаясь на </w:t>
      </w:r>
      <w:r w:rsidR="00021C64" w:rsidRPr="006E6F99">
        <w:rPr>
          <w:rFonts w:ascii="Times New Roman" w:hAnsi="Times New Roman"/>
          <w:sz w:val="24"/>
          <w:szCs w:val="24"/>
        </w:rPr>
        <w:t xml:space="preserve">общей </w:t>
      </w:r>
      <w:r w:rsidRPr="006E6F99">
        <w:rPr>
          <w:rFonts w:ascii="Times New Roman" w:hAnsi="Times New Roman"/>
          <w:sz w:val="24"/>
          <w:szCs w:val="24"/>
        </w:rPr>
        <w:t xml:space="preserve">рекреационной емкости. Транспортные расходы иногда составляют до 70% практически в каждом турпакете. Из Центральной России дешевле добраться, например, в Турцию, чем на Черноморское побережье. Поэтому необходимо ввести дотации на перелет для дальних российских регионов </w:t>
      </w:r>
      <w:r w:rsidR="00D91BD7" w:rsidRPr="006E6F99">
        <w:rPr>
          <w:rFonts w:ascii="Times New Roman" w:hAnsi="Times New Roman"/>
          <w:sz w:val="24"/>
          <w:szCs w:val="24"/>
        </w:rPr>
        <w:t>–</w:t>
      </w:r>
      <w:r w:rsidRPr="006E6F99">
        <w:rPr>
          <w:rFonts w:ascii="Times New Roman" w:hAnsi="Times New Roman"/>
          <w:sz w:val="24"/>
          <w:szCs w:val="24"/>
        </w:rPr>
        <w:t xml:space="preserve"> Сахали</w:t>
      </w:r>
      <w:r w:rsidR="000B3C42" w:rsidRPr="006E6F99">
        <w:rPr>
          <w:rFonts w:ascii="Times New Roman" w:hAnsi="Times New Roman"/>
          <w:sz w:val="24"/>
          <w:szCs w:val="24"/>
        </w:rPr>
        <w:t>на, Чукотки, Магадана, Якутии, п</w:t>
      </w:r>
      <w:r w:rsidRPr="006E6F99">
        <w:rPr>
          <w:rFonts w:ascii="Times New Roman" w:hAnsi="Times New Roman"/>
          <w:sz w:val="24"/>
          <w:szCs w:val="24"/>
        </w:rPr>
        <w:t xml:space="preserve">ричем для всех, а не только </w:t>
      </w:r>
      <w:r w:rsidR="000B3C42" w:rsidRPr="006E6F99">
        <w:rPr>
          <w:rFonts w:ascii="Times New Roman" w:hAnsi="Times New Roman"/>
          <w:sz w:val="24"/>
          <w:szCs w:val="24"/>
        </w:rPr>
        <w:t xml:space="preserve">для </w:t>
      </w:r>
      <w:r w:rsidRPr="006E6F99">
        <w:rPr>
          <w:rFonts w:ascii="Times New Roman" w:hAnsi="Times New Roman"/>
          <w:sz w:val="24"/>
          <w:szCs w:val="24"/>
        </w:rPr>
        <w:t xml:space="preserve">социально незащищенных категорий. </w:t>
      </w:r>
      <w:r w:rsidR="000B3C42" w:rsidRPr="006E6F99">
        <w:rPr>
          <w:rFonts w:ascii="Times New Roman" w:hAnsi="Times New Roman"/>
          <w:sz w:val="24"/>
          <w:szCs w:val="24"/>
        </w:rPr>
        <w:t>В</w:t>
      </w:r>
      <w:r w:rsidRPr="006E6F99">
        <w:rPr>
          <w:rFonts w:ascii="Times New Roman" w:hAnsi="Times New Roman"/>
          <w:sz w:val="24"/>
          <w:szCs w:val="24"/>
        </w:rPr>
        <w:t>ведение такой меры вполне посильно. Подобная практика, кстати, была в Советском Союзе, когда северяне раз в</w:t>
      </w:r>
      <w:r w:rsidR="000B3C42" w:rsidRPr="006E6F99">
        <w:rPr>
          <w:rFonts w:ascii="Times New Roman" w:hAnsi="Times New Roman"/>
          <w:sz w:val="24"/>
          <w:szCs w:val="24"/>
        </w:rPr>
        <w:t xml:space="preserve"> три года получали такую льготу </w:t>
      </w:r>
      <w:r w:rsidR="00A270F1" w:rsidRPr="006E6F99">
        <w:rPr>
          <w:rFonts w:ascii="Times New Roman" w:hAnsi="Times New Roman"/>
          <w:sz w:val="24"/>
          <w:szCs w:val="24"/>
        </w:rPr>
        <w:t>[</w:t>
      </w:r>
      <w:r w:rsidR="000B3C42" w:rsidRPr="006E6F99">
        <w:rPr>
          <w:rFonts w:ascii="Times New Roman" w:hAnsi="Times New Roman"/>
          <w:sz w:val="24"/>
          <w:szCs w:val="24"/>
        </w:rPr>
        <w:t>179</w:t>
      </w:r>
      <w:r w:rsidR="00A270F1" w:rsidRPr="006E6F99">
        <w:rPr>
          <w:rFonts w:ascii="Times New Roman" w:hAnsi="Times New Roman"/>
          <w:sz w:val="24"/>
          <w:szCs w:val="24"/>
        </w:rPr>
        <w:t>]</w:t>
      </w:r>
      <w:r w:rsidR="000B3C42" w:rsidRPr="006E6F99">
        <w:rPr>
          <w:rFonts w:ascii="Times New Roman" w:hAnsi="Times New Roman"/>
          <w:sz w:val="24"/>
          <w:szCs w:val="24"/>
        </w:rPr>
        <w:t>.</w:t>
      </w:r>
    </w:p>
    <w:p w:rsidR="00F420B0" w:rsidRPr="006E6F99" w:rsidRDefault="00F420B0" w:rsidP="00CC33E2">
      <w:pPr>
        <w:spacing w:after="0" w:line="360" w:lineRule="auto"/>
        <w:ind w:firstLine="709"/>
        <w:jc w:val="both"/>
        <w:rPr>
          <w:rFonts w:ascii="Times New Roman" w:hAnsi="Times New Roman"/>
          <w:sz w:val="24"/>
          <w:szCs w:val="24"/>
        </w:rPr>
      </w:pPr>
      <w:r w:rsidRPr="006E6F99">
        <w:rPr>
          <w:rFonts w:ascii="Times New Roman" w:hAnsi="Times New Roman"/>
          <w:sz w:val="24"/>
          <w:szCs w:val="24"/>
        </w:rPr>
        <w:t>Стоимость транспортных услуг в стране постоянно</w:t>
      </w:r>
      <w:r w:rsidR="000B3C42" w:rsidRPr="006E6F99">
        <w:rPr>
          <w:rFonts w:ascii="Times New Roman" w:hAnsi="Times New Roman"/>
          <w:sz w:val="24"/>
          <w:szCs w:val="24"/>
        </w:rPr>
        <w:t xml:space="preserve"> увеличивается</w:t>
      </w:r>
      <w:r w:rsidRPr="006E6F99">
        <w:rPr>
          <w:rFonts w:ascii="Times New Roman" w:hAnsi="Times New Roman"/>
          <w:sz w:val="24"/>
          <w:szCs w:val="24"/>
        </w:rPr>
        <w:t xml:space="preserve"> </w:t>
      </w:r>
      <w:r w:rsidR="000B3C42" w:rsidRPr="006E6F99">
        <w:rPr>
          <w:rFonts w:ascii="Times New Roman" w:hAnsi="Times New Roman"/>
          <w:sz w:val="24"/>
          <w:szCs w:val="24"/>
        </w:rPr>
        <w:t>(</w:t>
      </w:r>
      <w:r w:rsidRPr="006E6F99">
        <w:rPr>
          <w:rFonts w:ascii="Times New Roman" w:hAnsi="Times New Roman"/>
          <w:sz w:val="24"/>
          <w:szCs w:val="24"/>
        </w:rPr>
        <w:t>по оценкам экспертов</w:t>
      </w:r>
      <w:r w:rsidR="000B3C42" w:rsidRPr="006E6F99">
        <w:rPr>
          <w:rFonts w:ascii="Times New Roman" w:hAnsi="Times New Roman"/>
          <w:sz w:val="24"/>
          <w:szCs w:val="24"/>
        </w:rPr>
        <w:t>,</w:t>
      </w:r>
      <w:r w:rsidRPr="006E6F99">
        <w:rPr>
          <w:rFonts w:ascii="Times New Roman" w:hAnsi="Times New Roman"/>
          <w:sz w:val="24"/>
          <w:szCs w:val="24"/>
        </w:rPr>
        <w:t xml:space="preserve"> на 15% в год</w:t>
      </w:r>
      <w:r w:rsidR="000B3C42" w:rsidRPr="006E6F99">
        <w:rPr>
          <w:rFonts w:ascii="Times New Roman" w:hAnsi="Times New Roman"/>
          <w:sz w:val="24"/>
          <w:szCs w:val="24"/>
        </w:rPr>
        <w:t>)</w:t>
      </w:r>
      <w:r w:rsidRPr="006E6F99">
        <w:rPr>
          <w:rFonts w:ascii="Times New Roman" w:hAnsi="Times New Roman"/>
          <w:sz w:val="24"/>
          <w:szCs w:val="24"/>
        </w:rPr>
        <w:t xml:space="preserve">, в то время как за рубежом стоимость отдыха снижается. </w:t>
      </w:r>
      <w:r w:rsidRPr="006E6F99">
        <w:rPr>
          <w:rFonts w:ascii="Times New Roman" w:hAnsi="Times New Roman"/>
          <w:sz w:val="24"/>
          <w:szCs w:val="24"/>
        </w:rPr>
        <w:lastRenderedPageBreak/>
        <w:t>Авиаперевозчик</w:t>
      </w:r>
      <w:r w:rsidR="000B3C42" w:rsidRPr="006E6F99">
        <w:rPr>
          <w:rFonts w:ascii="Times New Roman" w:hAnsi="Times New Roman"/>
          <w:sz w:val="24"/>
          <w:szCs w:val="24"/>
        </w:rPr>
        <w:t>и, в основном</w:t>
      </w:r>
      <w:r w:rsidRPr="006E6F99">
        <w:rPr>
          <w:rFonts w:ascii="Times New Roman" w:hAnsi="Times New Roman"/>
          <w:sz w:val="24"/>
          <w:szCs w:val="24"/>
        </w:rPr>
        <w:t xml:space="preserve"> коммерческие фирмы, стремятся как можно больш</w:t>
      </w:r>
      <w:r w:rsidR="000B3C42" w:rsidRPr="006E6F99">
        <w:rPr>
          <w:rFonts w:ascii="Times New Roman" w:hAnsi="Times New Roman"/>
          <w:sz w:val="24"/>
          <w:szCs w:val="24"/>
        </w:rPr>
        <w:t>е заработать на своих услугах, п</w:t>
      </w:r>
      <w:r w:rsidRPr="006E6F99">
        <w:rPr>
          <w:rFonts w:ascii="Times New Roman" w:hAnsi="Times New Roman"/>
          <w:sz w:val="24"/>
          <w:szCs w:val="24"/>
        </w:rPr>
        <w:t>ользуются каждой удобной ситуацией, возникающим ажиотажным спросом. Например, в разгар курортного сезона перелет по маршруту «Москва – Сочи</w:t>
      </w:r>
      <w:r w:rsidR="000B3C42" w:rsidRPr="006E6F99">
        <w:rPr>
          <w:rFonts w:ascii="Times New Roman" w:hAnsi="Times New Roman"/>
          <w:sz w:val="24"/>
          <w:szCs w:val="24"/>
        </w:rPr>
        <w:t>» обходит</w:t>
      </w:r>
      <w:r w:rsidRPr="006E6F99">
        <w:rPr>
          <w:rFonts w:ascii="Times New Roman" w:hAnsi="Times New Roman"/>
          <w:sz w:val="24"/>
          <w:szCs w:val="24"/>
        </w:rPr>
        <w:t>ся пассажирам в два раза дороже, нежели перелет по маршруту «Москва – Краснодар». Можно говорить лишь об отдельных попытках решения этой проблемы. Санаторно-курортное объединение «</w:t>
      </w:r>
      <w:proofErr w:type="spellStart"/>
      <w:r w:rsidRPr="006E6F99">
        <w:rPr>
          <w:rFonts w:ascii="Times New Roman" w:hAnsi="Times New Roman"/>
          <w:sz w:val="24"/>
          <w:szCs w:val="24"/>
        </w:rPr>
        <w:t>Адлеркурорт</w:t>
      </w:r>
      <w:proofErr w:type="spellEnd"/>
      <w:r w:rsidRPr="006E6F99">
        <w:rPr>
          <w:rFonts w:ascii="Times New Roman" w:hAnsi="Times New Roman"/>
          <w:sz w:val="24"/>
          <w:szCs w:val="24"/>
        </w:rPr>
        <w:t>» выстраивает особые отношения с компанией «Трансаэро». Всем курортникам, которые летят на отдых в «</w:t>
      </w:r>
      <w:proofErr w:type="spellStart"/>
      <w:r w:rsidRPr="006E6F99">
        <w:rPr>
          <w:rFonts w:ascii="Times New Roman" w:hAnsi="Times New Roman"/>
          <w:sz w:val="24"/>
          <w:szCs w:val="24"/>
        </w:rPr>
        <w:t>Адлеркурорт</w:t>
      </w:r>
      <w:proofErr w:type="spellEnd"/>
      <w:r w:rsidRPr="006E6F99">
        <w:rPr>
          <w:rFonts w:ascii="Times New Roman" w:hAnsi="Times New Roman"/>
          <w:sz w:val="24"/>
          <w:szCs w:val="24"/>
        </w:rPr>
        <w:t>»</w:t>
      </w:r>
      <w:r w:rsidR="000B3C42" w:rsidRPr="006E6F99">
        <w:rPr>
          <w:rFonts w:ascii="Times New Roman" w:hAnsi="Times New Roman"/>
          <w:sz w:val="24"/>
          <w:szCs w:val="24"/>
        </w:rPr>
        <w:t>,</w:t>
      </w:r>
      <w:r w:rsidRPr="006E6F99">
        <w:rPr>
          <w:rFonts w:ascii="Times New Roman" w:hAnsi="Times New Roman"/>
          <w:sz w:val="24"/>
          <w:szCs w:val="24"/>
        </w:rPr>
        <w:t xml:space="preserve"> предоставля</w:t>
      </w:r>
      <w:r w:rsidR="000B3C42" w:rsidRPr="006E6F99">
        <w:rPr>
          <w:rFonts w:ascii="Times New Roman" w:hAnsi="Times New Roman"/>
          <w:sz w:val="24"/>
          <w:szCs w:val="24"/>
        </w:rPr>
        <w:t xml:space="preserve">ются скидки на перелеты, </w:t>
      </w:r>
      <w:r w:rsidRPr="006E6F99">
        <w:rPr>
          <w:rFonts w:ascii="Times New Roman" w:hAnsi="Times New Roman"/>
          <w:sz w:val="24"/>
          <w:szCs w:val="24"/>
        </w:rPr>
        <w:t xml:space="preserve">а авиакомпания </w:t>
      </w:r>
      <w:r w:rsidR="000B3C42" w:rsidRPr="006E6F99">
        <w:rPr>
          <w:rFonts w:ascii="Times New Roman" w:hAnsi="Times New Roman"/>
          <w:sz w:val="24"/>
          <w:szCs w:val="24"/>
        </w:rPr>
        <w:t xml:space="preserve">получает </w:t>
      </w:r>
      <w:r w:rsidRPr="006E6F99">
        <w:rPr>
          <w:rFonts w:ascii="Times New Roman" w:hAnsi="Times New Roman"/>
          <w:sz w:val="24"/>
          <w:szCs w:val="24"/>
        </w:rPr>
        <w:t>путевки «</w:t>
      </w:r>
      <w:proofErr w:type="spellStart"/>
      <w:r w:rsidRPr="006E6F99">
        <w:rPr>
          <w:rFonts w:ascii="Times New Roman" w:hAnsi="Times New Roman"/>
          <w:sz w:val="24"/>
          <w:szCs w:val="24"/>
        </w:rPr>
        <w:t>Адлеркурорта</w:t>
      </w:r>
      <w:proofErr w:type="spellEnd"/>
      <w:r w:rsidRPr="006E6F99">
        <w:rPr>
          <w:rFonts w:ascii="Times New Roman" w:hAnsi="Times New Roman"/>
          <w:sz w:val="24"/>
          <w:szCs w:val="24"/>
        </w:rPr>
        <w:t xml:space="preserve">» со скидкой. </w:t>
      </w:r>
    </w:p>
    <w:p w:rsidR="00F420B0" w:rsidRPr="006E6F99" w:rsidRDefault="00F420B0" w:rsidP="00F42CA0">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Только в Краснодарском крае разработан ряд мер по снижению стоимости транспортной составляющей, заложенной в цену авиабилетов. На федеральном уровне обсуждался вопрос субсидирования перелетов, чтобы жители Дальнего Востока и Урала отдыхали на курортах Краснодарского края, а не в Китае и Азии. В данном случае главным преимуществом курортов края являются широкий спектр видов туристских услуг (оздоровление, пляжный отдых, горнолыжный туризм), отсутствие языкового барьера и оформления документов как для заграничного отдыха. Результатом стало постановление Правительства РФ о 10 новых льготных маршрутах (от Якутска, Хабаровска и Норильска до Анапы, Геленджика и Кавказских Минеральных Вод). Данная программа </w:t>
      </w:r>
      <w:r w:rsidR="000B3C42" w:rsidRPr="006E6F99">
        <w:rPr>
          <w:rFonts w:ascii="Times New Roman" w:hAnsi="Times New Roman"/>
          <w:sz w:val="24"/>
          <w:szCs w:val="24"/>
        </w:rPr>
        <w:t xml:space="preserve">«Курорты  Кубани» </w:t>
      </w:r>
      <w:r w:rsidRPr="006E6F99">
        <w:rPr>
          <w:rFonts w:ascii="Times New Roman" w:hAnsi="Times New Roman"/>
          <w:sz w:val="24"/>
          <w:szCs w:val="24"/>
        </w:rPr>
        <w:t>очень эффективна и в будущем будет расширена</w:t>
      </w:r>
      <w:r w:rsidR="000B3C42" w:rsidRPr="006E6F99">
        <w:rPr>
          <w:rFonts w:ascii="Times New Roman" w:hAnsi="Times New Roman"/>
          <w:sz w:val="24"/>
          <w:szCs w:val="24"/>
        </w:rPr>
        <w:t>.</w:t>
      </w:r>
    </w:p>
    <w:p w:rsidR="00F420B0" w:rsidRPr="006E6F99" w:rsidRDefault="00F420B0" w:rsidP="00F42CA0">
      <w:pPr>
        <w:spacing w:after="0" w:line="360" w:lineRule="auto"/>
        <w:ind w:firstLine="709"/>
        <w:jc w:val="both"/>
        <w:rPr>
          <w:rFonts w:ascii="Times New Roman" w:hAnsi="Times New Roman"/>
          <w:sz w:val="24"/>
          <w:szCs w:val="24"/>
        </w:rPr>
      </w:pPr>
      <w:r w:rsidRPr="006E6F99">
        <w:rPr>
          <w:rFonts w:ascii="Times New Roman" w:hAnsi="Times New Roman"/>
          <w:sz w:val="24"/>
          <w:szCs w:val="24"/>
        </w:rPr>
        <w:t>Еще одна инфраструктурная проблема – строительство очистных сооружений и глубоководных выпусков в городах Азово-Черноморского побережья. Такого уровня проблемы</w:t>
      </w:r>
      <w:r w:rsidR="00FE368D" w:rsidRPr="006E6F99">
        <w:rPr>
          <w:rFonts w:ascii="Times New Roman" w:hAnsi="Times New Roman"/>
          <w:sz w:val="24"/>
          <w:szCs w:val="24"/>
        </w:rPr>
        <w:t>, связанные с газификацией, энергоснабжением, строительством</w:t>
      </w:r>
      <w:r w:rsidR="005E625F" w:rsidRPr="006E6F99">
        <w:rPr>
          <w:rFonts w:ascii="Times New Roman" w:hAnsi="Times New Roman"/>
          <w:sz w:val="24"/>
          <w:szCs w:val="24"/>
        </w:rPr>
        <w:t xml:space="preserve"> дорог и решение других проблем транспортной логистики,</w:t>
      </w:r>
      <w:r w:rsidR="00FE368D" w:rsidRPr="006E6F99">
        <w:rPr>
          <w:rFonts w:ascii="Times New Roman" w:hAnsi="Times New Roman"/>
          <w:sz w:val="24"/>
          <w:szCs w:val="24"/>
        </w:rPr>
        <w:t xml:space="preserve"> без участия ф</w:t>
      </w:r>
      <w:r w:rsidRPr="006E6F99">
        <w:rPr>
          <w:rFonts w:ascii="Times New Roman" w:hAnsi="Times New Roman"/>
          <w:sz w:val="24"/>
          <w:szCs w:val="24"/>
        </w:rPr>
        <w:t>едерального центра не р</w:t>
      </w:r>
      <w:r w:rsidR="005E625F" w:rsidRPr="006E6F99">
        <w:rPr>
          <w:rFonts w:ascii="Times New Roman" w:hAnsi="Times New Roman"/>
          <w:sz w:val="24"/>
          <w:szCs w:val="24"/>
        </w:rPr>
        <w:t>ешить.</w:t>
      </w:r>
    </w:p>
    <w:p w:rsidR="00AF168F" w:rsidRPr="006E6F99" w:rsidRDefault="00F42CA0" w:rsidP="00F42CA0">
      <w:pPr>
        <w:rPr>
          <w:rFonts w:ascii="Times New Roman" w:hAnsi="Times New Roman"/>
          <w:sz w:val="24"/>
          <w:szCs w:val="24"/>
        </w:rPr>
      </w:pPr>
      <w:r w:rsidRPr="006E6F99">
        <w:rPr>
          <w:rFonts w:ascii="Times New Roman" w:hAnsi="Times New Roman"/>
          <w:sz w:val="24"/>
          <w:szCs w:val="24"/>
        </w:rPr>
        <w:br w:type="page"/>
      </w:r>
    </w:p>
    <w:p w:rsidR="00F420B0" w:rsidRPr="006E6F99" w:rsidRDefault="00F420B0" w:rsidP="008378EA">
      <w:pPr>
        <w:spacing w:after="0" w:line="360" w:lineRule="auto"/>
        <w:jc w:val="center"/>
        <w:rPr>
          <w:rFonts w:ascii="Times New Roman" w:hAnsi="Times New Roman"/>
          <w:b/>
          <w:sz w:val="28"/>
          <w:szCs w:val="28"/>
        </w:rPr>
      </w:pPr>
      <w:r w:rsidRPr="006E6F99">
        <w:rPr>
          <w:rFonts w:ascii="Times New Roman" w:hAnsi="Times New Roman"/>
          <w:b/>
          <w:sz w:val="24"/>
          <w:szCs w:val="24"/>
        </w:rPr>
        <w:lastRenderedPageBreak/>
        <w:t xml:space="preserve">3.2 </w:t>
      </w:r>
      <w:r w:rsidRPr="006E6F99">
        <w:rPr>
          <w:rFonts w:ascii="Times New Roman" w:hAnsi="Times New Roman"/>
          <w:b/>
          <w:bCs/>
          <w:sz w:val="24"/>
          <w:szCs w:val="24"/>
          <w:lang w:eastAsia="en-US"/>
        </w:rPr>
        <w:t>Инвестиции в т</w:t>
      </w:r>
      <w:r w:rsidRPr="006E6F99">
        <w:rPr>
          <w:rFonts w:ascii="Times New Roman" w:hAnsi="Times New Roman"/>
          <w:b/>
          <w:sz w:val="24"/>
          <w:szCs w:val="24"/>
        </w:rPr>
        <w:t>уристско-рекреационный комплекс в постсоветский период</w:t>
      </w:r>
    </w:p>
    <w:p w:rsidR="006C67CF" w:rsidRPr="006E6F99" w:rsidRDefault="006C67CF" w:rsidP="00520189">
      <w:pPr>
        <w:spacing w:line="360" w:lineRule="auto"/>
        <w:ind w:firstLine="709"/>
        <w:jc w:val="both"/>
        <w:rPr>
          <w:rFonts w:ascii="Times New Roman" w:hAnsi="Times New Roman"/>
          <w:sz w:val="24"/>
          <w:szCs w:val="24"/>
        </w:rPr>
      </w:pPr>
    </w:p>
    <w:p w:rsidR="00FB200D" w:rsidRPr="006E6F99" w:rsidRDefault="00F420B0" w:rsidP="00FB200D">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Современное положение туристско-рекреационного комплекса Юга России играет важную роль для привлечения инвестиций в сферу туризма с целью достижения соответствующего социально-экономического результата. Возможность возрастания экономической эффективности использования территориальных туристско-рекреационных ресурсов </w:t>
      </w:r>
      <w:r w:rsidR="00DA1212" w:rsidRPr="006E6F99">
        <w:rPr>
          <w:rFonts w:ascii="Times New Roman" w:hAnsi="Times New Roman"/>
          <w:sz w:val="24"/>
          <w:szCs w:val="24"/>
        </w:rPr>
        <w:t xml:space="preserve">служит </w:t>
      </w:r>
      <w:r w:rsidRPr="006E6F99">
        <w:rPr>
          <w:rFonts w:ascii="Times New Roman" w:hAnsi="Times New Roman"/>
          <w:sz w:val="24"/>
          <w:szCs w:val="24"/>
        </w:rPr>
        <w:t>основным фактором, который определяет инвестиционную привлекательность в сфере туризма и курортного дела рекреационных регионов, что отражается на структуре, объёме и источниках инвестиционного финансирования.</w:t>
      </w:r>
    </w:p>
    <w:p w:rsidR="00573132" w:rsidRPr="006E6F99" w:rsidRDefault="00DA1212" w:rsidP="00573132">
      <w:pPr>
        <w:pStyle w:val="ac"/>
        <w:spacing w:line="360" w:lineRule="auto"/>
        <w:ind w:left="20" w:right="20" w:firstLine="709"/>
        <w:rPr>
          <w:rStyle w:val="ad"/>
          <w:szCs w:val="24"/>
        </w:rPr>
      </w:pPr>
      <w:r w:rsidRPr="006E6F99">
        <w:rPr>
          <w:rStyle w:val="ad"/>
          <w:szCs w:val="24"/>
        </w:rPr>
        <w:t>С</w:t>
      </w:r>
      <w:r w:rsidR="0083453C" w:rsidRPr="006E6F99">
        <w:rPr>
          <w:rStyle w:val="ad"/>
          <w:szCs w:val="24"/>
        </w:rPr>
        <w:t>егодня инвестирование в сфере туризма в боль</w:t>
      </w:r>
      <w:r w:rsidR="008378EA" w:rsidRPr="006E6F99">
        <w:rPr>
          <w:rStyle w:val="Candara10"/>
          <w:rFonts w:ascii="Times New Roman" w:hAnsi="Times New Roman" w:cs="Times New Roman"/>
          <w:sz w:val="24"/>
          <w:szCs w:val="24"/>
        </w:rPr>
        <w:t>ше</w:t>
      </w:r>
      <w:r w:rsidR="0083453C" w:rsidRPr="006E6F99">
        <w:rPr>
          <w:rStyle w:val="Candara10"/>
          <w:rFonts w:ascii="Times New Roman" w:hAnsi="Times New Roman" w:cs="Times New Roman"/>
          <w:sz w:val="24"/>
          <w:szCs w:val="24"/>
        </w:rPr>
        <w:t xml:space="preserve">й </w:t>
      </w:r>
      <w:r w:rsidR="0083453C" w:rsidRPr="006E6F99">
        <w:rPr>
          <w:rStyle w:val="ad"/>
          <w:szCs w:val="24"/>
        </w:rPr>
        <w:t>степени происходит в рамках рынка гостиничных услуг</w:t>
      </w:r>
      <w:r w:rsidRPr="006E6F99">
        <w:rPr>
          <w:rStyle w:val="ad"/>
          <w:szCs w:val="24"/>
        </w:rPr>
        <w:t xml:space="preserve"> [60, с. 37].</w:t>
      </w:r>
      <w:r w:rsidR="00573132" w:rsidRPr="006E6F99">
        <w:rPr>
          <w:rStyle w:val="ad"/>
          <w:szCs w:val="24"/>
        </w:rPr>
        <w:t xml:space="preserve"> В России правила предоставления гостиничных услуг регулируются Постановлением Правительства РФ от 25</w:t>
      </w:r>
      <w:r w:rsidRPr="006E6F99">
        <w:rPr>
          <w:rStyle w:val="ad"/>
          <w:szCs w:val="24"/>
        </w:rPr>
        <w:t xml:space="preserve"> апреля </w:t>
      </w:r>
      <w:r w:rsidR="00573132" w:rsidRPr="006E6F99">
        <w:rPr>
          <w:rStyle w:val="ad"/>
          <w:szCs w:val="24"/>
        </w:rPr>
        <w:t xml:space="preserve">1997 </w:t>
      </w:r>
      <w:r w:rsidRPr="006E6F99">
        <w:rPr>
          <w:rStyle w:val="ad"/>
          <w:szCs w:val="24"/>
        </w:rPr>
        <w:t xml:space="preserve">г. </w:t>
      </w:r>
      <w:r w:rsidR="00573132" w:rsidRPr="006E6F99">
        <w:rPr>
          <w:rStyle w:val="ad"/>
          <w:szCs w:val="24"/>
        </w:rPr>
        <w:t xml:space="preserve">№490 «Об утверждении Правил предоставления гостиничных услуг в РФ» </w:t>
      </w:r>
      <w:r w:rsidR="004D6254" w:rsidRPr="004D6254">
        <w:rPr>
          <w:rStyle w:val="ad"/>
          <w:szCs w:val="24"/>
        </w:rPr>
        <w:t xml:space="preserve">[30] </w:t>
      </w:r>
      <w:r w:rsidR="00573132" w:rsidRPr="006E6F99">
        <w:rPr>
          <w:rStyle w:val="ad"/>
          <w:szCs w:val="24"/>
        </w:rPr>
        <w:t>и Приказом Министерства спорта, туриз</w:t>
      </w:r>
      <w:r w:rsidRPr="006E6F99">
        <w:rPr>
          <w:rStyle w:val="ad"/>
          <w:szCs w:val="24"/>
        </w:rPr>
        <w:t xml:space="preserve">ма и молодежной политики РФ от </w:t>
      </w:r>
      <w:r w:rsidR="00573132" w:rsidRPr="006E6F99">
        <w:rPr>
          <w:rStyle w:val="ad"/>
          <w:szCs w:val="24"/>
        </w:rPr>
        <w:t>2</w:t>
      </w:r>
      <w:r w:rsidRPr="006E6F99">
        <w:rPr>
          <w:rStyle w:val="ad"/>
          <w:szCs w:val="24"/>
        </w:rPr>
        <w:t xml:space="preserve"> апреля </w:t>
      </w:r>
      <w:r w:rsidR="00573132" w:rsidRPr="006E6F99">
        <w:rPr>
          <w:rStyle w:val="ad"/>
          <w:szCs w:val="24"/>
        </w:rPr>
        <w:t>2009</w:t>
      </w:r>
      <w:r w:rsidRPr="006E6F99">
        <w:rPr>
          <w:rStyle w:val="ad"/>
          <w:szCs w:val="24"/>
        </w:rPr>
        <w:t xml:space="preserve"> г.</w:t>
      </w:r>
      <w:r w:rsidR="00573132" w:rsidRPr="006E6F99">
        <w:rPr>
          <w:rStyle w:val="ad"/>
          <w:szCs w:val="24"/>
        </w:rPr>
        <w:t xml:space="preserve"> №144 «Об утверждении формы отметки о приеме уведомления, проставляемой администрацией гостин</w:t>
      </w:r>
      <w:r w:rsidRPr="006E6F99">
        <w:rPr>
          <w:rStyle w:val="ad"/>
          <w:szCs w:val="24"/>
        </w:rPr>
        <w:t>ицы</w:t>
      </w:r>
      <w:r w:rsidR="004D6254">
        <w:rPr>
          <w:rStyle w:val="ad"/>
          <w:szCs w:val="24"/>
        </w:rPr>
        <w:t>, и порядка ее проставления» [</w:t>
      </w:r>
      <w:r w:rsidR="004D6254" w:rsidRPr="004D6254">
        <w:rPr>
          <w:rStyle w:val="ad"/>
          <w:szCs w:val="24"/>
        </w:rPr>
        <w:t>31</w:t>
      </w:r>
      <w:r w:rsidRPr="006E6F99">
        <w:rPr>
          <w:rStyle w:val="ad"/>
          <w:szCs w:val="24"/>
        </w:rPr>
        <w:t>].</w:t>
      </w:r>
    </w:p>
    <w:p w:rsidR="00242BCA" w:rsidRPr="006E6F99" w:rsidRDefault="00DA1212" w:rsidP="00FB200D">
      <w:pPr>
        <w:spacing w:after="0" w:line="360" w:lineRule="auto"/>
        <w:ind w:firstLine="709"/>
        <w:jc w:val="both"/>
        <w:rPr>
          <w:rFonts w:ascii="Times New Roman" w:hAnsi="Times New Roman"/>
          <w:sz w:val="24"/>
          <w:szCs w:val="24"/>
        </w:rPr>
      </w:pPr>
      <w:r w:rsidRPr="002856DE">
        <w:rPr>
          <w:rStyle w:val="ad"/>
        </w:rPr>
        <w:t>Ч</w:t>
      </w:r>
      <w:r w:rsidR="00FB200D" w:rsidRPr="002856DE">
        <w:rPr>
          <w:rStyle w:val="ad"/>
        </w:rPr>
        <w:t xml:space="preserve">тобы оценить хотя бы ориентировочно инвестиционную ситуацию в стране и ее регионах, осмыслить инвестиционную привлекательность экономики России, необходимо не только располагать статистическими данными, но и проанализировать их с учетом инвестиционной привлекательности и складывающихся адекватных приоритетов в рамках огромной российской </w:t>
      </w:r>
      <w:proofErr w:type="spellStart"/>
      <w:r w:rsidR="00FB200D" w:rsidRPr="002856DE">
        <w:rPr>
          <w:rStyle w:val="ad"/>
        </w:rPr>
        <w:t>пространственности</w:t>
      </w:r>
      <w:proofErr w:type="spellEnd"/>
      <w:r w:rsidRPr="002856DE">
        <w:rPr>
          <w:rStyle w:val="ad"/>
        </w:rPr>
        <w:t xml:space="preserve"> [200</w:t>
      </w:r>
      <w:r w:rsidR="00FB200D" w:rsidRPr="006E6F99">
        <w:rPr>
          <w:rFonts w:ascii="Times New Roman" w:hAnsi="Times New Roman"/>
          <w:sz w:val="24"/>
          <w:szCs w:val="24"/>
        </w:rPr>
        <w:t>, с.</w:t>
      </w:r>
      <w:r w:rsidRPr="006E6F99">
        <w:rPr>
          <w:rFonts w:ascii="Times New Roman" w:hAnsi="Times New Roman"/>
          <w:sz w:val="24"/>
          <w:szCs w:val="24"/>
        </w:rPr>
        <w:t xml:space="preserve"> 204].</w:t>
      </w:r>
    </w:p>
    <w:p w:rsidR="00242BCA" w:rsidRPr="006E6F99" w:rsidRDefault="00595927" w:rsidP="006C67CF">
      <w:pPr>
        <w:spacing w:after="0" w:line="360" w:lineRule="auto"/>
        <w:ind w:firstLine="709"/>
        <w:jc w:val="both"/>
        <w:rPr>
          <w:rFonts w:ascii="Times New Roman" w:hAnsi="Times New Roman"/>
          <w:sz w:val="24"/>
          <w:szCs w:val="24"/>
        </w:rPr>
      </w:pPr>
      <w:r w:rsidRPr="006E6F99">
        <w:rPr>
          <w:rFonts w:ascii="Times New Roman" w:hAnsi="Times New Roman"/>
          <w:sz w:val="24"/>
          <w:szCs w:val="24"/>
        </w:rPr>
        <w:t>Од</w:t>
      </w:r>
      <w:r w:rsidR="00DA1212" w:rsidRPr="006E6F99">
        <w:rPr>
          <w:rFonts w:ascii="Times New Roman" w:hAnsi="Times New Roman"/>
          <w:sz w:val="24"/>
          <w:szCs w:val="24"/>
        </w:rPr>
        <w:t>ин</w:t>
      </w:r>
      <w:r w:rsidRPr="006E6F99">
        <w:rPr>
          <w:rFonts w:ascii="Times New Roman" w:hAnsi="Times New Roman"/>
          <w:sz w:val="24"/>
          <w:szCs w:val="24"/>
        </w:rPr>
        <w:t xml:space="preserve"> из главных факторов развития индустрии туризма и отдыха в России </w:t>
      </w:r>
      <w:r w:rsidR="00DA1212" w:rsidRPr="006E6F99">
        <w:rPr>
          <w:rFonts w:ascii="Times New Roman" w:hAnsi="Times New Roman"/>
          <w:sz w:val="24"/>
          <w:szCs w:val="24"/>
        </w:rPr>
        <w:sym w:font="Symbol" w:char="F02D"/>
      </w:r>
      <w:r w:rsidR="00DA1212" w:rsidRPr="006E6F99">
        <w:rPr>
          <w:rFonts w:ascii="Times New Roman" w:hAnsi="Times New Roman"/>
          <w:sz w:val="24"/>
          <w:szCs w:val="24"/>
        </w:rPr>
        <w:t xml:space="preserve"> </w:t>
      </w:r>
      <w:r w:rsidRPr="006E6F99">
        <w:rPr>
          <w:rFonts w:ascii="Times New Roman" w:hAnsi="Times New Roman"/>
          <w:sz w:val="24"/>
          <w:szCs w:val="24"/>
        </w:rPr>
        <w:t>четко выстроенная инвестиционная полит</w:t>
      </w:r>
      <w:r w:rsidR="00F71007">
        <w:rPr>
          <w:rFonts w:ascii="Times New Roman" w:hAnsi="Times New Roman"/>
          <w:sz w:val="24"/>
          <w:szCs w:val="24"/>
        </w:rPr>
        <w:t>ика (на рис.11</w:t>
      </w:r>
      <w:r w:rsidRPr="006E6F99">
        <w:rPr>
          <w:rFonts w:ascii="Times New Roman" w:hAnsi="Times New Roman"/>
          <w:sz w:val="24"/>
          <w:szCs w:val="24"/>
        </w:rPr>
        <w:t xml:space="preserve"> представлена структура управления инвестиционными процессами в ТРК России).</w:t>
      </w:r>
    </w:p>
    <w:p w:rsidR="00FB200D" w:rsidRPr="006E6F99" w:rsidRDefault="00FB200D" w:rsidP="00FB200D">
      <w:pPr>
        <w:pStyle w:val="ac"/>
        <w:spacing w:line="360" w:lineRule="auto"/>
        <w:ind w:left="23" w:right="23" w:firstLine="680"/>
      </w:pPr>
      <w:r w:rsidRPr="006E6F99">
        <w:rPr>
          <w:rStyle w:val="ad"/>
        </w:rPr>
        <w:t xml:space="preserve">По отношению к этим величинам и к общероссийскому рынку инвестиций представительство каждого федерального округа оказывается неодинаковым, оно варьирует, трансформируется и изменяется в зависимости от общей и локальной ситуаций, сложившихся в тех или иных регионах округа и его центральной части. </w:t>
      </w:r>
      <w:r w:rsidR="00DA1212" w:rsidRPr="006E6F99">
        <w:rPr>
          <w:rStyle w:val="ad"/>
        </w:rPr>
        <w:t>Д</w:t>
      </w:r>
      <w:r w:rsidRPr="006E6F99">
        <w:rPr>
          <w:rStyle w:val="ad"/>
        </w:rPr>
        <w:t>инамика такого феномена прозрачно просматривается</w:t>
      </w:r>
      <w:r w:rsidR="00DA1212" w:rsidRPr="006E6F99">
        <w:rPr>
          <w:rStyle w:val="ad"/>
        </w:rPr>
        <w:t>,</w:t>
      </w:r>
      <w:r w:rsidRPr="006E6F99">
        <w:rPr>
          <w:rStyle w:val="ad"/>
        </w:rPr>
        <w:t xml:space="preserve"> </w:t>
      </w:r>
      <w:r w:rsidR="00DA1212" w:rsidRPr="006E6F99">
        <w:rPr>
          <w:rStyle w:val="ad"/>
        </w:rPr>
        <w:t>проливая</w:t>
      </w:r>
      <w:r w:rsidRPr="006E6F99">
        <w:rPr>
          <w:rStyle w:val="ad"/>
        </w:rPr>
        <w:t xml:space="preserve"> свет на состояние и развитие важных хозяйственных показателей, формирующихся в целом по округу и его периферии.</w:t>
      </w:r>
    </w:p>
    <w:p w:rsidR="007D7540" w:rsidRPr="006E6F99" w:rsidRDefault="00520189" w:rsidP="00242BCA">
      <w:r w:rsidRPr="006E6F99">
        <w:br w:type="page"/>
      </w:r>
    </w:p>
    <w:p w:rsidR="00242BCA" w:rsidRPr="006E6F99" w:rsidRDefault="00E270B0" w:rsidP="00242BCA">
      <w:r>
        <w:rPr>
          <w:noProof/>
        </w:rPr>
        <w:lastRenderedPageBreak/>
        <w:pict>
          <v:rect id="_x0000_s1113" style="position:absolute;margin-left:297.2pt;margin-top:-3.45pt;width:147.75pt;height:34.5pt;z-index:251614208" strokeweight="1.5pt">
            <v:textbox style="mso-next-textbox:#_x0000_s1113">
              <w:txbxContent>
                <w:p w:rsidR="006B7E7D" w:rsidRPr="00E00144" w:rsidRDefault="006B7E7D" w:rsidP="00242BCA">
                  <w:pPr>
                    <w:jc w:val="center"/>
                    <w:rPr>
                      <w:rFonts w:ascii="Times New Roman" w:hAnsi="Times New Roman"/>
                      <w:sz w:val="20"/>
                      <w:szCs w:val="20"/>
                    </w:rPr>
                  </w:pPr>
                  <w:r w:rsidRPr="00E00144">
                    <w:rPr>
                      <w:rFonts w:ascii="Times New Roman" w:hAnsi="Times New Roman"/>
                      <w:sz w:val="20"/>
                      <w:szCs w:val="20"/>
                    </w:rPr>
                    <w:t>Международный уровень</w:t>
                  </w:r>
                </w:p>
              </w:txbxContent>
            </v:textbox>
          </v:rect>
        </w:pict>
      </w:r>
      <w:r>
        <w:rPr>
          <w:noProof/>
        </w:rPr>
        <w:pict>
          <v:shape id="_x0000_s1114" type="#_x0000_t32" style="position:absolute;margin-left:249.45pt;margin-top:10.05pt;width:0;height:273pt;z-index:251615232" o:connectortype="straight" strokeweight="2pt">
            <v:stroke dashstyle="1 1"/>
          </v:shape>
        </w:pict>
      </w:r>
      <w:r>
        <w:rPr>
          <w:noProof/>
        </w:rPr>
        <w:pict>
          <v:rect id="_x0000_s1112" style="position:absolute;margin-left:22.2pt;margin-top:1.2pt;width:150.75pt;height:34.5pt;z-index:251613184" strokeweight="1.5pt">
            <v:textbox style="mso-next-textbox:#_x0000_s1112">
              <w:txbxContent>
                <w:p w:rsidR="006B7E7D" w:rsidRPr="00F62A26" w:rsidRDefault="006B7E7D" w:rsidP="00242BCA">
                  <w:pPr>
                    <w:jc w:val="center"/>
                    <w:rPr>
                      <w:rFonts w:ascii="Times New Roman" w:hAnsi="Times New Roman"/>
                      <w:sz w:val="20"/>
                      <w:szCs w:val="20"/>
                    </w:rPr>
                  </w:pPr>
                  <w:r w:rsidRPr="00F62A26">
                    <w:rPr>
                      <w:rFonts w:ascii="Times New Roman" w:hAnsi="Times New Roman"/>
                      <w:sz w:val="20"/>
                      <w:szCs w:val="20"/>
                    </w:rPr>
                    <w:t>Государственный уровень</w:t>
                  </w:r>
                </w:p>
              </w:txbxContent>
            </v:textbox>
          </v:rect>
        </w:pict>
      </w:r>
    </w:p>
    <w:p w:rsidR="00242BCA" w:rsidRPr="006E6F99" w:rsidRDefault="00E270B0" w:rsidP="00242BCA">
      <w:r>
        <w:rPr>
          <w:noProof/>
        </w:rPr>
        <w:pict>
          <v:shape id="_x0000_s1125" type="#_x0000_t32" style="position:absolute;margin-left:369.45pt;margin-top:5.6pt;width:0;height:40.55pt;z-index:251626496" o:connectortype="straight"/>
        </w:pict>
      </w:r>
      <w:r>
        <w:rPr>
          <w:noProof/>
        </w:rPr>
        <w:pict>
          <v:shape id="_x0000_s1124" type="#_x0000_t32" style="position:absolute;margin-left:117.45pt;margin-top:10.25pt;width:27pt;height:35.9pt;z-index:251625472" o:connectortype="straight"/>
        </w:pict>
      </w:r>
      <w:r>
        <w:rPr>
          <w:noProof/>
        </w:rPr>
        <w:pict>
          <v:shape id="_x0000_s1123" type="#_x0000_t32" style="position:absolute;margin-left:41.7pt;margin-top:10.25pt;width:33.75pt;height:35.9pt;flip:x;z-index:251624448" o:connectortype="straight"/>
        </w:pict>
      </w:r>
    </w:p>
    <w:p w:rsidR="00242BCA" w:rsidRPr="006E6F99" w:rsidRDefault="00E270B0" w:rsidP="00242BCA">
      <w:r>
        <w:rPr>
          <w:noProof/>
        </w:rPr>
        <w:pict>
          <v:rect id="_x0000_s1117" style="position:absolute;margin-left:304.2pt;margin-top:20.7pt;width:129pt;height:86.25pt;z-index:251618304">
            <v:stroke dashstyle="dash"/>
            <v:textbox style="mso-next-textbox:#_x0000_s1117">
              <w:txbxContent>
                <w:p w:rsidR="006B7E7D" w:rsidRPr="00E00144" w:rsidRDefault="006B7E7D" w:rsidP="00242BCA">
                  <w:pPr>
                    <w:rPr>
                      <w:rFonts w:ascii="Times New Roman" w:hAnsi="Times New Roman"/>
                      <w:sz w:val="20"/>
                      <w:szCs w:val="20"/>
                    </w:rPr>
                  </w:pPr>
                  <w:r>
                    <w:rPr>
                      <w:rFonts w:ascii="Times New Roman" w:hAnsi="Times New Roman"/>
                      <w:sz w:val="20"/>
                      <w:szCs w:val="20"/>
                    </w:rPr>
                    <w:t>Всемирная туристская организация</w:t>
                  </w:r>
                  <w:r w:rsidRPr="00E00144">
                    <w:rPr>
                      <w:rFonts w:ascii="Times New Roman" w:hAnsi="Times New Roman"/>
                      <w:sz w:val="20"/>
                      <w:szCs w:val="20"/>
                    </w:rPr>
                    <w:t>, ЮНЕСКО, ООН, МВФ, МБРР, ВБ, ЕБРР и другие международные кредитные организации</w:t>
                  </w:r>
                </w:p>
              </w:txbxContent>
            </v:textbox>
          </v:rect>
        </w:pict>
      </w:r>
      <w:r>
        <w:rPr>
          <w:noProof/>
        </w:rPr>
        <w:pict>
          <v:rect id="_x0000_s1116" style="position:absolute;margin-left:105.45pt;margin-top:20.7pt;width:102.75pt;height:54.75pt;z-index:251617280">
            <v:stroke dashstyle="dash"/>
            <v:textbox style="mso-next-textbox:#_x0000_s1116">
              <w:txbxContent>
                <w:p w:rsidR="006B7E7D" w:rsidRPr="00F62A26" w:rsidRDefault="006B7E7D" w:rsidP="00242BCA">
                  <w:pPr>
                    <w:jc w:val="center"/>
                    <w:rPr>
                      <w:rFonts w:ascii="Times New Roman" w:hAnsi="Times New Roman"/>
                      <w:sz w:val="20"/>
                      <w:szCs w:val="20"/>
                    </w:rPr>
                  </w:pPr>
                  <w:r w:rsidRPr="00F62A26">
                    <w:rPr>
                      <w:rFonts w:ascii="Times New Roman" w:hAnsi="Times New Roman"/>
                      <w:sz w:val="20"/>
                      <w:szCs w:val="20"/>
                    </w:rPr>
                    <w:t>Дума РФ</w:t>
                  </w:r>
                </w:p>
                <w:p w:rsidR="006B7E7D" w:rsidRPr="00F62A26" w:rsidRDefault="006B7E7D" w:rsidP="00242BCA">
                  <w:pPr>
                    <w:jc w:val="both"/>
                    <w:rPr>
                      <w:rFonts w:ascii="Times New Roman" w:hAnsi="Times New Roman"/>
                      <w:sz w:val="20"/>
                      <w:szCs w:val="20"/>
                    </w:rPr>
                  </w:pPr>
                  <w:r w:rsidRPr="00F62A26">
                    <w:rPr>
                      <w:rFonts w:ascii="Times New Roman" w:hAnsi="Times New Roman"/>
                      <w:sz w:val="20"/>
                      <w:szCs w:val="20"/>
                    </w:rPr>
                    <w:t>Законодательство</w:t>
                  </w:r>
                </w:p>
              </w:txbxContent>
            </v:textbox>
          </v:rect>
        </w:pict>
      </w:r>
      <w:r>
        <w:rPr>
          <w:noProof/>
        </w:rPr>
        <w:pict>
          <v:rect id="_x0000_s1115" style="position:absolute;margin-left:-17.55pt;margin-top:20.7pt;width:97.5pt;height:54.75pt;z-index:251616256">
            <v:stroke dashstyle="dash"/>
            <v:textbox style="mso-next-textbox:#_x0000_s1115">
              <w:txbxContent>
                <w:p w:rsidR="006B7E7D" w:rsidRPr="00F62A26" w:rsidRDefault="006B7E7D" w:rsidP="00242BCA">
                  <w:pPr>
                    <w:jc w:val="center"/>
                    <w:rPr>
                      <w:rFonts w:ascii="Times New Roman" w:hAnsi="Times New Roman"/>
                      <w:sz w:val="20"/>
                      <w:szCs w:val="20"/>
                    </w:rPr>
                  </w:pPr>
                  <w:r w:rsidRPr="00F62A26">
                    <w:rPr>
                      <w:rFonts w:ascii="Times New Roman" w:hAnsi="Times New Roman"/>
                      <w:sz w:val="20"/>
                      <w:szCs w:val="20"/>
                    </w:rPr>
                    <w:t>Президент РФ</w:t>
                  </w:r>
                </w:p>
                <w:p w:rsidR="006B7E7D" w:rsidRPr="00F62A26" w:rsidRDefault="006B7E7D" w:rsidP="00242BCA">
                  <w:pPr>
                    <w:jc w:val="center"/>
                    <w:rPr>
                      <w:rFonts w:ascii="Times New Roman" w:hAnsi="Times New Roman"/>
                      <w:sz w:val="20"/>
                      <w:szCs w:val="20"/>
                    </w:rPr>
                  </w:pPr>
                  <w:r w:rsidRPr="00F62A26">
                    <w:rPr>
                      <w:rFonts w:ascii="Times New Roman" w:hAnsi="Times New Roman"/>
                      <w:sz w:val="20"/>
                      <w:szCs w:val="20"/>
                    </w:rPr>
                    <w:t>Указы</w:t>
                  </w:r>
                </w:p>
              </w:txbxContent>
            </v:textbox>
          </v:rect>
        </w:pict>
      </w:r>
    </w:p>
    <w:p w:rsidR="00242BCA" w:rsidRPr="006E6F99" w:rsidRDefault="00242BCA" w:rsidP="00242BCA"/>
    <w:p w:rsidR="00242BCA" w:rsidRPr="006E6F99" w:rsidRDefault="00E270B0" w:rsidP="00242BCA">
      <w:r>
        <w:rPr>
          <w:noProof/>
        </w:rPr>
        <w:pict>
          <v:shape id="_x0000_s1120" type="#_x0000_t32" style="position:absolute;margin-left:117.45pt;margin-top:24.6pt;width:55.5pt;height:31.5pt;flip:x;z-index:251621376" o:connectortype="straight">
            <v:stroke endarrow="block"/>
          </v:shape>
        </w:pict>
      </w:r>
      <w:r>
        <w:rPr>
          <w:noProof/>
        </w:rPr>
        <w:pict>
          <v:shape id="_x0000_s1119" type="#_x0000_t32" style="position:absolute;margin-left:22.2pt;margin-top:24.6pt;width:19.5pt;height:31.5pt;z-index:251620352" o:connectortype="straight">
            <v:stroke endarrow="block"/>
          </v:shape>
        </w:pict>
      </w:r>
    </w:p>
    <w:p w:rsidR="00242BCA" w:rsidRPr="006E6F99" w:rsidRDefault="00242BCA" w:rsidP="00242BCA"/>
    <w:p w:rsidR="00242BCA" w:rsidRPr="006E6F99" w:rsidRDefault="00E270B0" w:rsidP="00242BCA">
      <w:r>
        <w:rPr>
          <w:noProof/>
        </w:rPr>
        <w:pict>
          <v:shape id="_x0000_s1121" type="#_x0000_t32" style="position:absolute;margin-left:363.45pt;margin-top:5.2pt;width:5.25pt;height:15.45pt;flip:x;z-index:251622400" o:connectortype="straight">
            <v:stroke endarrow="block"/>
          </v:shape>
        </w:pict>
      </w:r>
      <w:r>
        <w:rPr>
          <w:noProof/>
        </w:rPr>
        <w:pict>
          <v:rect id="_x0000_s1118" style="position:absolute;margin-left:16.2pt;margin-top:8.2pt;width:116.25pt;height:38.25pt;z-index:251619328">
            <v:stroke dashstyle="dash"/>
            <v:textbox style="mso-next-textbox:#_x0000_s1118">
              <w:txbxContent>
                <w:p w:rsidR="006B7E7D" w:rsidRPr="00F62A26" w:rsidRDefault="006B7E7D" w:rsidP="00242BCA">
                  <w:pPr>
                    <w:jc w:val="center"/>
                    <w:rPr>
                      <w:rFonts w:ascii="Times New Roman" w:hAnsi="Times New Roman"/>
                      <w:sz w:val="20"/>
                      <w:szCs w:val="20"/>
                    </w:rPr>
                  </w:pPr>
                  <w:r w:rsidRPr="00F62A26">
                    <w:rPr>
                      <w:rFonts w:ascii="Times New Roman" w:hAnsi="Times New Roman"/>
                      <w:sz w:val="20"/>
                      <w:szCs w:val="20"/>
                    </w:rPr>
                    <w:t>Правительство РФ</w:t>
                  </w:r>
                </w:p>
              </w:txbxContent>
            </v:textbox>
          </v:rect>
        </w:pict>
      </w:r>
    </w:p>
    <w:p w:rsidR="00242BCA" w:rsidRPr="006E6F99" w:rsidRDefault="00242BCA" w:rsidP="00242BCA">
      <w:pPr>
        <w:tabs>
          <w:tab w:val="left" w:pos="5760"/>
        </w:tabs>
        <w:spacing w:after="0" w:line="240" w:lineRule="auto"/>
        <w:rPr>
          <w:rFonts w:ascii="Times New Roman" w:hAnsi="Times New Roman"/>
          <w:sz w:val="20"/>
          <w:szCs w:val="20"/>
        </w:rPr>
      </w:pPr>
      <w:r w:rsidRPr="006E6F99">
        <w:tab/>
      </w:r>
      <w:r w:rsidRPr="006E6F99">
        <w:rPr>
          <w:rFonts w:ascii="Times New Roman" w:hAnsi="Times New Roman"/>
          <w:sz w:val="20"/>
          <w:szCs w:val="20"/>
        </w:rPr>
        <w:t>Рекомендации,</w:t>
      </w:r>
    </w:p>
    <w:p w:rsidR="00242BCA" w:rsidRPr="006E6F99" w:rsidRDefault="00E270B0" w:rsidP="00242BCA">
      <w:pPr>
        <w:tabs>
          <w:tab w:val="left" w:pos="5760"/>
        </w:tabs>
        <w:spacing w:after="0" w:line="240" w:lineRule="auto"/>
        <w:rPr>
          <w:rFonts w:ascii="Times New Roman" w:hAnsi="Times New Roman"/>
          <w:sz w:val="20"/>
          <w:szCs w:val="20"/>
        </w:rPr>
      </w:pPr>
      <w:r>
        <w:rPr>
          <w:rFonts w:ascii="Times New Roman" w:hAnsi="Times New Roman"/>
          <w:noProof/>
          <w:sz w:val="20"/>
          <w:szCs w:val="20"/>
        </w:rPr>
        <w:pict>
          <v:shape id="_x0000_s1156" type="#_x0000_t32" style="position:absolute;margin-left:346.95pt;margin-top:9.5pt;width:0;height:13.8pt;flip:y;z-index:251658240" o:connectortype="straight">
            <v:stroke endarrow="block"/>
          </v:shape>
        </w:pict>
      </w:r>
      <w:r>
        <w:rPr>
          <w:rFonts w:ascii="Times New Roman" w:hAnsi="Times New Roman"/>
          <w:noProof/>
          <w:sz w:val="20"/>
          <w:szCs w:val="20"/>
        </w:rPr>
        <w:pict>
          <v:shape id="_x0000_s1142" type="#_x0000_t32" style="position:absolute;margin-left:94.2pt;margin-top:9.15pt;width:240.75pt;height:67.3pt;z-index:-251672576" o:connectortype="straight">
            <v:stroke endarrow="block"/>
          </v:shape>
        </w:pict>
      </w:r>
      <w:r>
        <w:rPr>
          <w:noProof/>
          <w:sz w:val="20"/>
          <w:szCs w:val="20"/>
        </w:rPr>
        <w:pict>
          <v:shape id="_x0000_s1141" type="#_x0000_t32" style="position:absolute;margin-left:79.95pt;margin-top:8.2pt;width:135.75pt;height:68.25pt;z-index:-251673600" o:connectortype="straight">
            <v:stroke endarrow="block"/>
          </v:shape>
        </w:pict>
      </w:r>
      <w:r>
        <w:rPr>
          <w:noProof/>
          <w:sz w:val="20"/>
          <w:szCs w:val="20"/>
        </w:rPr>
        <w:pict>
          <v:shape id="_x0000_s1140" type="#_x0000_t32" style="position:absolute;margin-left:41.7pt;margin-top:8.2pt;width:68.25pt;height:68.25pt;z-index:-251674624" o:connectortype="straight">
            <v:stroke endarrow="block"/>
          </v:shape>
        </w:pict>
      </w:r>
      <w:r>
        <w:rPr>
          <w:noProof/>
          <w:sz w:val="20"/>
          <w:szCs w:val="20"/>
        </w:rPr>
        <w:pict>
          <v:shape id="_x0000_s1135" type="#_x0000_t32" style="position:absolute;margin-left:22.2pt;margin-top:8.2pt;width:0;height:69.2pt;z-index:-251679744" o:connectortype="straight">
            <v:stroke endarrow="block"/>
          </v:shape>
        </w:pict>
      </w:r>
      <w:r>
        <w:rPr>
          <w:rFonts w:ascii="Times New Roman" w:hAnsi="Times New Roman"/>
          <w:noProof/>
          <w:sz w:val="20"/>
          <w:szCs w:val="20"/>
        </w:rPr>
        <w:pict>
          <v:shape id="_x0000_s1122" type="#_x0000_t32" style="position:absolute;margin-left:157.2pt;margin-top:1.75pt;width:121.5pt;height:0;flip:x;z-index:251623424" o:connectortype="straight">
            <v:stroke endarrow="block"/>
          </v:shape>
        </w:pict>
      </w:r>
      <w:r w:rsidR="00242BCA" w:rsidRPr="006E6F99">
        <w:rPr>
          <w:rFonts w:ascii="Times New Roman" w:hAnsi="Times New Roman"/>
          <w:sz w:val="20"/>
          <w:szCs w:val="20"/>
        </w:rPr>
        <w:tab/>
        <w:t>финансовые ресурсы</w:t>
      </w:r>
    </w:p>
    <w:p w:rsidR="00242BCA" w:rsidRPr="006E6F99" w:rsidRDefault="00E270B0" w:rsidP="00242BCA">
      <w:r>
        <w:rPr>
          <w:noProof/>
        </w:rPr>
        <w:pict>
          <v:rect id="_x0000_s1157" style="position:absolute;margin-left:109.95pt;margin-top:5.9pt;width:98.25pt;height:35.55pt;z-index:251659264">
            <v:textbox style="mso-next-textbox:#_x0000_s1157">
              <w:txbxContent>
                <w:p w:rsidR="006B7E7D" w:rsidRPr="003C59A8" w:rsidRDefault="006B7E7D" w:rsidP="00242BCA">
                  <w:pPr>
                    <w:rPr>
                      <w:rFonts w:ascii="Times New Roman" w:hAnsi="Times New Roman"/>
                      <w:sz w:val="20"/>
                      <w:szCs w:val="20"/>
                    </w:rPr>
                  </w:pPr>
                  <w:r w:rsidRPr="003C59A8">
                    <w:rPr>
                      <w:rFonts w:ascii="Times New Roman" w:hAnsi="Times New Roman"/>
                      <w:sz w:val="20"/>
                      <w:szCs w:val="20"/>
                    </w:rPr>
                    <w:t>Инвестиционный фонд РФ</w:t>
                  </w:r>
                </w:p>
              </w:txbxContent>
            </v:textbox>
          </v:rect>
        </w:pict>
      </w:r>
      <w:r>
        <w:rPr>
          <w:noProof/>
        </w:rPr>
        <w:pict>
          <v:rect id="_x0000_s1134" style="position:absolute;margin-left:-17.55pt;margin-top:5.9pt;width:127.5pt;height:35.55pt;z-index:251635712">
            <v:textbox style="mso-next-textbox:#_x0000_s1134">
              <w:txbxContent>
                <w:p w:rsidR="006B7E7D" w:rsidRPr="00DC473C" w:rsidRDefault="006B7E7D" w:rsidP="00242BCA">
                  <w:pPr>
                    <w:rPr>
                      <w:rFonts w:ascii="Times New Roman" w:hAnsi="Times New Roman"/>
                      <w:sz w:val="20"/>
                      <w:szCs w:val="20"/>
                    </w:rPr>
                  </w:pPr>
                  <w:r>
                    <w:rPr>
                      <w:rFonts w:ascii="Times New Roman" w:hAnsi="Times New Roman"/>
                      <w:sz w:val="20"/>
                      <w:szCs w:val="20"/>
                    </w:rPr>
                    <w:t>Агентство стратегических инициатив</w:t>
                  </w:r>
                </w:p>
              </w:txbxContent>
            </v:textbox>
          </v:rect>
        </w:pict>
      </w:r>
      <w:r>
        <w:rPr>
          <w:noProof/>
        </w:rPr>
        <w:pict>
          <v:rect id="_x0000_s1155" style="position:absolute;margin-left:261.45pt;margin-top:10.65pt;width:183.5pt;height:21.4pt;z-index:251657216">
            <v:textbox style="mso-next-textbox:#_x0000_s1155">
              <w:txbxContent>
                <w:p w:rsidR="006B7E7D" w:rsidRPr="00D25BDC" w:rsidRDefault="006B7E7D" w:rsidP="00242BCA">
                  <w:pPr>
                    <w:rPr>
                      <w:rFonts w:ascii="Times New Roman" w:hAnsi="Times New Roman"/>
                      <w:sz w:val="20"/>
                      <w:szCs w:val="20"/>
                    </w:rPr>
                  </w:pPr>
                  <w:r>
                    <w:rPr>
                      <w:rFonts w:ascii="Times New Roman" w:hAnsi="Times New Roman"/>
                      <w:sz w:val="20"/>
                      <w:szCs w:val="20"/>
                    </w:rPr>
                    <w:t>Ассоциация Европейского Б</w:t>
                  </w:r>
                  <w:r w:rsidRPr="00D25BDC">
                    <w:rPr>
                      <w:rFonts w:ascii="Times New Roman" w:hAnsi="Times New Roman"/>
                      <w:sz w:val="20"/>
                      <w:szCs w:val="20"/>
                    </w:rPr>
                    <w:t>изнеса</w:t>
                  </w:r>
                </w:p>
              </w:txbxContent>
            </v:textbox>
          </v:rect>
        </w:pict>
      </w:r>
    </w:p>
    <w:p w:rsidR="00242BCA" w:rsidRPr="006E6F99" w:rsidRDefault="00242BCA" w:rsidP="00242BCA">
      <w:pPr>
        <w:spacing w:after="0" w:line="240" w:lineRule="auto"/>
        <w:ind w:firstLine="709"/>
      </w:pPr>
    </w:p>
    <w:p w:rsidR="00242BCA" w:rsidRPr="006E6F99" w:rsidRDefault="00E270B0" w:rsidP="00242BCA">
      <w:pPr>
        <w:rPr>
          <w:rFonts w:ascii="Times New Roman" w:hAnsi="Times New Roman"/>
          <w:sz w:val="24"/>
          <w:szCs w:val="24"/>
        </w:rPr>
      </w:pPr>
      <w:r>
        <w:rPr>
          <w:rFonts w:ascii="Times New Roman" w:hAnsi="Times New Roman"/>
          <w:noProof/>
          <w:sz w:val="24"/>
          <w:szCs w:val="24"/>
        </w:rPr>
        <w:pict>
          <v:rect id="_x0000_s1129" style="position:absolute;margin-left:315.95pt;margin-top:25.15pt;width:123.25pt;height:36.5pt;z-index:251630592">
            <v:textbox style="mso-next-textbox:#_x0000_s1129">
              <w:txbxContent>
                <w:p w:rsidR="006B7E7D" w:rsidRPr="00DC473C" w:rsidRDefault="006B7E7D" w:rsidP="00242BCA">
                  <w:pPr>
                    <w:rPr>
                      <w:rFonts w:ascii="Times New Roman" w:hAnsi="Times New Roman"/>
                      <w:sz w:val="20"/>
                      <w:szCs w:val="20"/>
                    </w:rPr>
                  </w:pPr>
                  <w:r>
                    <w:rPr>
                      <w:rFonts w:ascii="Times New Roman" w:hAnsi="Times New Roman"/>
                      <w:sz w:val="20"/>
                      <w:szCs w:val="20"/>
                    </w:rPr>
                    <w:t>Министерство региональн</w:t>
                  </w:r>
                  <w:r w:rsidRPr="00DC473C">
                    <w:rPr>
                      <w:rFonts w:ascii="Times New Roman" w:hAnsi="Times New Roman"/>
                      <w:sz w:val="20"/>
                      <w:szCs w:val="20"/>
                    </w:rPr>
                    <w:t>ого развития</w:t>
                  </w:r>
                </w:p>
              </w:txbxContent>
            </v:textbox>
          </v:rect>
        </w:pict>
      </w:r>
      <w:r>
        <w:rPr>
          <w:rFonts w:ascii="Times New Roman" w:hAnsi="Times New Roman"/>
          <w:noProof/>
          <w:sz w:val="24"/>
          <w:szCs w:val="24"/>
        </w:rPr>
        <w:pict>
          <v:rect id="_x0000_s1128" style="position:absolute;margin-left:187.95pt;margin-top:25.15pt;width:128pt;height:36.5pt;z-index:251629568">
            <v:textbox style="mso-next-textbox:#_x0000_s1128">
              <w:txbxContent>
                <w:p w:rsidR="006B7E7D" w:rsidRPr="00DC473C" w:rsidRDefault="006B7E7D" w:rsidP="00242BCA">
                  <w:pPr>
                    <w:rPr>
                      <w:rFonts w:ascii="Times New Roman" w:hAnsi="Times New Roman"/>
                      <w:sz w:val="20"/>
                      <w:szCs w:val="20"/>
                    </w:rPr>
                  </w:pPr>
                  <w:r w:rsidRPr="00DC473C">
                    <w:rPr>
                      <w:rFonts w:ascii="Times New Roman" w:hAnsi="Times New Roman"/>
                      <w:sz w:val="20"/>
                      <w:szCs w:val="20"/>
                    </w:rPr>
                    <w:t>Министерство финансов</w:t>
                  </w:r>
                </w:p>
              </w:txbxContent>
            </v:textbox>
          </v:rect>
        </w:pict>
      </w:r>
      <w:r>
        <w:rPr>
          <w:rFonts w:ascii="Times New Roman" w:hAnsi="Times New Roman"/>
          <w:noProof/>
          <w:sz w:val="24"/>
          <w:szCs w:val="24"/>
        </w:rPr>
        <w:pict>
          <v:rect id="_x0000_s1127" style="position:absolute;margin-left:101.7pt;margin-top:25.15pt;width:86.25pt;height:47.5pt;z-index:251628544">
            <v:textbox style="mso-next-textbox:#_x0000_s1127">
              <w:txbxContent>
                <w:p w:rsidR="006B7E7D" w:rsidRPr="00DC473C" w:rsidRDefault="006B7E7D" w:rsidP="00242BCA">
                  <w:pPr>
                    <w:rPr>
                      <w:rFonts w:ascii="Times New Roman" w:hAnsi="Times New Roman"/>
                      <w:sz w:val="20"/>
                      <w:szCs w:val="20"/>
                    </w:rPr>
                  </w:pPr>
                  <w:r>
                    <w:rPr>
                      <w:rFonts w:ascii="Times New Roman" w:hAnsi="Times New Roman"/>
                      <w:sz w:val="20"/>
                      <w:szCs w:val="20"/>
                    </w:rPr>
                    <w:t>Министерство экономическог</w:t>
                  </w:r>
                  <w:r w:rsidRPr="00DC473C">
                    <w:rPr>
                      <w:rFonts w:ascii="Times New Roman" w:hAnsi="Times New Roman"/>
                      <w:sz w:val="20"/>
                      <w:szCs w:val="20"/>
                    </w:rPr>
                    <w:t>о развития</w:t>
                  </w:r>
                </w:p>
              </w:txbxContent>
            </v:textbox>
          </v:rect>
        </w:pict>
      </w:r>
      <w:r>
        <w:rPr>
          <w:rFonts w:ascii="Times New Roman" w:hAnsi="Times New Roman"/>
          <w:noProof/>
          <w:sz w:val="24"/>
          <w:szCs w:val="24"/>
        </w:rPr>
        <w:pict>
          <v:rect id="_x0000_s1126" style="position:absolute;margin-left:-17.55pt;margin-top:25.15pt;width:123pt;height:41.5pt;z-index:251627520">
            <v:textbox style="mso-next-textbox:#_x0000_s1126">
              <w:txbxContent>
                <w:p w:rsidR="006B7E7D" w:rsidRPr="00DC473C" w:rsidRDefault="006B7E7D" w:rsidP="00242BCA">
                  <w:pPr>
                    <w:rPr>
                      <w:rFonts w:ascii="Times New Roman" w:hAnsi="Times New Roman"/>
                      <w:sz w:val="20"/>
                      <w:szCs w:val="20"/>
                    </w:rPr>
                  </w:pPr>
                  <w:r w:rsidRPr="00DC473C">
                    <w:rPr>
                      <w:rFonts w:ascii="Times New Roman" w:hAnsi="Times New Roman"/>
                      <w:sz w:val="20"/>
                      <w:szCs w:val="20"/>
                    </w:rPr>
                    <w:t>Министерство культуры</w:t>
                  </w:r>
                </w:p>
              </w:txbxContent>
            </v:textbox>
          </v:rect>
        </w:pict>
      </w:r>
    </w:p>
    <w:p w:rsidR="00242BCA" w:rsidRPr="006E6F99" w:rsidRDefault="00242BCA" w:rsidP="00242BCA">
      <w:pPr>
        <w:rPr>
          <w:rFonts w:ascii="Times New Roman" w:hAnsi="Times New Roman"/>
          <w:sz w:val="24"/>
          <w:szCs w:val="24"/>
        </w:rPr>
      </w:pPr>
    </w:p>
    <w:p w:rsidR="00242BCA" w:rsidRPr="006E6F99" w:rsidRDefault="00E270B0" w:rsidP="00242BCA">
      <w:pPr>
        <w:rPr>
          <w:rFonts w:ascii="Times New Roman" w:hAnsi="Times New Roman"/>
          <w:sz w:val="24"/>
          <w:szCs w:val="24"/>
        </w:rPr>
      </w:pPr>
      <w:r>
        <w:rPr>
          <w:noProof/>
        </w:rPr>
        <w:pict>
          <v:shape id="_x0000_s1137" type="#_x0000_t32" style="position:absolute;margin-left:220.2pt;margin-top:9.9pt;width:0;height:38.45pt;z-index:251638784" o:connectortype="straight">
            <v:stroke endarrow="block"/>
          </v:shape>
        </w:pict>
      </w:r>
      <w:r>
        <w:rPr>
          <w:rFonts w:ascii="Times New Roman" w:hAnsi="Times New Roman"/>
          <w:noProof/>
          <w:sz w:val="24"/>
          <w:szCs w:val="24"/>
        </w:rPr>
        <w:pict>
          <v:shape id="_x0000_s1144" type="#_x0000_t32" style="position:absolute;margin-left:41.7pt;margin-top:14.9pt;width:139.5pt;height:51.45pt;z-index:251645952" o:connectortype="straight">
            <v:stroke endarrow="block"/>
          </v:shape>
        </w:pict>
      </w:r>
      <w:r>
        <w:rPr>
          <w:noProof/>
        </w:rPr>
        <w:pict>
          <v:shape id="_x0000_s1138" type="#_x0000_t32" style="position:absolute;margin-left:249.45pt;margin-top:9.9pt;width:73.25pt;height:38.45pt;flip:x;z-index:251639808" o:connectortype="straight">
            <v:stroke endarrow="block"/>
          </v:shape>
        </w:pict>
      </w:r>
      <w:r>
        <w:rPr>
          <w:noProof/>
        </w:rPr>
        <w:pict>
          <v:shape id="_x0000_s1139" type="#_x0000_t32" style="position:absolute;margin-left:144.45pt;margin-top:20.9pt;width:36.75pt;height:32.7pt;z-index:251640832" o:connectortype="straight">
            <v:stroke endarrow="block"/>
          </v:shape>
        </w:pict>
      </w:r>
      <w:r>
        <w:rPr>
          <w:noProof/>
        </w:rPr>
        <w:pict>
          <v:shape id="_x0000_s1131" type="#_x0000_t32" style="position:absolute;margin-left:18.45pt;margin-top:14.9pt;width:.05pt;height:33.45pt;z-index:251632640" o:connectortype="straight">
            <v:stroke endarrow="block"/>
          </v:shape>
        </w:pict>
      </w:r>
      <w:r>
        <w:rPr>
          <w:rFonts w:ascii="Times New Roman" w:hAnsi="Times New Roman"/>
          <w:noProof/>
          <w:sz w:val="24"/>
          <w:szCs w:val="24"/>
        </w:rPr>
        <w:pict>
          <v:shape id="_x0000_s1153" type="#_x0000_t32" style="position:absolute;margin-left:368.7pt;margin-top:9.9pt;width:0;height:31.65pt;z-index:251655168" o:connectortype="straight">
            <v:stroke endarrow="block"/>
          </v:shape>
        </w:pict>
      </w:r>
    </w:p>
    <w:p w:rsidR="00242BCA" w:rsidRPr="006E6F99" w:rsidRDefault="00E270B0" w:rsidP="00242BCA">
      <w:pPr>
        <w:rPr>
          <w:rFonts w:ascii="Times New Roman" w:hAnsi="Times New Roman"/>
          <w:sz w:val="24"/>
          <w:szCs w:val="24"/>
        </w:rPr>
      </w:pPr>
      <w:r>
        <w:rPr>
          <w:noProof/>
        </w:rPr>
        <w:pict>
          <v:rect id="_x0000_s1136" style="position:absolute;margin-left:180.45pt;margin-top:22.5pt;width:80.25pt;height:52.5pt;z-index:251637760">
            <v:textbox style="mso-next-textbox:#_x0000_s1136">
              <w:txbxContent>
                <w:p w:rsidR="006B7E7D" w:rsidRPr="00DC473C" w:rsidRDefault="006B7E7D" w:rsidP="00242BCA">
                  <w:pPr>
                    <w:rPr>
                      <w:rFonts w:ascii="Times New Roman" w:hAnsi="Times New Roman"/>
                      <w:sz w:val="20"/>
                      <w:szCs w:val="20"/>
                    </w:rPr>
                  </w:pPr>
                  <w:r>
                    <w:rPr>
                      <w:rFonts w:ascii="Times New Roman" w:hAnsi="Times New Roman"/>
                      <w:sz w:val="20"/>
                      <w:szCs w:val="20"/>
                    </w:rPr>
                    <w:t>Федеральные целевые программы</w:t>
                  </w:r>
                </w:p>
              </w:txbxContent>
            </v:textbox>
          </v:rect>
        </w:pict>
      </w:r>
      <w:r>
        <w:rPr>
          <w:rFonts w:ascii="Times New Roman" w:hAnsi="Times New Roman"/>
          <w:noProof/>
          <w:sz w:val="24"/>
          <w:szCs w:val="24"/>
        </w:rPr>
        <w:pict>
          <v:rect id="_x0000_s1145" style="position:absolute;margin-left:322.7pt;margin-top:15.7pt;width:98pt;height:92.25pt;z-index:251646976">
            <v:textbox style="mso-next-textbox:#_x0000_s1145">
              <w:txbxContent>
                <w:p w:rsidR="006B7E7D" w:rsidRDefault="006B7E7D" w:rsidP="00242BCA">
                  <w:pPr>
                    <w:jc w:val="center"/>
                    <w:rPr>
                      <w:rFonts w:ascii="Times New Roman" w:hAnsi="Times New Roman"/>
                      <w:sz w:val="20"/>
                      <w:szCs w:val="20"/>
                    </w:rPr>
                  </w:pPr>
                  <w:r>
                    <w:rPr>
                      <w:rFonts w:ascii="Times New Roman" w:hAnsi="Times New Roman"/>
                      <w:sz w:val="20"/>
                      <w:szCs w:val="20"/>
                    </w:rPr>
                    <w:t>Федеральная государственная информационная система территориального планирования</w:t>
                  </w:r>
                </w:p>
                <w:p w:rsidR="006B7E7D" w:rsidRPr="00D843E7" w:rsidRDefault="006B7E7D" w:rsidP="00242BCA">
                  <w:pPr>
                    <w:jc w:val="center"/>
                    <w:rPr>
                      <w:rFonts w:ascii="Times New Roman" w:hAnsi="Times New Roman"/>
                      <w:sz w:val="20"/>
                      <w:szCs w:val="20"/>
                    </w:rPr>
                  </w:pPr>
                </w:p>
              </w:txbxContent>
            </v:textbox>
          </v:rect>
        </w:pict>
      </w:r>
      <w:r>
        <w:rPr>
          <w:noProof/>
        </w:rPr>
        <w:pict>
          <v:rect id="_x0000_s1130" style="position:absolute;margin-left:-14.55pt;margin-top:22.5pt;width:70.5pt;height:52.5pt;z-index:251631616">
            <v:textbox style="mso-next-textbox:#_x0000_s1130">
              <w:txbxContent>
                <w:p w:rsidR="006B7E7D" w:rsidRPr="00DC473C" w:rsidRDefault="006B7E7D" w:rsidP="00242BCA">
                  <w:pPr>
                    <w:rPr>
                      <w:rFonts w:ascii="Times New Roman" w:hAnsi="Times New Roman"/>
                      <w:sz w:val="20"/>
                      <w:szCs w:val="20"/>
                    </w:rPr>
                  </w:pPr>
                  <w:r w:rsidRPr="00DC473C">
                    <w:rPr>
                      <w:rFonts w:ascii="Times New Roman" w:hAnsi="Times New Roman"/>
                      <w:sz w:val="20"/>
                      <w:szCs w:val="20"/>
                    </w:rPr>
                    <w:t>Федеральное агентство по туризму</w:t>
                  </w:r>
                </w:p>
              </w:txbxContent>
            </v:textbox>
          </v:rect>
        </w:pict>
      </w:r>
    </w:p>
    <w:p w:rsidR="00242BCA" w:rsidRPr="006E6F99" w:rsidRDefault="00E270B0" w:rsidP="00242BCA">
      <w:pPr>
        <w:rPr>
          <w:rFonts w:ascii="Times New Roman" w:hAnsi="Times New Roman"/>
          <w:sz w:val="24"/>
          <w:szCs w:val="24"/>
        </w:rPr>
      </w:pPr>
      <w:r>
        <w:rPr>
          <w:noProof/>
        </w:rPr>
        <w:pict>
          <v:shape id="_x0000_s1154" type="#_x0000_t32" style="position:absolute;margin-left:55.95pt;margin-top:19.05pt;width:15.75pt;height:13.5pt;flip:x y;z-index:251656192" o:connectortype="straight">
            <v:stroke endarrow="block"/>
          </v:shape>
        </w:pict>
      </w:r>
      <w:r>
        <w:rPr>
          <w:noProof/>
        </w:rPr>
        <w:pict>
          <v:rect id="_x0000_s1151" style="position:absolute;margin-left:71.7pt;margin-top:10.85pt;width:87.75pt;height:52.5pt;z-index:251653120">
            <v:textbox style="mso-next-textbox:#_x0000_s1151">
              <w:txbxContent>
                <w:p w:rsidR="006B7E7D" w:rsidRPr="00DC473C" w:rsidRDefault="006B7E7D" w:rsidP="00242BCA">
                  <w:pPr>
                    <w:rPr>
                      <w:rFonts w:ascii="Times New Roman" w:hAnsi="Times New Roman"/>
                      <w:sz w:val="20"/>
                      <w:szCs w:val="20"/>
                    </w:rPr>
                  </w:pPr>
                  <w:r>
                    <w:rPr>
                      <w:rFonts w:ascii="Times New Roman" w:hAnsi="Times New Roman"/>
                      <w:sz w:val="20"/>
                      <w:szCs w:val="20"/>
                    </w:rPr>
                    <w:t>Ассоциация туроператоров России</w:t>
                  </w:r>
                </w:p>
              </w:txbxContent>
            </v:textbox>
          </v:rect>
        </w:pict>
      </w:r>
    </w:p>
    <w:p w:rsidR="00242BCA" w:rsidRPr="006E6F99" w:rsidRDefault="00E270B0" w:rsidP="00242BCA">
      <w:pPr>
        <w:rPr>
          <w:rFonts w:ascii="Times New Roman" w:hAnsi="Times New Roman"/>
          <w:sz w:val="24"/>
          <w:szCs w:val="24"/>
        </w:rPr>
      </w:pPr>
      <w:r>
        <w:rPr>
          <w:noProof/>
        </w:rPr>
        <w:pict>
          <v:shape id="_x0000_s1152" type="#_x0000_t32" style="position:absolute;margin-left:202.2pt;margin-top:23.3pt;width:0;height:18.7pt;z-index:251654144" o:connectortype="straight">
            <v:stroke endarrow="block"/>
          </v:shape>
        </w:pict>
      </w:r>
      <w:r>
        <w:rPr>
          <w:noProof/>
        </w:rPr>
        <w:pict>
          <v:shape id="_x0000_s1164" type="#_x0000_t32" style="position:absolute;margin-left:255.45pt;margin-top:23.25pt;width:0;height:18.7pt;z-index:251666432" o:connectortype="straight">
            <v:stroke endarrow="block"/>
          </v:shape>
        </w:pict>
      </w:r>
      <w:r>
        <w:rPr>
          <w:noProof/>
        </w:rPr>
        <w:pict>
          <v:shape id="_x0000_s1132" type="#_x0000_t32" style="position:absolute;margin-left:20.7pt;margin-top:23.25pt;width:.05pt;height:21.75pt;z-index:251633664" o:connectortype="straight">
            <v:stroke endarrow="block"/>
          </v:shape>
        </w:pict>
      </w:r>
    </w:p>
    <w:p w:rsidR="00242BCA" w:rsidRPr="006E6F99" w:rsidRDefault="00E270B0" w:rsidP="00242BCA">
      <w:pPr>
        <w:rPr>
          <w:rFonts w:ascii="Times New Roman" w:hAnsi="Times New Roman"/>
          <w:sz w:val="24"/>
          <w:szCs w:val="24"/>
        </w:rPr>
      </w:pPr>
      <w:r>
        <w:rPr>
          <w:rFonts w:ascii="Times New Roman" w:hAnsi="Times New Roman"/>
          <w:noProof/>
          <w:sz w:val="24"/>
          <w:szCs w:val="24"/>
        </w:rPr>
        <w:pict>
          <v:rect id="_x0000_s1165" style="position:absolute;margin-left:242.7pt;margin-top:16.05pt;width:68.25pt;height:21.05pt;z-index:251667456">
            <v:textbox style="mso-next-textbox:#_x0000_s1165">
              <w:txbxContent>
                <w:p w:rsidR="006B7E7D" w:rsidRPr="0039325C" w:rsidRDefault="006B7E7D" w:rsidP="00242BCA">
                  <w:pPr>
                    <w:rPr>
                      <w:rFonts w:ascii="Times New Roman" w:hAnsi="Times New Roman"/>
                      <w:sz w:val="20"/>
                      <w:szCs w:val="20"/>
                    </w:rPr>
                  </w:pPr>
                  <w:r w:rsidRPr="0039325C">
                    <w:rPr>
                      <w:rFonts w:ascii="Times New Roman" w:hAnsi="Times New Roman"/>
                      <w:sz w:val="20"/>
                      <w:szCs w:val="20"/>
                    </w:rPr>
                    <w:t>Юг России</w:t>
                  </w:r>
                </w:p>
              </w:txbxContent>
            </v:textbox>
          </v:rect>
        </w:pict>
      </w:r>
      <w:r>
        <w:rPr>
          <w:rFonts w:ascii="Times New Roman" w:hAnsi="Times New Roman"/>
          <w:noProof/>
          <w:sz w:val="24"/>
          <w:szCs w:val="24"/>
        </w:rPr>
        <w:pict>
          <v:rect id="_x0000_s1146" style="position:absolute;margin-left:124.95pt;margin-top:16.05pt;width:117.75pt;height:30.05pt;z-index:251648000">
            <v:textbox style="mso-next-textbox:#_x0000_s1146">
              <w:txbxContent>
                <w:p w:rsidR="006B7E7D" w:rsidRPr="00D843E7" w:rsidRDefault="006B7E7D" w:rsidP="00242BCA">
                  <w:pPr>
                    <w:jc w:val="center"/>
                    <w:rPr>
                      <w:rFonts w:ascii="Times New Roman" w:hAnsi="Times New Roman"/>
                      <w:sz w:val="20"/>
                      <w:szCs w:val="20"/>
                    </w:rPr>
                  </w:pPr>
                  <w:r w:rsidRPr="00D843E7">
                    <w:rPr>
                      <w:rFonts w:ascii="Times New Roman" w:hAnsi="Times New Roman"/>
                      <w:sz w:val="20"/>
                      <w:szCs w:val="20"/>
                    </w:rPr>
                    <w:t>ГК «</w:t>
                  </w:r>
                  <w:proofErr w:type="spellStart"/>
                  <w:r w:rsidRPr="00D843E7">
                    <w:rPr>
                      <w:rFonts w:ascii="Times New Roman" w:hAnsi="Times New Roman"/>
                      <w:sz w:val="20"/>
                      <w:szCs w:val="20"/>
                    </w:rPr>
                    <w:t>Олимпстрой</w:t>
                  </w:r>
                  <w:proofErr w:type="spellEnd"/>
                  <w:r w:rsidRPr="00D843E7">
                    <w:rPr>
                      <w:rFonts w:ascii="Times New Roman" w:hAnsi="Times New Roman"/>
                      <w:sz w:val="20"/>
                      <w:szCs w:val="20"/>
                    </w:rPr>
                    <w:t>»</w:t>
                  </w:r>
                </w:p>
              </w:txbxContent>
            </v:textbox>
          </v:rect>
        </w:pict>
      </w:r>
      <w:r>
        <w:rPr>
          <w:noProof/>
        </w:rPr>
        <w:pict>
          <v:rect id="_x0000_s1133" style="position:absolute;margin-left:-14.55pt;margin-top:19.15pt;width:93.75pt;height:41.25pt;z-index:251634688">
            <v:textbox style="mso-next-textbox:#_x0000_s1133">
              <w:txbxContent>
                <w:p w:rsidR="006B7E7D" w:rsidRPr="00DC473C" w:rsidRDefault="006B7E7D" w:rsidP="00242BCA">
                  <w:pPr>
                    <w:rPr>
                      <w:rFonts w:ascii="Times New Roman" w:hAnsi="Times New Roman"/>
                      <w:sz w:val="20"/>
                      <w:szCs w:val="20"/>
                    </w:rPr>
                  </w:pPr>
                  <w:r w:rsidRPr="00DC473C">
                    <w:rPr>
                      <w:rFonts w:ascii="Times New Roman" w:hAnsi="Times New Roman"/>
                      <w:sz w:val="20"/>
                      <w:szCs w:val="20"/>
                    </w:rPr>
                    <w:t>Государственные программы</w:t>
                  </w:r>
                </w:p>
              </w:txbxContent>
            </v:textbox>
          </v:rect>
        </w:pict>
      </w:r>
    </w:p>
    <w:p w:rsidR="00242BCA" w:rsidRPr="006E6F99" w:rsidRDefault="00E270B0" w:rsidP="00242BCA">
      <w:pPr>
        <w:rPr>
          <w:rFonts w:ascii="Times New Roman" w:hAnsi="Times New Roman"/>
          <w:sz w:val="24"/>
          <w:szCs w:val="24"/>
        </w:rPr>
      </w:pPr>
      <w:r>
        <w:rPr>
          <w:rFonts w:ascii="Times New Roman" w:hAnsi="Times New Roman"/>
          <w:noProof/>
          <w:sz w:val="24"/>
          <w:szCs w:val="24"/>
        </w:rPr>
        <w:pict>
          <v:rect id="_x0000_s1147" style="position:absolute;margin-left:137.7pt;margin-top:20.25pt;width:98.25pt;height:43.55pt;z-index:251649024">
            <v:textbox style="mso-next-textbox:#_x0000_s1147">
              <w:txbxContent>
                <w:p w:rsidR="006B7E7D" w:rsidRPr="00D843E7" w:rsidRDefault="006B7E7D" w:rsidP="00242BCA">
                  <w:pPr>
                    <w:jc w:val="center"/>
                    <w:rPr>
                      <w:rFonts w:ascii="Times New Roman" w:hAnsi="Times New Roman"/>
                      <w:sz w:val="20"/>
                      <w:szCs w:val="20"/>
                    </w:rPr>
                  </w:pPr>
                  <w:r>
                    <w:rPr>
                      <w:rFonts w:ascii="Times New Roman" w:hAnsi="Times New Roman"/>
                      <w:sz w:val="20"/>
                      <w:szCs w:val="20"/>
                    </w:rPr>
                    <w:t>ОАО «Курорты Северного Кавказа</w:t>
                  </w:r>
                  <w:r w:rsidRPr="00D843E7">
                    <w:rPr>
                      <w:rFonts w:ascii="Times New Roman" w:hAnsi="Times New Roman"/>
                      <w:sz w:val="20"/>
                      <w:szCs w:val="20"/>
                    </w:rPr>
                    <w:t>»</w:t>
                  </w:r>
                </w:p>
              </w:txbxContent>
            </v:textbox>
          </v:rect>
        </w:pict>
      </w:r>
    </w:p>
    <w:p w:rsidR="00242BCA" w:rsidRPr="006E6F99" w:rsidRDefault="00E270B0" w:rsidP="00242BCA">
      <w:pPr>
        <w:rPr>
          <w:rFonts w:ascii="Times New Roman" w:hAnsi="Times New Roman"/>
          <w:sz w:val="24"/>
          <w:szCs w:val="24"/>
        </w:rPr>
      </w:pPr>
      <w:r>
        <w:rPr>
          <w:rFonts w:ascii="Times New Roman" w:hAnsi="Times New Roman"/>
          <w:noProof/>
          <w:sz w:val="24"/>
          <w:szCs w:val="24"/>
        </w:rPr>
        <w:pict>
          <v:rect id="_x0000_s1150" style="position:absolute;margin-left:-17.55pt;margin-top:23.6pt;width:102pt;height:25.5pt;z-index:251652096">
            <v:textbox style="mso-next-textbox:#_x0000_s1150">
              <w:txbxContent>
                <w:p w:rsidR="006B7E7D" w:rsidRPr="00E00144" w:rsidRDefault="006B7E7D" w:rsidP="00242BCA">
                  <w:pPr>
                    <w:jc w:val="center"/>
                    <w:rPr>
                      <w:rFonts w:ascii="Times New Roman" w:hAnsi="Times New Roman"/>
                      <w:sz w:val="20"/>
                      <w:szCs w:val="20"/>
                    </w:rPr>
                  </w:pPr>
                  <w:r>
                    <w:rPr>
                      <w:rFonts w:ascii="Times New Roman" w:hAnsi="Times New Roman"/>
                      <w:sz w:val="20"/>
                      <w:szCs w:val="20"/>
                    </w:rPr>
                    <w:t>"Отдых"</w:t>
                  </w:r>
                </w:p>
              </w:txbxContent>
            </v:textbox>
          </v:rect>
        </w:pict>
      </w:r>
      <w:r>
        <w:rPr>
          <w:rFonts w:ascii="Times New Roman" w:hAnsi="Times New Roman"/>
          <w:noProof/>
          <w:sz w:val="24"/>
          <w:szCs w:val="24"/>
        </w:rPr>
        <w:pict>
          <v:shape id="_x0000_s1149" type="#_x0000_t32" style="position:absolute;margin-left:22.2pt;margin-top:8.65pt;width:0;height:14.95pt;z-index:251651072" o:connectortype="straight">
            <v:stroke endarrow="block"/>
          </v:shape>
        </w:pict>
      </w:r>
    </w:p>
    <w:p w:rsidR="00242BCA" w:rsidRPr="006E6F99" w:rsidRDefault="00242BCA" w:rsidP="00242BCA">
      <w:pPr>
        <w:rPr>
          <w:rFonts w:ascii="Times New Roman" w:hAnsi="Times New Roman"/>
          <w:sz w:val="24"/>
          <w:szCs w:val="24"/>
        </w:rPr>
      </w:pPr>
    </w:p>
    <w:p w:rsidR="00242BCA" w:rsidRPr="006E6F99" w:rsidRDefault="00E270B0" w:rsidP="00242BCA">
      <w:pPr>
        <w:jc w:val="center"/>
        <w:rPr>
          <w:rFonts w:ascii="Times New Roman" w:hAnsi="Times New Roman"/>
          <w:sz w:val="24"/>
          <w:szCs w:val="24"/>
        </w:rPr>
      </w:pPr>
      <w:r>
        <w:rPr>
          <w:rFonts w:ascii="Times New Roman" w:hAnsi="Times New Roman"/>
          <w:noProof/>
          <w:sz w:val="24"/>
          <w:szCs w:val="24"/>
        </w:rPr>
        <w:pict>
          <v:shape id="_x0000_s1163" type="#_x0000_t32" style="position:absolute;left:0;text-align:left;margin-left:315.95pt;margin-top:24.95pt;width:47.5pt;height:16.7pt;z-index:251665408" o:connectortype="straight"/>
        </w:pict>
      </w:r>
      <w:r>
        <w:rPr>
          <w:rFonts w:ascii="Times New Roman" w:hAnsi="Times New Roman"/>
          <w:noProof/>
          <w:sz w:val="24"/>
          <w:szCs w:val="24"/>
        </w:rPr>
        <w:pict>
          <v:shape id="_x0000_s1162" type="#_x0000_t32" style="position:absolute;left:0;text-align:left;margin-left:94.2pt;margin-top:24.95pt;width:50.25pt;height:16.7pt;flip:x;z-index:251664384" o:connectortype="straight"/>
        </w:pict>
      </w:r>
      <w:r>
        <w:rPr>
          <w:rFonts w:ascii="Times New Roman" w:hAnsi="Times New Roman"/>
          <w:noProof/>
          <w:sz w:val="24"/>
          <w:szCs w:val="24"/>
        </w:rPr>
        <w:pict>
          <v:rect id="_x0000_s1148" style="position:absolute;left:0;text-align:left;margin-left:4.95pt;margin-top:6.45pt;width:440pt;height:18.5pt;z-index:251650048" strokeweight="1.5pt">
            <v:textbox style="mso-next-textbox:#_x0000_s1148">
              <w:txbxContent>
                <w:p w:rsidR="006B7E7D" w:rsidRPr="00F62A26" w:rsidRDefault="006B7E7D" w:rsidP="00242BCA">
                  <w:pPr>
                    <w:jc w:val="center"/>
                    <w:rPr>
                      <w:rFonts w:ascii="Times New Roman" w:hAnsi="Times New Roman"/>
                      <w:sz w:val="20"/>
                      <w:szCs w:val="20"/>
                    </w:rPr>
                  </w:pPr>
                  <w:r>
                    <w:rPr>
                      <w:rFonts w:ascii="Times New Roman" w:hAnsi="Times New Roman"/>
                      <w:sz w:val="20"/>
                      <w:szCs w:val="20"/>
                    </w:rPr>
                    <w:t>Региональ</w:t>
                  </w:r>
                  <w:r w:rsidRPr="00F62A26">
                    <w:rPr>
                      <w:rFonts w:ascii="Times New Roman" w:hAnsi="Times New Roman"/>
                      <w:sz w:val="20"/>
                      <w:szCs w:val="20"/>
                    </w:rPr>
                    <w:t>ный уровень</w:t>
                  </w:r>
                </w:p>
              </w:txbxContent>
            </v:textbox>
          </v:rect>
        </w:pict>
      </w:r>
    </w:p>
    <w:p w:rsidR="00242BCA" w:rsidRPr="006E6F99" w:rsidRDefault="00E270B0" w:rsidP="00242BCA">
      <w:pPr>
        <w:tabs>
          <w:tab w:val="left" w:pos="6090"/>
        </w:tabs>
        <w:rPr>
          <w:rFonts w:ascii="Times New Roman" w:hAnsi="Times New Roman"/>
          <w:sz w:val="24"/>
          <w:szCs w:val="24"/>
        </w:rPr>
      </w:pPr>
      <w:r>
        <w:rPr>
          <w:rFonts w:ascii="Times New Roman" w:hAnsi="Times New Roman"/>
          <w:noProof/>
          <w:sz w:val="24"/>
          <w:szCs w:val="24"/>
        </w:rPr>
        <w:pict>
          <v:rect id="_x0000_s1159" style="position:absolute;margin-left:293.45pt;margin-top:15.8pt;width:151.5pt;height:60pt;z-index:251661312">
            <v:stroke dashstyle="dash"/>
            <v:textbox style="mso-next-textbox:#_x0000_s1159">
              <w:txbxContent>
                <w:p w:rsidR="006B7E7D" w:rsidRDefault="006B7E7D" w:rsidP="00242BCA">
                  <w:pPr>
                    <w:jc w:val="center"/>
                  </w:pPr>
                  <w:r>
                    <w:t>Законодательные органы      (Дума, законодательное собрание и т.п.)</w:t>
                  </w:r>
                </w:p>
              </w:txbxContent>
            </v:textbox>
          </v:rect>
        </w:pict>
      </w:r>
      <w:r>
        <w:rPr>
          <w:rFonts w:ascii="Times New Roman" w:hAnsi="Times New Roman"/>
          <w:noProof/>
          <w:sz w:val="24"/>
          <w:szCs w:val="24"/>
        </w:rPr>
        <w:pict>
          <v:rect id="_x0000_s1158" style="position:absolute;margin-left:-14.55pt;margin-top:15.8pt;width:208.5pt;height:51.75pt;z-index:251660288">
            <v:stroke dashstyle="dash"/>
            <v:textbox style="mso-next-textbox:#_x0000_s1158">
              <w:txbxContent>
                <w:p w:rsidR="006B7E7D" w:rsidRDefault="006B7E7D" w:rsidP="00242BCA">
                  <w:pPr>
                    <w:jc w:val="center"/>
                  </w:pPr>
                  <w:r>
                    <w:t>Органы управления региональным развитием (министерства, комитеты, ведомства и др.)</w:t>
                  </w:r>
                </w:p>
                <w:p w:rsidR="006B7E7D" w:rsidRDefault="006B7E7D" w:rsidP="00242BCA"/>
              </w:txbxContent>
            </v:textbox>
          </v:rect>
        </w:pict>
      </w:r>
      <w:r w:rsidR="00242BCA" w:rsidRPr="006E6F99">
        <w:rPr>
          <w:rFonts w:ascii="Times New Roman" w:hAnsi="Times New Roman"/>
          <w:sz w:val="24"/>
          <w:szCs w:val="24"/>
        </w:rPr>
        <w:tab/>
      </w:r>
    </w:p>
    <w:p w:rsidR="00242BCA" w:rsidRPr="006E6F99" w:rsidRDefault="00242BCA" w:rsidP="00242BCA">
      <w:pPr>
        <w:rPr>
          <w:rFonts w:ascii="Times New Roman" w:hAnsi="Times New Roman"/>
          <w:sz w:val="24"/>
          <w:szCs w:val="24"/>
        </w:rPr>
      </w:pPr>
    </w:p>
    <w:p w:rsidR="00242BCA" w:rsidRPr="006E6F99" w:rsidRDefault="00242BCA" w:rsidP="00242BCA">
      <w:pPr>
        <w:rPr>
          <w:rFonts w:ascii="Times New Roman" w:hAnsi="Times New Roman"/>
          <w:sz w:val="24"/>
          <w:szCs w:val="24"/>
        </w:rPr>
      </w:pPr>
    </w:p>
    <w:p w:rsidR="00242BCA" w:rsidRPr="006E6F99" w:rsidRDefault="00242BCA" w:rsidP="00242BCA">
      <w:pPr>
        <w:tabs>
          <w:tab w:val="left" w:pos="5370"/>
        </w:tabs>
        <w:spacing w:after="0" w:line="240" w:lineRule="auto"/>
        <w:rPr>
          <w:rFonts w:ascii="Times New Roman" w:hAnsi="Times New Roman"/>
          <w:sz w:val="24"/>
          <w:szCs w:val="24"/>
        </w:rPr>
      </w:pPr>
      <w:r w:rsidRPr="006E6F99">
        <w:rPr>
          <w:rFonts w:ascii="Times New Roman" w:hAnsi="Times New Roman"/>
          <w:sz w:val="24"/>
          <w:szCs w:val="24"/>
        </w:rPr>
        <w:t>Механизмы и инструменты                                                    Законодательная основа</w:t>
      </w:r>
    </w:p>
    <w:p w:rsidR="00242BCA" w:rsidRPr="006E6F99" w:rsidRDefault="00E270B0" w:rsidP="00242BCA">
      <w:pPr>
        <w:spacing w:after="0" w:line="240" w:lineRule="auto"/>
        <w:rPr>
          <w:rFonts w:ascii="Times New Roman" w:hAnsi="Times New Roman"/>
          <w:sz w:val="24"/>
          <w:szCs w:val="24"/>
        </w:rPr>
      </w:pPr>
      <w:r>
        <w:rPr>
          <w:rFonts w:ascii="Times New Roman" w:hAnsi="Times New Roman"/>
          <w:noProof/>
          <w:sz w:val="24"/>
          <w:szCs w:val="24"/>
        </w:rPr>
        <w:pict>
          <v:shape id="_x0000_s1161" type="#_x0000_t32" style="position:absolute;margin-left:315.95pt;margin-top:.8pt;width:40.5pt;height:29.35pt;flip:x;z-index:251663360" o:connectortype="straight">
            <v:stroke endarrow="block"/>
          </v:shape>
        </w:pict>
      </w:r>
      <w:r>
        <w:rPr>
          <w:rFonts w:ascii="Times New Roman" w:hAnsi="Times New Roman"/>
          <w:noProof/>
          <w:sz w:val="24"/>
          <w:szCs w:val="24"/>
        </w:rPr>
        <w:pict>
          <v:shape id="_x0000_s1160" type="#_x0000_t32" style="position:absolute;margin-left:144.45pt;margin-top:11.4pt;width:32.25pt;height:18.75pt;z-index:251662336" o:connectortype="straight">
            <v:stroke endarrow="block"/>
          </v:shape>
        </w:pict>
      </w:r>
      <w:r w:rsidR="00242BCA" w:rsidRPr="006E6F99">
        <w:rPr>
          <w:rFonts w:ascii="Times New Roman" w:hAnsi="Times New Roman"/>
          <w:sz w:val="24"/>
          <w:szCs w:val="24"/>
        </w:rPr>
        <w:t>финансирования и реализации</w:t>
      </w:r>
    </w:p>
    <w:p w:rsidR="00242BCA" w:rsidRPr="006E6F99" w:rsidRDefault="00E270B0" w:rsidP="00242BCA">
      <w:pPr>
        <w:rPr>
          <w:rFonts w:ascii="Times New Roman" w:hAnsi="Times New Roman"/>
          <w:sz w:val="24"/>
          <w:szCs w:val="24"/>
        </w:rPr>
      </w:pPr>
      <w:r>
        <w:rPr>
          <w:rFonts w:ascii="Times New Roman" w:hAnsi="Times New Roman"/>
          <w:noProof/>
          <w:sz w:val="20"/>
          <w:szCs w:val="20"/>
        </w:rPr>
        <w:pict>
          <v:rect id="_x0000_s1143" style="position:absolute;margin-left:4.95pt;margin-top:16.35pt;width:410.25pt;height:23.65pt;z-index:251644928">
            <v:textbox style="mso-next-textbox:#_x0000_s1143">
              <w:txbxContent>
                <w:p w:rsidR="006B7E7D" w:rsidRPr="00E00144" w:rsidRDefault="006B7E7D" w:rsidP="00242BCA">
                  <w:pPr>
                    <w:jc w:val="center"/>
                    <w:rPr>
                      <w:rFonts w:ascii="Times New Roman" w:hAnsi="Times New Roman"/>
                      <w:sz w:val="20"/>
                      <w:szCs w:val="20"/>
                    </w:rPr>
                  </w:pPr>
                  <w:r w:rsidRPr="00E00144">
                    <w:rPr>
                      <w:rFonts w:ascii="Times New Roman" w:hAnsi="Times New Roman"/>
                      <w:sz w:val="20"/>
                      <w:szCs w:val="20"/>
                    </w:rPr>
                    <w:t>Региональные программы</w:t>
                  </w:r>
                  <w:r>
                    <w:rPr>
                      <w:rFonts w:ascii="Times New Roman" w:hAnsi="Times New Roman"/>
                      <w:sz w:val="20"/>
                      <w:szCs w:val="20"/>
                    </w:rPr>
                    <w:t>: создание туристско-рекреационного кластера "</w:t>
                  </w:r>
                  <w:proofErr w:type="spellStart"/>
                  <w:r>
                    <w:rPr>
                      <w:rFonts w:ascii="Times New Roman" w:hAnsi="Times New Roman"/>
                      <w:sz w:val="20"/>
                      <w:szCs w:val="20"/>
                    </w:rPr>
                    <w:t>Абрау-Утриш</w:t>
                  </w:r>
                  <w:proofErr w:type="spellEnd"/>
                  <w:r>
                    <w:rPr>
                      <w:rFonts w:ascii="Times New Roman" w:hAnsi="Times New Roman"/>
                      <w:sz w:val="20"/>
                      <w:szCs w:val="20"/>
                    </w:rPr>
                    <w:t>"</w:t>
                  </w:r>
                </w:p>
              </w:txbxContent>
            </v:textbox>
          </v:rect>
        </w:pict>
      </w:r>
    </w:p>
    <w:p w:rsidR="00242BCA" w:rsidRPr="006E6F99" w:rsidRDefault="00242BCA" w:rsidP="00242BCA">
      <w:pPr>
        <w:rPr>
          <w:rFonts w:ascii="Times New Roman" w:hAnsi="Times New Roman"/>
          <w:sz w:val="20"/>
          <w:szCs w:val="20"/>
        </w:rPr>
      </w:pPr>
    </w:p>
    <w:p w:rsidR="00242BCA" w:rsidRPr="006E6F99" w:rsidRDefault="00242BCA" w:rsidP="00E8498F">
      <w:pPr>
        <w:tabs>
          <w:tab w:val="left" w:pos="0"/>
        </w:tabs>
        <w:jc w:val="center"/>
        <w:rPr>
          <w:rFonts w:ascii="Times New Roman" w:hAnsi="Times New Roman"/>
          <w:sz w:val="24"/>
          <w:szCs w:val="24"/>
        </w:rPr>
      </w:pPr>
      <w:r w:rsidRPr="006E6F99">
        <w:rPr>
          <w:rFonts w:ascii="Times New Roman" w:hAnsi="Times New Roman"/>
          <w:sz w:val="24"/>
          <w:szCs w:val="24"/>
        </w:rPr>
        <w:t>Рисунок</w:t>
      </w:r>
      <w:r w:rsidR="00F71007">
        <w:rPr>
          <w:rFonts w:ascii="Times New Roman" w:hAnsi="Times New Roman"/>
          <w:sz w:val="24"/>
          <w:szCs w:val="24"/>
        </w:rPr>
        <w:t xml:space="preserve"> 11</w:t>
      </w:r>
      <w:r w:rsidR="00F42CA0" w:rsidRPr="006E6F99">
        <w:rPr>
          <w:rFonts w:ascii="Times New Roman" w:hAnsi="Times New Roman"/>
          <w:sz w:val="24"/>
          <w:szCs w:val="24"/>
        </w:rPr>
        <w:t xml:space="preserve"> </w:t>
      </w:r>
      <w:r w:rsidRPr="006E6F99">
        <w:rPr>
          <w:rFonts w:ascii="Times New Roman" w:hAnsi="Times New Roman"/>
          <w:sz w:val="24"/>
          <w:szCs w:val="24"/>
        </w:rPr>
        <w:t>- Структура управления инвестиционными процессами в ТРК России</w:t>
      </w:r>
      <w:r w:rsidR="00834012">
        <w:rPr>
          <w:rFonts w:ascii="Times New Roman" w:hAnsi="Times New Roman"/>
          <w:sz w:val="24"/>
          <w:szCs w:val="24"/>
        </w:rPr>
        <w:t>, 2013 г.</w:t>
      </w:r>
      <w:r w:rsidRPr="006E6F99">
        <w:rPr>
          <w:rFonts w:ascii="Times New Roman" w:hAnsi="Times New Roman"/>
          <w:sz w:val="24"/>
          <w:szCs w:val="24"/>
        </w:rPr>
        <w:t xml:space="preserve"> (составлен автором)</w:t>
      </w:r>
    </w:p>
    <w:p w:rsidR="00B933C0" w:rsidRPr="00B933C0" w:rsidRDefault="00B933C0" w:rsidP="00B933C0">
      <w:pPr>
        <w:spacing w:after="0" w:line="360" w:lineRule="auto"/>
        <w:ind w:firstLine="709"/>
        <w:jc w:val="both"/>
        <w:rPr>
          <w:sz w:val="28"/>
          <w:szCs w:val="28"/>
        </w:rPr>
      </w:pPr>
      <w:r w:rsidRPr="006E6F99">
        <w:rPr>
          <w:rFonts w:ascii="Times New Roman" w:hAnsi="Times New Roman"/>
          <w:sz w:val="24"/>
          <w:szCs w:val="24"/>
        </w:rPr>
        <w:lastRenderedPageBreak/>
        <w:t>В условиях современной России наиболее высокой конкурентоспособностью обладают туристско-рекреационные и курортные центры Северного Кавказа. Однако для их развития следует решить ряд проблемных вопросов, среди них низкая развитость инфраструктуры, отсутствие синтетического подхода к продвижению туристского продукта, слабую изученность использованного опыта.</w:t>
      </w:r>
    </w:p>
    <w:p w:rsidR="007D7540" w:rsidRPr="006E6F99" w:rsidRDefault="007D7540" w:rsidP="007D7540">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При оценке современного развития туристического продукта в регионах Юга России </w:t>
      </w:r>
      <w:r w:rsidR="00ED7B32" w:rsidRPr="006E6F99">
        <w:rPr>
          <w:rFonts w:ascii="Times New Roman" w:hAnsi="Times New Roman"/>
          <w:sz w:val="24"/>
          <w:szCs w:val="24"/>
        </w:rPr>
        <w:t>возникает вопрос</w:t>
      </w:r>
      <w:r w:rsidRPr="006E6F99">
        <w:rPr>
          <w:rFonts w:ascii="Times New Roman" w:hAnsi="Times New Roman"/>
          <w:sz w:val="24"/>
          <w:szCs w:val="24"/>
        </w:rPr>
        <w:t xml:space="preserve"> о создании современного высокоэффективного и конкурентоспособного рекреационного комплекса  в рамках оптимального обоснования экономических задач каждого регион</w:t>
      </w:r>
      <w:r w:rsidR="00ED7B32" w:rsidRPr="006E6F99">
        <w:rPr>
          <w:rFonts w:ascii="Times New Roman" w:hAnsi="Times New Roman"/>
          <w:sz w:val="24"/>
          <w:szCs w:val="24"/>
        </w:rPr>
        <w:t>а.</w:t>
      </w:r>
    </w:p>
    <w:p w:rsidR="007D7540" w:rsidRPr="006E6F99" w:rsidRDefault="007D7540" w:rsidP="007D7540">
      <w:pPr>
        <w:pStyle w:val="ac"/>
        <w:spacing w:line="360" w:lineRule="auto"/>
        <w:ind w:left="20" w:right="20" w:firstLine="709"/>
        <w:rPr>
          <w:rStyle w:val="ad"/>
        </w:rPr>
      </w:pPr>
      <w:r w:rsidRPr="006E6F99">
        <w:rPr>
          <w:rStyle w:val="ad"/>
        </w:rPr>
        <w:t xml:space="preserve">Юг России сумел превзойти идентичные показатели последних лет, достигнутые в Сибири и </w:t>
      </w:r>
      <w:r w:rsidR="00076C51" w:rsidRPr="006E6F99">
        <w:rPr>
          <w:rStyle w:val="ad"/>
        </w:rPr>
        <w:t xml:space="preserve">на </w:t>
      </w:r>
      <w:r w:rsidRPr="006E6F99">
        <w:rPr>
          <w:rStyle w:val="ad"/>
        </w:rPr>
        <w:t>Дальне</w:t>
      </w:r>
      <w:r w:rsidR="00076C51" w:rsidRPr="006E6F99">
        <w:rPr>
          <w:rStyle w:val="ad"/>
        </w:rPr>
        <w:t>м Востоке</w:t>
      </w:r>
      <w:r w:rsidRPr="006E6F99">
        <w:rPr>
          <w:rStyle w:val="ad"/>
        </w:rPr>
        <w:t xml:space="preserve">. </w:t>
      </w:r>
      <w:r w:rsidR="00076C51" w:rsidRPr="006E6F99">
        <w:rPr>
          <w:rStyle w:val="ad"/>
        </w:rPr>
        <w:t>Инвестиционный рынок ЮФО</w:t>
      </w:r>
      <w:r w:rsidRPr="006E6F99">
        <w:rPr>
          <w:rStyle w:val="ad"/>
        </w:rPr>
        <w:t xml:space="preserve"> работает сегодня намного лучше, чем в регионах нового хозяйственного освоения, куда ежегодно направляются огромные средства, аккумулирующиеся в виде инвестиций. В то же время округ уступает по своим достижениям в этом отношении не только столичным, но и Уральскому, и Приволжскому ареалам.</w:t>
      </w:r>
    </w:p>
    <w:p w:rsidR="007D7540" w:rsidRPr="006E6F99" w:rsidRDefault="007D7540" w:rsidP="007D7540">
      <w:pPr>
        <w:pStyle w:val="ac"/>
        <w:spacing w:line="360" w:lineRule="auto"/>
        <w:ind w:left="23" w:right="40" w:firstLine="709"/>
      </w:pPr>
      <w:r w:rsidRPr="006E6F99">
        <w:rPr>
          <w:rStyle w:val="ad"/>
        </w:rPr>
        <w:t xml:space="preserve">Если </w:t>
      </w:r>
      <w:r w:rsidR="00076C51" w:rsidRPr="006E6F99">
        <w:rPr>
          <w:rStyle w:val="ad"/>
        </w:rPr>
        <w:t>проанализировать ситуацию, сложившую</w:t>
      </w:r>
      <w:r w:rsidRPr="006E6F99">
        <w:rPr>
          <w:rStyle w:val="ad"/>
        </w:rPr>
        <w:t>ся в</w:t>
      </w:r>
      <w:r w:rsidR="00076C51" w:rsidRPr="006E6F99">
        <w:rPr>
          <w:rStyle w:val="ad"/>
        </w:rPr>
        <w:t xml:space="preserve"> округе</w:t>
      </w:r>
      <w:r w:rsidRPr="006E6F99">
        <w:rPr>
          <w:rStyle w:val="ad"/>
        </w:rPr>
        <w:t>, то картина инвестиционных формирований становится весьма прозрачной и в какой-то степени прогнозируемой.</w:t>
      </w:r>
    </w:p>
    <w:p w:rsidR="007D7540" w:rsidRPr="006E6F99" w:rsidRDefault="00076C51" w:rsidP="007D7540">
      <w:pPr>
        <w:pStyle w:val="ac"/>
        <w:spacing w:line="360" w:lineRule="auto"/>
        <w:ind w:left="23" w:right="20" w:firstLine="709"/>
      </w:pPr>
      <w:r w:rsidRPr="006E6F99">
        <w:rPr>
          <w:rStyle w:val="ad"/>
        </w:rPr>
        <w:t xml:space="preserve">Прежде всего следует </w:t>
      </w:r>
      <w:r w:rsidR="007D7540" w:rsidRPr="006E6F99">
        <w:rPr>
          <w:rStyle w:val="ad"/>
        </w:rPr>
        <w:t>выделить две группы территорий, дифференцируя их на русские и национальные образования.</w:t>
      </w:r>
      <w:r w:rsidRPr="006E6F99">
        <w:rPr>
          <w:rStyle w:val="ad"/>
        </w:rPr>
        <w:t xml:space="preserve"> Территории с русскоязычным населением отличаются от национальных образований более</w:t>
      </w:r>
      <w:r w:rsidR="007D7540" w:rsidRPr="006E6F99">
        <w:rPr>
          <w:rStyle w:val="ad"/>
        </w:rPr>
        <w:t xml:space="preserve"> </w:t>
      </w:r>
      <w:r w:rsidRPr="006E6F99">
        <w:rPr>
          <w:rStyle w:val="ad"/>
        </w:rPr>
        <w:t>солидными инвестиционными составляющими</w:t>
      </w:r>
      <w:r w:rsidR="007D7540" w:rsidRPr="006E6F99">
        <w:rPr>
          <w:rStyle w:val="ad"/>
        </w:rPr>
        <w:t>. Но и в рамках самого рынка инвестиций русскоязычного профиля фиксируются сложные вариации и трансформации, которые, по-видимому, связаны с причинно-следственными механизмами развития совокупной экономики данных территорий. Здесь вырисовываются свои лидеры, но и продолжают фигурировать традиционные и общеизвестные аутсайдеры. Так, непревзойденным лидером</w:t>
      </w:r>
      <w:r w:rsidRPr="006E6F99">
        <w:rPr>
          <w:rStyle w:val="ad"/>
        </w:rPr>
        <w:t>, занимающим</w:t>
      </w:r>
      <w:r w:rsidR="007D7540" w:rsidRPr="006E6F99">
        <w:rPr>
          <w:rStyle w:val="ad"/>
        </w:rPr>
        <w:t xml:space="preserve"> прочные позиции </w:t>
      </w:r>
      <w:r w:rsidRPr="006E6F99">
        <w:rPr>
          <w:rStyle w:val="ad"/>
        </w:rPr>
        <w:t>на Юге России, остается</w:t>
      </w:r>
      <w:r w:rsidR="007D7540" w:rsidRPr="006E6F99">
        <w:rPr>
          <w:rStyle w:val="ad"/>
        </w:rPr>
        <w:t xml:space="preserve"> Краснодарский край. При</w:t>
      </w:r>
      <w:r w:rsidRPr="006E6F99">
        <w:rPr>
          <w:rStyle w:val="ad"/>
        </w:rPr>
        <w:t xml:space="preserve">чем </w:t>
      </w:r>
      <w:r w:rsidR="007D7540" w:rsidRPr="006E6F99">
        <w:rPr>
          <w:rStyle w:val="ad"/>
        </w:rPr>
        <w:t xml:space="preserve">его превосходство обнаруживается в плане </w:t>
      </w:r>
      <w:r w:rsidR="00CE5B62" w:rsidRPr="006E6F99">
        <w:rPr>
          <w:rStyle w:val="ad"/>
        </w:rPr>
        <w:t xml:space="preserve">не только </w:t>
      </w:r>
      <w:r w:rsidR="007D7540" w:rsidRPr="006E6F99">
        <w:rPr>
          <w:rStyle w:val="ad"/>
        </w:rPr>
        <w:t>формирования объемных показателей, но и их систематической эволюции в сторону определ</w:t>
      </w:r>
      <w:r w:rsidR="00CE5B62" w:rsidRPr="006E6F99">
        <w:rPr>
          <w:rStyle w:val="ad"/>
        </w:rPr>
        <w:t>енного роста и развития [199,</w:t>
      </w:r>
      <w:r w:rsidR="000D0CB6" w:rsidRPr="006E6F99">
        <w:rPr>
          <w:rStyle w:val="ad"/>
          <w:lang w:val="en-US"/>
        </w:rPr>
        <w:t> </w:t>
      </w:r>
      <w:r w:rsidR="004D6254">
        <w:rPr>
          <w:rStyle w:val="ad"/>
        </w:rPr>
        <w:t xml:space="preserve"> с.</w:t>
      </w:r>
      <w:r w:rsidR="00CE5B62" w:rsidRPr="006E6F99">
        <w:rPr>
          <w:rStyle w:val="ad"/>
          <w:lang w:val="en-US"/>
        </w:rPr>
        <w:t> </w:t>
      </w:r>
      <w:r w:rsidR="00CE5B62" w:rsidRPr="006E6F99">
        <w:rPr>
          <w:rStyle w:val="ad"/>
        </w:rPr>
        <w:t>41</w:t>
      </w:r>
      <w:r w:rsidR="00CE5B62" w:rsidRPr="006E6F99">
        <w:rPr>
          <w:rStyle w:val="ad"/>
        </w:rPr>
        <w:sym w:font="Symbol" w:char="F02D"/>
      </w:r>
      <w:r w:rsidR="007D7540" w:rsidRPr="006E6F99">
        <w:rPr>
          <w:rStyle w:val="ad"/>
        </w:rPr>
        <w:t>42</w:t>
      </w:r>
      <w:r w:rsidR="00CE5B62" w:rsidRPr="006E6F99">
        <w:rPr>
          <w:rStyle w:val="ad"/>
        </w:rPr>
        <w:t>].</w:t>
      </w:r>
    </w:p>
    <w:p w:rsidR="00F420B0" w:rsidRPr="006E6F99" w:rsidRDefault="00F420B0" w:rsidP="00E6383A">
      <w:pPr>
        <w:spacing w:after="0" w:line="360" w:lineRule="auto"/>
        <w:ind w:firstLine="709"/>
        <w:jc w:val="both"/>
        <w:rPr>
          <w:rFonts w:ascii="Times New Roman" w:hAnsi="Times New Roman"/>
          <w:sz w:val="24"/>
          <w:szCs w:val="24"/>
        </w:rPr>
      </w:pPr>
      <w:r w:rsidRPr="006E6F99">
        <w:rPr>
          <w:rFonts w:ascii="Times New Roman" w:hAnsi="Times New Roman"/>
          <w:sz w:val="24"/>
          <w:szCs w:val="24"/>
        </w:rPr>
        <w:t>При формировании современной туристско-рекреационной стратегии каждого из изучаемых субъектов следует учитывать уже достигнутые социально-экономические результаты, а также возможности дальнейшего развития курорта.</w:t>
      </w:r>
      <w:r w:rsidR="009741AD" w:rsidRPr="006E6F99">
        <w:rPr>
          <w:rFonts w:ascii="Times New Roman" w:hAnsi="Times New Roman"/>
          <w:sz w:val="24"/>
          <w:szCs w:val="24"/>
        </w:rPr>
        <w:t xml:space="preserve"> Важную роль здесь играет «Стратегия</w:t>
      </w:r>
      <w:r w:rsidR="009741AD" w:rsidRPr="006E6F99">
        <w:t xml:space="preserve"> </w:t>
      </w:r>
      <w:r w:rsidR="009741AD" w:rsidRPr="006E6F99">
        <w:rPr>
          <w:rFonts w:ascii="Times New Roman" w:hAnsi="Times New Roman"/>
          <w:sz w:val="24"/>
          <w:szCs w:val="24"/>
        </w:rPr>
        <w:t>социально-экономического развития ЮФО на период до 2020 года».</w:t>
      </w:r>
    </w:p>
    <w:p w:rsidR="00F420B0" w:rsidRPr="006E6F99" w:rsidRDefault="00F420B0" w:rsidP="00E6383A">
      <w:pPr>
        <w:spacing w:after="0" w:line="360" w:lineRule="auto"/>
        <w:ind w:firstLine="709"/>
        <w:jc w:val="both"/>
        <w:rPr>
          <w:rFonts w:ascii="Times New Roman" w:hAnsi="Times New Roman"/>
          <w:sz w:val="24"/>
          <w:szCs w:val="24"/>
        </w:rPr>
      </w:pPr>
      <w:r w:rsidRPr="006E6F99">
        <w:rPr>
          <w:rFonts w:ascii="Times New Roman" w:hAnsi="Times New Roman"/>
          <w:sz w:val="24"/>
          <w:szCs w:val="24"/>
        </w:rPr>
        <w:lastRenderedPageBreak/>
        <w:t>Строительство современных бальнеологических комплексов предусмотрено в таких проект</w:t>
      </w:r>
      <w:r w:rsidR="000D0CB6" w:rsidRPr="006E6F99">
        <w:rPr>
          <w:rFonts w:ascii="Times New Roman" w:hAnsi="Times New Roman"/>
          <w:sz w:val="24"/>
          <w:szCs w:val="24"/>
        </w:rPr>
        <w:t>ах</w:t>
      </w:r>
      <w:r w:rsidRPr="006E6F99">
        <w:rPr>
          <w:rFonts w:ascii="Times New Roman" w:hAnsi="Times New Roman"/>
          <w:sz w:val="24"/>
          <w:szCs w:val="24"/>
        </w:rPr>
        <w:t>, как:  «Курортно-рекреационная зона пос</w:t>
      </w:r>
      <w:r w:rsidR="009741AD" w:rsidRPr="006E6F99">
        <w:rPr>
          <w:rFonts w:ascii="Times New Roman" w:hAnsi="Times New Roman"/>
          <w:sz w:val="24"/>
          <w:szCs w:val="24"/>
        </w:rPr>
        <w:t>. Ю</w:t>
      </w:r>
      <w:r w:rsidRPr="006E6F99">
        <w:rPr>
          <w:rFonts w:ascii="Times New Roman" w:hAnsi="Times New Roman"/>
          <w:sz w:val="24"/>
          <w:szCs w:val="24"/>
        </w:rPr>
        <w:t>билейный» (Темрюкский район), «Курортно-рекреационная зона в пос.</w:t>
      </w:r>
      <w:r w:rsidR="009741AD" w:rsidRPr="006E6F99">
        <w:rPr>
          <w:rFonts w:ascii="Times New Roman" w:hAnsi="Times New Roman"/>
          <w:sz w:val="24"/>
          <w:szCs w:val="24"/>
        </w:rPr>
        <w:t xml:space="preserve"> </w:t>
      </w:r>
      <w:proofErr w:type="spellStart"/>
      <w:r w:rsidRPr="006E6F99">
        <w:rPr>
          <w:rFonts w:ascii="Times New Roman" w:hAnsi="Times New Roman"/>
          <w:sz w:val="24"/>
          <w:szCs w:val="24"/>
        </w:rPr>
        <w:t>Кучугуры</w:t>
      </w:r>
      <w:proofErr w:type="spellEnd"/>
      <w:r w:rsidRPr="006E6F99">
        <w:rPr>
          <w:rFonts w:ascii="Times New Roman" w:hAnsi="Times New Roman"/>
          <w:sz w:val="24"/>
          <w:szCs w:val="24"/>
        </w:rPr>
        <w:t>» (Темрюкский район), «Строительство санаторно-курортного комплекса «Славянская бальнеологическая лечебница «Приазовье» (Славянский район), «Строительство термального комплекса» (г</w:t>
      </w:r>
      <w:r w:rsidR="000D0CB6" w:rsidRPr="006E6F99">
        <w:rPr>
          <w:rFonts w:ascii="Times New Roman" w:hAnsi="Times New Roman"/>
          <w:sz w:val="24"/>
          <w:szCs w:val="24"/>
        </w:rPr>
        <w:t>.  Г</w:t>
      </w:r>
      <w:r w:rsidRPr="006E6F99">
        <w:rPr>
          <w:rFonts w:ascii="Times New Roman" w:hAnsi="Times New Roman"/>
          <w:sz w:val="24"/>
          <w:szCs w:val="24"/>
        </w:rPr>
        <w:t xml:space="preserve">орячий Ключ), «Строительство санаторно-оздоровительного комплекса с </w:t>
      </w:r>
      <w:proofErr w:type="spellStart"/>
      <w:r w:rsidRPr="006E6F99">
        <w:rPr>
          <w:rFonts w:ascii="Times New Roman" w:hAnsi="Times New Roman"/>
          <w:sz w:val="24"/>
          <w:szCs w:val="24"/>
        </w:rPr>
        <w:t>грязебальнеолечебницей</w:t>
      </w:r>
      <w:proofErr w:type="spellEnd"/>
      <w:r w:rsidRPr="006E6F99">
        <w:rPr>
          <w:rFonts w:ascii="Times New Roman" w:hAnsi="Times New Roman"/>
          <w:sz w:val="24"/>
          <w:szCs w:val="24"/>
        </w:rPr>
        <w:t>, гостиницей и развлекательным центром на побережье Таганрогского залива» (г</w:t>
      </w:r>
      <w:r w:rsidR="000D0CB6" w:rsidRPr="006E6F99">
        <w:rPr>
          <w:rFonts w:ascii="Times New Roman" w:hAnsi="Times New Roman"/>
          <w:sz w:val="24"/>
          <w:szCs w:val="24"/>
        </w:rPr>
        <w:t>. Е</w:t>
      </w:r>
      <w:r w:rsidRPr="006E6F99">
        <w:rPr>
          <w:rFonts w:ascii="Times New Roman" w:hAnsi="Times New Roman"/>
          <w:sz w:val="24"/>
          <w:szCs w:val="24"/>
        </w:rPr>
        <w:t>йск), «Строительство бальнеологического комплекса «Медуница» (</w:t>
      </w:r>
      <w:proofErr w:type="spellStart"/>
      <w:r w:rsidRPr="006E6F99">
        <w:rPr>
          <w:rFonts w:ascii="Times New Roman" w:hAnsi="Times New Roman"/>
          <w:sz w:val="24"/>
          <w:szCs w:val="24"/>
        </w:rPr>
        <w:t>Отрадненский</w:t>
      </w:r>
      <w:proofErr w:type="spellEnd"/>
      <w:r w:rsidRPr="006E6F99">
        <w:rPr>
          <w:rFonts w:ascii="Times New Roman" w:hAnsi="Times New Roman"/>
          <w:sz w:val="24"/>
          <w:szCs w:val="24"/>
        </w:rPr>
        <w:t xml:space="preserve"> район), «Строительство бальнеологического комплекса в п</w:t>
      </w:r>
      <w:r w:rsidR="000D0CB6" w:rsidRPr="006E6F99">
        <w:rPr>
          <w:rFonts w:ascii="Times New Roman" w:hAnsi="Times New Roman"/>
          <w:sz w:val="24"/>
          <w:szCs w:val="24"/>
        </w:rPr>
        <w:t>ос.  Ч</w:t>
      </w:r>
      <w:r w:rsidRPr="006E6F99">
        <w:rPr>
          <w:rFonts w:ascii="Times New Roman" w:hAnsi="Times New Roman"/>
          <w:sz w:val="24"/>
          <w:szCs w:val="24"/>
        </w:rPr>
        <w:t>ерноморский Север</w:t>
      </w:r>
      <w:r w:rsidR="000D0CB6" w:rsidRPr="006E6F99">
        <w:rPr>
          <w:rFonts w:ascii="Times New Roman" w:hAnsi="Times New Roman"/>
          <w:sz w:val="24"/>
          <w:szCs w:val="24"/>
        </w:rPr>
        <w:t>ского района» (Северский район)</w:t>
      </w:r>
      <w:r w:rsidRPr="006E6F99">
        <w:rPr>
          <w:rFonts w:ascii="Times New Roman" w:hAnsi="Times New Roman"/>
          <w:sz w:val="24"/>
          <w:szCs w:val="24"/>
        </w:rPr>
        <w:t xml:space="preserve"> [7]</w:t>
      </w:r>
      <w:r w:rsidR="000D0CB6" w:rsidRPr="006E6F99">
        <w:rPr>
          <w:rFonts w:ascii="Times New Roman" w:hAnsi="Times New Roman"/>
          <w:sz w:val="24"/>
          <w:szCs w:val="24"/>
        </w:rPr>
        <w:t>.</w:t>
      </w:r>
    </w:p>
    <w:p w:rsidR="00F420B0" w:rsidRPr="006E6F99" w:rsidRDefault="00F420B0" w:rsidP="00E6383A">
      <w:pPr>
        <w:pStyle w:val="aa"/>
        <w:spacing w:before="0" w:beforeAutospacing="0" w:after="0" w:afterAutospacing="0" w:line="360" w:lineRule="auto"/>
        <w:ind w:firstLine="709"/>
        <w:jc w:val="both"/>
      </w:pPr>
      <w:r w:rsidRPr="006E6F99">
        <w:t xml:space="preserve">О своих намерениях инвестировать в экономику региона заявил целый ряд крупных компаний. </w:t>
      </w:r>
      <w:r w:rsidR="000D0CB6" w:rsidRPr="006E6F99">
        <w:t>Так, «</w:t>
      </w:r>
      <w:r w:rsidRPr="006E6F99">
        <w:t>Эр</w:t>
      </w:r>
      <w:r w:rsidR="000D0CB6" w:rsidRPr="006E6F99">
        <w:t xml:space="preserve">митаж </w:t>
      </w:r>
      <w:proofErr w:type="spellStart"/>
      <w:r w:rsidR="000D0CB6" w:rsidRPr="006E6F99">
        <w:t>Констракшн</w:t>
      </w:r>
      <w:proofErr w:type="spellEnd"/>
      <w:r w:rsidR="000D0CB6" w:rsidRPr="006E6F99">
        <w:t xml:space="preserve"> энд Менеджмент»</w:t>
      </w:r>
      <w:r w:rsidRPr="006E6F99">
        <w:t xml:space="preserve"> станет инвестором строительства многофункционал</w:t>
      </w:r>
      <w:r w:rsidR="000D0CB6" w:rsidRPr="006E6F99">
        <w:t xml:space="preserve">ьного рекреационного комплекса «Тонкий мыс» в Геленджике, а ЗАО «Кубанская марка» </w:t>
      </w:r>
      <w:r w:rsidR="000D0CB6" w:rsidRPr="006E6F99">
        <w:sym w:font="Symbol" w:char="F02D"/>
      </w:r>
      <w:r w:rsidRPr="006E6F99">
        <w:t xml:space="preserve"> строительства </w:t>
      </w:r>
      <w:r w:rsidR="000D0CB6" w:rsidRPr="006E6F99">
        <w:t>городского</w:t>
      </w:r>
      <w:r w:rsidRPr="006E6F99">
        <w:t xml:space="preserve"> жилого микрорайона.  Геленджик оказался наиболее </w:t>
      </w:r>
      <w:proofErr w:type="spellStart"/>
      <w:r w:rsidRPr="006E6F99">
        <w:t>инвестиционно</w:t>
      </w:r>
      <w:proofErr w:type="spellEnd"/>
      <w:r w:rsidRPr="006E6F99">
        <w:t xml:space="preserve"> привлекательной территорией и для компании </w:t>
      </w:r>
      <w:r w:rsidR="000D0CB6" w:rsidRPr="006E6F99">
        <w:t>«</w:t>
      </w:r>
      <w:proofErr w:type="spellStart"/>
      <w:r w:rsidR="000D0CB6" w:rsidRPr="006E6F99">
        <w:t>Стенос</w:t>
      </w:r>
      <w:proofErr w:type="spellEnd"/>
      <w:r w:rsidR="000D0CB6" w:rsidRPr="006E6F99">
        <w:t>»</w:t>
      </w:r>
      <w:r w:rsidRPr="006E6F99">
        <w:t>, которая намерен</w:t>
      </w:r>
      <w:r w:rsidR="000D0CB6" w:rsidRPr="006E6F99">
        <w:t>а</w:t>
      </w:r>
      <w:r w:rsidRPr="006E6F99">
        <w:t xml:space="preserve"> вложить средства в строительство гост</w:t>
      </w:r>
      <w:r w:rsidR="000D0CB6" w:rsidRPr="006E6F99">
        <w:t>иничного комплекса. А компания «Волейбол-Юг»</w:t>
      </w:r>
      <w:r w:rsidRPr="006E6F99">
        <w:t xml:space="preserve"> </w:t>
      </w:r>
      <w:r w:rsidR="000D0CB6" w:rsidRPr="006E6F99">
        <w:t>построит</w:t>
      </w:r>
      <w:r w:rsidRPr="006E6F99">
        <w:t xml:space="preserve"> в городе-курорте Геленджик рекреационно-оздоровительный комплекс с </w:t>
      </w:r>
      <w:r w:rsidR="000D0CB6" w:rsidRPr="006E6F99">
        <w:t xml:space="preserve">современными </w:t>
      </w:r>
      <w:r w:rsidRPr="006E6F99">
        <w:t>площадками для соревнований по пляжному волейболу. Сто</w:t>
      </w:r>
      <w:r w:rsidR="000D0CB6" w:rsidRPr="006E6F99">
        <w:t xml:space="preserve">имость проекта </w:t>
      </w:r>
      <w:r w:rsidR="000D0CB6" w:rsidRPr="006E6F99">
        <w:sym w:font="Symbol" w:char="F02D"/>
      </w:r>
      <w:r w:rsidR="000D0CB6" w:rsidRPr="006E6F99">
        <w:t xml:space="preserve"> 240 млн р</w:t>
      </w:r>
      <w:r w:rsidR="00520189" w:rsidRPr="006E6F99">
        <w:t>.</w:t>
      </w:r>
    </w:p>
    <w:p w:rsidR="00F420B0" w:rsidRPr="006E6F99" w:rsidRDefault="006573DF" w:rsidP="00E6383A">
      <w:pPr>
        <w:pStyle w:val="aa"/>
        <w:spacing w:before="0" w:beforeAutospacing="0" w:after="0" w:afterAutospacing="0" w:line="360" w:lineRule="auto"/>
        <w:ind w:firstLine="709"/>
        <w:jc w:val="both"/>
      </w:pPr>
      <w:r w:rsidRPr="006E6F99">
        <w:t>Инвестиции компании «Абрау-Дюрсо»</w:t>
      </w:r>
      <w:r w:rsidR="00F420B0" w:rsidRPr="006E6F99">
        <w:t xml:space="preserve"> пойдут на развитие одноименной территории. В с</w:t>
      </w:r>
      <w:r w:rsidRPr="006E6F99">
        <w:t>вою очередь, вложения компании «Чудное море»</w:t>
      </w:r>
      <w:r w:rsidR="00F420B0" w:rsidRPr="006E6F99">
        <w:t xml:space="preserve"> позволят построить </w:t>
      </w:r>
      <w:r w:rsidRPr="006E6F99">
        <w:t xml:space="preserve">в Анапе </w:t>
      </w:r>
      <w:r w:rsidR="00F420B0" w:rsidRPr="006E6F99">
        <w:t xml:space="preserve">многофункциональный комплекс, включающий океанариум, </w:t>
      </w:r>
      <w:proofErr w:type="spellStart"/>
      <w:r w:rsidR="00F420B0" w:rsidRPr="006E6F99">
        <w:t>дельфинариум</w:t>
      </w:r>
      <w:proofErr w:type="spellEnd"/>
      <w:r w:rsidR="00F420B0" w:rsidRPr="006E6F99">
        <w:t xml:space="preserve"> и музей океанологии. Также в этом городе-курорте появятся </w:t>
      </w:r>
      <w:proofErr w:type="spellStart"/>
      <w:r w:rsidR="00F420B0" w:rsidRPr="006E6F99">
        <w:t>апарт</w:t>
      </w:r>
      <w:proofErr w:type="spellEnd"/>
      <w:r w:rsidR="00F420B0" w:rsidRPr="006E6F99">
        <w:t>-отели и объекты инженерной инфраструктуры. О своих планах р</w:t>
      </w:r>
      <w:r w:rsidRPr="006E6F99">
        <w:t xml:space="preserve">еализовать эти проекты заявила «Группа </w:t>
      </w:r>
      <w:proofErr w:type="spellStart"/>
      <w:r w:rsidRPr="006E6F99">
        <w:t>Магнус</w:t>
      </w:r>
      <w:proofErr w:type="spellEnd"/>
      <w:r w:rsidRPr="006E6F99">
        <w:t xml:space="preserve"> ООО»</w:t>
      </w:r>
      <w:r w:rsidR="00F420B0" w:rsidRPr="006E6F99">
        <w:t>.</w:t>
      </w:r>
    </w:p>
    <w:p w:rsidR="00F420B0" w:rsidRPr="006E6F99" w:rsidRDefault="00F420B0" w:rsidP="00E6383A">
      <w:pPr>
        <w:pStyle w:val="aa"/>
        <w:spacing w:before="0" w:beforeAutospacing="0" w:after="0" w:afterAutospacing="0" w:line="360" w:lineRule="auto"/>
        <w:ind w:firstLine="709"/>
        <w:jc w:val="both"/>
      </w:pPr>
      <w:r w:rsidRPr="006E6F99">
        <w:t xml:space="preserve">Инвесторы готовы направить средства на строительство новых курортно-рекреационных и спортивно-развлекательных комплексов на Черноморском побережье края. </w:t>
      </w:r>
    </w:p>
    <w:p w:rsidR="00F420B0" w:rsidRPr="006E6F99" w:rsidRDefault="006573DF" w:rsidP="00E6383A">
      <w:pPr>
        <w:pStyle w:val="aa"/>
        <w:spacing w:before="0" w:beforeAutospacing="0" w:after="0" w:afterAutospacing="0" w:line="360" w:lineRule="auto"/>
        <w:ind w:firstLine="709"/>
        <w:jc w:val="both"/>
      </w:pPr>
      <w:r w:rsidRPr="006E6F99">
        <w:t>10,6 млрд р. готова вложить «Агрофирма "Кавказ»</w:t>
      </w:r>
      <w:r w:rsidR="00F420B0" w:rsidRPr="006E6F99">
        <w:t xml:space="preserve"> в новый курортно-рекреационный комплекс в пригороде Анапы. Проект предусматривает создание курортной зоны со всей необходимой социальной и инженерной инфраструктурой и развитие такого перспективного направления</w:t>
      </w:r>
      <w:r w:rsidRPr="006E6F99">
        <w:t>, как «винный туризм»</w:t>
      </w:r>
      <w:r w:rsidR="00F420B0" w:rsidRPr="006E6F99">
        <w:t xml:space="preserve">. </w:t>
      </w:r>
    </w:p>
    <w:p w:rsidR="00F420B0" w:rsidRPr="006E6F99" w:rsidRDefault="006573DF" w:rsidP="00E6383A">
      <w:pPr>
        <w:pStyle w:val="aa"/>
        <w:spacing w:before="0" w:beforeAutospacing="0" w:after="0" w:afterAutospacing="0" w:line="360" w:lineRule="auto"/>
        <w:ind w:firstLine="709"/>
        <w:jc w:val="both"/>
      </w:pPr>
      <w:r w:rsidRPr="006E6F99">
        <w:t>В свою очередь, компания «Экспо» планирует возвести в о</w:t>
      </w:r>
      <w:r w:rsidR="00F420B0" w:rsidRPr="006E6F99">
        <w:t>лимпийской столице культурно-спортивно-оздоровительн</w:t>
      </w:r>
      <w:r w:rsidRPr="006E6F99">
        <w:t>ый комплекс «Мандарин»</w:t>
      </w:r>
      <w:r w:rsidR="00F420B0" w:rsidRPr="006E6F99">
        <w:t xml:space="preserve"> стоимостью 370 м</w:t>
      </w:r>
      <w:r w:rsidRPr="006E6F99">
        <w:t>лн</w:t>
      </w:r>
      <w:r w:rsidR="00F420B0" w:rsidRPr="006E6F99">
        <w:t xml:space="preserve"> р. </w:t>
      </w:r>
    </w:p>
    <w:p w:rsidR="00520189" w:rsidRPr="006E6F99" w:rsidRDefault="000E3A06" w:rsidP="006573DF">
      <w:pPr>
        <w:spacing w:after="0" w:line="360" w:lineRule="auto"/>
        <w:ind w:firstLine="709"/>
        <w:jc w:val="both"/>
        <w:rPr>
          <w:rFonts w:ascii="Times New Roman" w:hAnsi="Times New Roman"/>
          <w:sz w:val="24"/>
          <w:szCs w:val="24"/>
        </w:rPr>
      </w:pPr>
      <w:r w:rsidRPr="006E6F99">
        <w:rPr>
          <w:rFonts w:ascii="Times New Roman" w:hAnsi="Times New Roman"/>
          <w:sz w:val="24"/>
          <w:szCs w:val="24"/>
        </w:rPr>
        <w:t>В табл.</w:t>
      </w:r>
      <w:r w:rsidR="00E6383A" w:rsidRPr="006E6F99">
        <w:rPr>
          <w:rFonts w:ascii="Times New Roman" w:hAnsi="Times New Roman"/>
          <w:sz w:val="24"/>
          <w:szCs w:val="24"/>
        </w:rPr>
        <w:t xml:space="preserve"> 11</w:t>
      </w:r>
      <w:r w:rsidRPr="006E6F99">
        <w:rPr>
          <w:rFonts w:ascii="Times New Roman" w:hAnsi="Times New Roman"/>
          <w:sz w:val="24"/>
          <w:szCs w:val="24"/>
        </w:rPr>
        <w:t xml:space="preserve"> п</w:t>
      </w:r>
      <w:r w:rsidR="00AF168F" w:rsidRPr="006E6F99">
        <w:rPr>
          <w:rFonts w:ascii="Times New Roman" w:hAnsi="Times New Roman"/>
          <w:sz w:val="24"/>
          <w:szCs w:val="24"/>
        </w:rPr>
        <w:t>редс</w:t>
      </w:r>
      <w:r w:rsidR="006573DF" w:rsidRPr="006E6F99">
        <w:rPr>
          <w:rFonts w:ascii="Times New Roman" w:hAnsi="Times New Roman"/>
          <w:sz w:val="24"/>
          <w:szCs w:val="24"/>
        </w:rPr>
        <w:t xml:space="preserve">тавлены инвестиционные проекты </w:t>
      </w:r>
      <w:r w:rsidR="00AF168F" w:rsidRPr="006E6F99">
        <w:rPr>
          <w:rFonts w:ascii="Times New Roman" w:hAnsi="Times New Roman"/>
          <w:sz w:val="24"/>
          <w:szCs w:val="24"/>
        </w:rPr>
        <w:t xml:space="preserve"> ТРК Юга России</w:t>
      </w:r>
      <w:r w:rsidR="00E6383A" w:rsidRPr="006E6F99">
        <w:rPr>
          <w:rFonts w:ascii="Times New Roman" w:hAnsi="Times New Roman"/>
          <w:sz w:val="24"/>
          <w:szCs w:val="24"/>
        </w:rPr>
        <w:t>.</w:t>
      </w:r>
    </w:p>
    <w:p w:rsidR="00F420B0" w:rsidRPr="006E6F99" w:rsidRDefault="00F420B0" w:rsidP="00B933C0">
      <w:pPr>
        <w:spacing w:line="360" w:lineRule="auto"/>
        <w:jc w:val="center"/>
        <w:rPr>
          <w:rFonts w:ascii="Times New Roman" w:hAnsi="Times New Roman"/>
          <w:sz w:val="24"/>
          <w:szCs w:val="24"/>
        </w:rPr>
      </w:pPr>
      <w:r w:rsidRPr="006E6F99">
        <w:rPr>
          <w:rFonts w:ascii="Times New Roman" w:hAnsi="Times New Roman"/>
          <w:sz w:val="24"/>
          <w:szCs w:val="24"/>
        </w:rPr>
        <w:lastRenderedPageBreak/>
        <w:t xml:space="preserve">Таблица </w:t>
      </w:r>
      <w:r w:rsidR="00E6383A" w:rsidRPr="006E6F99">
        <w:rPr>
          <w:rFonts w:ascii="Times New Roman" w:hAnsi="Times New Roman"/>
          <w:sz w:val="24"/>
          <w:szCs w:val="24"/>
        </w:rPr>
        <w:t xml:space="preserve">11 </w:t>
      </w:r>
      <w:r w:rsidRPr="006E6F99">
        <w:rPr>
          <w:rFonts w:ascii="Times New Roman" w:hAnsi="Times New Roman"/>
          <w:sz w:val="24"/>
          <w:szCs w:val="24"/>
        </w:rPr>
        <w:t>- Инвестиционные проекты в туристско-рекреационный комплекс Юга России</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936"/>
        <w:gridCol w:w="1842"/>
        <w:gridCol w:w="2268"/>
        <w:gridCol w:w="1525"/>
      </w:tblGrid>
      <w:tr w:rsidR="00F420B0" w:rsidRPr="002856DE" w:rsidTr="00E8498F">
        <w:tc>
          <w:tcPr>
            <w:tcW w:w="3936" w:type="dxa"/>
            <w:shd w:val="clear" w:color="auto" w:fill="auto"/>
            <w:vAlign w:val="center"/>
          </w:tcPr>
          <w:p w:rsidR="00F420B0" w:rsidRPr="002856DE" w:rsidRDefault="00F420B0" w:rsidP="00741783">
            <w:pPr>
              <w:jc w:val="center"/>
              <w:rPr>
                <w:rFonts w:ascii="Times New Roman" w:hAnsi="Times New Roman"/>
                <w:bCs/>
                <w:sz w:val="24"/>
                <w:szCs w:val="24"/>
              </w:rPr>
            </w:pPr>
            <w:r w:rsidRPr="002856DE">
              <w:rPr>
                <w:rFonts w:ascii="Times New Roman" w:hAnsi="Times New Roman"/>
                <w:bCs/>
                <w:sz w:val="24"/>
                <w:szCs w:val="24"/>
              </w:rPr>
              <w:t>Наименование и краткое описание сути проекта</w:t>
            </w:r>
          </w:p>
        </w:tc>
        <w:tc>
          <w:tcPr>
            <w:tcW w:w="1842" w:type="dxa"/>
            <w:shd w:val="clear" w:color="auto" w:fill="auto"/>
            <w:vAlign w:val="center"/>
          </w:tcPr>
          <w:p w:rsidR="00F420B0" w:rsidRPr="002856DE" w:rsidRDefault="00F420B0" w:rsidP="00741783">
            <w:pPr>
              <w:jc w:val="center"/>
              <w:rPr>
                <w:rFonts w:ascii="Times New Roman" w:hAnsi="Times New Roman"/>
                <w:bCs/>
                <w:sz w:val="24"/>
                <w:szCs w:val="24"/>
              </w:rPr>
            </w:pPr>
            <w:r w:rsidRPr="002856DE">
              <w:rPr>
                <w:rFonts w:ascii="Times New Roman" w:hAnsi="Times New Roman"/>
                <w:bCs/>
                <w:sz w:val="24"/>
                <w:szCs w:val="24"/>
              </w:rPr>
              <w:t>Регион</w:t>
            </w:r>
          </w:p>
        </w:tc>
        <w:tc>
          <w:tcPr>
            <w:tcW w:w="2268" w:type="dxa"/>
            <w:shd w:val="clear" w:color="auto" w:fill="auto"/>
            <w:vAlign w:val="center"/>
          </w:tcPr>
          <w:p w:rsidR="00F420B0" w:rsidRPr="002856DE" w:rsidRDefault="00F420B0" w:rsidP="00741783">
            <w:pPr>
              <w:jc w:val="center"/>
              <w:rPr>
                <w:rFonts w:ascii="Times New Roman" w:hAnsi="Times New Roman"/>
                <w:bCs/>
                <w:sz w:val="24"/>
                <w:szCs w:val="24"/>
              </w:rPr>
            </w:pPr>
            <w:r w:rsidRPr="002856DE">
              <w:rPr>
                <w:rFonts w:ascii="Times New Roman" w:hAnsi="Times New Roman"/>
                <w:bCs/>
                <w:sz w:val="24"/>
                <w:szCs w:val="24"/>
              </w:rPr>
              <w:t>Общая необходимая сумма инвестиций, млн долл.</w:t>
            </w:r>
          </w:p>
        </w:tc>
        <w:tc>
          <w:tcPr>
            <w:tcW w:w="1525" w:type="dxa"/>
            <w:shd w:val="clear" w:color="auto" w:fill="auto"/>
            <w:vAlign w:val="center"/>
          </w:tcPr>
          <w:p w:rsidR="00F420B0" w:rsidRPr="002856DE" w:rsidRDefault="00F420B0" w:rsidP="00741783">
            <w:pPr>
              <w:jc w:val="center"/>
              <w:rPr>
                <w:rFonts w:ascii="Times New Roman" w:hAnsi="Times New Roman"/>
                <w:bCs/>
                <w:sz w:val="24"/>
                <w:szCs w:val="24"/>
              </w:rPr>
            </w:pPr>
            <w:r w:rsidRPr="002856DE">
              <w:rPr>
                <w:rFonts w:ascii="Times New Roman" w:hAnsi="Times New Roman"/>
                <w:bCs/>
                <w:sz w:val="24"/>
                <w:szCs w:val="24"/>
              </w:rPr>
              <w:t>Период реализации проекта</w:t>
            </w:r>
          </w:p>
        </w:tc>
      </w:tr>
      <w:tr w:rsidR="00F420B0" w:rsidRPr="002856DE" w:rsidTr="00E8498F">
        <w:trPr>
          <w:trHeight w:val="2684"/>
        </w:trPr>
        <w:tc>
          <w:tcPr>
            <w:tcW w:w="3936" w:type="dxa"/>
            <w:shd w:val="clear" w:color="auto" w:fill="auto"/>
            <w:vAlign w:val="center"/>
          </w:tcPr>
          <w:p w:rsidR="00F420B0" w:rsidRPr="002856DE" w:rsidRDefault="00F420B0" w:rsidP="00741783">
            <w:pPr>
              <w:jc w:val="center"/>
              <w:rPr>
                <w:rFonts w:ascii="Times New Roman" w:hAnsi="Times New Roman"/>
                <w:sz w:val="24"/>
                <w:szCs w:val="24"/>
              </w:rPr>
            </w:pPr>
            <w:r w:rsidRPr="002856DE">
              <w:rPr>
                <w:rFonts w:ascii="Times New Roman" w:hAnsi="Times New Roman"/>
                <w:sz w:val="24"/>
                <w:szCs w:val="24"/>
              </w:rPr>
              <w:t xml:space="preserve">Строительство круглогодичного горноклиматического курорта </w:t>
            </w:r>
            <w:proofErr w:type="spellStart"/>
            <w:r w:rsidRPr="002856DE">
              <w:rPr>
                <w:rFonts w:ascii="Times New Roman" w:hAnsi="Times New Roman"/>
                <w:sz w:val="24"/>
                <w:szCs w:val="24"/>
              </w:rPr>
              <w:t>Лагонаки</w:t>
            </w:r>
            <w:proofErr w:type="spellEnd"/>
            <w:r w:rsidRPr="002856DE">
              <w:rPr>
                <w:rFonts w:ascii="Times New Roman" w:hAnsi="Times New Roman"/>
                <w:sz w:val="24"/>
                <w:szCs w:val="24"/>
              </w:rPr>
              <w:t xml:space="preserve"> с оборудованием горнолыжных трасс, строительством гондольных, кресельных и </w:t>
            </w:r>
            <w:proofErr w:type="spellStart"/>
            <w:r w:rsidRPr="002856DE">
              <w:rPr>
                <w:rFonts w:ascii="Times New Roman" w:hAnsi="Times New Roman"/>
                <w:sz w:val="24"/>
                <w:szCs w:val="24"/>
              </w:rPr>
              <w:t>бугельно</w:t>
            </w:r>
            <w:proofErr w:type="spellEnd"/>
            <w:r w:rsidRPr="002856DE">
              <w:rPr>
                <w:rFonts w:ascii="Times New Roman" w:hAnsi="Times New Roman"/>
                <w:sz w:val="24"/>
                <w:szCs w:val="24"/>
              </w:rPr>
              <w:t>-буксировочных канатных дорог</w:t>
            </w:r>
          </w:p>
        </w:tc>
        <w:tc>
          <w:tcPr>
            <w:tcW w:w="1842" w:type="dxa"/>
            <w:shd w:val="clear" w:color="auto" w:fill="auto"/>
            <w:vAlign w:val="center"/>
          </w:tcPr>
          <w:p w:rsidR="00F420B0" w:rsidRPr="002856DE" w:rsidRDefault="00F420B0" w:rsidP="00741783">
            <w:pPr>
              <w:jc w:val="center"/>
              <w:rPr>
                <w:rFonts w:ascii="Times New Roman" w:hAnsi="Times New Roman"/>
                <w:sz w:val="24"/>
                <w:szCs w:val="24"/>
              </w:rPr>
            </w:pPr>
            <w:r w:rsidRPr="002856DE">
              <w:rPr>
                <w:rFonts w:ascii="Times New Roman" w:hAnsi="Times New Roman"/>
                <w:sz w:val="24"/>
                <w:szCs w:val="24"/>
              </w:rPr>
              <w:t>Республика Адыгея</w:t>
            </w:r>
          </w:p>
        </w:tc>
        <w:tc>
          <w:tcPr>
            <w:tcW w:w="2268" w:type="dxa"/>
            <w:shd w:val="clear" w:color="auto" w:fill="auto"/>
            <w:vAlign w:val="center"/>
          </w:tcPr>
          <w:p w:rsidR="00F420B0" w:rsidRPr="002856DE" w:rsidRDefault="00F420B0" w:rsidP="00741783">
            <w:pPr>
              <w:jc w:val="center"/>
              <w:rPr>
                <w:rFonts w:ascii="Times New Roman" w:hAnsi="Times New Roman"/>
                <w:sz w:val="24"/>
                <w:szCs w:val="24"/>
              </w:rPr>
            </w:pPr>
            <w:r w:rsidRPr="002856DE">
              <w:rPr>
                <w:rFonts w:ascii="Times New Roman" w:hAnsi="Times New Roman"/>
                <w:sz w:val="24"/>
                <w:szCs w:val="24"/>
              </w:rPr>
              <w:t>1 825,93</w:t>
            </w:r>
          </w:p>
        </w:tc>
        <w:tc>
          <w:tcPr>
            <w:tcW w:w="1525" w:type="dxa"/>
            <w:shd w:val="clear" w:color="auto" w:fill="auto"/>
            <w:vAlign w:val="center"/>
          </w:tcPr>
          <w:p w:rsidR="00F420B0" w:rsidRPr="002856DE" w:rsidRDefault="00F420B0" w:rsidP="00741783">
            <w:pPr>
              <w:jc w:val="center"/>
              <w:rPr>
                <w:rFonts w:ascii="Times New Roman" w:hAnsi="Times New Roman"/>
                <w:sz w:val="24"/>
                <w:szCs w:val="24"/>
              </w:rPr>
            </w:pPr>
            <w:r w:rsidRPr="002856DE">
              <w:rPr>
                <w:rFonts w:ascii="Times New Roman" w:hAnsi="Times New Roman"/>
                <w:sz w:val="24"/>
                <w:szCs w:val="24"/>
              </w:rPr>
              <w:t>2010–2019</w:t>
            </w:r>
          </w:p>
        </w:tc>
      </w:tr>
      <w:tr w:rsidR="00F420B0" w:rsidRPr="002856DE" w:rsidTr="00E8498F">
        <w:tc>
          <w:tcPr>
            <w:tcW w:w="3936" w:type="dxa"/>
            <w:shd w:val="clear" w:color="auto" w:fill="auto"/>
            <w:vAlign w:val="center"/>
          </w:tcPr>
          <w:p w:rsidR="00F420B0" w:rsidRPr="002856DE" w:rsidRDefault="00F420B0" w:rsidP="00741783">
            <w:pPr>
              <w:jc w:val="center"/>
              <w:rPr>
                <w:rFonts w:ascii="Times New Roman" w:hAnsi="Times New Roman"/>
                <w:sz w:val="24"/>
                <w:szCs w:val="24"/>
              </w:rPr>
            </w:pPr>
            <w:r w:rsidRPr="002856DE">
              <w:rPr>
                <w:rFonts w:ascii="Times New Roman" w:hAnsi="Times New Roman"/>
                <w:sz w:val="24"/>
                <w:szCs w:val="24"/>
              </w:rPr>
              <w:t>Горнолыжный курорт «Роза Хутор». Создание круглогодичного спортивно-туристического комплекса, сочетающего возможности горнолыжного спорта и приморского отдыха</w:t>
            </w:r>
          </w:p>
        </w:tc>
        <w:tc>
          <w:tcPr>
            <w:tcW w:w="1842" w:type="dxa"/>
            <w:shd w:val="clear" w:color="auto" w:fill="auto"/>
            <w:vAlign w:val="center"/>
          </w:tcPr>
          <w:p w:rsidR="00F420B0" w:rsidRPr="002856DE" w:rsidRDefault="00F420B0" w:rsidP="00741783">
            <w:pPr>
              <w:jc w:val="center"/>
              <w:rPr>
                <w:rFonts w:ascii="Times New Roman" w:hAnsi="Times New Roman"/>
                <w:sz w:val="24"/>
                <w:szCs w:val="24"/>
              </w:rPr>
            </w:pPr>
            <w:r w:rsidRPr="002856DE">
              <w:rPr>
                <w:rFonts w:ascii="Times New Roman" w:hAnsi="Times New Roman"/>
                <w:sz w:val="24"/>
                <w:szCs w:val="24"/>
              </w:rPr>
              <w:t>Краснодарский край</w:t>
            </w:r>
          </w:p>
        </w:tc>
        <w:tc>
          <w:tcPr>
            <w:tcW w:w="2268" w:type="dxa"/>
            <w:shd w:val="clear" w:color="auto" w:fill="auto"/>
            <w:vAlign w:val="center"/>
          </w:tcPr>
          <w:p w:rsidR="00F420B0" w:rsidRPr="002856DE" w:rsidRDefault="00F420B0" w:rsidP="00741783">
            <w:pPr>
              <w:jc w:val="center"/>
              <w:rPr>
                <w:rFonts w:ascii="Times New Roman" w:hAnsi="Times New Roman"/>
                <w:sz w:val="24"/>
                <w:szCs w:val="24"/>
              </w:rPr>
            </w:pPr>
            <w:r w:rsidRPr="002856DE">
              <w:rPr>
                <w:rFonts w:ascii="Times New Roman" w:hAnsi="Times New Roman"/>
                <w:sz w:val="24"/>
                <w:szCs w:val="24"/>
              </w:rPr>
              <w:t>1 723,63</w:t>
            </w:r>
          </w:p>
        </w:tc>
        <w:tc>
          <w:tcPr>
            <w:tcW w:w="1525" w:type="dxa"/>
            <w:shd w:val="clear" w:color="auto" w:fill="auto"/>
            <w:vAlign w:val="center"/>
          </w:tcPr>
          <w:p w:rsidR="00F420B0" w:rsidRPr="002856DE" w:rsidRDefault="00F420B0" w:rsidP="00741783">
            <w:pPr>
              <w:jc w:val="center"/>
              <w:rPr>
                <w:rFonts w:ascii="Times New Roman" w:hAnsi="Times New Roman"/>
                <w:sz w:val="24"/>
                <w:szCs w:val="24"/>
              </w:rPr>
            </w:pPr>
            <w:r w:rsidRPr="002856DE">
              <w:rPr>
                <w:rFonts w:ascii="Times New Roman" w:hAnsi="Times New Roman"/>
                <w:sz w:val="24"/>
                <w:szCs w:val="24"/>
              </w:rPr>
              <w:t>2009–2023</w:t>
            </w:r>
          </w:p>
        </w:tc>
      </w:tr>
      <w:tr w:rsidR="00F420B0" w:rsidRPr="002856DE" w:rsidTr="00E8498F">
        <w:tc>
          <w:tcPr>
            <w:tcW w:w="3936" w:type="dxa"/>
            <w:shd w:val="clear" w:color="auto" w:fill="auto"/>
            <w:vAlign w:val="center"/>
          </w:tcPr>
          <w:p w:rsidR="00F420B0" w:rsidRPr="002856DE" w:rsidRDefault="00F420B0" w:rsidP="00741783">
            <w:pPr>
              <w:jc w:val="center"/>
              <w:rPr>
                <w:rFonts w:ascii="Times New Roman" w:hAnsi="Times New Roman"/>
                <w:sz w:val="24"/>
                <w:szCs w:val="24"/>
              </w:rPr>
            </w:pPr>
            <w:r w:rsidRPr="002856DE">
              <w:rPr>
                <w:rFonts w:ascii="Times New Roman" w:hAnsi="Times New Roman"/>
                <w:sz w:val="24"/>
                <w:szCs w:val="24"/>
              </w:rPr>
              <w:t>Строительство спортивно-туристического комплекс</w:t>
            </w:r>
            <w:r w:rsidR="00520189" w:rsidRPr="002856DE">
              <w:rPr>
                <w:rFonts w:ascii="Times New Roman" w:hAnsi="Times New Roman"/>
                <w:sz w:val="24"/>
                <w:szCs w:val="24"/>
              </w:rPr>
              <w:t>а, включаю</w:t>
            </w:r>
            <w:r w:rsidRPr="002856DE">
              <w:rPr>
                <w:rFonts w:ascii="Times New Roman" w:hAnsi="Times New Roman"/>
                <w:sz w:val="24"/>
                <w:szCs w:val="24"/>
              </w:rPr>
              <w:t xml:space="preserve">щего Олимпийскую деревню на 1780 номеров, Олимпийскую </w:t>
            </w:r>
            <w:proofErr w:type="spellStart"/>
            <w:r w:rsidRPr="002856DE">
              <w:rPr>
                <w:rFonts w:ascii="Times New Roman" w:hAnsi="Times New Roman"/>
                <w:sz w:val="24"/>
                <w:szCs w:val="24"/>
              </w:rPr>
              <w:t>медиадеревню</w:t>
            </w:r>
            <w:proofErr w:type="spellEnd"/>
            <w:r w:rsidRPr="002856DE">
              <w:rPr>
                <w:rFonts w:ascii="Times New Roman" w:hAnsi="Times New Roman"/>
                <w:sz w:val="24"/>
                <w:szCs w:val="24"/>
              </w:rPr>
              <w:t xml:space="preserve"> на 878 номеров, вспомогательный </w:t>
            </w:r>
            <w:proofErr w:type="spellStart"/>
            <w:r w:rsidRPr="002856DE">
              <w:rPr>
                <w:rFonts w:ascii="Times New Roman" w:hAnsi="Times New Roman"/>
                <w:sz w:val="24"/>
                <w:szCs w:val="24"/>
              </w:rPr>
              <w:t>медиацентр</w:t>
            </w:r>
            <w:proofErr w:type="spellEnd"/>
            <w:r w:rsidRPr="002856DE">
              <w:rPr>
                <w:rFonts w:ascii="Times New Roman" w:hAnsi="Times New Roman"/>
                <w:sz w:val="24"/>
                <w:szCs w:val="24"/>
              </w:rPr>
              <w:t>, гостиничные и ресторанные комплексы, объекты инженерной и транспортной инфраструктуры и комплекс трамплинов</w:t>
            </w:r>
          </w:p>
        </w:tc>
        <w:tc>
          <w:tcPr>
            <w:tcW w:w="1842" w:type="dxa"/>
            <w:shd w:val="clear" w:color="auto" w:fill="auto"/>
            <w:vAlign w:val="center"/>
          </w:tcPr>
          <w:p w:rsidR="00F420B0" w:rsidRPr="002856DE" w:rsidRDefault="00F420B0" w:rsidP="00741783">
            <w:pPr>
              <w:jc w:val="center"/>
              <w:rPr>
                <w:rFonts w:ascii="Times New Roman" w:hAnsi="Times New Roman"/>
                <w:sz w:val="24"/>
                <w:szCs w:val="24"/>
              </w:rPr>
            </w:pPr>
            <w:r w:rsidRPr="002856DE">
              <w:rPr>
                <w:rFonts w:ascii="Times New Roman" w:hAnsi="Times New Roman"/>
                <w:sz w:val="24"/>
                <w:szCs w:val="24"/>
              </w:rPr>
              <w:t>Краснодарский край</w:t>
            </w:r>
          </w:p>
        </w:tc>
        <w:tc>
          <w:tcPr>
            <w:tcW w:w="2268" w:type="dxa"/>
            <w:shd w:val="clear" w:color="auto" w:fill="auto"/>
            <w:vAlign w:val="center"/>
          </w:tcPr>
          <w:p w:rsidR="00F420B0" w:rsidRPr="002856DE" w:rsidRDefault="00F420B0" w:rsidP="00741783">
            <w:pPr>
              <w:jc w:val="center"/>
              <w:rPr>
                <w:rFonts w:ascii="Times New Roman" w:hAnsi="Times New Roman"/>
                <w:sz w:val="24"/>
                <w:szCs w:val="24"/>
              </w:rPr>
            </w:pPr>
            <w:r w:rsidRPr="002856DE">
              <w:rPr>
                <w:rFonts w:ascii="Times New Roman" w:hAnsi="Times New Roman"/>
                <w:sz w:val="24"/>
                <w:szCs w:val="24"/>
              </w:rPr>
              <w:t>547,34</w:t>
            </w:r>
          </w:p>
        </w:tc>
        <w:tc>
          <w:tcPr>
            <w:tcW w:w="1525" w:type="dxa"/>
            <w:shd w:val="clear" w:color="auto" w:fill="auto"/>
            <w:vAlign w:val="center"/>
          </w:tcPr>
          <w:p w:rsidR="00F420B0" w:rsidRPr="002856DE" w:rsidRDefault="00F420B0" w:rsidP="00741783">
            <w:pPr>
              <w:jc w:val="center"/>
              <w:rPr>
                <w:rFonts w:ascii="Times New Roman" w:hAnsi="Times New Roman"/>
                <w:sz w:val="24"/>
                <w:szCs w:val="24"/>
              </w:rPr>
            </w:pPr>
            <w:r w:rsidRPr="002856DE">
              <w:rPr>
                <w:rFonts w:ascii="Times New Roman" w:hAnsi="Times New Roman"/>
                <w:sz w:val="24"/>
                <w:szCs w:val="24"/>
              </w:rPr>
              <w:t>2010–2014</w:t>
            </w:r>
          </w:p>
        </w:tc>
      </w:tr>
      <w:tr w:rsidR="00520189" w:rsidRPr="002856DE" w:rsidTr="00E8498F">
        <w:tc>
          <w:tcPr>
            <w:tcW w:w="3936" w:type="dxa"/>
            <w:shd w:val="clear" w:color="auto" w:fill="auto"/>
            <w:vAlign w:val="center"/>
          </w:tcPr>
          <w:p w:rsidR="00520189" w:rsidRPr="002856DE" w:rsidRDefault="00520189" w:rsidP="00DD6C12">
            <w:pPr>
              <w:jc w:val="center"/>
              <w:rPr>
                <w:rFonts w:ascii="Times New Roman" w:hAnsi="Times New Roman"/>
                <w:sz w:val="24"/>
                <w:szCs w:val="24"/>
              </w:rPr>
            </w:pPr>
            <w:r w:rsidRPr="002856DE">
              <w:rPr>
                <w:rFonts w:ascii="Times New Roman" w:hAnsi="Times New Roman"/>
                <w:sz w:val="24"/>
                <w:szCs w:val="24"/>
              </w:rPr>
              <w:t>Строительство многофункционального курортного комплекса с инфраструктурой в Туапсинском районе</w:t>
            </w:r>
          </w:p>
        </w:tc>
        <w:tc>
          <w:tcPr>
            <w:tcW w:w="1842" w:type="dxa"/>
            <w:shd w:val="clear" w:color="auto" w:fill="auto"/>
            <w:vAlign w:val="center"/>
          </w:tcPr>
          <w:p w:rsidR="00520189" w:rsidRPr="002856DE" w:rsidRDefault="00520189" w:rsidP="00DD6C12">
            <w:pPr>
              <w:jc w:val="center"/>
              <w:rPr>
                <w:rFonts w:ascii="Times New Roman" w:hAnsi="Times New Roman"/>
                <w:sz w:val="24"/>
                <w:szCs w:val="24"/>
              </w:rPr>
            </w:pPr>
            <w:r w:rsidRPr="002856DE">
              <w:rPr>
                <w:rFonts w:ascii="Times New Roman" w:hAnsi="Times New Roman"/>
                <w:sz w:val="24"/>
                <w:szCs w:val="24"/>
              </w:rPr>
              <w:t>Краснодарский край</w:t>
            </w:r>
          </w:p>
        </w:tc>
        <w:tc>
          <w:tcPr>
            <w:tcW w:w="2268" w:type="dxa"/>
            <w:shd w:val="clear" w:color="auto" w:fill="auto"/>
            <w:vAlign w:val="center"/>
          </w:tcPr>
          <w:p w:rsidR="00520189" w:rsidRPr="002856DE" w:rsidRDefault="00520189" w:rsidP="00DD6C12">
            <w:pPr>
              <w:jc w:val="center"/>
              <w:rPr>
                <w:rFonts w:ascii="Times New Roman" w:hAnsi="Times New Roman"/>
                <w:sz w:val="24"/>
                <w:szCs w:val="24"/>
              </w:rPr>
            </w:pPr>
            <w:r w:rsidRPr="002856DE">
              <w:rPr>
                <w:rFonts w:ascii="Times New Roman" w:hAnsi="Times New Roman"/>
                <w:sz w:val="24"/>
                <w:szCs w:val="24"/>
              </w:rPr>
              <w:t>365,19</w:t>
            </w:r>
          </w:p>
        </w:tc>
        <w:tc>
          <w:tcPr>
            <w:tcW w:w="1525" w:type="dxa"/>
            <w:shd w:val="clear" w:color="auto" w:fill="auto"/>
            <w:vAlign w:val="center"/>
          </w:tcPr>
          <w:p w:rsidR="00520189" w:rsidRPr="002856DE" w:rsidRDefault="00520189" w:rsidP="00DD6C12">
            <w:pPr>
              <w:jc w:val="center"/>
              <w:rPr>
                <w:rFonts w:ascii="Times New Roman" w:hAnsi="Times New Roman"/>
                <w:sz w:val="24"/>
                <w:szCs w:val="24"/>
              </w:rPr>
            </w:pPr>
            <w:r w:rsidRPr="002856DE">
              <w:rPr>
                <w:rFonts w:ascii="Times New Roman" w:hAnsi="Times New Roman"/>
                <w:sz w:val="24"/>
                <w:szCs w:val="24"/>
              </w:rPr>
              <w:t>2013–2016</w:t>
            </w:r>
          </w:p>
        </w:tc>
      </w:tr>
    </w:tbl>
    <w:p w:rsidR="00520189" w:rsidRPr="006E6F99" w:rsidRDefault="00520189"/>
    <w:p w:rsidR="00520189" w:rsidRPr="006E6F99" w:rsidRDefault="00520189">
      <w:r w:rsidRPr="006E6F99">
        <w:br w:type="page"/>
      </w:r>
    </w:p>
    <w:p w:rsidR="00E6383A" w:rsidRPr="006E6F99" w:rsidRDefault="00E6383A">
      <w:pPr>
        <w:rPr>
          <w:rFonts w:ascii="Times New Roman" w:hAnsi="Times New Roman"/>
          <w:i/>
          <w:sz w:val="24"/>
          <w:szCs w:val="24"/>
        </w:rPr>
      </w:pPr>
      <w:r w:rsidRPr="006E6F99">
        <w:rPr>
          <w:rFonts w:ascii="Times New Roman" w:hAnsi="Times New Roman"/>
          <w:i/>
          <w:sz w:val="24"/>
          <w:szCs w:val="24"/>
        </w:rPr>
        <w:lastRenderedPageBreak/>
        <w:t>Окончание табл. 11</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652"/>
        <w:gridCol w:w="1843"/>
        <w:gridCol w:w="2268"/>
        <w:gridCol w:w="1808"/>
      </w:tblGrid>
      <w:tr w:rsidR="00F420B0" w:rsidRPr="002856DE" w:rsidTr="00E6383A">
        <w:tc>
          <w:tcPr>
            <w:tcW w:w="3652" w:type="dxa"/>
            <w:shd w:val="clear" w:color="auto" w:fill="auto"/>
            <w:vAlign w:val="center"/>
          </w:tcPr>
          <w:p w:rsidR="00F420B0" w:rsidRPr="002856DE" w:rsidRDefault="00F420B0" w:rsidP="00741783">
            <w:pPr>
              <w:jc w:val="center"/>
              <w:rPr>
                <w:rFonts w:ascii="Times New Roman" w:hAnsi="Times New Roman"/>
                <w:sz w:val="24"/>
                <w:szCs w:val="24"/>
              </w:rPr>
            </w:pPr>
            <w:r w:rsidRPr="002856DE">
              <w:rPr>
                <w:rFonts w:ascii="Times New Roman" w:hAnsi="Times New Roman"/>
                <w:sz w:val="24"/>
                <w:szCs w:val="24"/>
              </w:rPr>
              <w:t>Реконструкция санатория «Нефтяник Кубани»: строительство гостевого комплекса класса 4 «звезды» на 260 человек, спор</w:t>
            </w:r>
            <w:r w:rsidRPr="002856DE">
              <w:rPr>
                <w:rFonts w:ascii="Times New Roman" w:hAnsi="Times New Roman"/>
                <w:sz w:val="24"/>
                <w:szCs w:val="24"/>
              </w:rPr>
              <w:softHyphen/>
              <w:t>тив</w:t>
            </w:r>
            <w:r w:rsidRPr="002856DE">
              <w:rPr>
                <w:rFonts w:ascii="Times New Roman" w:hAnsi="Times New Roman"/>
                <w:sz w:val="24"/>
                <w:szCs w:val="24"/>
              </w:rPr>
              <w:softHyphen/>
              <w:t>ного комплекса на 1000 человек, благоустройство</w:t>
            </w:r>
          </w:p>
        </w:tc>
        <w:tc>
          <w:tcPr>
            <w:tcW w:w="1843" w:type="dxa"/>
            <w:shd w:val="clear" w:color="auto" w:fill="auto"/>
            <w:vAlign w:val="center"/>
          </w:tcPr>
          <w:p w:rsidR="00F420B0" w:rsidRPr="002856DE" w:rsidRDefault="00F420B0" w:rsidP="00741783">
            <w:pPr>
              <w:jc w:val="center"/>
              <w:rPr>
                <w:rFonts w:ascii="Times New Roman" w:hAnsi="Times New Roman"/>
                <w:sz w:val="24"/>
                <w:szCs w:val="24"/>
              </w:rPr>
            </w:pPr>
            <w:r w:rsidRPr="002856DE">
              <w:rPr>
                <w:rFonts w:ascii="Times New Roman" w:hAnsi="Times New Roman"/>
                <w:sz w:val="24"/>
                <w:szCs w:val="24"/>
              </w:rPr>
              <w:t>Краснодарский край</w:t>
            </w:r>
          </w:p>
        </w:tc>
        <w:tc>
          <w:tcPr>
            <w:tcW w:w="2268" w:type="dxa"/>
            <w:shd w:val="clear" w:color="auto" w:fill="auto"/>
            <w:vAlign w:val="center"/>
          </w:tcPr>
          <w:p w:rsidR="00F420B0" w:rsidRPr="002856DE" w:rsidRDefault="00F420B0" w:rsidP="00741783">
            <w:pPr>
              <w:jc w:val="center"/>
              <w:rPr>
                <w:rFonts w:ascii="Times New Roman" w:hAnsi="Times New Roman"/>
                <w:sz w:val="24"/>
                <w:szCs w:val="24"/>
              </w:rPr>
            </w:pPr>
            <w:r w:rsidRPr="002856DE">
              <w:rPr>
                <w:rFonts w:ascii="Times New Roman" w:hAnsi="Times New Roman"/>
                <w:sz w:val="24"/>
                <w:szCs w:val="24"/>
              </w:rPr>
              <w:t>273,58</w:t>
            </w:r>
          </w:p>
        </w:tc>
        <w:tc>
          <w:tcPr>
            <w:tcW w:w="1808" w:type="dxa"/>
            <w:shd w:val="clear" w:color="auto" w:fill="auto"/>
            <w:vAlign w:val="center"/>
          </w:tcPr>
          <w:p w:rsidR="00F420B0" w:rsidRPr="002856DE" w:rsidRDefault="00F420B0" w:rsidP="00741783">
            <w:pPr>
              <w:jc w:val="center"/>
              <w:rPr>
                <w:rFonts w:ascii="Times New Roman" w:hAnsi="Times New Roman"/>
                <w:sz w:val="24"/>
                <w:szCs w:val="24"/>
              </w:rPr>
            </w:pPr>
            <w:r w:rsidRPr="002856DE">
              <w:rPr>
                <w:rFonts w:ascii="Times New Roman" w:hAnsi="Times New Roman"/>
                <w:sz w:val="24"/>
                <w:szCs w:val="24"/>
              </w:rPr>
              <w:t>2006–2015</w:t>
            </w:r>
          </w:p>
        </w:tc>
      </w:tr>
      <w:tr w:rsidR="00F420B0" w:rsidRPr="002856DE" w:rsidTr="00E6383A">
        <w:tc>
          <w:tcPr>
            <w:tcW w:w="3652" w:type="dxa"/>
            <w:shd w:val="clear" w:color="auto" w:fill="auto"/>
            <w:vAlign w:val="center"/>
          </w:tcPr>
          <w:p w:rsidR="00F420B0" w:rsidRPr="002856DE" w:rsidRDefault="00F420B0" w:rsidP="00741783">
            <w:pPr>
              <w:jc w:val="center"/>
              <w:rPr>
                <w:rFonts w:ascii="Times New Roman" w:hAnsi="Times New Roman"/>
                <w:sz w:val="24"/>
                <w:szCs w:val="24"/>
              </w:rPr>
            </w:pPr>
            <w:r w:rsidRPr="002856DE">
              <w:rPr>
                <w:rFonts w:ascii="Times New Roman" w:hAnsi="Times New Roman"/>
                <w:sz w:val="24"/>
                <w:szCs w:val="24"/>
              </w:rPr>
              <w:t xml:space="preserve">Строительство многофункционального комплекса с апартаментами временного проживания на территории санатория «Актёр </w:t>
            </w:r>
            <w:proofErr w:type="spellStart"/>
            <w:r w:rsidRPr="002856DE">
              <w:rPr>
                <w:rFonts w:ascii="Times New Roman" w:hAnsi="Times New Roman"/>
                <w:sz w:val="24"/>
                <w:szCs w:val="24"/>
              </w:rPr>
              <w:t>Гэлакси</w:t>
            </w:r>
            <w:proofErr w:type="spellEnd"/>
            <w:r w:rsidRPr="002856DE">
              <w:rPr>
                <w:rFonts w:ascii="Times New Roman" w:hAnsi="Times New Roman"/>
                <w:sz w:val="24"/>
                <w:szCs w:val="24"/>
              </w:rPr>
              <w:t>»</w:t>
            </w:r>
          </w:p>
        </w:tc>
        <w:tc>
          <w:tcPr>
            <w:tcW w:w="1843" w:type="dxa"/>
            <w:shd w:val="clear" w:color="auto" w:fill="auto"/>
            <w:vAlign w:val="center"/>
          </w:tcPr>
          <w:p w:rsidR="00F420B0" w:rsidRPr="002856DE" w:rsidRDefault="00F420B0" w:rsidP="00741783">
            <w:pPr>
              <w:jc w:val="center"/>
              <w:rPr>
                <w:rFonts w:ascii="Times New Roman" w:hAnsi="Times New Roman"/>
                <w:sz w:val="24"/>
                <w:szCs w:val="24"/>
              </w:rPr>
            </w:pPr>
            <w:r w:rsidRPr="002856DE">
              <w:rPr>
                <w:rFonts w:ascii="Times New Roman" w:hAnsi="Times New Roman"/>
                <w:sz w:val="24"/>
                <w:szCs w:val="24"/>
              </w:rPr>
              <w:t>Краснодарский край</w:t>
            </w:r>
          </w:p>
        </w:tc>
        <w:tc>
          <w:tcPr>
            <w:tcW w:w="2268" w:type="dxa"/>
            <w:shd w:val="clear" w:color="auto" w:fill="auto"/>
            <w:vAlign w:val="center"/>
          </w:tcPr>
          <w:p w:rsidR="00F420B0" w:rsidRPr="002856DE" w:rsidRDefault="00F420B0" w:rsidP="00741783">
            <w:pPr>
              <w:jc w:val="center"/>
              <w:rPr>
                <w:rFonts w:ascii="Times New Roman" w:hAnsi="Times New Roman"/>
                <w:sz w:val="24"/>
                <w:szCs w:val="24"/>
              </w:rPr>
            </w:pPr>
            <w:r w:rsidRPr="002856DE">
              <w:rPr>
                <w:rFonts w:ascii="Times New Roman" w:hAnsi="Times New Roman"/>
                <w:sz w:val="24"/>
                <w:szCs w:val="24"/>
              </w:rPr>
              <w:t>183,14</w:t>
            </w:r>
          </w:p>
        </w:tc>
        <w:tc>
          <w:tcPr>
            <w:tcW w:w="1808" w:type="dxa"/>
            <w:shd w:val="clear" w:color="auto" w:fill="auto"/>
            <w:vAlign w:val="center"/>
          </w:tcPr>
          <w:p w:rsidR="00F420B0" w:rsidRPr="002856DE" w:rsidRDefault="00F420B0" w:rsidP="00741783">
            <w:pPr>
              <w:jc w:val="center"/>
              <w:rPr>
                <w:rFonts w:ascii="Times New Roman" w:hAnsi="Times New Roman"/>
                <w:sz w:val="24"/>
                <w:szCs w:val="24"/>
              </w:rPr>
            </w:pPr>
            <w:r w:rsidRPr="002856DE">
              <w:rPr>
                <w:rFonts w:ascii="Times New Roman" w:hAnsi="Times New Roman"/>
                <w:sz w:val="24"/>
                <w:szCs w:val="24"/>
              </w:rPr>
              <w:t>2009–2013</w:t>
            </w:r>
          </w:p>
        </w:tc>
      </w:tr>
      <w:tr w:rsidR="00F420B0" w:rsidRPr="002856DE" w:rsidTr="00E6383A">
        <w:tc>
          <w:tcPr>
            <w:tcW w:w="3652" w:type="dxa"/>
            <w:shd w:val="clear" w:color="auto" w:fill="auto"/>
            <w:vAlign w:val="center"/>
          </w:tcPr>
          <w:p w:rsidR="00F420B0" w:rsidRPr="002856DE" w:rsidRDefault="00F420B0" w:rsidP="00741783">
            <w:pPr>
              <w:jc w:val="center"/>
              <w:rPr>
                <w:rFonts w:ascii="Times New Roman" w:hAnsi="Times New Roman"/>
                <w:sz w:val="24"/>
                <w:szCs w:val="24"/>
              </w:rPr>
            </w:pPr>
            <w:r w:rsidRPr="002856DE">
              <w:rPr>
                <w:rFonts w:ascii="Times New Roman" w:hAnsi="Times New Roman"/>
                <w:sz w:val="24"/>
                <w:szCs w:val="24"/>
              </w:rPr>
              <w:t xml:space="preserve">Строительство гостиничного многофункционального </w:t>
            </w:r>
            <w:proofErr w:type="spellStart"/>
            <w:r w:rsidRPr="002856DE">
              <w:rPr>
                <w:rFonts w:ascii="Times New Roman" w:hAnsi="Times New Roman"/>
                <w:sz w:val="24"/>
                <w:szCs w:val="24"/>
              </w:rPr>
              <w:t>пятизвёздного</w:t>
            </w:r>
            <w:proofErr w:type="spellEnd"/>
            <w:r w:rsidRPr="002856DE">
              <w:rPr>
                <w:rFonts w:ascii="Times New Roman" w:hAnsi="Times New Roman"/>
                <w:sz w:val="24"/>
                <w:szCs w:val="24"/>
              </w:rPr>
              <w:t xml:space="preserve"> отеля на 200 номеров под управлением </w:t>
            </w:r>
            <w:proofErr w:type="spellStart"/>
            <w:r w:rsidRPr="002856DE">
              <w:rPr>
                <w:rFonts w:ascii="Times New Roman" w:hAnsi="Times New Roman"/>
                <w:sz w:val="24"/>
                <w:szCs w:val="24"/>
              </w:rPr>
              <w:t>Swissotel</w:t>
            </w:r>
            <w:proofErr w:type="spellEnd"/>
            <w:r w:rsidRPr="002856DE">
              <w:rPr>
                <w:rFonts w:ascii="Times New Roman" w:hAnsi="Times New Roman"/>
                <w:sz w:val="24"/>
                <w:szCs w:val="24"/>
              </w:rPr>
              <w:t xml:space="preserve"> </w:t>
            </w:r>
            <w:proofErr w:type="spellStart"/>
            <w:r w:rsidRPr="002856DE">
              <w:rPr>
                <w:rFonts w:ascii="Times New Roman" w:hAnsi="Times New Roman"/>
                <w:sz w:val="24"/>
                <w:szCs w:val="24"/>
              </w:rPr>
              <w:t>Hotels</w:t>
            </w:r>
            <w:proofErr w:type="spellEnd"/>
            <w:r w:rsidRPr="002856DE">
              <w:rPr>
                <w:rFonts w:ascii="Times New Roman" w:hAnsi="Times New Roman"/>
                <w:sz w:val="24"/>
                <w:szCs w:val="24"/>
              </w:rPr>
              <w:t xml:space="preserve"> &amp; </w:t>
            </w:r>
            <w:proofErr w:type="spellStart"/>
            <w:r w:rsidRPr="002856DE">
              <w:rPr>
                <w:rFonts w:ascii="Times New Roman" w:hAnsi="Times New Roman"/>
                <w:sz w:val="24"/>
                <w:szCs w:val="24"/>
              </w:rPr>
              <w:t>Resorts</w:t>
            </w:r>
            <w:proofErr w:type="spellEnd"/>
          </w:p>
        </w:tc>
        <w:tc>
          <w:tcPr>
            <w:tcW w:w="1843" w:type="dxa"/>
            <w:shd w:val="clear" w:color="auto" w:fill="auto"/>
            <w:vAlign w:val="center"/>
          </w:tcPr>
          <w:p w:rsidR="00F420B0" w:rsidRPr="002856DE" w:rsidRDefault="00F420B0" w:rsidP="00741783">
            <w:pPr>
              <w:jc w:val="center"/>
              <w:rPr>
                <w:rFonts w:ascii="Times New Roman" w:hAnsi="Times New Roman"/>
                <w:sz w:val="24"/>
                <w:szCs w:val="24"/>
              </w:rPr>
            </w:pPr>
            <w:r w:rsidRPr="002856DE">
              <w:rPr>
                <w:rFonts w:ascii="Times New Roman" w:hAnsi="Times New Roman"/>
                <w:sz w:val="24"/>
                <w:szCs w:val="24"/>
              </w:rPr>
              <w:t>Краснодарский край</w:t>
            </w:r>
          </w:p>
        </w:tc>
        <w:tc>
          <w:tcPr>
            <w:tcW w:w="2268" w:type="dxa"/>
            <w:shd w:val="clear" w:color="auto" w:fill="auto"/>
            <w:vAlign w:val="center"/>
          </w:tcPr>
          <w:p w:rsidR="00F420B0" w:rsidRPr="002856DE" w:rsidRDefault="00F420B0" w:rsidP="00741783">
            <w:pPr>
              <w:jc w:val="center"/>
              <w:rPr>
                <w:rFonts w:ascii="Times New Roman" w:hAnsi="Times New Roman"/>
                <w:sz w:val="24"/>
                <w:szCs w:val="24"/>
              </w:rPr>
            </w:pPr>
            <w:r w:rsidRPr="002856DE">
              <w:rPr>
                <w:rFonts w:ascii="Times New Roman" w:hAnsi="Times New Roman"/>
                <w:sz w:val="24"/>
                <w:szCs w:val="24"/>
              </w:rPr>
              <w:t>136,77</w:t>
            </w:r>
          </w:p>
        </w:tc>
        <w:tc>
          <w:tcPr>
            <w:tcW w:w="1808" w:type="dxa"/>
            <w:shd w:val="clear" w:color="auto" w:fill="auto"/>
            <w:vAlign w:val="center"/>
          </w:tcPr>
          <w:p w:rsidR="00F420B0" w:rsidRPr="002856DE" w:rsidRDefault="00F420B0" w:rsidP="00741783">
            <w:pPr>
              <w:jc w:val="center"/>
              <w:rPr>
                <w:rFonts w:ascii="Times New Roman" w:hAnsi="Times New Roman"/>
                <w:sz w:val="24"/>
                <w:szCs w:val="24"/>
              </w:rPr>
            </w:pPr>
            <w:r w:rsidRPr="002856DE">
              <w:rPr>
                <w:rFonts w:ascii="Times New Roman" w:hAnsi="Times New Roman"/>
                <w:sz w:val="24"/>
                <w:szCs w:val="24"/>
              </w:rPr>
              <w:t>2007–2013</w:t>
            </w:r>
          </w:p>
        </w:tc>
      </w:tr>
      <w:tr w:rsidR="00F420B0" w:rsidRPr="002856DE" w:rsidTr="00E6383A">
        <w:tc>
          <w:tcPr>
            <w:tcW w:w="3652" w:type="dxa"/>
            <w:shd w:val="clear" w:color="auto" w:fill="auto"/>
            <w:vAlign w:val="center"/>
          </w:tcPr>
          <w:p w:rsidR="00F420B0" w:rsidRPr="002856DE" w:rsidRDefault="00F420B0" w:rsidP="00E6383A">
            <w:pPr>
              <w:jc w:val="center"/>
              <w:rPr>
                <w:rFonts w:ascii="Times New Roman" w:hAnsi="Times New Roman"/>
                <w:sz w:val="24"/>
                <w:szCs w:val="24"/>
              </w:rPr>
            </w:pPr>
            <w:r w:rsidRPr="002856DE">
              <w:rPr>
                <w:rFonts w:ascii="Times New Roman" w:hAnsi="Times New Roman"/>
                <w:sz w:val="24"/>
                <w:szCs w:val="24"/>
              </w:rPr>
              <w:t>Строительство гостиницы апартаментного типа под управлением международного оператора уровня 4–5 «звёзд»</w:t>
            </w:r>
          </w:p>
        </w:tc>
        <w:tc>
          <w:tcPr>
            <w:tcW w:w="1843" w:type="dxa"/>
            <w:shd w:val="clear" w:color="auto" w:fill="auto"/>
            <w:vAlign w:val="center"/>
          </w:tcPr>
          <w:p w:rsidR="00F420B0" w:rsidRPr="002856DE" w:rsidRDefault="00F420B0" w:rsidP="00E6383A">
            <w:pPr>
              <w:jc w:val="center"/>
              <w:rPr>
                <w:rFonts w:ascii="Times New Roman" w:hAnsi="Times New Roman"/>
                <w:sz w:val="24"/>
                <w:szCs w:val="24"/>
              </w:rPr>
            </w:pPr>
            <w:r w:rsidRPr="002856DE">
              <w:rPr>
                <w:rFonts w:ascii="Times New Roman" w:hAnsi="Times New Roman"/>
                <w:sz w:val="24"/>
                <w:szCs w:val="24"/>
              </w:rPr>
              <w:t>Краснодарский край</w:t>
            </w:r>
          </w:p>
        </w:tc>
        <w:tc>
          <w:tcPr>
            <w:tcW w:w="2268" w:type="dxa"/>
            <w:shd w:val="clear" w:color="auto" w:fill="auto"/>
            <w:vAlign w:val="center"/>
          </w:tcPr>
          <w:p w:rsidR="00F420B0" w:rsidRPr="002856DE" w:rsidRDefault="00F420B0" w:rsidP="00E6383A">
            <w:pPr>
              <w:jc w:val="center"/>
              <w:rPr>
                <w:rFonts w:ascii="Times New Roman" w:hAnsi="Times New Roman"/>
                <w:sz w:val="24"/>
                <w:szCs w:val="24"/>
              </w:rPr>
            </w:pPr>
            <w:r w:rsidRPr="002856DE">
              <w:rPr>
                <w:rFonts w:ascii="Times New Roman" w:hAnsi="Times New Roman"/>
                <w:sz w:val="24"/>
                <w:szCs w:val="24"/>
              </w:rPr>
              <w:t>100,43</w:t>
            </w:r>
          </w:p>
        </w:tc>
        <w:tc>
          <w:tcPr>
            <w:tcW w:w="1808" w:type="dxa"/>
            <w:shd w:val="clear" w:color="auto" w:fill="auto"/>
            <w:vAlign w:val="center"/>
          </w:tcPr>
          <w:p w:rsidR="00F420B0" w:rsidRPr="002856DE" w:rsidRDefault="00F420B0" w:rsidP="00E6383A">
            <w:pPr>
              <w:jc w:val="center"/>
              <w:rPr>
                <w:rFonts w:ascii="Times New Roman" w:hAnsi="Times New Roman"/>
                <w:sz w:val="24"/>
                <w:szCs w:val="24"/>
              </w:rPr>
            </w:pPr>
            <w:r w:rsidRPr="002856DE">
              <w:rPr>
                <w:rFonts w:ascii="Times New Roman" w:hAnsi="Times New Roman"/>
                <w:sz w:val="24"/>
                <w:szCs w:val="24"/>
              </w:rPr>
              <w:t>2011–2014</w:t>
            </w:r>
          </w:p>
        </w:tc>
      </w:tr>
      <w:tr w:rsidR="00F420B0" w:rsidRPr="002856DE" w:rsidTr="00E6383A">
        <w:tc>
          <w:tcPr>
            <w:tcW w:w="3652" w:type="dxa"/>
            <w:shd w:val="clear" w:color="auto" w:fill="auto"/>
            <w:vAlign w:val="center"/>
          </w:tcPr>
          <w:p w:rsidR="00F420B0" w:rsidRPr="002856DE" w:rsidRDefault="00F420B0" w:rsidP="00741783">
            <w:pPr>
              <w:jc w:val="center"/>
              <w:rPr>
                <w:rFonts w:ascii="Times New Roman" w:hAnsi="Times New Roman"/>
                <w:sz w:val="24"/>
                <w:szCs w:val="24"/>
              </w:rPr>
            </w:pPr>
            <w:r w:rsidRPr="002856DE">
              <w:rPr>
                <w:rFonts w:ascii="Times New Roman" w:hAnsi="Times New Roman"/>
                <w:sz w:val="24"/>
                <w:szCs w:val="24"/>
              </w:rPr>
              <w:t xml:space="preserve">Строительство </w:t>
            </w:r>
            <w:proofErr w:type="spellStart"/>
            <w:r w:rsidRPr="002856DE">
              <w:rPr>
                <w:rFonts w:ascii="Times New Roman" w:hAnsi="Times New Roman"/>
                <w:sz w:val="24"/>
                <w:szCs w:val="24"/>
              </w:rPr>
              <w:t>гостинично</w:t>
            </w:r>
            <w:proofErr w:type="spellEnd"/>
            <w:r w:rsidRPr="002856DE">
              <w:rPr>
                <w:rFonts w:ascii="Times New Roman" w:hAnsi="Times New Roman"/>
                <w:sz w:val="24"/>
                <w:szCs w:val="24"/>
              </w:rPr>
              <w:t>-развлекательного комплекса в г. Геленджике</w:t>
            </w:r>
          </w:p>
        </w:tc>
        <w:tc>
          <w:tcPr>
            <w:tcW w:w="1843" w:type="dxa"/>
            <w:shd w:val="clear" w:color="auto" w:fill="auto"/>
            <w:vAlign w:val="center"/>
          </w:tcPr>
          <w:p w:rsidR="00F420B0" w:rsidRPr="002856DE" w:rsidRDefault="00F420B0" w:rsidP="00741783">
            <w:pPr>
              <w:jc w:val="center"/>
              <w:rPr>
                <w:rFonts w:ascii="Times New Roman" w:hAnsi="Times New Roman"/>
                <w:sz w:val="24"/>
                <w:szCs w:val="24"/>
              </w:rPr>
            </w:pPr>
            <w:r w:rsidRPr="002856DE">
              <w:rPr>
                <w:rFonts w:ascii="Times New Roman" w:hAnsi="Times New Roman"/>
                <w:sz w:val="24"/>
                <w:szCs w:val="24"/>
              </w:rPr>
              <w:t>Краснодарский край</w:t>
            </w:r>
          </w:p>
        </w:tc>
        <w:tc>
          <w:tcPr>
            <w:tcW w:w="2268" w:type="dxa"/>
            <w:shd w:val="clear" w:color="auto" w:fill="auto"/>
            <w:vAlign w:val="center"/>
          </w:tcPr>
          <w:p w:rsidR="00F420B0" w:rsidRPr="002856DE" w:rsidRDefault="00F420B0" w:rsidP="00741783">
            <w:pPr>
              <w:jc w:val="center"/>
              <w:rPr>
                <w:rFonts w:ascii="Times New Roman" w:hAnsi="Times New Roman"/>
                <w:sz w:val="24"/>
                <w:szCs w:val="24"/>
              </w:rPr>
            </w:pPr>
            <w:r w:rsidRPr="002856DE">
              <w:rPr>
                <w:rFonts w:ascii="Times New Roman" w:hAnsi="Times New Roman"/>
                <w:sz w:val="24"/>
                <w:szCs w:val="24"/>
              </w:rPr>
              <w:t>98,45</w:t>
            </w:r>
          </w:p>
        </w:tc>
        <w:tc>
          <w:tcPr>
            <w:tcW w:w="1808" w:type="dxa"/>
            <w:shd w:val="clear" w:color="auto" w:fill="auto"/>
            <w:vAlign w:val="center"/>
          </w:tcPr>
          <w:p w:rsidR="00F420B0" w:rsidRPr="002856DE" w:rsidRDefault="00F420B0" w:rsidP="00741783">
            <w:pPr>
              <w:jc w:val="center"/>
              <w:rPr>
                <w:rFonts w:ascii="Times New Roman" w:hAnsi="Times New Roman"/>
                <w:sz w:val="24"/>
                <w:szCs w:val="24"/>
              </w:rPr>
            </w:pPr>
            <w:r w:rsidRPr="002856DE">
              <w:rPr>
                <w:rFonts w:ascii="Times New Roman" w:hAnsi="Times New Roman"/>
                <w:sz w:val="24"/>
                <w:szCs w:val="24"/>
              </w:rPr>
              <w:t>2012–2015</w:t>
            </w:r>
          </w:p>
        </w:tc>
      </w:tr>
      <w:tr w:rsidR="00F420B0" w:rsidRPr="002856DE" w:rsidTr="00E8498F">
        <w:trPr>
          <w:trHeight w:val="298"/>
        </w:trPr>
        <w:tc>
          <w:tcPr>
            <w:tcW w:w="3652" w:type="dxa"/>
            <w:shd w:val="clear" w:color="auto" w:fill="auto"/>
            <w:vAlign w:val="center"/>
          </w:tcPr>
          <w:p w:rsidR="00F420B0" w:rsidRPr="002856DE" w:rsidRDefault="00F420B0" w:rsidP="00741783">
            <w:pPr>
              <w:jc w:val="center"/>
              <w:rPr>
                <w:rFonts w:ascii="Times New Roman" w:hAnsi="Times New Roman"/>
                <w:sz w:val="24"/>
                <w:szCs w:val="24"/>
              </w:rPr>
            </w:pPr>
            <w:r w:rsidRPr="002856DE">
              <w:rPr>
                <w:rFonts w:ascii="Times New Roman" w:hAnsi="Times New Roman"/>
                <w:sz w:val="24"/>
                <w:szCs w:val="24"/>
              </w:rPr>
              <w:t>Создание многофункционального комплекса «Сочи-Плаза», включающего гостиницу категории 3 «звезды», офисные и торговые помещения, девятиэтажный паркинг, открытый бассейн</w:t>
            </w:r>
          </w:p>
        </w:tc>
        <w:tc>
          <w:tcPr>
            <w:tcW w:w="1843" w:type="dxa"/>
            <w:shd w:val="clear" w:color="auto" w:fill="auto"/>
            <w:vAlign w:val="center"/>
          </w:tcPr>
          <w:p w:rsidR="00F420B0" w:rsidRPr="002856DE" w:rsidRDefault="00F420B0" w:rsidP="00741783">
            <w:pPr>
              <w:jc w:val="center"/>
              <w:rPr>
                <w:rFonts w:ascii="Times New Roman" w:hAnsi="Times New Roman"/>
                <w:sz w:val="24"/>
                <w:szCs w:val="24"/>
              </w:rPr>
            </w:pPr>
            <w:r w:rsidRPr="002856DE">
              <w:rPr>
                <w:rFonts w:ascii="Times New Roman" w:hAnsi="Times New Roman"/>
                <w:sz w:val="24"/>
                <w:szCs w:val="24"/>
              </w:rPr>
              <w:t>Краснодарский край</w:t>
            </w:r>
          </w:p>
        </w:tc>
        <w:tc>
          <w:tcPr>
            <w:tcW w:w="2268" w:type="dxa"/>
            <w:shd w:val="clear" w:color="auto" w:fill="auto"/>
            <w:vAlign w:val="center"/>
          </w:tcPr>
          <w:p w:rsidR="00F420B0" w:rsidRPr="002856DE" w:rsidRDefault="00F420B0" w:rsidP="00741783">
            <w:pPr>
              <w:jc w:val="center"/>
              <w:rPr>
                <w:rFonts w:ascii="Times New Roman" w:hAnsi="Times New Roman"/>
                <w:sz w:val="24"/>
                <w:szCs w:val="24"/>
              </w:rPr>
            </w:pPr>
            <w:r w:rsidRPr="002856DE">
              <w:rPr>
                <w:rFonts w:ascii="Times New Roman" w:hAnsi="Times New Roman"/>
                <w:sz w:val="24"/>
                <w:szCs w:val="24"/>
              </w:rPr>
              <w:t>96,64</w:t>
            </w:r>
          </w:p>
        </w:tc>
        <w:tc>
          <w:tcPr>
            <w:tcW w:w="1808" w:type="dxa"/>
            <w:shd w:val="clear" w:color="auto" w:fill="auto"/>
            <w:vAlign w:val="center"/>
          </w:tcPr>
          <w:p w:rsidR="00F420B0" w:rsidRPr="002856DE" w:rsidRDefault="00F420B0" w:rsidP="00741783">
            <w:pPr>
              <w:jc w:val="center"/>
              <w:rPr>
                <w:rFonts w:ascii="Times New Roman" w:hAnsi="Times New Roman"/>
                <w:sz w:val="24"/>
                <w:szCs w:val="24"/>
              </w:rPr>
            </w:pPr>
            <w:r w:rsidRPr="002856DE">
              <w:rPr>
                <w:rFonts w:ascii="Times New Roman" w:hAnsi="Times New Roman"/>
                <w:sz w:val="24"/>
                <w:szCs w:val="24"/>
              </w:rPr>
              <w:t>2010–2014</w:t>
            </w:r>
          </w:p>
        </w:tc>
      </w:tr>
    </w:tbl>
    <w:p w:rsidR="007B4AF8" w:rsidRPr="006E6F99" w:rsidRDefault="007B4AF8">
      <w:pPr>
        <w:rPr>
          <w:rFonts w:ascii="Times New Roman" w:hAnsi="Times New Roman"/>
          <w:sz w:val="24"/>
          <w:szCs w:val="24"/>
        </w:rPr>
      </w:pPr>
      <w:r w:rsidRPr="006E6F99">
        <w:rPr>
          <w:rFonts w:ascii="Times New Roman" w:hAnsi="Times New Roman"/>
          <w:sz w:val="24"/>
          <w:szCs w:val="24"/>
        </w:rPr>
        <w:br w:type="page"/>
      </w:r>
    </w:p>
    <w:p w:rsidR="00F420B0" w:rsidRPr="006E6F99" w:rsidRDefault="00F420B0" w:rsidP="008378EA">
      <w:pPr>
        <w:spacing w:after="0"/>
        <w:jc w:val="center"/>
        <w:rPr>
          <w:rFonts w:ascii="Times New Roman" w:hAnsi="Times New Roman"/>
          <w:b/>
          <w:sz w:val="28"/>
          <w:szCs w:val="28"/>
        </w:rPr>
      </w:pPr>
      <w:r w:rsidRPr="006E6F99">
        <w:rPr>
          <w:rFonts w:ascii="Times New Roman" w:hAnsi="Times New Roman"/>
          <w:b/>
          <w:sz w:val="24"/>
          <w:szCs w:val="24"/>
        </w:rPr>
        <w:lastRenderedPageBreak/>
        <w:t xml:space="preserve">3.3 </w:t>
      </w:r>
      <w:r w:rsidRPr="006E6F99">
        <w:rPr>
          <w:rFonts w:ascii="Times New Roman" w:hAnsi="Times New Roman"/>
          <w:b/>
          <w:bCs/>
          <w:sz w:val="24"/>
          <w:szCs w:val="24"/>
          <w:lang w:eastAsia="en-US"/>
        </w:rPr>
        <w:t>Инвестиционные риски Юга России</w:t>
      </w:r>
    </w:p>
    <w:p w:rsidR="009D3B00" w:rsidRPr="006E6F99" w:rsidRDefault="009D3B00" w:rsidP="009D3B00">
      <w:pPr>
        <w:spacing w:after="0" w:line="360" w:lineRule="auto"/>
        <w:jc w:val="both"/>
        <w:rPr>
          <w:rFonts w:ascii="Times New Roman" w:hAnsi="Times New Roman"/>
          <w:sz w:val="24"/>
          <w:szCs w:val="24"/>
        </w:rPr>
      </w:pPr>
    </w:p>
    <w:p w:rsidR="005031F6" w:rsidRPr="006E6F99" w:rsidRDefault="005031F6" w:rsidP="00E478B4">
      <w:pPr>
        <w:pStyle w:val="ac"/>
        <w:spacing w:line="360" w:lineRule="auto"/>
        <w:ind w:firstLine="709"/>
        <w:rPr>
          <w:szCs w:val="24"/>
        </w:rPr>
      </w:pPr>
      <w:r w:rsidRPr="006E6F99">
        <w:rPr>
          <w:szCs w:val="24"/>
        </w:rPr>
        <w:t>Туризм относится к видам деятельности, зависящей от других отраслей экономи</w:t>
      </w:r>
      <w:r w:rsidR="0084088E" w:rsidRPr="006E6F99">
        <w:rPr>
          <w:szCs w:val="24"/>
        </w:rPr>
        <w:t>ки</w:t>
      </w:r>
      <w:r w:rsidRPr="006E6F99">
        <w:rPr>
          <w:szCs w:val="24"/>
        </w:rPr>
        <w:t xml:space="preserve"> </w:t>
      </w:r>
      <w:r w:rsidR="0084088E" w:rsidRPr="006E6F99">
        <w:rPr>
          <w:szCs w:val="24"/>
        </w:rPr>
        <w:t>(</w:t>
      </w:r>
      <w:r w:rsidRPr="006E6F99">
        <w:rPr>
          <w:szCs w:val="24"/>
        </w:rPr>
        <w:t>промышленности, сельского хозяйства, транспорта, строительства</w:t>
      </w:r>
      <w:r w:rsidR="0084088E" w:rsidRPr="006E6F99">
        <w:rPr>
          <w:szCs w:val="24"/>
        </w:rPr>
        <w:t>)</w:t>
      </w:r>
      <w:r w:rsidRPr="006E6F99">
        <w:rPr>
          <w:szCs w:val="24"/>
        </w:rPr>
        <w:t xml:space="preserve">, </w:t>
      </w:r>
      <w:r w:rsidR="0084088E" w:rsidRPr="006E6F99">
        <w:rPr>
          <w:szCs w:val="24"/>
        </w:rPr>
        <w:t xml:space="preserve">от </w:t>
      </w:r>
      <w:r w:rsidRPr="006E6F99">
        <w:rPr>
          <w:szCs w:val="24"/>
        </w:rPr>
        <w:t>социальной инфраструктуры. Выявить уровень зависимости от той ил</w:t>
      </w:r>
      <w:r w:rsidR="0084088E" w:rsidRPr="006E6F99">
        <w:rPr>
          <w:szCs w:val="24"/>
        </w:rPr>
        <w:t>и иной сферы довольно трудно, так как</w:t>
      </w:r>
      <w:r w:rsidRPr="006E6F99">
        <w:rPr>
          <w:szCs w:val="24"/>
        </w:rPr>
        <w:t xml:space="preserve"> каждая из них оказывает </w:t>
      </w:r>
      <w:r w:rsidR="0084088E" w:rsidRPr="006E6F99">
        <w:rPr>
          <w:szCs w:val="24"/>
        </w:rPr>
        <w:t xml:space="preserve">определенное </w:t>
      </w:r>
      <w:r w:rsidRPr="006E6F99">
        <w:rPr>
          <w:szCs w:val="24"/>
        </w:rPr>
        <w:t xml:space="preserve">влияние на развитие туристско-рекреационного комплекса. </w:t>
      </w:r>
      <w:r w:rsidR="00880257" w:rsidRPr="006E6F99">
        <w:rPr>
          <w:szCs w:val="24"/>
        </w:rPr>
        <w:t xml:space="preserve">Тем более невозможно развитие туризма </w:t>
      </w:r>
      <w:r w:rsidR="0084088E" w:rsidRPr="006E6F99">
        <w:rPr>
          <w:szCs w:val="24"/>
        </w:rPr>
        <w:t>без инвестиционного обеспечения,</w:t>
      </w:r>
      <w:r w:rsidR="00070E49" w:rsidRPr="006E6F99">
        <w:rPr>
          <w:szCs w:val="24"/>
        </w:rPr>
        <w:t xml:space="preserve"> </w:t>
      </w:r>
      <w:r w:rsidR="0084088E" w:rsidRPr="006E6F99">
        <w:rPr>
          <w:szCs w:val="24"/>
        </w:rPr>
        <w:t xml:space="preserve">поскольку </w:t>
      </w:r>
      <w:r w:rsidR="00070E49" w:rsidRPr="006E6F99">
        <w:rPr>
          <w:szCs w:val="24"/>
        </w:rPr>
        <w:t>происходит о</w:t>
      </w:r>
      <w:r w:rsidR="0084088E" w:rsidRPr="006E6F99">
        <w:rPr>
          <w:szCs w:val="24"/>
        </w:rPr>
        <w:t>тток трудовых ресурсов и</w:t>
      </w:r>
      <w:r w:rsidR="006A1228" w:rsidRPr="006E6F99">
        <w:rPr>
          <w:szCs w:val="24"/>
        </w:rPr>
        <w:t xml:space="preserve"> ухудшение региональной экономики</w:t>
      </w:r>
      <w:r w:rsidR="0084088E" w:rsidRPr="006E6F99">
        <w:rPr>
          <w:szCs w:val="24"/>
        </w:rPr>
        <w:t>.</w:t>
      </w:r>
    </w:p>
    <w:p w:rsidR="00E478B4" w:rsidRPr="006E6F99" w:rsidRDefault="006A1228" w:rsidP="006A1228">
      <w:pPr>
        <w:pStyle w:val="ac"/>
        <w:spacing w:line="360" w:lineRule="auto"/>
        <w:ind w:firstLine="709"/>
        <w:rPr>
          <w:rStyle w:val="0pt3"/>
          <w:sz w:val="24"/>
          <w:szCs w:val="24"/>
        </w:rPr>
      </w:pPr>
      <w:r w:rsidRPr="006E6F99">
        <w:rPr>
          <w:szCs w:val="24"/>
        </w:rPr>
        <w:t xml:space="preserve">Необходимо активное управление процессом повышения </w:t>
      </w:r>
      <w:r w:rsidRPr="006E6F99">
        <w:rPr>
          <w:rStyle w:val="0pt3"/>
          <w:sz w:val="24"/>
          <w:szCs w:val="24"/>
        </w:rPr>
        <w:t>инвестиционной привлекательности</w:t>
      </w:r>
      <w:r w:rsidR="0084088E" w:rsidRPr="006E6F99">
        <w:rPr>
          <w:rStyle w:val="0pt3"/>
          <w:sz w:val="24"/>
          <w:szCs w:val="24"/>
        </w:rPr>
        <w:t xml:space="preserve"> региона и</w:t>
      </w:r>
      <w:r w:rsidRPr="006E6F99">
        <w:rPr>
          <w:rStyle w:val="0pt3"/>
          <w:sz w:val="24"/>
          <w:szCs w:val="24"/>
        </w:rPr>
        <w:t xml:space="preserve"> привлечение дополнительных средств, которые позволят</w:t>
      </w:r>
      <w:r w:rsidR="00070E49" w:rsidRPr="006E6F99">
        <w:rPr>
          <w:rStyle w:val="0pt3"/>
          <w:sz w:val="24"/>
          <w:szCs w:val="24"/>
        </w:rPr>
        <w:t xml:space="preserve"> сделать шаг к развитию эконо</w:t>
      </w:r>
      <w:r w:rsidR="00E2652B" w:rsidRPr="006E6F99">
        <w:rPr>
          <w:rStyle w:val="0pt3"/>
          <w:sz w:val="24"/>
          <w:szCs w:val="24"/>
        </w:rPr>
        <w:t xml:space="preserve">мики региона. </w:t>
      </w:r>
    </w:p>
    <w:p w:rsidR="00E35F98" w:rsidRPr="006E6F99" w:rsidRDefault="00E35F98" w:rsidP="007A620A">
      <w:pPr>
        <w:pStyle w:val="ac"/>
        <w:tabs>
          <w:tab w:val="left" w:leader="dot" w:pos="232"/>
        </w:tabs>
        <w:spacing w:line="360" w:lineRule="auto"/>
        <w:ind w:left="79" w:firstLine="680"/>
        <w:rPr>
          <w:rStyle w:val="0pt3"/>
          <w:sz w:val="24"/>
          <w:szCs w:val="24"/>
        </w:rPr>
      </w:pPr>
      <w:r w:rsidRPr="006E6F99">
        <w:rPr>
          <w:rStyle w:val="ad"/>
        </w:rPr>
        <w:t xml:space="preserve">Возможность привлечения средств туристов следует рассматривать как один из существенных факторов экономического потенциала туристского региона, так как развитие туризма как сферы экономики предполагает и развитие целого комплекса отраслей (легкой и пищевой промышленности, сельского хозяйства и др.). Это </w:t>
      </w:r>
      <w:r w:rsidR="0084088E" w:rsidRPr="006E6F99">
        <w:rPr>
          <w:rStyle w:val="ad"/>
        </w:rPr>
        <w:t xml:space="preserve">необходимо </w:t>
      </w:r>
      <w:r w:rsidRPr="006E6F99">
        <w:rPr>
          <w:rStyle w:val="ad"/>
        </w:rPr>
        <w:t>учитывать при разработке планов и прогнозов социально-экономического развития регионов в целом.</w:t>
      </w:r>
      <w:r w:rsidRPr="006E6F99">
        <w:t xml:space="preserve"> </w:t>
      </w:r>
      <w:r w:rsidRPr="006E6F99">
        <w:rPr>
          <w:rStyle w:val="ad"/>
        </w:rPr>
        <w:t xml:space="preserve">Потребность в разработке таких планов все чаще ощущается региональными властями. По сути дела, планы регионов выступают в качестве своеобразных бизнес-планов со своей методологической системой составления. </w:t>
      </w:r>
      <w:r w:rsidR="0084088E" w:rsidRPr="006E6F99">
        <w:rPr>
          <w:rStyle w:val="ad"/>
        </w:rPr>
        <w:t xml:space="preserve">В </w:t>
      </w:r>
      <w:r w:rsidRPr="006E6F99">
        <w:rPr>
          <w:rStyle w:val="ad"/>
        </w:rPr>
        <w:t>таких планах значительное</w:t>
      </w:r>
      <w:r w:rsidRPr="006E6F99">
        <w:t xml:space="preserve"> внимание </w:t>
      </w:r>
      <w:r w:rsidRPr="006E6F99">
        <w:rPr>
          <w:rStyle w:val="ad"/>
        </w:rPr>
        <w:t>должно уделяться планам развития отраслей в увязке с планами финансового обеспечения предусматриваемых инвестиционных проектов</w:t>
      </w:r>
      <w:r w:rsidR="0084088E" w:rsidRPr="006E6F99">
        <w:rPr>
          <w:rStyle w:val="ad"/>
        </w:rPr>
        <w:t xml:space="preserve"> [60</w:t>
      </w:r>
      <w:r w:rsidR="0084088E" w:rsidRPr="006E6F99">
        <w:rPr>
          <w:rStyle w:val="0pt3"/>
          <w:sz w:val="24"/>
          <w:szCs w:val="24"/>
        </w:rPr>
        <w:t>, с.59</w:t>
      </w:r>
      <w:r w:rsidR="008378EA" w:rsidRPr="006E6F99">
        <w:rPr>
          <w:rStyle w:val="0pt3"/>
          <w:sz w:val="24"/>
          <w:szCs w:val="24"/>
        </w:rPr>
        <w:sym w:font="Symbol" w:char="F02D"/>
      </w:r>
      <w:r w:rsidR="0084088E" w:rsidRPr="006E6F99">
        <w:rPr>
          <w:rStyle w:val="0pt3"/>
          <w:sz w:val="24"/>
          <w:szCs w:val="24"/>
        </w:rPr>
        <w:t>60].</w:t>
      </w:r>
    </w:p>
    <w:p w:rsidR="005031F6" w:rsidRPr="006E6F99" w:rsidRDefault="005031F6" w:rsidP="005031F6">
      <w:pPr>
        <w:pStyle w:val="ac"/>
        <w:spacing w:line="360" w:lineRule="auto"/>
        <w:ind w:left="20" w:right="40" w:firstLine="709"/>
        <w:rPr>
          <w:szCs w:val="24"/>
        </w:rPr>
      </w:pPr>
      <w:r w:rsidRPr="006E6F99">
        <w:rPr>
          <w:szCs w:val="24"/>
        </w:rPr>
        <w:t>В работе Л.А. Ворониной «Развитие проектного финансирования как способ сохранения инвестиционной активности на Юге России в условиях финансового кризиса» верно отмечено, что</w:t>
      </w:r>
      <w:r w:rsidR="00B56390" w:rsidRPr="006E6F99">
        <w:rPr>
          <w:szCs w:val="24"/>
        </w:rPr>
        <w:t xml:space="preserve"> даже постоянная декларация</w:t>
      </w:r>
      <w:r w:rsidRPr="006E6F99">
        <w:rPr>
          <w:szCs w:val="24"/>
        </w:rPr>
        <w:t xml:space="preserve"> активизации инвестиционного процесса в различных федеральных и региональных док</w:t>
      </w:r>
      <w:r w:rsidR="00B56390" w:rsidRPr="006E6F99">
        <w:rPr>
          <w:szCs w:val="24"/>
        </w:rPr>
        <w:t>ументах не приносит</w:t>
      </w:r>
      <w:r w:rsidR="0084088E" w:rsidRPr="006E6F99">
        <w:rPr>
          <w:szCs w:val="24"/>
        </w:rPr>
        <w:t xml:space="preserve"> существенных результатов [156].</w:t>
      </w:r>
    </w:p>
    <w:p w:rsidR="00E478B4" w:rsidRPr="006E6F99" w:rsidRDefault="00E478B4" w:rsidP="00CE5396">
      <w:pPr>
        <w:pStyle w:val="ac"/>
        <w:spacing w:line="360" w:lineRule="auto"/>
        <w:ind w:left="23" w:right="20" w:firstLine="709"/>
        <w:rPr>
          <w:spacing w:val="4"/>
          <w:szCs w:val="24"/>
        </w:rPr>
      </w:pPr>
      <w:r w:rsidRPr="006E6F99">
        <w:rPr>
          <w:rStyle w:val="0pt2"/>
          <w:sz w:val="24"/>
          <w:szCs w:val="24"/>
        </w:rPr>
        <w:t>Обобщая накопленный опыт</w:t>
      </w:r>
      <w:r w:rsidR="00B70DE0" w:rsidRPr="006E6F99">
        <w:rPr>
          <w:rStyle w:val="0pt2"/>
          <w:sz w:val="24"/>
          <w:szCs w:val="24"/>
        </w:rPr>
        <w:t xml:space="preserve"> и заключения</w:t>
      </w:r>
      <w:r w:rsidRPr="006E6F99">
        <w:rPr>
          <w:rStyle w:val="0pt2"/>
          <w:sz w:val="24"/>
          <w:szCs w:val="24"/>
        </w:rPr>
        <w:t xml:space="preserve"> </w:t>
      </w:r>
      <w:r w:rsidR="00A02E0D" w:rsidRPr="006E6F99">
        <w:rPr>
          <w:rStyle w:val="0pt2"/>
          <w:sz w:val="24"/>
          <w:szCs w:val="24"/>
        </w:rPr>
        <w:t>аналитиков, можно определить несколько факторов, которые являются наиболее значимыми при оценке инвестиционного потенциала региона в сфере туризма и, естественно, влияющие на предпочтения инвесторов</w:t>
      </w:r>
      <w:r w:rsidRPr="006E6F99">
        <w:rPr>
          <w:rStyle w:val="2pt4"/>
          <w:sz w:val="24"/>
          <w:szCs w:val="24"/>
        </w:rPr>
        <w:t>:</w:t>
      </w:r>
      <w:r w:rsidR="00CE5396" w:rsidRPr="006E6F99">
        <w:rPr>
          <w:szCs w:val="24"/>
        </w:rPr>
        <w:t xml:space="preserve"> </w:t>
      </w:r>
      <w:r w:rsidR="00A02E0D" w:rsidRPr="006E6F99">
        <w:rPr>
          <w:rStyle w:val="0pt2"/>
          <w:sz w:val="24"/>
          <w:szCs w:val="24"/>
        </w:rPr>
        <w:t>ресурсный</w:t>
      </w:r>
      <w:r w:rsidR="00CE5396" w:rsidRPr="006E6F99">
        <w:rPr>
          <w:rStyle w:val="0pt2"/>
          <w:sz w:val="24"/>
          <w:szCs w:val="24"/>
        </w:rPr>
        <w:t xml:space="preserve">, </w:t>
      </w:r>
      <w:r w:rsidRPr="006E6F99">
        <w:rPr>
          <w:rStyle w:val="0pt2"/>
          <w:sz w:val="24"/>
          <w:szCs w:val="24"/>
        </w:rPr>
        <w:t>потребительский</w:t>
      </w:r>
      <w:r w:rsidR="00CE5396" w:rsidRPr="006E6F99">
        <w:rPr>
          <w:rStyle w:val="0pt2"/>
          <w:sz w:val="24"/>
          <w:szCs w:val="24"/>
        </w:rPr>
        <w:t xml:space="preserve">, </w:t>
      </w:r>
      <w:r w:rsidRPr="006E6F99">
        <w:rPr>
          <w:rStyle w:val="0pt2"/>
          <w:sz w:val="24"/>
          <w:szCs w:val="24"/>
        </w:rPr>
        <w:t>инфраструктурный</w:t>
      </w:r>
      <w:r w:rsidR="00CE5396" w:rsidRPr="006E6F99">
        <w:rPr>
          <w:rStyle w:val="0pt2"/>
          <w:sz w:val="24"/>
          <w:szCs w:val="24"/>
        </w:rPr>
        <w:t xml:space="preserve">, </w:t>
      </w:r>
      <w:r w:rsidRPr="006E6F99">
        <w:rPr>
          <w:rStyle w:val="0pt2"/>
          <w:sz w:val="24"/>
          <w:szCs w:val="24"/>
        </w:rPr>
        <w:t>институциональный</w:t>
      </w:r>
      <w:r w:rsidR="00CE5396" w:rsidRPr="006E6F99">
        <w:rPr>
          <w:rStyle w:val="0pt2"/>
          <w:sz w:val="24"/>
          <w:szCs w:val="24"/>
        </w:rPr>
        <w:t xml:space="preserve">, </w:t>
      </w:r>
      <w:r w:rsidR="00AD2FD0" w:rsidRPr="006E6F99">
        <w:rPr>
          <w:rStyle w:val="0pt2"/>
          <w:sz w:val="24"/>
          <w:szCs w:val="24"/>
        </w:rPr>
        <w:t xml:space="preserve">производственный, </w:t>
      </w:r>
      <w:r w:rsidRPr="006E6F99">
        <w:rPr>
          <w:rStyle w:val="0pt2"/>
          <w:sz w:val="24"/>
          <w:szCs w:val="24"/>
        </w:rPr>
        <w:t>инновационный.</w:t>
      </w:r>
    </w:p>
    <w:p w:rsidR="00E2652B" w:rsidRPr="006E6F99" w:rsidRDefault="00E478B4" w:rsidP="00CE5396">
      <w:pPr>
        <w:pStyle w:val="ac"/>
        <w:spacing w:line="360" w:lineRule="auto"/>
        <w:ind w:left="23" w:right="20" w:firstLine="709"/>
        <w:rPr>
          <w:szCs w:val="24"/>
        </w:rPr>
      </w:pPr>
      <w:r w:rsidRPr="006E6F99">
        <w:rPr>
          <w:rStyle w:val="0pt2"/>
          <w:sz w:val="24"/>
          <w:szCs w:val="24"/>
        </w:rPr>
        <w:lastRenderedPageBreak/>
        <w:t xml:space="preserve">Логика рассуждений приводит к необходимости выявления и оценки следующих </w:t>
      </w:r>
      <w:r w:rsidRPr="006E6F99">
        <w:rPr>
          <w:rStyle w:val="2pt4"/>
          <w:sz w:val="24"/>
          <w:szCs w:val="24"/>
        </w:rPr>
        <w:t>инвестиционных рисков:</w:t>
      </w:r>
      <w:r w:rsidR="00CE5396" w:rsidRPr="006E6F99">
        <w:rPr>
          <w:szCs w:val="24"/>
        </w:rPr>
        <w:t xml:space="preserve"> </w:t>
      </w:r>
      <w:r w:rsidR="00B70DE0" w:rsidRPr="006E6F99">
        <w:rPr>
          <w:rStyle w:val="0pt2"/>
          <w:sz w:val="24"/>
          <w:szCs w:val="24"/>
        </w:rPr>
        <w:t>экономического</w:t>
      </w:r>
      <w:r w:rsidR="00CE5396" w:rsidRPr="006E6F99">
        <w:rPr>
          <w:rStyle w:val="0pt2"/>
          <w:sz w:val="24"/>
          <w:szCs w:val="24"/>
        </w:rPr>
        <w:t>,</w:t>
      </w:r>
      <w:r w:rsidR="00B70DE0" w:rsidRPr="006E6F99">
        <w:rPr>
          <w:rStyle w:val="0pt2"/>
          <w:sz w:val="24"/>
          <w:szCs w:val="24"/>
        </w:rPr>
        <w:t xml:space="preserve"> политического</w:t>
      </w:r>
      <w:r w:rsidR="00CE5396" w:rsidRPr="006E6F99">
        <w:rPr>
          <w:rStyle w:val="0pt2"/>
          <w:sz w:val="24"/>
          <w:szCs w:val="24"/>
        </w:rPr>
        <w:t>,</w:t>
      </w:r>
      <w:r w:rsidRPr="006E6F99">
        <w:rPr>
          <w:rStyle w:val="0pt2"/>
          <w:sz w:val="24"/>
          <w:szCs w:val="24"/>
        </w:rPr>
        <w:t xml:space="preserve"> </w:t>
      </w:r>
      <w:r w:rsidR="00B70DE0" w:rsidRPr="006E6F99">
        <w:rPr>
          <w:rStyle w:val="0pt2"/>
          <w:sz w:val="24"/>
          <w:szCs w:val="24"/>
        </w:rPr>
        <w:t>социального</w:t>
      </w:r>
      <w:r w:rsidR="00CE5396" w:rsidRPr="006E6F99">
        <w:rPr>
          <w:rStyle w:val="0pt2"/>
          <w:sz w:val="24"/>
          <w:szCs w:val="24"/>
        </w:rPr>
        <w:t xml:space="preserve">, </w:t>
      </w:r>
      <w:r w:rsidRPr="006E6F99">
        <w:rPr>
          <w:rStyle w:val="0pt2"/>
          <w:sz w:val="24"/>
          <w:szCs w:val="24"/>
        </w:rPr>
        <w:t>э</w:t>
      </w:r>
      <w:r w:rsidR="00B70DE0" w:rsidRPr="006E6F99">
        <w:rPr>
          <w:rStyle w:val="0pt2"/>
          <w:sz w:val="24"/>
          <w:szCs w:val="24"/>
        </w:rPr>
        <w:t>кологического</w:t>
      </w:r>
      <w:r w:rsidR="00CE5396" w:rsidRPr="006E6F99">
        <w:rPr>
          <w:rStyle w:val="0pt2"/>
          <w:sz w:val="24"/>
          <w:szCs w:val="24"/>
        </w:rPr>
        <w:t xml:space="preserve">, </w:t>
      </w:r>
      <w:r w:rsidR="008378EA" w:rsidRPr="006E6F99">
        <w:rPr>
          <w:rStyle w:val="0pt2"/>
          <w:sz w:val="24"/>
          <w:szCs w:val="24"/>
        </w:rPr>
        <w:t>криминального</w:t>
      </w:r>
      <w:r w:rsidR="00B70DE0" w:rsidRPr="006E6F99">
        <w:rPr>
          <w:rStyle w:val="0pt2"/>
          <w:sz w:val="24"/>
          <w:szCs w:val="24"/>
        </w:rPr>
        <w:t xml:space="preserve"> [59</w:t>
      </w:r>
      <w:r w:rsidRPr="006E6F99">
        <w:rPr>
          <w:rStyle w:val="0pt3"/>
          <w:sz w:val="24"/>
          <w:szCs w:val="24"/>
        </w:rPr>
        <w:t>, с.</w:t>
      </w:r>
      <w:r w:rsidR="00B70DE0" w:rsidRPr="006E6F99">
        <w:rPr>
          <w:rStyle w:val="0pt3"/>
          <w:sz w:val="24"/>
          <w:szCs w:val="24"/>
        </w:rPr>
        <w:t xml:space="preserve"> </w:t>
      </w:r>
      <w:r w:rsidRPr="006E6F99">
        <w:rPr>
          <w:rStyle w:val="0pt3"/>
          <w:sz w:val="24"/>
          <w:szCs w:val="24"/>
        </w:rPr>
        <w:t>158</w:t>
      </w:r>
      <w:r w:rsidR="00B70DE0" w:rsidRPr="006E6F99">
        <w:rPr>
          <w:rStyle w:val="0pt3"/>
          <w:sz w:val="24"/>
          <w:szCs w:val="24"/>
        </w:rPr>
        <w:t>].</w:t>
      </w:r>
    </w:p>
    <w:p w:rsidR="00133E4E" w:rsidRPr="006E6F99" w:rsidRDefault="005F6F0E" w:rsidP="005F6F0E">
      <w:pPr>
        <w:pStyle w:val="ac"/>
        <w:spacing w:line="360" w:lineRule="auto"/>
        <w:ind w:left="20" w:right="40" w:firstLine="709"/>
        <w:rPr>
          <w:szCs w:val="24"/>
        </w:rPr>
      </w:pPr>
      <w:r w:rsidRPr="006E6F99">
        <w:rPr>
          <w:szCs w:val="24"/>
        </w:rPr>
        <w:t>Оценка</w:t>
      </w:r>
      <w:r w:rsidR="00133E4E" w:rsidRPr="006E6F99">
        <w:rPr>
          <w:szCs w:val="24"/>
        </w:rPr>
        <w:t xml:space="preserve"> </w:t>
      </w:r>
      <w:r w:rsidRPr="006E6F99">
        <w:rPr>
          <w:szCs w:val="24"/>
        </w:rPr>
        <w:t xml:space="preserve">инвестиционных рисков </w:t>
      </w:r>
      <w:r w:rsidR="00B70DE0" w:rsidRPr="006E6F99">
        <w:rPr>
          <w:szCs w:val="24"/>
        </w:rPr>
        <w:t xml:space="preserve">предполагает </w:t>
      </w:r>
      <w:r w:rsidRPr="006E6F99">
        <w:rPr>
          <w:szCs w:val="24"/>
        </w:rPr>
        <w:t>анализ</w:t>
      </w:r>
      <w:r w:rsidR="00B70DE0" w:rsidRPr="006E6F99">
        <w:rPr>
          <w:szCs w:val="24"/>
        </w:rPr>
        <w:t>:</w:t>
      </w:r>
      <w:r w:rsidRPr="006E6F99">
        <w:rPr>
          <w:szCs w:val="24"/>
        </w:rPr>
        <w:t xml:space="preserve"> законодательства в экономи</w:t>
      </w:r>
      <w:r w:rsidR="00CD51F6" w:rsidRPr="006E6F99">
        <w:rPr>
          <w:szCs w:val="24"/>
        </w:rPr>
        <w:t xml:space="preserve">ческой сфере, в том числе </w:t>
      </w:r>
      <w:r w:rsidR="00133E4E" w:rsidRPr="006E6F99">
        <w:rPr>
          <w:szCs w:val="24"/>
        </w:rPr>
        <w:t>услови</w:t>
      </w:r>
      <w:r w:rsidR="00CD51F6" w:rsidRPr="006E6F99">
        <w:rPr>
          <w:szCs w:val="24"/>
        </w:rPr>
        <w:t xml:space="preserve">й </w:t>
      </w:r>
      <w:r w:rsidR="00133E4E" w:rsidRPr="006E6F99">
        <w:rPr>
          <w:szCs w:val="24"/>
        </w:rPr>
        <w:t>инвестирования;</w:t>
      </w:r>
      <w:r w:rsidRPr="006E6F99">
        <w:rPr>
          <w:szCs w:val="24"/>
        </w:rPr>
        <w:t xml:space="preserve"> </w:t>
      </w:r>
      <w:r w:rsidR="00133E4E" w:rsidRPr="006E6F99">
        <w:rPr>
          <w:szCs w:val="24"/>
        </w:rPr>
        <w:t>политической</w:t>
      </w:r>
      <w:r w:rsidR="00CD51F6" w:rsidRPr="006E6F99">
        <w:rPr>
          <w:szCs w:val="24"/>
        </w:rPr>
        <w:t xml:space="preserve"> обстановки</w:t>
      </w:r>
      <w:r w:rsidR="00133E4E" w:rsidRPr="006E6F99">
        <w:rPr>
          <w:szCs w:val="24"/>
        </w:rPr>
        <w:t xml:space="preserve">, </w:t>
      </w:r>
      <w:r w:rsidR="00B70DE0" w:rsidRPr="006E6F99">
        <w:rPr>
          <w:szCs w:val="24"/>
        </w:rPr>
        <w:t>возможности</w:t>
      </w:r>
      <w:r w:rsidR="00CD51F6" w:rsidRPr="006E6F99">
        <w:rPr>
          <w:szCs w:val="24"/>
        </w:rPr>
        <w:t xml:space="preserve"> возникновения негативных социальных и </w:t>
      </w:r>
      <w:r w:rsidR="00133E4E" w:rsidRPr="006E6F99">
        <w:rPr>
          <w:szCs w:val="24"/>
        </w:rPr>
        <w:t xml:space="preserve">политических </w:t>
      </w:r>
      <w:r w:rsidR="00CD51F6" w:rsidRPr="006E6F99">
        <w:rPr>
          <w:szCs w:val="24"/>
        </w:rPr>
        <w:t xml:space="preserve">тенденций </w:t>
      </w:r>
      <w:r w:rsidR="00133E4E" w:rsidRPr="006E6F99">
        <w:rPr>
          <w:szCs w:val="24"/>
        </w:rPr>
        <w:t>в стране</w:t>
      </w:r>
      <w:r w:rsidR="00B70DE0" w:rsidRPr="006E6F99">
        <w:rPr>
          <w:szCs w:val="24"/>
        </w:rPr>
        <w:t>;</w:t>
      </w:r>
      <w:r w:rsidRPr="006E6F99">
        <w:rPr>
          <w:szCs w:val="24"/>
        </w:rPr>
        <w:t xml:space="preserve"> </w:t>
      </w:r>
      <w:r w:rsidR="00B70DE0" w:rsidRPr="006E6F99">
        <w:rPr>
          <w:szCs w:val="24"/>
        </w:rPr>
        <w:t>достоверности</w:t>
      </w:r>
      <w:r w:rsidR="00CD51F6" w:rsidRPr="006E6F99">
        <w:rPr>
          <w:szCs w:val="24"/>
        </w:rPr>
        <w:t xml:space="preserve"> технических и экономических показателей</w:t>
      </w:r>
      <w:r w:rsidR="00B70DE0" w:rsidRPr="006E6F99">
        <w:rPr>
          <w:szCs w:val="24"/>
        </w:rPr>
        <w:t>;</w:t>
      </w:r>
      <w:r w:rsidR="00133E4E" w:rsidRPr="006E6F99">
        <w:rPr>
          <w:szCs w:val="24"/>
        </w:rPr>
        <w:t xml:space="preserve"> технологии</w:t>
      </w:r>
      <w:r w:rsidRPr="006E6F99">
        <w:rPr>
          <w:szCs w:val="24"/>
        </w:rPr>
        <w:t xml:space="preserve">, </w:t>
      </w:r>
      <w:r w:rsidR="00CD51F6" w:rsidRPr="006E6F99">
        <w:rPr>
          <w:szCs w:val="24"/>
        </w:rPr>
        <w:t>изменения</w:t>
      </w:r>
      <w:r w:rsidR="00133E4E" w:rsidRPr="006E6F99">
        <w:rPr>
          <w:szCs w:val="24"/>
        </w:rPr>
        <w:t xml:space="preserve"> рыночной конъюнктуры, </w:t>
      </w:r>
      <w:r w:rsidR="00CD51F6" w:rsidRPr="006E6F99">
        <w:rPr>
          <w:szCs w:val="24"/>
        </w:rPr>
        <w:t>инфляции</w:t>
      </w:r>
      <w:r w:rsidR="00B70DE0" w:rsidRPr="006E6F99">
        <w:rPr>
          <w:szCs w:val="24"/>
        </w:rPr>
        <w:t>;</w:t>
      </w:r>
      <w:r w:rsidRPr="006E6F99">
        <w:rPr>
          <w:szCs w:val="24"/>
        </w:rPr>
        <w:t xml:space="preserve"> </w:t>
      </w:r>
      <w:r w:rsidR="00B70DE0" w:rsidRPr="006E6F99">
        <w:rPr>
          <w:szCs w:val="24"/>
        </w:rPr>
        <w:t>неопределенности</w:t>
      </w:r>
      <w:r w:rsidR="00133E4E" w:rsidRPr="006E6F99">
        <w:rPr>
          <w:szCs w:val="24"/>
        </w:rPr>
        <w:t xml:space="preserve"> поведения участников, партнеров по бизнесу.</w:t>
      </w:r>
      <w:r w:rsidR="00CD51F6" w:rsidRPr="006E6F99">
        <w:rPr>
          <w:szCs w:val="24"/>
        </w:rPr>
        <w:t xml:space="preserve"> </w:t>
      </w:r>
      <w:r w:rsidR="007A760E" w:rsidRPr="006E6F99">
        <w:rPr>
          <w:szCs w:val="24"/>
        </w:rPr>
        <w:t>Н</w:t>
      </w:r>
      <w:r w:rsidR="00CD51F6" w:rsidRPr="006E6F99">
        <w:rPr>
          <w:szCs w:val="24"/>
        </w:rPr>
        <w:t xml:space="preserve">еобходим учет возможностей возникновения </w:t>
      </w:r>
      <w:r w:rsidR="007A760E" w:rsidRPr="006E6F99">
        <w:rPr>
          <w:szCs w:val="24"/>
        </w:rPr>
        <w:t>стихийных бедствий природного генезиса.</w:t>
      </w:r>
      <w:r w:rsidR="00CD51F6" w:rsidRPr="006E6F99">
        <w:rPr>
          <w:szCs w:val="24"/>
        </w:rPr>
        <w:t xml:space="preserve"> </w:t>
      </w:r>
    </w:p>
    <w:p w:rsidR="00133E4E" w:rsidRPr="006E6F99" w:rsidRDefault="00133E4E" w:rsidP="007F1883">
      <w:pPr>
        <w:pStyle w:val="ac"/>
        <w:spacing w:line="360" w:lineRule="auto"/>
        <w:ind w:left="20" w:firstLine="709"/>
        <w:rPr>
          <w:szCs w:val="24"/>
        </w:rPr>
      </w:pPr>
      <w:r w:rsidRPr="006E6F99">
        <w:rPr>
          <w:szCs w:val="24"/>
        </w:rPr>
        <w:t xml:space="preserve">Основные </w:t>
      </w:r>
      <w:r w:rsidRPr="006E6F99">
        <w:rPr>
          <w:rStyle w:val="32"/>
          <w:i w:val="0"/>
          <w:sz w:val="24"/>
          <w:szCs w:val="24"/>
        </w:rPr>
        <w:t>инвестиционные цели</w:t>
      </w:r>
      <w:r w:rsidRPr="006E6F99">
        <w:rPr>
          <w:rStyle w:val="TimesNewRoman7"/>
          <w:sz w:val="24"/>
          <w:szCs w:val="24"/>
        </w:rPr>
        <w:t xml:space="preserve"> </w:t>
      </w:r>
      <w:r w:rsidR="00D91BD7" w:rsidRPr="006E6F99">
        <w:rPr>
          <w:rStyle w:val="TimesNewRoman7"/>
          <w:sz w:val="24"/>
          <w:szCs w:val="24"/>
        </w:rPr>
        <w:t>–</w:t>
      </w:r>
      <w:r w:rsidRPr="006E6F99">
        <w:rPr>
          <w:rStyle w:val="TimesNewRoman7"/>
          <w:sz w:val="24"/>
          <w:szCs w:val="24"/>
        </w:rPr>
        <w:t xml:space="preserve"> </w:t>
      </w:r>
      <w:r w:rsidRPr="006E6F99">
        <w:rPr>
          <w:szCs w:val="24"/>
        </w:rPr>
        <w:t>наиболее надежно защитить капитал от обесценени</w:t>
      </w:r>
      <w:r w:rsidR="00B70DE0" w:rsidRPr="006E6F99">
        <w:rPr>
          <w:szCs w:val="24"/>
        </w:rPr>
        <w:t>я, получить ожидаемый стабильный</w:t>
      </w:r>
      <w:r w:rsidRPr="006E6F99">
        <w:rPr>
          <w:szCs w:val="24"/>
        </w:rPr>
        <w:t xml:space="preserve"> доход, рационально инвестиров</w:t>
      </w:r>
      <w:r w:rsidR="003353F9" w:rsidRPr="006E6F99">
        <w:rPr>
          <w:szCs w:val="24"/>
        </w:rPr>
        <w:t>ать средства с расчетом на дли</w:t>
      </w:r>
      <w:r w:rsidRPr="006E6F99">
        <w:rPr>
          <w:szCs w:val="24"/>
        </w:rPr>
        <w:t xml:space="preserve">тельную перспективу, а также </w:t>
      </w:r>
      <w:r w:rsidR="003353F9" w:rsidRPr="006E6F99">
        <w:rPr>
          <w:szCs w:val="24"/>
        </w:rPr>
        <w:t>попытаться в короткий срок дос</w:t>
      </w:r>
      <w:r w:rsidRPr="006E6F99">
        <w:rPr>
          <w:szCs w:val="24"/>
        </w:rPr>
        <w:t>тичь максимального прироста и</w:t>
      </w:r>
      <w:r w:rsidR="003353F9" w:rsidRPr="006E6F99">
        <w:rPr>
          <w:szCs w:val="24"/>
        </w:rPr>
        <w:t xml:space="preserve">нвестиционных средств </w:t>
      </w:r>
      <w:r w:rsidR="008378EA" w:rsidRPr="006E6F99">
        <w:rPr>
          <w:szCs w:val="24"/>
        </w:rPr>
        <w:t xml:space="preserve">и </w:t>
      </w:r>
      <w:r w:rsidRPr="006E6F99">
        <w:rPr>
          <w:szCs w:val="24"/>
        </w:rPr>
        <w:t>предусмотренных проектом целей.</w:t>
      </w:r>
    </w:p>
    <w:p w:rsidR="00133E4E" w:rsidRPr="006E6F99" w:rsidRDefault="00133E4E" w:rsidP="007F1883">
      <w:pPr>
        <w:pStyle w:val="ac"/>
        <w:spacing w:line="360" w:lineRule="auto"/>
        <w:ind w:left="20" w:right="40" w:firstLine="709"/>
        <w:rPr>
          <w:szCs w:val="24"/>
        </w:rPr>
      </w:pPr>
      <w:r w:rsidRPr="006E6F99">
        <w:rPr>
          <w:szCs w:val="24"/>
        </w:rPr>
        <w:t>Проведя комплексный анализ вероятных п</w:t>
      </w:r>
      <w:r w:rsidR="003353F9" w:rsidRPr="006E6F99">
        <w:rPr>
          <w:szCs w:val="24"/>
        </w:rPr>
        <w:t>отерь по каждому</w:t>
      </w:r>
      <w:r w:rsidRPr="006E6F99">
        <w:rPr>
          <w:szCs w:val="24"/>
        </w:rPr>
        <w:t xml:space="preserve"> виду риска, </w:t>
      </w:r>
      <w:r w:rsidR="00B70DE0" w:rsidRPr="006E6F99">
        <w:rPr>
          <w:szCs w:val="24"/>
        </w:rPr>
        <w:t xml:space="preserve">можно </w:t>
      </w:r>
      <w:r w:rsidRPr="006E6F99">
        <w:rPr>
          <w:szCs w:val="24"/>
        </w:rPr>
        <w:t>определ</w:t>
      </w:r>
      <w:r w:rsidR="00B70DE0" w:rsidRPr="006E6F99">
        <w:rPr>
          <w:szCs w:val="24"/>
        </w:rPr>
        <w:t>ить</w:t>
      </w:r>
      <w:r w:rsidRPr="006E6F99">
        <w:rPr>
          <w:szCs w:val="24"/>
        </w:rPr>
        <w:t xml:space="preserve"> п</w:t>
      </w:r>
      <w:r w:rsidR="003353F9" w:rsidRPr="006E6F99">
        <w:rPr>
          <w:szCs w:val="24"/>
        </w:rPr>
        <w:t>отери в стоимостной форме</w:t>
      </w:r>
      <w:r w:rsidR="00B70DE0" w:rsidRPr="006E6F99">
        <w:rPr>
          <w:szCs w:val="24"/>
        </w:rPr>
        <w:t>, а п</w:t>
      </w:r>
      <w:r w:rsidR="003353F9" w:rsidRPr="006E6F99">
        <w:rPr>
          <w:szCs w:val="24"/>
        </w:rPr>
        <w:t>осле</w:t>
      </w:r>
      <w:r w:rsidRPr="006E6F99">
        <w:rPr>
          <w:szCs w:val="24"/>
        </w:rPr>
        <w:t xml:space="preserve"> этого </w:t>
      </w:r>
      <w:r w:rsidR="00B70DE0" w:rsidRPr="006E6F99">
        <w:rPr>
          <w:szCs w:val="24"/>
        </w:rPr>
        <w:sym w:font="Symbol" w:char="F02D"/>
      </w:r>
      <w:r w:rsidR="00B70DE0" w:rsidRPr="006E6F99">
        <w:rPr>
          <w:szCs w:val="24"/>
        </w:rPr>
        <w:t xml:space="preserve"> </w:t>
      </w:r>
      <w:r w:rsidRPr="006E6F99">
        <w:rPr>
          <w:szCs w:val="24"/>
        </w:rPr>
        <w:t>суммарные возможные пот</w:t>
      </w:r>
      <w:r w:rsidR="008378EA" w:rsidRPr="006E6F99">
        <w:rPr>
          <w:szCs w:val="24"/>
        </w:rPr>
        <w:t>ери по проект-</w:t>
      </w:r>
      <w:r w:rsidRPr="006E6F99">
        <w:rPr>
          <w:szCs w:val="24"/>
        </w:rPr>
        <w:t>прог</w:t>
      </w:r>
      <w:r w:rsidR="00B70DE0" w:rsidRPr="006E6F99">
        <w:rPr>
          <w:szCs w:val="24"/>
        </w:rPr>
        <w:t>рамме, региону и т.п. Полученных данных достаточно</w:t>
      </w:r>
      <w:r w:rsidRPr="006E6F99">
        <w:rPr>
          <w:szCs w:val="24"/>
        </w:rPr>
        <w:t xml:space="preserve"> </w:t>
      </w:r>
      <w:r w:rsidRPr="006E6F99">
        <w:rPr>
          <w:rStyle w:val="40"/>
          <w:rFonts w:ascii="Times New Roman" w:hAnsi="Times New Roman" w:cs="Times New Roman"/>
          <w:i w:val="0"/>
          <w:sz w:val="24"/>
          <w:szCs w:val="24"/>
        </w:rPr>
        <w:t>д</w:t>
      </w:r>
      <w:r w:rsidR="003353F9" w:rsidRPr="006E6F99">
        <w:rPr>
          <w:rStyle w:val="40"/>
          <w:rFonts w:ascii="Times New Roman" w:hAnsi="Times New Roman" w:cs="Times New Roman"/>
          <w:i w:val="0"/>
          <w:sz w:val="24"/>
          <w:szCs w:val="24"/>
        </w:rPr>
        <w:t>ля</w:t>
      </w:r>
      <w:r w:rsidR="003353F9" w:rsidRPr="006E6F99">
        <w:rPr>
          <w:rStyle w:val="40"/>
          <w:rFonts w:ascii="Times New Roman" w:hAnsi="Times New Roman" w:cs="Times New Roman"/>
          <w:sz w:val="24"/>
          <w:szCs w:val="24"/>
        </w:rPr>
        <w:t xml:space="preserve"> </w:t>
      </w:r>
      <w:r w:rsidRPr="006E6F99">
        <w:rPr>
          <w:szCs w:val="24"/>
        </w:rPr>
        <w:t>определения путем ранжирован</w:t>
      </w:r>
      <w:r w:rsidR="003353F9" w:rsidRPr="006E6F99">
        <w:rPr>
          <w:szCs w:val="24"/>
        </w:rPr>
        <w:t>ия рассматриваемых наиболее вы</w:t>
      </w:r>
      <w:r w:rsidRPr="006E6F99">
        <w:rPr>
          <w:szCs w:val="24"/>
        </w:rPr>
        <w:t>годных объектов, предпочтитель</w:t>
      </w:r>
      <w:r w:rsidR="003353F9" w:rsidRPr="006E6F99">
        <w:rPr>
          <w:szCs w:val="24"/>
        </w:rPr>
        <w:t>ных для реализации в секторе ре</w:t>
      </w:r>
      <w:r w:rsidRPr="006E6F99">
        <w:rPr>
          <w:szCs w:val="24"/>
        </w:rPr>
        <w:t>альной экономики</w:t>
      </w:r>
      <w:r w:rsidR="00B70DE0" w:rsidRPr="006E6F99">
        <w:rPr>
          <w:szCs w:val="24"/>
        </w:rPr>
        <w:t xml:space="preserve"> [93, с.69-70].</w:t>
      </w:r>
    </w:p>
    <w:p w:rsidR="00E35F98" w:rsidRPr="006E6F99" w:rsidRDefault="00580209" w:rsidP="00B70DE0">
      <w:pPr>
        <w:pStyle w:val="ac"/>
        <w:spacing w:line="360" w:lineRule="auto"/>
        <w:ind w:left="20" w:right="20" w:firstLine="709"/>
        <w:rPr>
          <w:szCs w:val="24"/>
        </w:rPr>
      </w:pPr>
      <w:r w:rsidRPr="006E6F99">
        <w:rPr>
          <w:rStyle w:val="ad"/>
          <w:szCs w:val="24"/>
        </w:rPr>
        <w:t xml:space="preserve">По уровню риска инвестиционные </w:t>
      </w:r>
      <w:r w:rsidR="002665AA" w:rsidRPr="006E6F99">
        <w:rPr>
          <w:rStyle w:val="ad"/>
          <w:szCs w:val="24"/>
        </w:rPr>
        <w:t>проекты</w:t>
      </w:r>
      <w:r w:rsidRPr="006E6F99">
        <w:rPr>
          <w:rStyle w:val="ad"/>
          <w:szCs w:val="24"/>
        </w:rPr>
        <w:t xml:space="preserve"> подразделяются на две </w:t>
      </w:r>
      <w:r w:rsidR="00E35F98" w:rsidRPr="006E6F99">
        <w:rPr>
          <w:rStyle w:val="ad"/>
          <w:szCs w:val="24"/>
        </w:rPr>
        <w:t>группы:</w:t>
      </w:r>
      <w:r w:rsidR="005F6F0E" w:rsidRPr="006E6F99">
        <w:rPr>
          <w:szCs w:val="24"/>
        </w:rPr>
        <w:t xml:space="preserve"> </w:t>
      </w:r>
      <w:r w:rsidR="00E35F98" w:rsidRPr="006E6F99">
        <w:rPr>
          <w:rStyle w:val="ad"/>
          <w:szCs w:val="24"/>
        </w:rPr>
        <w:t xml:space="preserve">риски с невысокой вероятностью потерь доходов </w:t>
      </w:r>
      <w:r w:rsidR="00E35F98" w:rsidRPr="006E6F99">
        <w:rPr>
          <w:rStyle w:val="15"/>
          <w:i w:val="0"/>
          <w:sz w:val="24"/>
          <w:szCs w:val="24"/>
        </w:rPr>
        <w:t>(низкий уровень риска)</w:t>
      </w:r>
      <w:r w:rsidR="005F6F0E" w:rsidRPr="006E6F99">
        <w:rPr>
          <w:rStyle w:val="15"/>
          <w:i w:val="0"/>
          <w:sz w:val="24"/>
          <w:szCs w:val="24"/>
        </w:rPr>
        <w:t xml:space="preserve">, </w:t>
      </w:r>
      <w:r w:rsidR="00E35F98" w:rsidRPr="006E6F99">
        <w:rPr>
          <w:rStyle w:val="ad"/>
          <w:szCs w:val="24"/>
        </w:rPr>
        <w:t xml:space="preserve">риски со сравнительно большой вероятностью потерь доходов </w:t>
      </w:r>
      <w:r w:rsidR="00E35F98" w:rsidRPr="006E6F99">
        <w:rPr>
          <w:rStyle w:val="15"/>
          <w:i w:val="0"/>
          <w:sz w:val="24"/>
          <w:szCs w:val="24"/>
        </w:rPr>
        <w:t>(высокий уровень риска).</w:t>
      </w:r>
      <w:r w:rsidR="00B70DE0" w:rsidRPr="006E6F99">
        <w:rPr>
          <w:szCs w:val="24"/>
        </w:rPr>
        <w:t xml:space="preserve"> </w:t>
      </w:r>
      <w:r w:rsidR="00E35F98" w:rsidRPr="006E6F99">
        <w:rPr>
          <w:szCs w:val="24"/>
        </w:rPr>
        <w:t xml:space="preserve">Например, инвестирование в туристскую отрасль может открыть перед компанией возможность получения очень высоких доходов при условии, что ей удастся поставить на рынок туристский продукт, пользующийся достаточно большим спросом. Однако риск, что компания не сумеет этого сделать, очень высок. Это может быть связано с тем, что новый туристский продукт окажется недейственным или не получит одобрения у туристов. Если же компания, инвестировавшая большие средства в разработку нового туристского продукта, выйдет на целевой рынок с </w:t>
      </w:r>
      <w:proofErr w:type="spellStart"/>
      <w:r w:rsidR="00E35F98" w:rsidRPr="006E6F99">
        <w:rPr>
          <w:szCs w:val="24"/>
        </w:rPr>
        <w:t>высококонкурентным</w:t>
      </w:r>
      <w:proofErr w:type="spellEnd"/>
      <w:r w:rsidR="00E35F98" w:rsidRPr="006E6F99">
        <w:rPr>
          <w:szCs w:val="24"/>
        </w:rPr>
        <w:t xml:space="preserve"> продуктом, то риск неполучения доходов вряд ли окажется высоким.</w:t>
      </w:r>
      <w:r w:rsidR="00E35F98" w:rsidRPr="006E6F99">
        <w:rPr>
          <w:rStyle w:val="ad"/>
          <w:szCs w:val="24"/>
        </w:rPr>
        <w:t xml:space="preserve"> Также не будет высоким риск неполучения достаточных по объ</w:t>
      </w:r>
      <w:r w:rsidR="00101758" w:rsidRPr="006E6F99">
        <w:rPr>
          <w:rStyle w:val="ad"/>
          <w:szCs w:val="24"/>
        </w:rPr>
        <w:t>е</w:t>
      </w:r>
      <w:r w:rsidR="00E35F98" w:rsidRPr="006E6F99">
        <w:rPr>
          <w:rStyle w:val="ad"/>
          <w:szCs w:val="24"/>
        </w:rPr>
        <w:t xml:space="preserve">му доходов, если </w:t>
      </w:r>
      <w:r w:rsidR="00B70DE0" w:rsidRPr="006E6F99">
        <w:rPr>
          <w:rStyle w:val="ad"/>
          <w:szCs w:val="24"/>
        </w:rPr>
        <w:t>производитель, инвестировавший</w:t>
      </w:r>
      <w:r w:rsidR="00E35F98" w:rsidRPr="006E6F99">
        <w:rPr>
          <w:rStyle w:val="ad"/>
          <w:szCs w:val="24"/>
        </w:rPr>
        <w:t xml:space="preserve"> большие средства в разработку и производство оригинального ассортимента туристских сувениров, сумеет выйти с ними на рынок к ближайшему Рождеству или Новому году.</w:t>
      </w:r>
    </w:p>
    <w:p w:rsidR="00E35F98" w:rsidRPr="006E6F99" w:rsidRDefault="00E35F98" w:rsidP="00E35F98">
      <w:pPr>
        <w:pStyle w:val="ac"/>
        <w:spacing w:line="360" w:lineRule="auto"/>
        <w:ind w:left="20" w:right="20" w:firstLine="709"/>
        <w:rPr>
          <w:szCs w:val="24"/>
        </w:rPr>
      </w:pPr>
      <w:r w:rsidRPr="006E6F99">
        <w:rPr>
          <w:rStyle w:val="ad"/>
          <w:szCs w:val="24"/>
        </w:rPr>
        <w:lastRenderedPageBreak/>
        <w:t xml:space="preserve">Таким образом, инвестиции с низким уровнем риска </w:t>
      </w:r>
      <w:r w:rsidR="00D91BD7" w:rsidRPr="006E6F99">
        <w:rPr>
          <w:rStyle w:val="ad"/>
          <w:szCs w:val="24"/>
        </w:rPr>
        <w:t>–</w:t>
      </w:r>
      <w:r w:rsidRPr="006E6F99">
        <w:rPr>
          <w:rStyle w:val="ad"/>
          <w:szCs w:val="24"/>
        </w:rPr>
        <w:t xml:space="preserve"> это те вложения, которые считаются безопасными с точки зрения получения определенного по величине дохода, а инвестиции с высоким уровнем риска </w:t>
      </w:r>
      <w:r w:rsidR="00D91BD7" w:rsidRPr="006E6F99">
        <w:rPr>
          <w:rStyle w:val="ad"/>
          <w:szCs w:val="24"/>
        </w:rPr>
        <w:t>–</w:t>
      </w:r>
      <w:r w:rsidRPr="006E6F99">
        <w:rPr>
          <w:rStyle w:val="ad"/>
          <w:szCs w:val="24"/>
        </w:rPr>
        <w:t xml:space="preserve"> это вложения, спекулятивны</w:t>
      </w:r>
      <w:r w:rsidR="00B70DE0" w:rsidRPr="006E6F99">
        <w:rPr>
          <w:rStyle w:val="ad"/>
          <w:szCs w:val="24"/>
        </w:rPr>
        <w:t>е</w:t>
      </w:r>
      <w:r w:rsidRPr="006E6F99">
        <w:rPr>
          <w:rStyle w:val="ad"/>
          <w:szCs w:val="24"/>
        </w:rPr>
        <w:t xml:space="preserve"> с точки зрения гарантии получения определенного по величине дохода.</w:t>
      </w:r>
    </w:p>
    <w:p w:rsidR="00E35F98" w:rsidRPr="006E6F99" w:rsidRDefault="00E35F98" w:rsidP="00E35F98">
      <w:pPr>
        <w:pStyle w:val="ac"/>
        <w:spacing w:line="360" w:lineRule="auto"/>
        <w:ind w:left="20" w:right="20" w:firstLine="709"/>
        <w:rPr>
          <w:szCs w:val="24"/>
        </w:rPr>
      </w:pPr>
      <w:r w:rsidRPr="006E6F99">
        <w:rPr>
          <w:rStyle w:val="ad"/>
          <w:szCs w:val="24"/>
        </w:rPr>
        <w:t>Многообразие инвестиционны</w:t>
      </w:r>
      <w:r w:rsidR="0086531A" w:rsidRPr="006E6F99">
        <w:rPr>
          <w:rStyle w:val="ad"/>
          <w:szCs w:val="24"/>
        </w:rPr>
        <w:t>х рисков можно также разделить н</w:t>
      </w:r>
      <w:r w:rsidRPr="006E6F99">
        <w:rPr>
          <w:rStyle w:val="ad"/>
          <w:szCs w:val="24"/>
        </w:rPr>
        <w:t>а две большие группы: макроэкономические и микроэкономические (внутрифирменные).</w:t>
      </w:r>
    </w:p>
    <w:p w:rsidR="00E35F98" w:rsidRPr="006E6F99" w:rsidRDefault="00E35F98" w:rsidP="00CE5396">
      <w:pPr>
        <w:pStyle w:val="ac"/>
        <w:spacing w:line="360" w:lineRule="auto"/>
        <w:ind w:left="20" w:firstLine="709"/>
        <w:rPr>
          <w:szCs w:val="24"/>
        </w:rPr>
      </w:pPr>
      <w:r w:rsidRPr="006E6F99">
        <w:rPr>
          <w:rStyle w:val="15"/>
          <w:i w:val="0"/>
          <w:sz w:val="24"/>
          <w:szCs w:val="24"/>
        </w:rPr>
        <w:t>Макроэкономические риски,</w:t>
      </w:r>
      <w:r w:rsidRPr="006E6F99">
        <w:rPr>
          <w:rStyle w:val="ad"/>
          <w:szCs w:val="24"/>
        </w:rPr>
        <w:t xml:space="preserve"> не зависящие от предприятия или</w:t>
      </w:r>
      <w:r w:rsidR="00071846" w:rsidRPr="006E6F99">
        <w:rPr>
          <w:szCs w:val="24"/>
        </w:rPr>
        <w:t xml:space="preserve"> и</w:t>
      </w:r>
      <w:r w:rsidRPr="006E6F99">
        <w:rPr>
          <w:rStyle w:val="ad"/>
          <w:szCs w:val="24"/>
        </w:rPr>
        <w:t>нвестора, подразделяются</w:t>
      </w:r>
      <w:r w:rsidR="00071846" w:rsidRPr="006E6F99">
        <w:rPr>
          <w:rStyle w:val="ad"/>
          <w:szCs w:val="24"/>
        </w:rPr>
        <w:t xml:space="preserve"> на:</w:t>
      </w:r>
      <w:r w:rsidR="00CE5396" w:rsidRPr="006E6F99">
        <w:rPr>
          <w:szCs w:val="24"/>
        </w:rPr>
        <w:t xml:space="preserve"> </w:t>
      </w:r>
      <w:r w:rsidRPr="006E6F99">
        <w:rPr>
          <w:rStyle w:val="ad"/>
          <w:szCs w:val="24"/>
        </w:rPr>
        <w:t>политические</w:t>
      </w:r>
      <w:r w:rsidR="00CE5396" w:rsidRPr="006E6F99">
        <w:rPr>
          <w:rStyle w:val="ad"/>
          <w:szCs w:val="24"/>
        </w:rPr>
        <w:t>,</w:t>
      </w:r>
      <w:r w:rsidRPr="006E6F99">
        <w:rPr>
          <w:rStyle w:val="ad"/>
          <w:szCs w:val="24"/>
        </w:rPr>
        <w:t xml:space="preserve"> </w:t>
      </w:r>
      <w:r w:rsidRPr="006E6F99">
        <w:rPr>
          <w:szCs w:val="24"/>
        </w:rPr>
        <w:t>экономические</w:t>
      </w:r>
      <w:r w:rsidR="00CE5396" w:rsidRPr="006E6F99">
        <w:rPr>
          <w:szCs w:val="24"/>
        </w:rPr>
        <w:t xml:space="preserve">, </w:t>
      </w:r>
      <w:r w:rsidRPr="006E6F99">
        <w:rPr>
          <w:rStyle w:val="ad"/>
          <w:szCs w:val="24"/>
        </w:rPr>
        <w:t>законодательные</w:t>
      </w:r>
      <w:r w:rsidR="00CE5396" w:rsidRPr="006E6F99">
        <w:rPr>
          <w:rStyle w:val="ad"/>
          <w:szCs w:val="24"/>
        </w:rPr>
        <w:t xml:space="preserve">, </w:t>
      </w:r>
      <w:r w:rsidRPr="006E6F99">
        <w:rPr>
          <w:rStyle w:val="ad"/>
          <w:szCs w:val="24"/>
        </w:rPr>
        <w:t>природные</w:t>
      </w:r>
      <w:r w:rsidR="00B70DE0" w:rsidRPr="006E6F99">
        <w:rPr>
          <w:rStyle w:val="ad"/>
          <w:szCs w:val="24"/>
        </w:rPr>
        <w:t>,</w:t>
      </w:r>
      <w:r w:rsidRPr="006E6F99">
        <w:rPr>
          <w:rStyle w:val="ad"/>
          <w:szCs w:val="24"/>
        </w:rPr>
        <w:t xml:space="preserve"> экологические</w:t>
      </w:r>
      <w:r w:rsidR="00CE5396" w:rsidRPr="006E6F99">
        <w:rPr>
          <w:rStyle w:val="ad"/>
          <w:szCs w:val="24"/>
        </w:rPr>
        <w:t xml:space="preserve">, </w:t>
      </w:r>
      <w:r w:rsidRPr="006E6F99">
        <w:rPr>
          <w:rStyle w:val="ad"/>
          <w:szCs w:val="24"/>
        </w:rPr>
        <w:t>производственные и финансовые</w:t>
      </w:r>
      <w:r w:rsidR="00CE5396" w:rsidRPr="006E6F99">
        <w:rPr>
          <w:rStyle w:val="ad"/>
          <w:szCs w:val="24"/>
        </w:rPr>
        <w:t>.</w:t>
      </w:r>
    </w:p>
    <w:p w:rsidR="00E35F98" w:rsidRPr="006E6F99" w:rsidRDefault="00E35F98" w:rsidP="00E35F98">
      <w:pPr>
        <w:pStyle w:val="ac"/>
        <w:spacing w:line="360" w:lineRule="auto"/>
        <w:ind w:left="40" w:right="60" w:firstLine="709"/>
        <w:rPr>
          <w:szCs w:val="24"/>
        </w:rPr>
      </w:pPr>
      <w:r w:rsidRPr="006E6F99">
        <w:rPr>
          <w:rStyle w:val="ad"/>
          <w:szCs w:val="24"/>
        </w:rPr>
        <w:t>Рассматривая производственные риски, следует отметить, что они довольно характерны дл</w:t>
      </w:r>
      <w:r w:rsidR="00071846" w:rsidRPr="006E6F99">
        <w:rPr>
          <w:rStyle w:val="ad"/>
          <w:szCs w:val="24"/>
        </w:rPr>
        <w:t>я объектов туристской отрасли,</w:t>
      </w:r>
      <w:r w:rsidRPr="006E6F99">
        <w:rPr>
          <w:rStyle w:val="ad"/>
          <w:szCs w:val="24"/>
        </w:rPr>
        <w:t xml:space="preserve"> и </w:t>
      </w:r>
      <w:r w:rsidR="00071846" w:rsidRPr="006E6F99">
        <w:rPr>
          <w:rStyle w:val="ad"/>
          <w:szCs w:val="24"/>
        </w:rPr>
        <w:t xml:space="preserve">в </w:t>
      </w:r>
      <w:r w:rsidRPr="006E6F99">
        <w:rPr>
          <w:rStyle w:val="ad"/>
          <w:szCs w:val="24"/>
        </w:rPr>
        <w:t>связи с быстрым ее развитием</w:t>
      </w:r>
      <w:r w:rsidR="00071846" w:rsidRPr="006E6F99">
        <w:rPr>
          <w:rStyle w:val="ad"/>
          <w:szCs w:val="24"/>
        </w:rPr>
        <w:t xml:space="preserve"> (изменением технологий, внедре</w:t>
      </w:r>
      <w:r w:rsidRPr="006E6F99">
        <w:rPr>
          <w:rStyle w:val="ad"/>
          <w:szCs w:val="24"/>
        </w:rPr>
        <w:t>нием результатов НТП и т.д.) они приобретают актуальнейшее значение.</w:t>
      </w:r>
    </w:p>
    <w:p w:rsidR="00E35F98" w:rsidRPr="006E6F99" w:rsidRDefault="00E35F98" w:rsidP="00CE5396">
      <w:pPr>
        <w:pStyle w:val="ac"/>
        <w:spacing w:line="360" w:lineRule="auto"/>
        <w:ind w:left="40" w:firstLine="709"/>
        <w:rPr>
          <w:szCs w:val="24"/>
        </w:rPr>
      </w:pPr>
      <w:r w:rsidRPr="006E6F99">
        <w:rPr>
          <w:rStyle w:val="15"/>
          <w:i w:val="0"/>
          <w:sz w:val="24"/>
          <w:szCs w:val="24"/>
        </w:rPr>
        <w:t>Микроэкономические</w:t>
      </w:r>
      <w:r w:rsidRPr="006E6F99">
        <w:rPr>
          <w:rStyle w:val="ad"/>
          <w:szCs w:val="24"/>
        </w:rPr>
        <w:t xml:space="preserve"> </w:t>
      </w:r>
      <w:r w:rsidR="00CE5396" w:rsidRPr="006E6F99">
        <w:rPr>
          <w:rStyle w:val="ad"/>
          <w:szCs w:val="24"/>
        </w:rPr>
        <w:t xml:space="preserve">(внутрифирменные) риски делятся </w:t>
      </w:r>
      <w:r w:rsidRPr="006E6F99">
        <w:rPr>
          <w:szCs w:val="24"/>
        </w:rPr>
        <w:t>на производств</w:t>
      </w:r>
      <w:r w:rsidR="00CE5396" w:rsidRPr="006E6F99">
        <w:rPr>
          <w:szCs w:val="24"/>
        </w:rPr>
        <w:t xml:space="preserve">енные, </w:t>
      </w:r>
      <w:r w:rsidRPr="006E6F99">
        <w:rPr>
          <w:rStyle w:val="ad"/>
          <w:szCs w:val="24"/>
        </w:rPr>
        <w:t>финансовые</w:t>
      </w:r>
      <w:r w:rsidR="00CE5396" w:rsidRPr="006E6F99">
        <w:rPr>
          <w:rStyle w:val="ad"/>
          <w:szCs w:val="24"/>
        </w:rPr>
        <w:t xml:space="preserve">, </w:t>
      </w:r>
      <w:r w:rsidRPr="006E6F99">
        <w:rPr>
          <w:rStyle w:val="ad"/>
          <w:szCs w:val="24"/>
        </w:rPr>
        <w:t>маркетинговые или рыночные</w:t>
      </w:r>
      <w:r w:rsidR="00CE5396" w:rsidRPr="006E6F99">
        <w:rPr>
          <w:rStyle w:val="ad"/>
          <w:szCs w:val="24"/>
        </w:rPr>
        <w:t>,</w:t>
      </w:r>
      <w:r w:rsidRPr="006E6F99">
        <w:rPr>
          <w:rStyle w:val="ad"/>
          <w:szCs w:val="24"/>
        </w:rPr>
        <w:t xml:space="preserve"> правовые</w:t>
      </w:r>
      <w:r w:rsidR="00CE5396" w:rsidRPr="006E6F99">
        <w:rPr>
          <w:rStyle w:val="ad"/>
          <w:szCs w:val="24"/>
        </w:rPr>
        <w:t xml:space="preserve">, </w:t>
      </w:r>
      <w:r w:rsidRPr="006E6F99">
        <w:rPr>
          <w:rStyle w:val="ad"/>
          <w:szCs w:val="24"/>
        </w:rPr>
        <w:t>дефолтные на уровне туристск</w:t>
      </w:r>
      <w:r w:rsidR="00071846" w:rsidRPr="006E6F99">
        <w:rPr>
          <w:rStyle w:val="ad"/>
          <w:szCs w:val="24"/>
        </w:rPr>
        <w:t>ого предприятия</w:t>
      </w:r>
      <w:r w:rsidR="00CE5396" w:rsidRPr="006E6F99">
        <w:rPr>
          <w:rStyle w:val="ad"/>
          <w:szCs w:val="24"/>
        </w:rPr>
        <w:t xml:space="preserve">, </w:t>
      </w:r>
      <w:r w:rsidRPr="006E6F99">
        <w:rPr>
          <w:rStyle w:val="ad"/>
          <w:szCs w:val="24"/>
        </w:rPr>
        <w:t>новостные</w:t>
      </w:r>
      <w:r w:rsidR="00CE5396" w:rsidRPr="006E6F99">
        <w:rPr>
          <w:rStyle w:val="ad"/>
          <w:szCs w:val="24"/>
        </w:rPr>
        <w:t>.</w:t>
      </w:r>
    </w:p>
    <w:p w:rsidR="00E35F98" w:rsidRPr="006E6F99" w:rsidRDefault="00071846" w:rsidP="00071846">
      <w:pPr>
        <w:pStyle w:val="ac"/>
        <w:spacing w:line="360" w:lineRule="auto"/>
        <w:ind w:left="40" w:right="20" w:firstLine="709"/>
        <w:rPr>
          <w:rStyle w:val="ad"/>
          <w:szCs w:val="24"/>
        </w:rPr>
      </w:pPr>
      <w:r w:rsidRPr="006E6F99">
        <w:rPr>
          <w:rStyle w:val="ad"/>
          <w:szCs w:val="24"/>
        </w:rPr>
        <w:t>С</w:t>
      </w:r>
      <w:r w:rsidR="00E35F98" w:rsidRPr="006E6F99">
        <w:rPr>
          <w:rStyle w:val="ad"/>
          <w:szCs w:val="24"/>
        </w:rPr>
        <w:t xml:space="preserve"> учетом того, что уровень риска неодинаков по стадиям реализации инвестиционного проекта (жизненного цикла), он должен соответству</w:t>
      </w:r>
      <w:r w:rsidRPr="006E6F99">
        <w:rPr>
          <w:rStyle w:val="ad"/>
          <w:szCs w:val="24"/>
        </w:rPr>
        <w:t>ющим образом учитываться и отража</w:t>
      </w:r>
      <w:r w:rsidR="00E35F98" w:rsidRPr="006E6F99">
        <w:rPr>
          <w:rStyle w:val="ad"/>
          <w:szCs w:val="24"/>
        </w:rPr>
        <w:t>ться в инве</w:t>
      </w:r>
      <w:r w:rsidR="00B70DE0" w:rsidRPr="006E6F99">
        <w:rPr>
          <w:rStyle w:val="ad"/>
          <w:szCs w:val="24"/>
        </w:rPr>
        <w:t>стиционной политике предприятия [60, с. 147</w:t>
      </w:r>
      <w:r w:rsidR="00B70DE0" w:rsidRPr="006E6F99">
        <w:rPr>
          <w:rStyle w:val="ad"/>
          <w:szCs w:val="24"/>
        </w:rPr>
        <w:sym w:font="Symbol" w:char="F02D"/>
      </w:r>
      <w:r w:rsidRPr="006E6F99">
        <w:rPr>
          <w:rStyle w:val="ad"/>
          <w:szCs w:val="24"/>
        </w:rPr>
        <w:t>149</w:t>
      </w:r>
      <w:r w:rsidR="00B70DE0" w:rsidRPr="006E6F99">
        <w:rPr>
          <w:rStyle w:val="ad"/>
          <w:szCs w:val="24"/>
        </w:rPr>
        <w:t>].</w:t>
      </w:r>
    </w:p>
    <w:p w:rsidR="00133E4E" w:rsidRPr="002856DE" w:rsidRDefault="00133E4E" w:rsidP="00B56390">
      <w:pPr>
        <w:pStyle w:val="ac"/>
        <w:spacing w:line="360" w:lineRule="auto"/>
        <w:ind w:left="40" w:right="60" w:firstLine="709"/>
        <w:rPr>
          <w:szCs w:val="24"/>
          <w:highlight w:val="lightGray"/>
        </w:rPr>
      </w:pPr>
      <w:r w:rsidRPr="006E6F99">
        <w:rPr>
          <w:rStyle w:val="ad"/>
          <w:szCs w:val="24"/>
        </w:rPr>
        <w:t>Уровни региональных неком</w:t>
      </w:r>
      <w:r w:rsidR="003353F9" w:rsidRPr="006E6F99">
        <w:rPr>
          <w:rStyle w:val="ad"/>
          <w:szCs w:val="24"/>
        </w:rPr>
        <w:t>мерческих рисков были определе</w:t>
      </w:r>
      <w:r w:rsidRPr="006E6F99">
        <w:rPr>
          <w:rStyle w:val="ad"/>
          <w:szCs w:val="24"/>
        </w:rPr>
        <w:t>ны при использовании восьми важнейших частных показателей, формирующих в совокупнос</w:t>
      </w:r>
      <w:r w:rsidR="003353F9" w:rsidRPr="006E6F99">
        <w:rPr>
          <w:rStyle w:val="ad"/>
          <w:szCs w:val="24"/>
        </w:rPr>
        <w:t>ти уровень некоммерческих регио</w:t>
      </w:r>
      <w:r w:rsidRPr="006E6F99">
        <w:rPr>
          <w:rStyle w:val="ad"/>
          <w:szCs w:val="24"/>
        </w:rPr>
        <w:t xml:space="preserve">нальных инвестиционных </w:t>
      </w:r>
      <w:r w:rsidRPr="002C2697">
        <w:rPr>
          <w:rStyle w:val="ad"/>
          <w:szCs w:val="24"/>
        </w:rPr>
        <w:t>рисков:</w:t>
      </w:r>
      <w:r w:rsidR="00B56390" w:rsidRPr="002C2697">
        <w:rPr>
          <w:szCs w:val="24"/>
        </w:rPr>
        <w:t xml:space="preserve"> </w:t>
      </w:r>
      <w:r w:rsidRPr="002C2697">
        <w:rPr>
          <w:rStyle w:val="ad"/>
          <w:szCs w:val="24"/>
        </w:rPr>
        <w:t>уровень</w:t>
      </w:r>
      <w:r w:rsidRPr="006E6F99">
        <w:rPr>
          <w:rStyle w:val="ad"/>
          <w:szCs w:val="24"/>
        </w:rPr>
        <w:t xml:space="preserve"> преступности</w:t>
      </w:r>
      <w:r w:rsidR="00B56390" w:rsidRPr="006E6F99">
        <w:rPr>
          <w:rStyle w:val="ad"/>
          <w:szCs w:val="24"/>
        </w:rPr>
        <w:t>,</w:t>
      </w:r>
      <w:r w:rsidR="00B56390" w:rsidRPr="002856DE">
        <w:rPr>
          <w:szCs w:val="24"/>
          <w:highlight w:val="lightGray"/>
        </w:rPr>
        <w:t xml:space="preserve"> </w:t>
      </w:r>
      <w:r w:rsidR="003353F9" w:rsidRPr="006E6F99">
        <w:rPr>
          <w:rStyle w:val="ad"/>
          <w:szCs w:val="24"/>
        </w:rPr>
        <w:t>уровень</w:t>
      </w:r>
      <w:r w:rsidRPr="006E6F99">
        <w:rPr>
          <w:rStyle w:val="ad"/>
          <w:szCs w:val="24"/>
        </w:rPr>
        <w:t xml:space="preserve"> безработиц</w:t>
      </w:r>
      <w:r w:rsidR="00B56390" w:rsidRPr="006E6F99">
        <w:rPr>
          <w:rStyle w:val="ad"/>
          <w:szCs w:val="24"/>
        </w:rPr>
        <w:t>ы</w:t>
      </w:r>
      <w:r w:rsidR="00B56390" w:rsidRPr="002C2697">
        <w:rPr>
          <w:rStyle w:val="ad"/>
          <w:szCs w:val="24"/>
        </w:rPr>
        <w:t>,</w:t>
      </w:r>
      <w:r w:rsidR="00B56390" w:rsidRPr="002C2697">
        <w:rPr>
          <w:szCs w:val="24"/>
        </w:rPr>
        <w:t xml:space="preserve"> </w:t>
      </w:r>
      <w:r w:rsidR="003353F9" w:rsidRPr="002C2697">
        <w:rPr>
          <w:rStyle w:val="ad"/>
          <w:szCs w:val="24"/>
        </w:rPr>
        <w:t xml:space="preserve">уровень </w:t>
      </w:r>
      <w:r w:rsidRPr="002C2697">
        <w:rPr>
          <w:rStyle w:val="ad"/>
          <w:szCs w:val="24"/>
        </w:rPr>
        <w:t>экологической безопасности и комфортности кли</w:t>
      </w:r>
      <w:r w:rsidR="003353F9" w:rsidRPr="002C2697">
        <w:rPr>
          <w:rStyle w:val="ad"/>
          <w:szCs w:val="24"/>
        </w:rPr>
        <w:t>мата в регионе</w:t>
      </w:r>
      <w:r w:rsidR="00B56390" w:rsidRPr="002C2697">
        <w:rPr>
          <w:rStyle w:val="ad"/>
          <w:szCs w:val="24"/>
        </w:rPr>
        <w:t>,</w:t>
      </w:r>
      <w:r w:rsidR="00B56390" w:rsidRPr="002C2697">
        <w:rPr>
          <w:szCs w:val="24"/>
        </w:rPr>
        <w:t xml:space="preserve"> </w:t>
      </w:r>
      <w:r w:rsidRPr="002C2697">
        <w:rPr>
          <w:rStyle w:val="ad"/>
          <w:szCs w:val="24"/>
        </w:rPr>
        <w:t>отношение региональных органов государственной власти</w:t>
      </w:r>
      <w:r w:rsidR="00B70DE0" w:rsidRPr="002C2697">
        <w:rPr>
          <w:rStyle w:val="ad"/>
          <w:szCs w:val="24"/>
        </w:rPr>
        <w:t xml:space="preserve"> к</w:t>
      </w:r>
      <w:r w:rsidR="00B56390" w:rsidRPr="002C2697">
        <w:rPr>
          <w:szCs w:val="24"/>
        </w:rPr>
        <w:t xml:space="preserve"> </w:t>
      </w:r>
      <w:r w:rsidR="00B56390" w:rsidRPr="002C2697">
        <w:rPr>
          <w:rStyle w:val="ad"/>
          <w:szCs w:val="24"/>
        </w:rPr>
        <w:t xml:space="preserve">формированию рыночной среды, </w:t>
      </w:r>
      <w:r w:rsidR="003353F9" w:rsidRPr="002C2697">
        <w:rPr>
          <w:rStyle w:val="ad"/>
          <w:szCs w:val="24"/>
        </w:rPr>
        <w:t xml:space="preserve">уровень </w:t>
      </w:r>
      <w:r w:rsidRPr="002C2697">
        <w:rPr>
          <w:rStyle w:val="ad"/>
          <w:szCs w:val="24"/>
        </w:rPr>
        <w:t>благоприятности регионального законодательства</w:t>
      </w:r>
      <w:r w:rsidRPr="006E6F99">
        <w:rPr>
          <w:rStyle w:val="ad"/>
          <w:szCs w:val="24"/>
        </w:rPr>
        <w:t xml:space="preserve"> </w:t>
      </w:r>
      <w:r w:rsidR="00027535" w:rsidRPr="006E6F99">
        <w:rPr>
          <w:rStyle w:val="ad"/>
          <w:szCs w:val="24"/>
        </w:rPr>
        <w:t xml:space="preserve">для </w:t>
      </w:r>
      <w:r w:rsidR="003353F9" w:rsidRPr="006E6F99">
        <w:rPr>
          <w:rStyle w:val="ad"/>
          <w:szCs w:val="24"/>
        </w:rPr>
        <w:t xml:space="preserve">инвестиций в </w:t>
      </w:r>
      <w:r w:rsidRPr="006E6F99">
        <w:rPr>
          <w:rStyle w:val="ad"/>
          <w:szCs w:val="24"/>
        </w:rPr>
        <w:t>основной капитал</w:t>
      </w:r>
      <w:r w:rsidR="00B56390" w:rsidRPr="006E6F99">
        <w:rPr>
          <w:rStyle w:val="ad"/>
          <w:szCs w:val="24"/>
        </w:rPr>
        <w:t xml:space="preserve">, </w:t>
      </w:r>
      <w:r w:rsidRPr="006E6F99">
        <w:rPr>
          <w:rStyle w:val="ad"/>
          <w:szCs w:val="24"/>
        </w:rPr>
        <w:t>отношение населения региона к рыночным реформам</w:t>
      </w:r>
      <w:r w:rsidR="00B56390" w:rsidRPr="006E6F99">
        <w:rPr>
          <w:rStyle w:val="ad"/>
          <w:szCs w:val="24"/>
        </w:rPr>
        <w:t xml:space="preserve">, </w:t>
      </w:r>
      <w:r w:rsidR="003353F9" w:rsidRPr="006E6F99">
        <w:rPr>
          <w:rStyle w:val="ad"/>
          <w:szCs w:val="24"/>
        </w:rPr>
        <w:t>уровень</w:t>
      </w:r>
      <w:r w:rsidRPr="006E6F99">
        <w:rPr>
          <w:rStyle w:val="ad"/>
          <w:szCs w:val="24"/>
        </w:rPr>
        <w:t xml:space="preserve"> политической стабильности в регионе</w:t>
      </w:r>
      <w:r w:rsidR="00B56390" w:rsidRPr="006E6F99">
        <w:rPr>
          <w:rStyle w:val="ad"/>
          <w:szCs w:val="24"/>
        </w:rPr>
        <w:t xml:space="preserve">, </w:t>
      </w:r>
      <w:r w:rsidR="003353F9" w:rsidRPr="006E6F99">
        <w:rPr>
          <w:rStyle w:val="ad"/>
          <w:szCs w:val="24"/>
        </w:rPr>
        <w:t>ди</w:t>
      </w:r>
      <w:r w:rsidRPr="006E6F99">
        <w:rPr>
          <w:rStyle w:val="ad"/>
          <w:szCs w:val="24"/>
        </w:rPr>
        <w:t>фференциация доходов населения.</w:t>
      </w:r>
    </w:p>
    <w:p w:rsidR="00133E4E" w:rsidRPr="006E6F99" w:rsidRDefault="007F1883" w:rsidP="007F1883">
      <w:pPr>
        <w:pStyle w:val="ac"/>
        <w:spacing w:line="360" w:lineRule="auto"/>
        <w:ind w:left="20" w:right="40" w:firstLine="709"/>
        <w:rPr>
          <w:szCs w:val="24"/>
        </w:rPr>
      </w:pPr>
      <w:r w:rsidRPr="006E6F99">
        <w:rPr>
          <w:rStyle w:val="ad"/>
          <w:szCs w:val="24"/>
          <w:lang w:eastAsia="en-US"/>
        </w:rPr>
        <w:t xml:space="preserve">Данный </w:t>
      </w:r>
      <w:r w:rsidR="00133E4E" w:rsidRPr="006E6F99">
        <w:rPr>
          <w:rStyle w:val="ad"/>
          <w:szCs w:val="24"/>
        </w:rPr>
        <w:t>набор показателей можно считать минимально дос</w:t>
      </w:r>
      <w:r w:rsidRPr="006E6F99">
        <w:rPr>
          <w:rStyle w:val="ad"/>
          <w:szCs w:val="24"/>
        </w:rPr>
        <w:t>таточн</w:t>
      </w:r>
      <w:r w:rsidR="00133E4E" w:rsidRPr="006E6F99">
        <w:rPr>
          <w:rStyle w:val="ad"/>
          <w:szCs w:val="24"/>
        </w:rPr>
        <w:t>ым для поставленных целей анализа и прогнозирования</w:t>
      </w:r>
      <w:r w:rsidR="00027535" w:rsidRPr="006E6F99">
        <w:rPr>
          <w:rStyle w:val="ad"/>
          <w:szCs w:val="24"/>
        </w:rPr>
        <w:t xml:space="preserve"> [93</w:t>
      </w:r>
      <w:r w:rsidR="00027535" w:rsidRPr="006E6F99">
        <w:rPr>
          <w:szCs w:val="24"/>
        </w:rPr>
        <w:t>, с.</w:t>
      </w:r>
      <w:r w:rsidR="0086531A" w:rsidRPr="006E6F99">
        <w:rPr>
          <w:szCs w:val="24"/>
        </w:rPr>
        <w:t xml:space="preserve"> </w:t>
      </w:r>
      <w:r w:rsidR="00027535" w:rsidRPr="006E6F99">
        <w:rPr>
          <w:szCs w:val="24"/>
        </w:rPr>
        <w:t>64].</w:t>
      </w:r>
    </w:p>
    <w:p w:rsidR="007F1883" w:rsidRPr="006E6F99" w:rsidRDefault="007F1883" w:rsidP="007F1883">
      <w:pPr>
        <w:pStyle w:val="ac"/>
        <w:spacing w:line="360" w:lineRule="auto"/>
        <w:ind w:left="20" w:right="20" w:firstLine="709"/>
      </w:pPr>
      <w:r w:rsidRPr="006E6F99">
        <w:rPr>
          <w:rStyle w:val="ad"/>
        </w:rPr>
        <w:t xml:space="preserve">Значимым показателем хозяйственного развития территории </w:t>
      </w:r>
      <w:r w:rsidR="009F61FB" w:rsidRPr="006E6F99">
        <w:rPr>
          <w:rStyle w:val="ad"/>
        </w:rPr>
        <w:t xml:space="preserve">округа </w:t>
      </w:r>
      <w:r w:rsidRPr="006E6F99">
        <w:rPr>
          <w:rStyle w:val="ad"/>
        </w:rPr>
        <w:t xml:space="preserve">является величина инвестиций в основной капитал на душу населения. Как в масштабе страны, так и в разрезе ее округов, а внутри каждого </w:t>
      </w:r>
      <w:proofErr w:type="spellStart"/>
      <w:r w:rsidRPr="006E6F99">
        <w:rPr>
          <w:rStyle w:val="ad"/>
        </w:rPr>
        <w:t>микроареала</w:t>
      </w:r>
      <w:proofErr w:type="spellEnd"/>
      <w:r w:rsidRPr="006E6F99">
        <w:rPr>
          <w:rStyle w:val="ad"/>
        </w:rPr>
        <w:t xml:space="preserve"> душевые инвестиционные нормы, их квоты оказываются неодинаковыми, они постоянно варьируют, трансформируются и изменяются в зависимости от складывающихся комплексных условий и факторов развития той или иной территории.</w:t>
      </w:r>
    </w:p>
    <w:p w:rsidR="007F1883" w:rsidRPr="006E6F99" w:rsidRDefault="007F1883" w:rsidP="007F1883">
      <w:pPr>
        <w:pStyle w:val="ac"/>
        <w:spacing w:line="360" w:lineRule="auto"/>
        <w:ind w:left="20" w:right="20" w:firstLine="709"/>
        <w:rPr>
          <w:rStyle w:val="ad"/>
        </w:rPr>
      </w:pPr>
      <w:r w:rsidRPr="006E6F99">
        <w:rPr>
          <w:rStyle w:val="ad"/>
        </w:rPr>
        <w:lastRenderedPageBreak/>
        <w:t>Акцентируя внимание на окружной системе Юга России, следует отметить, что в этом плане регион по сравнению с другими его аналогами значится в числе депрессивных, в ряду аутсайдеров. Это наглядно подтверждает статистика</w:t>
      </w:r>
      <w:r w:rsidR="009F61FB" w:rsidRPr="006E6F99">
        <w:rPr>
          <w:rStyle w:val="ad"/>
        </w:rPr>
        <w:t xml:space="preserve"> [199,</w:t>
      </w:r>
      <w:r w:rsidRPr="006E6F99">
        <w:rPr>
          <w:rStyle w:val="ad"/>
        </w:rPr>
        <w:t xml:space="preserve"> с.</w:t>
      </w:r>
      <w:r w:rsidR="009F61FB" w:rsidRPr="006E6F99">
        <w:rPr>
          <w:rStyle w:val="ad"/>
        </w:rPr>
        <w:t xml:space="preserve"> 55</w:t>
      </w:r>
      <w:r w:rsidR="00ED614A" w:rsidRPr="006E6F99">
        <w:rPr>
          <w:rStyle w:val="ad"/>
        </w:rPr>
        <w:sym w:font="Symbol" w:char="F02D"/>
      </w:r>
      <w:r w:rsidR="00ED614A" w:rsidRPr="006E6F99">
        <w:rPr>
          <w:rStyle w:val="ad"/>
        </w:rPr>
        <w:t>56</w:t>
      </w:r>
      <w:r w:rsidR="009F61FB" w:rsidRPr="006E6F99">
        <w:rPr>
          <w:rStyle w:val="ad"/>
        </w:rPr>
        <w:t>].</w:t>
      </w:r>
    </w:p>
    <w:p w:rsidR="00ED614A" w:rsidRPr="006E6F99" w:rsidRDefault="007F1883" w:rsidP="007F1883">
      <w:pPr>
        <w:pStyle w:val="ac"/>
        <w:spacing w:line="360" w:lineRule="auto"/>
        <w:ind w:left="20" w:right="20" w:firstLine="709"/>
        <w:rPr>
          <w:rStyle w:val="ad"/>
        </w:rPr>
      </w:pPr>
      <w:r w:rsidRPr="006E6F99">
        <w:rPr>
          <w:rStyle w:val="ad"/>
        </w:rPr>
        <w:t xml:space="preserve">Конечно, для данного благодатного во многих отношениях ареала непривычно значиться в аутсайдерах, тем более, что </w:t>
      </w:r>
      <w:r w:rsidR="00ED614A" w:rsidRPr="006E6F99">
        <w:rPr>
          <w:rStyle w:val="ad"/>
        </w:rPr>
        <w:t>этот самый</w:t>
      </w:r>
      <w:r w:rsidRPr="006E6F99">
        <w:rPr>
          <w:rStyle w:val="ad"/>
        </w:rPr>
        <w:t xml:space="preserve"> южн</w:t>
      </w:r>
      <w:r w:rsidR="00ED614A" w:rsidRPr="006E6F99">
        <w:rPr>
          <w:rStyle w:val="ad"/>
        </w:rPr>
        <w:t>ый причерноморский и приазовский</w:t>
      </w:r>
      <w:r w:rsidRPr="006E6F99">
        <w:rPr>
          <w:rStyle w:val="ad"/>
        </w:rPr>
        <w:t xml:space="preserve"> </w:t>
      </w:r>
      <w:r w:rsidR="00ED614A" w:rsidRPr="006E6F99">
        <w:rPr>
          <w:rStyle w:val="ad"/>
        </w:rPr>
        <w:t xml:space="preserve">регион обладает </w:t>
      </w:r>
      <w:r w:rsidRPr="006E6F99">
        <w:rPr>
          <w:rStyle w:val="ad"/>
        </w:rPr>
        <w:t xml:space="preserve">несметными </w:t>
      </w:r>
      <w:proofErr w:type="spellStart"/>
      <w:r w:rsidRPr="006E6F99">
        <w:rPr>
          <w:rStyle w:val="ad"/>
        </w:rPr>
        <w:t>минераловодческими</w:t>
      </w:r>
      <w:proofErr w:type="spellEnd"/>
      <w:r w:rsidRPr="006E6F99">
        <w:rPr>
          <w:rStyle w:val="ad"/>
        </w:rPr>
        <w:t xml:space="preserve"> источниками и ресурсами. </w:t>
      </w:r>
    </w:p>
    <w:p w:rsidR="007F1883" w:rsidRPr="006E6F99" w:rsidRDefault="007F1883" w:rsidP="007F1883">
      <w:pPr>
        <w:pStyle w:val="ac"/>
        <w:spacing w:line="360" w:lineRule="auto"/>
        <w:ind w:left="20" w:right="20" w:firstLine="709"/>
        <w:rPr>
          <w:rStyle w:val="ad"/>
        </w:rPr>
      </w:pPr>
      <w:r w:rsidRPr="006E6F99">
        <w:rPr>
          <w:rStyle w:val="ad"/>
        </w:rPr>
        <w:t>В целом же по</w:t>
      </w:r>
      <w:r w:rsidR="00ED614A" w:rsidRPr="006E6F99">
        <w:rPr>
          <w:rStyle w:val="ad"/>
        </w:rPr>
        <w:t xml:space="preserve"> всему округу душевые инвестиционные нормы</w:t>
      </w:r>
      <w:r w:rsidRPr="006E6F99">
        <w:rPr>
          <w:rStyle w:val="ad"/>
        </w:rPr>
        <w:t xml:space="preserve"> и их </w:t>
      </w:r>
      <w:r w:rsidR="00ED614A" w:rsidRPr="006E6F99">
        <w:rPr>
          <w:rStyle w:val="ad"/>
        </w:rPr>
        <w:t xml:space="preserve">медленный, но стабильный </w:t>
      </w:r>
      <w:r w:rsidR="00D95BC9" w:rsidRPr="006E6F99">
        <w:rPr>
          <w:rStyle w:val="ad"/>
        </w:rPr>
        <w:t>рост позволяю</w:t>
      </w:r>
      <w:r w:rsidRPr="006E6F99">
        <w:rPr>
          <w:rStyle w:val="ad"/>
        </w:rPr>
        <w:t xml:space="preserve">т надеяться на формирование и развитие более подходящей инвестиционной инфраструктуры, </w:t>
      </w:r>
      <w:r w:rsidR="00D95BC9" w:rsidRPr="006E6F99">
        <w:rPr>
          <w:rStyle w:val="ad"/>
        </w:rPr>
        <w:t xml:space="preserve">в том числе </w:t>
      </w:r>
      <w:r w:rsidR="0086531A" w:rsidRPr="006E6F99">
        <w:rPr>
          <w:rStyle w:val="ad"/>
        </w:rPr>
        <w:t xml:space="preserve">и </w:t>
      </w:r>
      <w:r w:rsidRPr="006E6F99">
        <w:rPr>
          <w:rStyle w:val="ad"/>
        </w:rPr>
        <w:t xml:space="preserve">за счет зарубежных источников, ставка на которые </w:t>
      </w:r>
      <w:r w:rsidR="00D95BC9" w:rsidRPr="006E6F99">
        <w:rPr>
          <w:rStyle w:val="ad"/>
        </w:rPr>
        <w:t xml:space="preserve">служит </w:t>
      </w:r>
      <w:r w:rsidRPr="006E6F99">
        <w:rPr>
          <w:rStyle w:val="ad"/>
        </w:rPr>
        <w:t>краеугольным камнем всей стратег</w:t>
      </w:r>
      <w:r w:rsidR="00D95BC9" w:rsidRPr="006E6F99">
        <w:rPr>
          <w:rStyle w:val="ad"/>
        </w:rPr>
        <w:t>ии современного окружного рынка [199, с.</w:t>
      </w:r>
      <w:r w:rsidR="0086531A" w:rsidRPr="006E6F99">
        <w:rPr>
          <w:rStyle w:val="ad"/>
        </w:rPr>
        <w:t xml:space="preserve"> </w:t>
      </w:r>
      <w:r w:rsidR="00D95BC9" w:rsidRPr="006E6F99">
        <w:rPr>
          <w:rStyle w:val="ad"/>
        </w:rPr>
        <w:t>62].</w:t>
      </w:r>
    </w:p>
    <w:p w:rsidR="00563157" w:rsidRPr="006E6F99" w:rsidRDefault="007F1883" w:rsidP="00563157">
      <w:pPr>
        <w:pStyle w:val="ac"/>
        <w:spacing w:line="360" w:lineRule="auto"/>
        <w:ind w:left="20" w:right="20" w:firstLine="709"/>
        <w:rPr>
          <w:rStyle w:val="ad"/>
        </w:rPr>
      </w:pPr>
      <w:r w:rsidRPr="006E6F99">
        <w:rPr>
          <w:rStyle w:val="ad"/>
        </w:rPr>
        <w:t>Но пока эти перспективы не претворились в реальность, инвестиционный климат с уклоном на иностранную составляющую не очень благоприятен для адаптации в пределах и</w:t>
      </w:r>
      <w:r w:rsidR="00563157" w:rsidRPr="006E6F99">
        <w:rPr>
          <w:rStyle w:val="ad"/>
        </w:rPr>
        <w:t xml:space="preserve">нвестиций данного рода, хотя </w:t>
      </w:r>
      <w:r w:rsidR="00E16207" w:rsidRPr="006E6F99">
        <w:rPr>
          <w:rStyle w:val="ad"/>
        </w:rPr>
        <w:t>прогрессивный</w:t>
      </w:r>
      <w:r w:rsidRPr="006E6F99">
        <w:rPr>
          <w:rStyle w:val="ad"/>
        </w:rPr>
        <w:t xml:space="preserve"> </w:t>
      </w:r>
      <w:r w:rsidR="00E16207" w:rsidRPr="006E6F99">
        <w:rPr>
          <w:rStyle w:val="ad"/>
        </w:rPr>
        <w:t>динамизм</w:t>
      </w:r>
      <w:r w:rsidR="00563157" w:rsidRPr="006E6F99">
        <w:rPr>
          <w:rStyle w:val="ad"/>
        </w:rPr>
        <w:t xml:space="preserve"> здесь все более приоб</w:t>
      </w:r>
      <w:r w:rsidR="00E16207" w:rsidRPr="006E6F99">
        <w:rPr>
          <w:rStyle w:val="ad"/>
        </w:rPr>
        <w:t>ретае</w:t>
      </w:r>
      <w:r w:rsidRPr="006E6F99">
        <w:rPr>
          <w:rStyle w:val="ad"/>
        </w:rPr>
        <w:t>т системный и стабильный характер</w:t>
      </w:r>
      <w:r w:rsidR="00E16207" w:rsidRPr="006E6F99">
        <w:rPr>
          <w:rStyle w:val="ad"/>
        </w:rPr>
        <w:t xml:space="preserve"> [199, с.192].</w:t>
      </w:r>
    </w:p>
    <w:p w:rsidR="00563157" w:rsidRPr="006E6F99" w:rsidRDefault="00563157" w:rsidP="004037F7">
      <w:pPr>
        <w:pStyle w:val="ac"/>
        <w:spacing w:line="360" w:lineRule="auto"/>
        <w:ind w:left="23" w:right="23" w:firstLine="709"/>
        <w:rPr>
          <w:rStyle w:val="ad"/>
        </w:rPr>
      </w:pPr>
      <w:r w:rsidRPr="006E6F99">
        <w:rPr>
          <w:rStyle w:val="ad"/>
        </w:rPr>
        <w:t xml:space="preserve">Осторожное отношение к экономике данного региона и к ее инвестиционным формированиям прежде всего обусловлено совокупной нестабильностью, </w:t>
      </w:r>
      <w:r w:rsidR="00E16207" w:rsidRPr="006E6F99">
        <w:rPr>
          <w:rStyle w:val="ad"/>
        </w:rPr>
        <w:t xml:space="preserve">свойственной </w:t>
      </w:r>
      <w:r w:rsidRPr="006E6F99">
        <w:rPr>
          <w:rStyle w:val="ad"/>
        </w:rPr>
        <w:t xml:space="preserve">сегодня </w:t>
      </w:r>
      <w:r w:rsidR="00E16207" w:rsidRPr="006E6F99">
        <w:rPr>
          <w:rStyle w:val="ad"/>
        </w:rPr>
        <w:t>всему Южному</w:t>
      </w:r>
      <w:r w:rsidRPr="006E6F99">
        <w:rPr>
          <w:rStyle w:val="ad"/>
        </w:rPr>
        <w:t xml:space="preserve"> федерально</w:t>
      </w:r>
      <w:r w:rsidR="00E16207" w:rsidRPr="006E6F99">
        <w:rPr>
          <w:rStyle w:val="ad"/>
        </w:rPr>
        <w:t>му округу</w:t>
      </w:r>
      <w:r w:rsidRPr="006E6F99">
        <w:rPr>
          <w:rStyle w:val="ad"/>
        </w:rPr>
        <w:t xml:space="preserve">. </w:t>
      </w:r>
      <w:r w:rsidR="00E16207" w:rsidRPr="006E6F99">
        <w:rPr>
          <w:rStyle w:val="ad"/>
        </w:rPr>
        <w:t xml:space="preserve">Здесь нет </w:t>
      </w:r>
      <w:r w:rsidRPr="006E6F99">
        <w:rPr>
          <w:rStyle w:val="ad"/>
        </w:rPr>
        <w:t>пока не только н</w:t>
      </w:r>
      <w:r w:rsidR="00E16207" w:rsidRPr="006E6F99">
        <w:rPr>
          <w:rStyle w:val="ad"/>
        </w:rPr>
        <w:t>адежных симптомов успешного раз</w:t>
      </w:r>
      <w:r w:rsidRPr="006E6F99">
        <w:rPr>
          <w:rStyle w:val="ad"/>
        </w:rPr>
        <w:t xml:space="preserve">вития, но </w:t>
      </w:r>
      <w:r w:rsidR="00E16207" w:rsidRPr="006E6F99">
        <w:rPr>
          <w:rStyle w:val="ad"/>
        </w:rPr>
        <w:t>и надежных предпосылок</w:t>
      </w:r>
      <w:r w:rsidRPr="006E6F99">
        <w:rPr>
          <w:rStyle w:val="ad"/>
        </w:rPr>
        <w:t xml:space="preserve"> </w:t>
      </w:r>
      <w:r w:rsidR="00E16207" w:rsidRPr="006E6F99">
        <w:rPr>
          <w:rStyle w:val="ad"/>
        </w:rPr>
        <w:t xml:space="preserve">для </w:t>
      </w:r>
      <w:r w:rsidRPr="006E6F99">
        <w:rPr>
          <w:rStyle w:val="ad"/>
        </w:rPr>
        <w:t>их образования.</w:t>
      </w:r>
      <w:r w:rsidR="00E16207" w:rsidRPr="006E6F99">
        <w:rPr>
          <w:rStyle w:val="ad"/>
        </w:rPr>
        <w:t xml:space="preserve"> Речь идет о Республике Чечне</w:t>
      </w:r>
      <w:r w:rsidR="0086531A" w:rsidRPr="006E6F99">
        <w:rPr>
          <w:rStyle w:val="ad"/>
        </w:rPr>
        <w:t xml:space="preserve"> </w:t>
      </w:r>
      <w:r w:rsidRPr="006E6F99">
        <w:rPr>
          <w:rStyle w:val="ad"/>
        </w:rPr>
        <w:t>как наиболее неустойчивой в своем комплексном рыночном развитии и соседних с не</w:t>
      </w:r>
      <w:r w:rsidR="00E16207" w:rsidRPr="006E6F99">
        <w:rPr>
          <w:rStyle w:val="ad"/>
        </w:rPr>
        <w:t>й территориях</w:t>
      </w:r>
      <w:r w:rsidR="00A222A6" w:rsidRPr="006E6F99">
        <w:rPr>
          <w:rStyle w:val="ad"/>
        </w:rPr>
        <w:t xml:space="preserve"> и сопредельных рес</w:t>
      </w:r>
      <w:r w:rsidRPr="006E6F99">
        <w:rPr>
          <w:rStyle w:val="ad"/>
        </w:rPr>
        <w:t>публик</w:t>
      </w:r>
      <w:r w:rsidR="00E16207" w:rsidRPr="006E6F99">
        <w:rPr>
          <w:rStyle w:val="ad"/>
        </w:rPr>
        <w:t>ах, и</w:t>
      </w:r>
      <w:r w:rsidRPr="006E6F99">
        <w:rPr>
          <w:rStyle w:val="ad"/>
        </w:rPr>
        <w:t xml:space="preserve"> прежде всего </w:t>
      </w:r>
      <w:r w:rsidR="00E16207" w:rsidRPr="006E6F99">
        <w:rPr>
          <w:rStyle w:val="ad"/>
        </w:rPr>
        <w:t>о Дагестане</w:t>
      </w:r>
      <w:r w:rsidRPr="006E6F99">
        <w:rPr>
          <w:rStyle w:val="ad"/>
        </w:rPr>
        <w:t>, Ингушетии, Кабард</w:t>
      </w:r>
      <w:r w:rsidR="00E16207" w:rsidRPr="006E6F99">
        <w:rPr>
          <w:rStyle w:val="ad"/>
        </w:rPr>
        <w:t>ино-Балкарии и Северной Осетии</w:t>
      </w:r>
      <w:r w:rsidR="0086531A" w:rsidRPr="006E6F99">
        <w:rPr>
          <w:rStyle w:val="ad"/>
        </w:rPr>
        <w:t xml:space="preserve"> </w:t>
      </w:r>
      <w:r w:rsidR="00E16207" w:rsidRPr="006E6F99">
        <w:rPr>
          <w:rStyle w:val="ad"/>
        </w:rPr>
        <w:sym w:font="Symbol" w:char="F02D"/>
      </w:r>
      <w:r w:rsidR="0086531A" w:rsidRPr="006E6F99">
        <w:rPr>
          <w:rStyle w:val="ad"/>
        </w:rPr>
        <w:t xml:space="preserve"> </w:t>
      </w:r>
      <w:r w:rsidR="00E16207" w:rsidRPr="006E6F99">
        <w:rPr>
          <w:rStyle w:val="ad"/>
        </w:rPr>
        <w:t>Алании [200</w:t>
      </w:r>
      <w:r w:rsidR="004037F7" w:rsidRPr="006E6F99">
        <w:rPr>
          <w:rStyle w:val="ad"/>
        </w:rPr>
        <w:t>, с.</w:t>
      </w:r>
      <w:r w:rsidR="00E16207" w:rsidRPr="006E6F99">
        <w:rPr>
          <w:rStyle w:val="ad"/>
        </w:rPr>
        <w:t xml:space="preserve"> 218].</w:t>
      </w:r>
    </w:p>
    <w:p w:rsidR="004037F7" w:rsidRPr="006E6F99" w:rsidRDefault="00F36027" w:rsidP="004037F7">
      <w:pPr>
        <w:pStyle w:val="ac"/>
        <w:spacing w:line="360" w:lineRule="auto"/>
        <w:ind w:left="20" w:right="40" w:firstLine="709"/>
        <w:rPr>
          <w:szCs w:val="24"/>
        </w:rPr>
      </w:pPr>
      <w:r w:rsidRPr="006E6F99">
        <w:t>Специальному</w:t>
      </w:r>
      <w:r w:rsidR="004037F7" w:rsidRPr="006E6F99">
        <w:t xml:space="preserve"> анализу причин и обстоятельств роста напряженности и поиску путей стабилизации на Северном Кавказе</w:t>
      </w:r>
      <w:r w:rsidRPr="006E6F99">
        <w:t xml:space="preserve"> посвящен </w:t>
      </w:r>
      <w:r w:rsidRPr="006E6F99">
        <w:rPr>
          <w:szCs w:val="24"/>
        </w:rPr>
        <w:t>«Атлас изучения социально-политических проблем, угроз и рисков Юга России»</w:t>
      </w:r>
      <w:r w:rsidR="004037F7" w:rsidRPr="006E6F99">
        <w:t>.</w:t>
      </w:r>
    </w:p>
    <w:p w:rsidR="00563157" w:rsidRPr="006E6F99" w:rsidRDefault="00563157" w:rsidP="00563157">
      <w:pPr>
        <w:pStyle w:val="ac"/>
        <w:spacing w:line="360" w:lineRule="auto"/>
        <w:ind w:left="20" w:right="40" w:firstLine="709"/>
      </w:pPr>
      <w:r w:rsidRPr="006E6F99">
        <w:rPr>
          <w:rStyle w:val="ad"/>
        </w:rPr>
        <w:t xml:space="preserve">В создавшихся геополитических условиях развития и формирования рыночной экономики округа вряд ли инвесторы без особой опаски и риска будут относиться к проблеме </w:t>
      </w:r>
      <w:r w:rsidR="00F36027" w:rsidRPr="006E6F99">
        <w:rPr>
          <w:rStyle w:val="ad"/>
        </w:rPr>
        <w:t xml:space="preserve">инвестирования экономики </w:t>
      </w:r>
      <w:r w:rsidRPr="006E6F99">
        <w:rPr>
          <w:rStyle w:val="ad"/>
        </w:rPr>
        <w:t xml:space="preserve">Юга России. </w:t>
      </w:r>
      <w:r w:rsidR="00F36027" w:rsidRPr="006E6F99">
        <w:rPr>
          <w:rStyle w:val="ad"/>
        </w:rPr>
        <w:t>Ч</w:t>
      </w:r>
      <w:r w:rsidRPr="006E6F99">
        <w:rPr>
          <w:rStyle w:val="ad"/>
        </w:rPr>
        <w:t>тобы инвесторы чувствова</w:t>
      </w:r>
      <w:r w:rsidR="00F36027" w:rsidRPr="006E6F99">
        <w:rPr>
          <w:rStyle w:val="ad"/>
        </w:rPr>
        <w:t xml:space="preserve">ли себя вполне безопасными и </w:t>
      </w:r>
      <w:proofErr w:type="spellStart"/>
      <w:r w:rsidR="00F36027" w:rsidRPr="006E6F99">
        <w:rPr>
          <w:rStyle w:val="ad"/>
        </w:rPr>
        <w:t>не</w:t>
      </w:r>
      <w:r w:rsidRPr="006E6F99">
        <w:rPr>
          <w:rStyle w:val="ad"/>
        </w:rPr>
        <w:t>ущемленными</w:t>
      </w:r>
      <w:proofErr w:type="spellEnd"/>
      <w:r w:rsidRPr="006E6F99">
        <w:rPr>
          <w:rStyle w:val="ad"/>
        </w:rPr>
        <w:t>, необходимо полностью свести на нет все факторы и предпосылки, прямо и косвенно влияющие сегодня на становление вполне приемлемой инвестиционной привлекательности всех субъектов, нынче функционирующих в поле деятельности организаций и предприятий Южного федерального округа.</w:t>
      </w:r>
    </w:p>
    <w:p w:rsidR="007D7540" w:rsidRPr="006E6F99" w:rsidRDefault="00563157" w:rsidP="00563157">
      <w:pPr>
        <w:pStyle w:val="ac"/>
        <w:spacing w:line="360" w:lineRule="auto"/>
        <w:ind w:left="23" w:right="23" w:firstLine="709"/>
        <w:rPr>
          <w:rStyle w:val="ad"/>
        </w:rPr>
      </w:pPr>
      <w:r w:rsidRPr="006E6F99">
        <w:rPr>
          <w:rStyle w:val="ad"/>
        </w:rPr>
        <w:lastRenderedPageBreak/>
        <w:t xml:space="preserve">Конечно, инвестиционная привлекательность экономики Юга России сегодня по сравнению с прежними периодами заметно </w:t>
      </w:r>
      <w:r w:rsidR="00F36027" w:rsidRPr="006E6F99">
        <w:rPr>
          <w:rStyle w:val="ad"/>
        </w:rPr>
        <w:t xml:space="preserve">снизилась </w:t>
      </w:r>
      <w:r w:rsidRPr="006E6F99">
        <w:rPr>
          <w:rStyle w:val="ad"/>
        </w:rPr>
        <w:t xml:space="preserve">из-за меньшей насыщенности его природными ресурсами и ресурсными компонентами. И это немаловажный фактор его социально-экономического развития в настоящее время. Ведь в </w:t>
      </w:r>
      <w:r w:rsidR="00F36027" w:rsidRPr="006E6F99">
        <w:rPr>
          <w:rStyle w:val="ad"/>
        </w:rPr>
        <w:t xml:space="preserve">недалеком историческом прошлом </w:t>
      </w:r>
      <w:r w:rsidRPr="006E6F99">
        <w:rPr>
          <w:rStyle w:val="ad"/>
        </w:rPr>
        <w:t>Юг России располагал несметными богатствами газа и нефти</w:t>
      </w:r>
      <w:r w:rsidR="00F36027" w:rsidRPr="006E6F99">
        <w:rPr>
          <w:rStyle w:val="ad"/>
        </w:rPr>
        <w:t xml:space="preserve"> [200</w:t>
      </w:r>
      <w:r w:rsidRPr="006E6F99">
        <w:rPr>
          <w:rStyle w:val="ad"/>
        </w:rPr>
        <w:t>, с.</w:t>
      </w:r>
      <w:r w:rsidR="004037F7" w:rsidRPr="006E6F99">
        <w:rPr>
          <w:rStyle w:val="ad"/>
        </w:rPr>
        <w:t xml:space="preserve"> </w:t>
      </w:r>
      <w:r w:rsidR="00F36027" w:rsidRPr="006E6F99">
        <w:rPr>
          <w:rStyle w:val="ad"/>
        </w:rPr>
        <w:t>219].</w:t>
      </w:r>
    </w:p>
    <w:p w:rsidR="00211C3E" w:rsidRPr="006E6F99" w:rsidRDefault="00211C3E" w:rsidP="00563157">
      <w:pPr>
        <w:pStyle w:val="ac"/>
        <w:spacing w:line="360" w:lineRule="auto"/>
        <w:ind w:left="23" w:right="23" w:firstLine="709"/>
        <w:rPr>
          <w:rStyle w:val="ad"/>
        </w:rPr>
      </w:pPr>
      <w:r w:rsidRPr="006E6F99">
        <w:rPr>
          <w:rStyle w:val="ad"/>
        </w:rPr>
        <w:t>На региональном уровне важнейшей задачей является выявление тенденций развития и возможность управлять ими путем создания нормативно-правовой базы, институциональных механизмов, формирования процессов, запуск которых даст положительный эффект. Инвестиционная привлекательность региона во многом зависит от стратегии развития, рационального использования ресурсов, системы управления</w:t>
      </w:r>
      <w:r w:rsidR="002324A4" w:rsidRPr="006E6F99">
        <w:rPr>
          <w:rStyle w:val="ad"/>
        </w:rPr>
        <w:t xml:space="preserve"> для обеспечения устойчивого развития, в том числе и туризма, как важнейшей составляющей хозяйственного комплекса. </w:t>
      </w:r>
    </w:p>
    <w:p w:rsidR="00EB501F" w:rsidRPr="006E6F99" w:rsidRDefault="002324A4" w:rsidP="00EB501F">
      <w:pPr>
        <w:pStyle w:val="ac"/>
        <w:spacing w:line="360" w:lineRule="auto"/>
        <w:ind w:firstLine="709"/>
        <w:rPr>
          <w:rStyle w:val="TimesNewRoman3"/>
          <w:b w:val="0"/>
          <w:bCs w:val="0"/>
          <w:spacing w:val="2"/>
          <w:sz w:val="24"/>
          <w:szCs w:val="24"/>
        </w:rPr>
      </w:pPr>
      <w:r w:rsidRPr="006E6F99">
        <w:rPr>
          <w:rStyle w:val="0pt1"/>
          <w:sz w:val="24"/>
          <w:szCs w:val="24"/>
        </w:rPr>
        <w:t xml:space="preserve">Повышая надежность и эффективность инвестиций, обеспечивая прозрачность институциональных структур на всех иерархических уровнях, осуществляя поддержку потенциальных инвесторов региональные власти, таким образом, имеют возможность управлять инвестиционной привлекательностью ТРК. Именно региональные власти могут способствовать созданию всех необходимых условий для того, что бы туризм стал ведущей отраслью региональной экономики. </w:t>
      </w:r>
    </w:p>
    <w:p w:rsidR="007A760E" w:rsidRPr="006E6F99" w:rsidRDefault="007A760E" w:rsidP="00E6383A">
      <w:pPr>
        <w:spacing w:after="0" w:line="360" w:lineRule="auto"/>
        <w:ind w:firstLine="709"/>
        <w:jc w:val="both"/>
        <w:rPr>
          <w:rFonts w:ascii="Times New Roman" w:hAnsi="Times New Roman"/>
          <w:sz w:val="24"/>
          <w:szCs w:val="24"/>
        </w:rPr>
      </w:pPr>
      <w:r w:rsidRPr="006E6F99">
        <w:rPr>
          <w:rFonts w:ascii="Times New Roman" w:hAnsi="Times New Roman"/>
          <w:sz w:val="24"/>
          <w:szCs w:val="24"/>
        </w:rPr>
        <w:t>Туристско-рекреационный комплекс отличается тесной взаимосвязью инвестиционной привлекательности его отраслей с их потенц</w:t>
      </w:r>
      <w:r w:rsidR="00A56949">
        <w:rPr>
          <w:rFonts w:ascii="Times New Roman" w:hAnsi="Times New Roman"/>
          <w:sz w:val="24"/>
          <w:szCs w:val="24"/>
        </w:rPr>
        <w:t>иалом и конкурентоспособностью</w:t>
      </w:r>
      <w:r w:rsidR="00A56949" w:rsidRPr="00A56949">
        <w:rPr>
          <w:rFonts w:ascii="Times New Roman" w:hAnsi="Times New Roman"/>
          <w:sz w:val="24"/>
          <w:szCs w:val="24"/>
        </w:rPr>
        <w:t xml:space="preserve"> [178]. </w:t>
      </w:r>
      <w:r w:rsidRPr="006E6F99">
        <w:rPr>
          <w:rFonts w:ascii="Times New Roman" w:hAnsi="Times New Roman"/>
          <w:sz w:val="24"/>
          <w:szCs w:val="24"/>
        </w:rPr>
        <w:t>Поэтому при оценке инвестиционной привлекательности ТРК важн</w:t>
      </w:r>
      <w:r w:rsidR="003C6E13" w:rsidRPr="006E6F99">
        <w:rPr>
          <w:rFonts w:ascii="Times New Roman" w:hAnsi="Times New Roman"/>
          <w:sz w:val="24"/>
          <w:szCs w:val="24"/>
        </w:rPr>
        <w:t>о</w:t>
      </w:r>
      <w:r w:rsidRPr="006E6F99">
        <w:rPr>
          <w:rFonts w:ascii="Times New Roman" w:hAnsi="Times New Roman"/>
          <w:sz w:val="24"/>
          <w:szCs w:val="24"/>
        </w:rPr>
        <w:t xml:space="preserve"> </w:t>
      </w:r>
      <w:r w:rsidR="003C6E13" w:rsidRPr="006E6F99">
        <w:rPr>
          <w:rFonts w:ascii="Times New Roman" w:hAnsi="Times New Roman"/>
          <w:sz w:val="24"/>
          <w:szCs w:val="24"/>
        </w:rPr>
        <w:t xml:space="preserve">выявить </w:t>
      </w:r>
      <w:r w:rsidRPr="006E6F99">
        <w:rPr>
          <w:rFonts w:ascii="Times New Roman" w:hAnsi="Times New Roman"/>
          <w:sz w:val="24"/>
          <w:szCs w:val="24"/>
        </w:rPr>
        <w:t>приоритет</w:t>
      </w:r>
      <w:r w:rsidR="003C6E13" w:rsidRPr="006E6F99">
        <w:rPr>
          <w:rFonts w:ascii="Times New Roman" w:hAnsi="Times New Roman"/>
          <w:sz w:val="24"/>
          <w:szCs w:val="24"/>
        </w:rPr>
        <w:t>ы</w:t>
      </w:r>
      <w:r w:rsidRPr="006E6F99">
        <w:rPr>
          <w:rFonts w:ascii="Times New Roman" w:hAnsi="Times New Roman"/>
          <w:sz w:val="24"/>
          <w:szCs w:val="24"/>
        </w:rPr>
        <w:t xml:space="preserve"> социально-экономического развития региона, </w:t>
      </w:r>
      <w:r w:rsidR="003C6E13" w:rsidRPr="006E6F99">
        <w:rPr>
          <w:rFonts w:ascii="Times New Roman" w:hAnsi="Times New Roman"/>
          <w:sz w:val="24"/>
          <w:szCs w:val="24"/>
        </w:rPr>
        <w:t xml:space="preserve">влияние </w:t>
      </w:r>
      <w:r w:rsidRPr="006E6F99">
        <w:rPr>
          <w:rFonts w:ascii="Times New Roman" w:hAnsi="Times New Roman"/>
          <w:sz w:val="24"/>
          <w:szCs w:val="24"/>
        </w:rPr>
        <w:t xml:space="preserve">инвестиционной привлекательности на объем капиталовложений, </w:t>
      </w:r>
      <w:r w:rsidR="003C6E13" w:rsidRPr="006E6F99">
        <w:rPr>
          <w:rFonts w:ascii="Times New Roman" w:hAnsi="Times New Roman"/>
          <w:sz w:val="24"/>
          <w:szCs w:val="24"/>
        </w:rPr>
        <w:t xml:space="preserve">определить </w:t>
      </w:r>
      <w:r w:rsidRPr="006E6F99">
        <w:rPr>
          <w:rFonts w:ascii="Times New Roman" w:hAnsi="Times New Roman"/>
          <w:sz w:val="24"/>
          <w:szCs w:val="24"/>
        </w:rPr>
        <w:t>мер</w:t>
      </w:r>
      <w:r w:rsidR="003C6E13" w:rsidRPr="006E6F99">
        <w:rPr>
          <w:rFonts w:ascii="Times New Roman" w:hAnsi="Times New Roman"/>
          <w:sz w:val="24"/>
          <w:szCs w:val="24"/>
        </w:rPr>
        <w:t>ы</w:t>
      </w:r>
      <w:r w:rsidRPr="006E6F99">
        <w:rPr>
          <w:rFonts w:ascii="Times New Roman" w:hAnsi="Times New Roman"/>
          <w:sz w:val="24"/>
          <w:szCs w:val="24"/>
        </w:rPr>
        <w:t xml:space="preserve"> по стимулированию инвестиционной привлекательности ТРК. </w:t>
      </w:r>
    </w:p>
    <w:p w:rsidR="00F420B0" w:rsidRPr="006E6F99" w:rsidRDefault="00EB501F" w:rsidP="00E6383A">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В настоящее время низкая конкурентоспособность курортных центров </w:t>
      </w:r>
      <w:r w:rsidR="00F420B0" w:rsidRPr="006E6F99">
        <w:rPr>
          <w:rFonts w:ascii="Times New Roman" w:hAnsi="Times New Roman"/>
          <w:sz w:val="24"/>
          <w:szCs w:val="24"/>
        </w:rPr>
        <w:t>Северного Кавказа</w:t>
      </w:r>
      <w:r w:rsidRPr="006E6F99">
        <w:rPr>
          <w:rFonts w:ascii="Times New Roman" w:hAnsi="Times New Roman"/>
          <w:sz w:val="24"/>
          <w:szCs w:val="24"/>
        </w:rPr>
        <w:t xml:space="preserve"> обусловлена</w:t>
      </w:r>
      <w:r w:rsidR="00F420B0" w:rsidRPr="006E6F99">
        <w:rPr>
          <w:rFonts w:ascii="Times New Roman" w:hAnsi="Times New Roman"/>
          <w:sz w:val="24"/>
          <w:szCs w:val="24"/>
        </w:rPr>
        <w:t xml:space="preserve"> </w:t>
      </w:r>
      <w:r w:rsidR="003C6E13" w:rsidRPr="006E6F99">
        <w:rPr>
          <w:rFonts w:ascii="Times New Roman" w:hAnsi="Times New Roman"/>
          <w:sz w:val="24"/>
          <w:szCs w:val="24"/>
        </w:rPr>
        <w:t>ряд</w:t>
      </w:r>
      <w:r w:rsidR="00F420B0" w:rsidRPr="006E6F99">
        <w:rPr>
          <w:rFonts w:ascii="Times New Roman" w:hAnsi="Times New Roman"/>
          <w:sz w:val="24"/>
          <w:szCs w:val="24"/>
        </w:rPr>
        <w:t xml:space="preserve">ом проблем, </w:t>
      </w:r>
      <w:r w:rsidRPr="006E6F99">
        <w:rPr>
          <w:rFonts w:ascii="Times New Roman" w:hAnsi="Times New Roman"/>
          <w:sz w:val="24"/>
          <w:szCs w:val="24"/>
        </w:rPr>
        <w:t>а именно,</w:t>
      </w:r>
      <w:r w:rsidR="00F420B0" w:rsidRPr="006E6F99">
        <w:rPr>
          <w:rFonts w:ascii="Times New Roman" w:hAnsi="Times New Roman"/>
          <w:sz w:val="24"/>
          <w:szCs w:val="24"/>
        </w:rPr>
        <w:t xml:space="preserve"> </w:t>
      </w:r>
      <w:r w:rsidRPr="006E6F99">
        <w:rPr>
          <w:rFonts w:ascii="Times New Roman" w:hAnsi="Times New Roman"/>
          <w:sz w:val="24"/>
          <w:szCs w:val="24"/>
        </w:rPr>
        <w:t>слабый поток инвестиций в отрасль</w:t>
      </w:r>
      <w:r w:rsidR="00F420B0" w:rsidRPr="006E6F99">
        <w:rPr>
          <w:rFonts w:ascii="Times New Roman" w:hAnsi="Times New Roman"/>
          <w:sz w:val="24"/>
          <w:szCs w:val="24"/>
        </w:rPr>
        <w:t xml:space="preserve">, </w:t>
      </w:r>
      <w:r w:rsidRPr="006E6F99">
        <w:rPr>
          <w:rFonts w:ascii="Times New Roman" w:hAnsi="Times New Roman"/>
          <w:sz w:val="24"/>
          <w:szCs w:val="24"/>
        </w:rPr>
        <w:t>отсталость инфраструктуры</w:t>
      </w:r>
      <w:r w:rsidR="00F420B0" w:rsidRPr="006E6F99">
        <w:rPr>
          <w:rFonts w:ascii="Times New Roman" w:hAnsi="Times New Roman"/>
          <w:sz w:val="24"/>
          <w:szCs w:val="24"/>
        </w:rPr>
        <w:t>, о</w:t>
      </w:r>
      <w:r w:rsidR="003C6E13" w:rsidRPr="006E6F99">
        <w:rPr>
          <w:rFonts w:ascii="Times New Roman" w:hAnsi="Times New Roman"/>
          <w:sz w:val="24"/>
          <w:szCs w:val="24"/>
        </w:rPr>
        <w:t>тсутствие комплексного подхода к продвижению</w:t>
      </w:r>
      <w:r w:rsidR="00F420B0" w:rsidRPr="006E6F99">
        <w:rPr>
          <w:rFonts w:ascii="Times New Roman" w:hAnsi="Times New Roman"/>
          <w:sz w:val="24"/>
          <w:szCs w:val="24"/>
        </w:rPr>
        <w:t xml:space="preserve"> туристского</w:t>
      </w:r>
      <w:r w:rsidR="003C6E13" w:rsidRPr="006E6F99">
        <w:rPr>
          <w:rFonts w:ascii="Times New Roman" w:hAnsi="Times New Roman"/>
          <w:sz w:val="24"/>
          <w:szCs w:val="24"/>
        </w:rPr>
        <w:t xml:space="preserve"> продукта макрорегиона. Проблема</w:t>
      </w:r>
      <w:r w:rsidR="00F420B0" w:rsidRPr="006E6F99">
        <w:rPr>
          <w:rFonts w:ascii="Times New Roman" w:hAnsi="Times New Roman"/>
          <w:sz w:val="24"/>
          <w:szCs w:val="24"/>
        </w:rPr>
        <w:t xml:space="preserve"> создания в регионах эффективного и конкурентоспо</w:t>
      </w:r>
      <w:r w:rsidR="00C77EF4" w:rsidRPr="006E6F99">
        <w:rPr>
          <w:rFonts w:ascii="Times New Roman" w:hAnsi="Times New Roman"/>
          <w:sz w:val="24"/>
          <w:szCs w:val="24"/>
        </w:rPr>
        <w:t>собного ТРК с возможностью предоставления</w:t>
      </w:r>
      <w:r w:rsidR="006F18BA" w:rsidRPr="006E6F99">
        <w:rPr>
          <w:rFonts w:ascii="Times New Roman" w:hAnsi="Times New Roman"/>
          <w:sz w:val="24"/>
          <w:szCs w:val="24"/>
        </w:rPr>
        <w:t xml:space="preserve"> значительного диапазона туристских и </w:t>
      </w:r>
      <w:r w:rsidR="00F420B0" w:rsidRPr="006E6F99">
        <w:rPr>
          <w:rFonts w:ascii="Times New Roman" w:hAnsi="Times New Roman"/>
          <w:sz w:val="24"/>
          <w:szCs w:val="24"/>
        </w:rPr>
        <w:t>оз</w:t>
      </w:r>
      <w:r w:rsidR="003C6E13" w:rsidRPr="006E6F99">
        <w:rPr>
          <w:rFonts w:ascii="Times New Roman" w:hAnsi="Times New Roman"/>
          <w:sz w:val="24"/>
          <w:szCs w:val="24"/>
        </w:rPr>
        <w:t>доровительных услуг и достижение</w:t>
      </w:r>
      <w:r w:rsidR="00F420B0" w:rsidRPr="006E6F99">
        <w:rPr>
          <w:rFonts w:ascii="Times New Roman" w:hAnsi="Times New Roman"/>
          <w:sz w:val="24"/>
          <w:szCs w:val="24"/>
        </w:rPr>
        <w:t xml:space="preserve"> на его основе мультипликативного эффекта развития экономики региона в целом, обусловливает необходимость разработки стратегии дальнейшего развития </w:t>
      </w:r>
      <w:r w:rsidR="006F18BA" w:rsidRPr="006E6F99">
        <w:rPr>
          <w:rFonts w:ascii="Times New Roman" w:hAnsi="Times New Roman"/>
          <w:sz w:val="24"/>
          <w:szCs w:val="24"/>
        </w:rPr>
        <w:t>ТРК</w:t>
      </w:r>
      <w:r w:rsidR="00396E61" w:rsidRPr="006E6F99">
        <w:rPr>
          <w:rFonts w:ascii="Times New Roman" w:hAnsi="Times New Roman"/>
          <w:sz w:val="32"/>
          <w:szCs w:val="32"/>
        </w:rPr>
        <w:t xml:space="preserve"> </w:t>
      </w:r>
      <w:r w:rsidR="00396E61" w:rsidRPr="006E6F99">
        <w:rPr>
          <w:rFonts w:ascii="Times New Roman" w:hAnsi="Times New Roman"/>
          <w:sz w:val="24"/>
          <w:szCs w:val="24"/>
        </w:rPr>
        <w:t>[</w:t>
      </w:r>
      <w:r w:rsidR="003C6E13" w:rsidRPr="006E6F99">
        <w:rPr>
          <w:rFonts w:ascii="Times New Roman" w:hAnsi="Times New Roman"/>
          <w:sz w:val="24"/>
          <w:szCs w:val="24"/>
        </w:rPr>
        <w:t>187</w:t>
      </w:r>
      <w:r w:rsidR="00396E61" w:rsidRPr="006E6F99">
        <w:rPr>
          <w:rFonts w:ascii="Times New Roman" w:hAnsi="Times New Roman"/>
          <w:sz w:val="24"/>
          <w:szCs w:val="24"/>
        </w:rPr>
        <w:t>]</w:t>
      </w:r>
      <w:r w:rsidR="003C6E13" w:rsidRPr="006E6F99">
        <w:rPr>
          <w:rFonts w:ascii="Times New Roman" w:hAnsi="Times New Roman"/>
          <w:sz w:val="24"/>
          <w:szCs w:val="24"/>
        </w:rPr>
        <w:t>.</w:t>
      </w:r>
    </w:p>
    <w:p w:rsidR="00F420B0" w:rsidRPr="006E6F99" w:rsidRDefault="00F420B0" w:rsidP="00E6383A">
      <w:pPr>
        <w:spacing w:after="0" w:line="360" w:lineRule="auto"/>
        <w:ind w:firstLine="709"/>
        <w:jc w:val="both"/>
        <w:rPr>
          <w:rFonts w:ascii="Times New Roman" w:hAnsi="Times New Roman"/>
          <w:sz w:val="24"/>
          <w:szCs w:val="24"/>
        </w:rPr>
      </w:pPr>
      <w:r w:rsidRPr="006E6F99">
        <w:rPr>
          <w:rFonts w:ascii="Times New Roman" w:hAnsi="Times New Roman"/>
          <w:sz w:val="24"/>
          <w:szCs w:val="24"/>
        </w:rPr>
        <w:t>При формировании стратегии развит</w:t>
      </w:r>
      <w:r w:rsidR="006F18BA" w:rsidRPr="006E6F99">
        <w:rPr>
          <w:rFonts w:ascii="Times New Roman" w:hAnsi="Times New Roman"/>
          <w:sz w:val="24"/>
          <w:szCs w:val="24"/>
        </w:rPr>
        <w:t>ия ТРК</w:t>
      </w:r>
      <w:r w:rsidRPr="006E6F99">
        <w:rPr>
          <w:rFonts w:ascii="Times New Roman" w:hAnsi="Times New Roman"/>
          <w:sz w:val="24"/>
          <w:szCs w:val="24"/>
        </w:rPr>
        <w:t xml:space="preserve"> данного макрорегиона следует учитывать, что развитие тенденции глобализации мировой экономики, рост уровня </w:t>
      </w:r>
      <w:r w:rsidRPr="006E6F99">
        <w:rPr>
          <w:rFonts w:ascii="Times New Roman" w:hAnsi="Times New Roman"/>
          <w:sz w:val="24"/>
          <w:szCs w:val="24"/>
        </w:rPr>
        <w:lastRenderedPageBreak/>
        <w:t>конкуренции на мировом р</w:t>
      </w:r>
      <w:r w:rsidR="00444223" w:rsidRPr="006E6F99">
        <w:rPr>
          <w:rFonts w:ascii="Times New Roman" w:hAnsi="Times New Roman"/>
          <w:sz w:val="24"/>
          <w:szCs w:val="24"/>
        </w:rPr>
        <w:t>ынке туристских услуг предъявляю</w:t>
      </w:r>
      <w:r w:rsidRPr="006E6F99">
        <w:rPr>
          <w:rFonts w:ascii="Times New Roman" w:hAnsi="Times New Roman"/>
          <w:sz w:val="24"/>
          <w:szCs w:val="24"/>
        </w:rPr>
        <w:t>т высокие требования к качеству услуг, предоставляемых на курортах Северного Кавказа</w:t>
      </w:r>
      <w:r w:rsidR="00E8498F" w:rsidRPr="006E6F99">
        <w:rPr>
          <w:rFonts w:ascii="Times New Roman" w:hAnsi="Times New Roman"/>
          <w:sz w:val="24"/>
          <w:szCs w:val="24"/>
        </w:rPr>
        <w:t xml:space="preserve"> [</w:t>
      </w:r>
      <w:r w:rsidR="00444223" w:rsidRPr="006E6F99">
        <w:rPr>
          <w:rFonts w:ascii="Times New Roman" w:hAnsi="Times New Roman"/>
          <w:sz w:val="24"/>
          <w:szCs w:val="24"/>
        </w:rPr>
        <w:t>108</w:t>
      </w:r>
      <w:r w:rsidRPr="006E6F99">
        <w:rPr>
          <w:rFonts w:ascii="Times New Roman" w:hAnsi="Times New Roman"/>
          <w:sz w:val="24"/>
          <w:szCs w:val="24"/>
        </w:rPr>
        <w:t>].</w:t>
      </w:r>
    </w:p>
    <w:p w:rsidR="004B5EA1" w:rsidRPr="006E6F99" w:rsidRDefault="004B5EA1" w:rsidP="00E6383A">
      <w:pPr>
        <w:spacing w:after="0" w:line="360" w:lineRule="auto"/>
        <w:ind w:firstLine="709"/>
        <w:jc w:val="both"/>
        <w:rPr>
          <w:rFonts w:ascii="Times New Roman" w:hAnsi="Times New Roman"/>
          <w:sz w:val="24"/>
          <w:szCs w:val="24"/>
        </w:rPr>
      </w:pPr>
      <w:r w:rsidRPr="006E6F99">
        <w:rPr>
          <w:rFonts w:ascii="Times New Roman" w:hAnsi="Times New Roman"/>
          <w:sz w:val="24"/>
          <w:szCs w:val="24"/>
        </w:rPr>
        <w:t>Для оценки инвестиционной привлекательности ТРК региона используется система показателей, отражающих его специфику: экономических, социальных, отраслевых и других, которая, как правило, отражает существующую систему статистических данных</w:t>
      </w:r>
      <w:r w:rsidR="00C95932" w:rsidRPr="006E6F99">
        <w:rPr>
          <w:rFonts w:ascii="Times New Roman" w:hAnsi="Times New Roman"/>
          <w:sz w:val="24"/>
          <w:szCs w:val="24"/>
        </w:rPr>
        <w:t>.</w:t>
      </w:r>
      <w:r w:rsidRPr="006E6F99">
        <w:rPr>
          <w:rFonts w:ascii="Times New Roman" w:hAnsi="Times New Roman"/>
          <w:sz w:val="24"/>
          <w:szCs w:val="24"/>
        </w:rPr>
        <w:t xml:space="preserve"> </w:t>
      </w:r>
      <w:r w:rsidR="00C95932" w:rsidRPr="006E6F99">
        <w:rPr>
          <w:rFonts w:ascii="Times New Roman" w:hAnsi="Times New Roman"/>
          <w:sz w:val="24"/>
          <w:szCs w:val="24"/>
        </w:rPr>
        <w:t>Очень важно выбрать показатели, позволяющие оценить и использовать полученные результаты с низкой долей погрешности в процессе реализации инвестиционной политики.</w:t>
      </w:r>
    </w:p>
    <w:p w:rsidR="00AD6879" w:rsidRPr="006E6F99" w:rsidRDefault="00C95932" w:rsidP="00CE5396">
      <w:pPr>
        <w:spacing w:after="0" w:line="360" w:lineRule="auto"/>
        <w:ind w:firstLine="709"/>
        <w:jc w:val="both"/>
        <w:rPr>
          <w:rFonts w:ascii="Times New Roman" w:hAnsi="Times New Roman"/>
          <w:sz w:val="24"/>
          <w:szCs w:val="24"/>
        </w:rPr>
      </w:pPr>
      <w:r w:rsidRPr="006E6F99">
        <w:rPr>
          <w:rFonts w:ascii="Times New Roman" w:hAnsi="Times New Roman"/>
          <w:sz w:val="24"/>
          <w:szCs w:val="24"/>
        </w:rPr>
        <w:t>Например, показателями</w:t>
      </w:r>
      <w:r w:rsidR="00F420B0" w:rsidRPr="006E6F99">
        <w:rPr>
          <w:rFonts w:ascii="Times New Roman" w:hAnsi="Times New Roman"/>
          <w:sz w:val="24"/>
          <w:szCs w:val="24"/>
        </w:rPr>
        <w:t xml:space="preserve"> для расчета инвестиционной привлекательности отраслей рекреационной сферы </w:t>
      </w:r>
      <w:r w:rsidR="00444223" w:rsidRPr="006E6F99">
        <w:rPr>
          <w:rFonts w:ascii="Times New Roman" w:hAnsi="Times New Roman"/>
          <w:sz w:val="24"/>
          <w:szCs w:val="24"/>
        </w:rPr>
        <w:t>служа</w:t>
      </w:r>
      <w:r w:rsidR="00F420B0" w:rsidRPr="006E6F99">
        <w:rPr>
          <w:rFonts w:ascii="Times New Roman" w:hAnsi="Times New Roman"/>
          <w:sz w:val="24"/>
          <w:szCs w:val="24"/>
        </w:rPr>
        <w:t>т:</w:t>
      </w:r>
      <w:r w:rsidR="00CE5396" w:rsidRPr="006E6F99">
        <w:rPr>
          <w:rFonts w:ascii="Times New Roman" w:hAnsi="Times New Roman"/>
          <w:sz w:val="24"/>
          <w:szCs w:val="24"/>
        </w:rPr>
        <w:t xml:space="preserve"> </w:t>
      </w:r>
      <w:r w:rsidR="00F420B0" w:rsidRPr="006E6F99">
        <w:rPr>
          <w:rFonts w:ascii="Times New Roman" w:hAnsi="Times New Roman"/>
          <w:sz w:val="24"/>
          <w:szCs w:val="24"/>
        </w:rPr>
        <w:t>темп роста инвестиций в основной капитал;</w:t>
      </w:r>
      <w:r w:rsidR="00CE5396" w:rsidRPr="006E6F99">
        <w:rPr>
          <w:rFonts w:ascii="Times New Roman" w:hAnsi="Times New Roman"/>
          <w:sz w:val="24"/>
          <w:szCs w:val="24"/>
        </w:rPr>
        <w:t xml:space="preserve"> </w:t>
      </w:r>
      <w:r w:rsidR="00F420B0" w:rsidRPr="006E6F99">
        <w:rPr>
          <w:rFonts w:ascii="Times New Roman" w:hAnsi="Times New Roman"/>
          <w:sz w:val="24"/>
          <w:szCs w:val="24"/>
        </w:rPr>
        <w:t>коэффициент концентрации производства;</w:t>
      </w:r>
      <w:r w:rsidR="00CE5396" w:rsidRPr="006E6F99">
        <w:rPr>
          <w:rFonts w:ascii="Times New Roman" w:hAnsi="Times New Roman"/>
          <w:sz w:val="24"/>
          <w:szCs w:val="24"/>
        </w:rPr>
        <w:t xml:space="preserve"> </w:t>
      </w:r>
      <w:r w:rsidR="00F420B0" w:rsidRPr="006E6F99">
        <w:rPr>
          <w:rFonts w:ascii="Times New Roman" w:hAnsi="Times New Roman"/>
          <w:sz w:val="24"/>
          <w:szCs w:val="24"/>
        </w:rPr>
        <w:t>индекс производительности труда;</w:t>
      </w:r>
      <w:r w:rsidR="00CE5396" w:rsidRPr="006E6F99">
        <w:rPr>
          <w:rFonts w:ascii="Times New Roman" w:hAnsi="Times New Roman"/>
          <w:sz w:val="24"/>
          <w:szCs w:val="24"/>
        </w:rPr>
        <w:t xml:space="preserve"> </w:t>
      </w:r>
      <w:r w:rsidR="00F420B0" w:rsidRPr="006E6F99">
        <w:rPr>
          <w:rFonts w:ascii="Times New Roman" w:hAnsi="Times New Roman"/>
          <w:sz w:val="24"/>
          <w:szCs w:val="24"/>
        </w:rPr>
        <w:t>индекс производства;</w:t>
      </w:r>
      <w:r w:rsidR="00CE5396" w:rsidRPr="006E6F99">
        <w:rPr>
          <w:rFonts w:ascii="Times New Roman" w:hAnsi="Times New Roman"/>
          <w:sz w:val="24"/>
          <w:szCs w:val="24"/>
        </w:rPr>
        <w:t xml:space="preserve"> </w:t>
      </w:r>
      <w:r w:rsidR="00F420B0" w:rsidRPr="006E6F99">
        <w:rPr>
          <w:rFonts w:ascii="Times New Roman" w:hAnsi="Times New Roman"/>
          <w:sz w:val="24"/>
          <w:szCs w:val="24"/>
        </w:rPr>
        <w:t>уровень прибыли (убытка) на рубль материальных затрат;</w:t>
      </w:r>
      <w:r w:rsidR="00CE5396" w:rsidRPr="006E6F99">
        <w:rPr>
          <w:rFonts w:ascii="Times New Roman" w:hAnsi="Times New Roman"/>
          <w:sz w:val="24"/>
          <w:szCs w:val="24"/>
        </w:rPr>
        <w:t xml:space="preserve"> </w:t>
      </w:r>
      <w:r w:rsidR="00F420B0" w:rsidRPr="006E6F99">
        <w:rPr>
          <w:rFonts w:ascii="Times New Roman" w:hAnsi="Times New Roman"/>
          <w:sz w:val="24"/>
          <w:szCs w:val="24"/>
        </w:rPr>
        <w:t>коэффициент сезонности</w:t>
      </w:r>
      <w:r w:rsidR="00444223" w:rsidRPr="006E6F99">
        <w:rPr>
          <w:rFonts w:ascii="Times New Roman" w:hAnsi="Times New Roman"/>
          <w:sz w:val="24"/>
          <w:szCs w:val="24"/>
        </w:rPr>
        <w:t xml:space="preserve"> [77].</w:t>
      </w:r>
    </w:p>
    <w:p w:rsidR="005F7097" w:rsidRPr="006E6F99" w:rsidRDefault="005F7097" w:rsidP="00AD6879">
      <w:pPr>
        <w:spacing w:after="0" w:line="360" w:lineRule="auto"/>
        <w:ind w:firstLine="709"/>
        <w:jc w:val="both"/>
        <w:rPr>
          <w:rFonts w:ascii="Times New Roman" w:hAnsi="Times New Roman"/>
          <w:sz w:val="24"/>
          <w:szCs w:val="24"/>
        </w:rPr>
      </w:pPr>
      <w:r w:rsidRPr="006E6F99">
        <w:rPr>
          <w:rFonts w:ascii="Times New Roman" w:hAnsi="Times New Roman"/>
          <w:sz w:val="24"/>
          <w:szCs w:val="24"/>
        </w:rPr>
        <w:t>Рассмотрению рейтингов инвестиционной привлекательности регионов посвящены работы Г.А. Батищева</w:t>
      </w:r>
      <w:r w:rsidR="00444223" w:rsidRPr="006E6F99">
        <w:rPr>
          <w:rFonts w:ascii="Times New Roman" w:hAnsi="Times New Roman"/>
          <w:sz w:val="24"/>
          <w:szCs w:val="24"/>
        </w:rPr>
        <w:t xml:space="preserve"> [51]</w:t>
      </w:r>
      <w:r w:rsidRPr="006E6F99">
        <w:rPr>
          <w:rFonts w:ascii="Times New Roman" w:hAnsi="Times New Roman"/>
          <w:sz w:val="24"/>
          <w:szCs w:val="24"/>
        </w:rPr>
        <w:t>, Л. Богданова</w:t>
      </w:r>
      <w:r w:rsidR="00444223" w:rsidRPr="006E6F99">
        <w:rPr>
          <w:rFonts w:ascii="Times New Roman" w:hAnsi="Times New Roman"/>
          <w:sz w:val="24"/>
          <w:szCs w:val="24"/>
        </w:rPr>
        <w:t xml:space="preserve"> [58]</w:t>
      </w:r>
      <w:r w:rsidR="00C0219D" w:rsidRPr="006E6F99">
        <w:rPr>
          <w:rFonts w:ascii="Times New Roman" w:hAnsi="Times New Roman"/>
          <w:sz w:val="24"/>
          <w:szCs w:val="24"/>
        </w:rPr>
        <w:t>, С.А. Смоляка</w:t>
      </w:r>
      <w:r w:rsidR="00444223" w:rsidRPr="006E6F99">
        <w:rPr>
          <w:rFonts w:ascii="Times New Roman" w:hAnsi="Times New Roman"/>
          <w:sz w:val="24"/>
          <w:szCs w:val="24"/>
        </w:rPr>
        <w:t xml:space="preserve"> [174]</w:t>
      </w:r>
      <w:r w:rsidRPr="006E6F99">
        <w:rPr>
          <w:rFonts w:ascii="Times New Roman" w:hAnsi="Times New Roman"/>
          <w:sz w:val="24"/>
          <w:szCs w:val="24"/>
        </w:rPr>
        <w:t xml:space="preserve"> и др.</w:t>
      </w:r>
    </w:p>
    <w:p w:rsidR="00AD6879" w:rsidRPr="006E6F99" w:rsidRDefault="00ED590F" w:rsidP="00AD6879">
      <w:pPr>
        <w:spacing w:after="0" w:line="360" w:lineRule="auto"/>
        <w:ind w:firstLine="709"/>
        <w:jc w:val="both"/>
        <w:rPr>
          <w:rFonts w:ascii="Times New Roman" w:hAnsi="Times New Roman"/>
          <w:sz w:val="24"/>
          <w:szCs w:val="24"/>
        </w:rPr>
      </w:pPr>
      <w:r w:rsidRPr="002856DE">
        <w:rPr>
          <w:rStyle w:val="ad"/>
        </w:rPr>
        <w:t>О</w:t>
      </w:r>
      <w:r w:rsidR="00AD6879" w:rsidRPr="002856DE">
        <w:rPr>
          <w:rStyle w:val="ad"/>
        </w:rPr>
        <w:t>собого внимания в российской экономической стратегии заслуживает</w:t>
      </w:r>
      <w:r w:rsidRPr="002856DE">
        <w:rPr>
          <w:rStyle w:val="ad"/>
        </w:rPr>
        <w:t xml:space="preserve"> Юг России с ее п</w:t>
      </w:r>
      <w:r w:rsidR="00AD6879" w:rsidRPr="002856DE">
        <w:rPr>
          <w:rStyle w:val="ad"/>
        </w:rPr>
        <w:t xml:space="preserve">ричерноморским рекреационным арсеналом. </w:t>
      </w:r>
      <w:r w:rsidRPr="002856DE">
        <w:rPr>
          <w:rStyle w:val="ad"/>
        </w:rPr>
        <w:t xml:space="preserve">Однако этот регион важен и в связи с геополитической безопасностью страны. </w:t>
      </w:r>
      <w:r w:rsidR="00AD6879" w:rsidRPr="002856DE">
        <w:rPr>
          <w:rStyle w:val="ad"/>
        </w:rPr>
        <w:t xml:space="preserve">Вот почему в ежегодном послании Президента </w:t>
      </w:r>
      <w:r w:rsidRPr="002856DE">
        <w:rPr>
          <w:rStyle w:val="ad"/>
        </w:rPr>
        <w:t xml:space="preserve"> РФ Федеральному С</w:t>
      </w:r>
      <w:r w:rsidR="00AD6879" w:rsidRPr="002856DE">
        <w:rPr>
          <w:rStyle w:val="ad"/>
        </w:rPr>
        <w:t>обранию</w:t>
      </w:r>
      <w:r w:rsidRPr="002856DE">
        <w:rPr>
          <w:rStyle w:val="ad"/>
        </w:rPr>
        <w:t xml:space="preserve"> подчеркивается актуальность данных вопросов.</w:t>
      </w:r>
    </w:p>
    <w:p w:rsidR="00AD6879" w:rsidRPr="006E6F99" w:rsidRDefault="00ED590F" w:rsidP="00AD6879">
      <w:pPr>
        <w:pStyle w:val="ac"/>
        <w:spacing w:line="360" w:lineRule="auto"/>
        <w:ind w:right="20" w:firstLine="680"/>
      </w:pPr>
      <w:r w:rsidRPr="006E6F99">
        <w:rPr>
          <w:rStyle w:val="ad"/>
        </w:rPr>
        <w:t>С учетом</w:t>
      </w:r>
      <w:r w:rsidR="00AD6879" w:rsidRPr="006E6F99">
        <w:rPr>
          <w:rStyle w:val="ad"/>
        </w:rPr>
        <w:t xml:space="preserve"> экономических</w:t>
      </w:r>
      <w:r w:rsidRPr="006E6F99">
        <w:rPr>
          <w:rStyle w:val="ad"/>
        </w:rPr>
        <w:t xml:space="preserve"> и </w:t>
      </w:r>
      <w:r w:rsidR="00AD6879" w:rsidRPr="006E6F99">
        <w:rPr>
          <w:rStyle w:val="ad"/>
        </w:rPr>
        <w:t>стратегических позиций освещение инвестиционного климата, формирующегося и развивающегося в пределах Юга России</w:t>
      </w:r>
      <w:r w:rsidRPr="006E6F99">
        <w:rPr>
          <w:rStyle w:val="ad"/>
        </w:rPr>
        <w:t>,</w:t>
      </w:r>
      <w:r w:rsidR="00AD6879" w:rsidRPr="006E6F99">
        <w:rPr>
          <w:rStyle w:val="ad"/>
        </w:rPr>
        <w:t xml:space="preserve"> вполне объясним</w:t>
      </w:r>
      <w:r w:rsidRPr="006E6F99">
        <w:rPr>
          <w:rStyle w:val="ad"/>
        </w:rPr>
        <w:t>о</w:t>
      </w:r>
      <w:r w:rsidR="00AD6879" w:rsidRPr="006E6F99">
        <w:rPr>
          <w:rStyle w:val="ad"/>
        </w:rPr>
        <w:t>. И здесь необходимы не только прямолинейное обоснование происходящих процессов адекватного характера, но и характеристика динамики этого явления. Только такой подход позволит нам всесторонне и разнопланово проанализировать соответствующие процессы.</w:t>
      </w:r>
    </w:p>
    <w:p w:rsidR="00563157" w:rsidRPr="002856DE" w:rsidRDefault="00AD6879" w:rsidP="00AD6879">
      <w:pPr>
        <w:spacing w:after="0" w:line="360" w:lineRule="auto"/>
        <w:ind w:firstLine="680"/>
        <w:jc w:val="both"/>
        <w:rPr>
          <w:rStyle w:val="ad"/>
        </w:rPr>
      </w:pPr>
      <w:r w:rsidRPr="002856DE">
        <w:rPr>
          <w:rStyle w:val="ad"/>
        </w:rPr>
        <w:t xml:space="preserve">На фоне общероссийского инвестиционного </w:t>
      </w:r>
      <w:r w:rsidR="00ED590F" w:rsidRPr="002856DE">
        <w:rPr>
          <w:rStyle w:val="ad"/>
        </w:rPr>
        <w:t xml:space="preserve">развития </w:t>
      </w:r>
      <w:r w:rsidRPr="002856DE">
        <w:rPr>
          <w:rStyle w:val="ad"/>
        </w:rPr>
        <w:t>рын</w:t>
      </w:r>
      <w:r w:rsidR="00ED590F" w:rsidRPr="002856DE">
        <w:rPr>
          <w:rStyle w:val="ad"/>
        </w:rPr>
        <w:t>ок</w:t>
      </w:r>
      <w:r w:rsidRPr="002856DE">
        <w:rPr>
          <w:rStyle w:val="ad"/>
        </w:rPr>
        <w:t xml:space="preserve"> Юг</w:t>
      </w:r>
      <w:r w:rsidR="00ED590F" w:rsidRPr="002856DE">
        <w:rPr>
          <w:rStyle w:val="ad"/>
        </w:rPr>
        <w:t>а</w:t>
      </w:r>
      <w:r w:rsidRPr="002856DE">
        <w:rPr>
          <w:rStyle w:val="ad"/>
        </w:rPr>
        <w:t xml:space="preserve"> России, пожалуй, выглядит очень скромно.</w:t>
      </w:r>
    </w:p>
    <w:p w:rsidR="00AD6879" w:rsidRPr="006E6F99" w:rsidRDefault="00AD6879" w:rsidP="009021A3">
      <w:pPr>
        <w:pStyle w:val="ac"/>
        <w:spacing w:line="360" w:lineRule="auto"/>
        <w:ind w:left="23" w:right="40" w:firstLine="680"/>
      </w:pPr>
      <w:r w:rsidRPr="006E6F99">
        <w:rPr>
          <w:rStyle w:val="ad"/>
        </w:rPr>
        <w:t>В целом же при рассмотрении внутренних различий инвес</w:t>
      </w:r>
      <w:r w:rsidR="001842B0" w:rsidRPr="006E6F99">
        <w:rPr>
          <w:rStyle w:val="ad"/>
        </w:rPr>
        <w:t>тиционного характера прослеживаю</w:t>
      </w:r>
      <w:r w:rsidRPr="006E6F99">
        <w:rPr>
          <w:rStyle w:val="ad"/>
        </w:rPr>
        <w:t>тся четк</w:t>
      </w:r>
      <w:r w:rsidR="001842B0" w:rsidRPr="006E6F99">
        <w:rPr>
          <w:rStyle w:val="ad"/>
        </w:rPr>
        <w:t>ие</w:t>
      </w:r>
      <w:r w:rsidRPr="006E6F99">
        <w:rPr>
          <w:rStyle w:val="ad"/>
        </w:rPr>
        <w:t xml:space="preserve"> </w:t>
      </w:r>
      <w:r w:rsidR="001842B0" w:rsidRPr="006E6F99">
        <w:rPr>
          <w:rStyle w:val="ad"/>
        </w:rPr>
        <w:t>разграничения при распределении инвестиций между русскоязычными</w:t>
      </w:r>
      <w:r w:rsidRPr="006E6F99">
        <w:rPr>
          <w:rStyle w:val="ad"/>
        </w:rPr>
        <w:t xml:space="preserve"> и национальными территориальными формированиями</w:t>
      </w:r>
      <w:r w:rsidR="001842B0" w:rsidRPr="006E6F99">
        <w:rPr>
          <w:rStyle w:val="ad"/>
        </w:rPr>
        <w:t xml:space="preserve"> [199</w:t>
      </w:r>
      <w:r w:rsidRPr="006E6F99">
        <w:rPr>
          <w:rStyle w:val="ad"/>
        </w:rPr>
        <w:t>, с.</w:t>
      </w:r>
      <w:r w:rsidR="001842B0" w:rsidRPr="006E6F99">
        <w:rPr>
          <w:rStyle w:val="ad"/>
          <w:lang w:val="en-US"/>
        </w:rPr>
        <w:t> </w:t>
      </w:r>
      <w:r w:rsidR="001842B0" w:rsidRPr="006E6F99">
        <w:rPr>
          <w:rStyle w:val="ad"/>
        </w:rPr>
        <w:t>141</w:t>
      </w:r>
      <w:r w:rsidR="001842B0" w:rsidRPr="006E6F99">
        <w:rPr>
          <w:rStyle w:val="ad"/>
        </w:rPr>
        <w:sym w:font="Symbol" w:char="F02D"/>
      </w:r>
      <w:r w:rsidRPr="006E6F99">
        <w:rPr>
          <w:rStyle w:val="ad"/>
        </w:rPr>
        <w:t>142</w:t>
      </w:r>
      <w:r w:rsidR="001842B0" w:rsidRPr="006E6F99">
        <w:rPr>
          <w:rStyle w:val="ad"/>
        </w:rPr>
        <w:t>].</w:t>
      </w:r>
    </w:p>
    <w:p w:rsidR="00F420B0" w:rsidRPr="006E6F99" w:rsidRDefault="00F420B0" w:rsidP="00E6383A">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При разработке дальнейшей стратегии развития туризма и курортного дела в регионах Юга России следует </w:t>
      </w:r>
      <w:r w:rsidR="001842B0" w:rsidRPr="006E6F99">
        <w:rPr>
          <w:rFonts w:ascii="Times New Roman" w:hAnsi="Times New Roman"/>
          <w:sz w:val="24"/>
          <w:szCs w:val="24"/>
        </w:rPr>
        <w:t xml:space="preserve">исходить из </w:t>
      </w:r>
      <w:r w:rsidRPr="006E6F99">
        <w:rPr>
          <w:rFonts w:ascii="Times New Roman" w:hAnsi="Times New Roman"/>
          <w:sz w:val="24"/>
          <w:szCs w:val="24"/>
        </w:rPr>
        <w:t>рекреационн</w:t>
      </w:r>
      <w:r w:rsidR="001842B0" w:rsidRPr="006E6F99">
        <w:rPr>
          <w:rFonts w:ascii="Times New Roman" w:hAnsi="Times New Roman"/>
          <w:sz w:val="24"/>
          <w:szCs w:val="24"/>
        </w:rPr>
        <w:t>ого</w:t>
      </w:r>
      <w:r w:rsidRPr="006E6F99">
        <w:rPr>
          <w:rFonts w:ascii="Times New Roman" w:hAnsi="Times New Roman"/>
          <w:sz w:val="24"/>
          <w:szCs w:val="24"/>
        </w:rPr>
        <w:t xml:space="preserve"> потенциал</w:t>
      </w:r>
      <w:r w:rsidR="001842B0" w:rsidRPr="006E6F99">
        <w:rPr>
          <w:rFonts w:ascii="Times New Roman" w:hAnsi="Times New Roman"/>
          <w:sz w:val="24"/>
          <w:szCs w:val="24"/>
        </w:rPr>
        <w:t>а и специфических возможностей каждого</w:t>
      </w:r>
      <w:r w:rsidRPr="006E6F99">
        <w:rPr>
          <w:rFonts w:ascii="Times New Roman" w:hAnsi="Times New Roman"/>
          <w:sz w:val="24"/>
          <w:szCs w:val="24"/>
        </w:rPr>
        <w:t xml:space="preserve"> из них с учётом конкуренции на местном и мировом рынке предлагаемых качеств туристских услуг</w:t>
      </w:r>
      <w:r w:rsidR="00396E61" w:rsidRPr="006E6F99">
        <w:rPr>
          <w:rFonts w:ascii="Times New Roman" w:hAnsi="Times New Roman"/>
          <w:sz w:val="32"/>
          <w:szCs w:val="32"/>
        </w:rPr>
        <w:t xml:space="preserve"> </w:t>
      </w:r>
      <w:r w:rsidR="00396E61" w:rsidRPr="006E6F99">
        <w:rPr>
          <w:rFonts w:ascii="Times New Roman" w:hAnsi="Times New Roman"/>
          <w:sz w:val="24"/>
          <w:szCs w:val="24"/>
        </w:rPr>
        <w:t>[</w:t>
      </w:r>
      <w:r w:rsidR="001842B0" w:rsidRPr="006E6F99">
        <w:rPr>
          <w:rFonts w:ascii="Times New Roman" w:hAnsi="Times New Roman"/>
          <w:sz w:val="24"/>
          <w:szCs w:val="24"/>
        </w:rPr>
        <w:t>190</w:t>
      </w:r>
      <w:r w:rsidR="00396E61" w:rsidRPr="006E6F99">
        <w:rPr>
          <w:rFonts w:ascii="Times New Roman" w:hAnsi="Times New Roman"/>
          <w:sz w:val="24"/>
          <w:szCs w:val="24"/>
        </w:rPr>
        <w:t>]</w:t>
      </w:r>
      <w:r w:rsidR="001842B0" w:rsidRPr="006E6F99">
        <w:rPr>
          <w:rFonts w:ascii="Times New Roman" w:hAnsi="Times New Roman"/>
          <w:sz w:val="24"/>
          <w:szCs w:val="24"/>
        </w:rPr>
        <w:t>.</w:t>
      </w:r>
    </w:p>
    <w:p w:rsidR="00F420B0" w:rsidRPr="006E6F99" w:rsidRDefault="00F420B0" w:rsidP="00E6383A">
      <w:pPr>
        <w:spacing w:after="0" w:line="360" w:lineRule="auto"/>
        <w:ind w:firstLine="709"/>
        <w:jc w:val="both"/>
        <w:rPr>
          <w:rFonts w:ascii="Times New Roman" w:hAnsi="Times New Roman"/>
          <w:sz w:val="24"/>
          <w:szCs w:val="24"/>
        </w:rPr>
      </w:pPr>
      <w:r w:rsidRPr="006E6F99">
        <w:rPr>
          <w:rFonts w:ascii="Times New Roman" w:hAnsi="Times New Roman"/>
          <w:sz w:val="24"/>
          <w:szCs w:val="24"/>
        </w:rPr>
        <w:lastRenderedPageBreak/>
        <w:t xml:space="preserve">Стратегия </w:t>
      </w:r>
      <w:r w:rsidR="00853338" w:rsidRPr="006E6F99">
        <w:rPr>
          <w:rFonts w:ascii="Times New Roman" w:hAnsi="Times New Roman"/>
          <w:sz w:val="24"/>
          <w:szCs w:val="24"/>
        </w:rPr>
        <w:t>перспективног</w:t>
      </w:r>
      <w:r w:rsidRPr="006E6F99">
        <w:rPr>
          <w:rFonts w:ascii="Times New Roman" w:hAnsi="Times New Roman"/>
          <w:sz w:val="24"/>
          <w:szCs w:val="24"/>
        </w:rPr>
        <w:t xml:space="preserve">о развития </w:t>
      </w:r>
      <w:r w:rsidR="00853338" w:rsidRPr="006E6F99">
        <w:rPr>
          <w:rFonts w:ascii="Times New Roman" w:hAnsi="Times New Roman"/>
          <w:sz w:val="24"/>
          <w:szCs w:val="24"/>
        </w:rPr>
        <w:t xml:space="preserve">ТРК </w:t>
      </w:r>
      <w:r w:rsidRPr="006E6F99">
        <w:rPr>
          <w:rFonts w:ascii="Times New Roman" w:hAnsi="Times New Roman"/>
          <w:sz w:val="24"/>
          <w:szCs w:val="24"/>
        </w:rPr>
        <w:t>Юга России должна учитывать полномасштабную реализацию рекреационного потенциала на основании соблюдения интересов устойчивого развития как уже традиционно освоенных территорий (Черноморское побережье,</w:t>
      </w:r>
      <w:r w:rsidR="00972366" w:rsidRPr="006E6F99">
        <w:rPr>
          <w:rFonts w:ascii="Times New Roman" w:hAnsi="Times New Roman"/>
          <w:sz w:val="24"/>
          <w:szCs w:val="24"/>
        </w:rPr>
        <w:t xml:space="preserve"> </w:t>
      </w:r>
      <w:proofErr w:type="spellStart"/>
      <w:r w:rsidRPr="006E6F99">
        <w:rPr>
          <w:rFonts w:ascii="Times New Roman" w:hAnsi="Times New Roman"/>
          <w:sz w:val="24"/>
          <w:szCs w:val="24"/>
        </w:rPr>
        <w:t>Цейское</w:t>
      </w:r>
      <w:proofErr w:type="spellEnd"/>
      <w:r w:rsidRPr="006E6F99">
        <w:rPr>
          <w:rFonts w:ascii="Times New Roman" w:hAnsi="Times New Roman"/>
          <w:sz w:val="24"/>
          <w:szCs w:val="24"/>
        </w:rPr>
        <w:t xml:space="preserve"> ущелье</w:t>
      </w:r>
      <w:r w:rsidR="00972366" w:rsidRPr="006E6F99">
        <w:rPr>
          <w:rFonts w:ascii="Times New Roman" w:hAnsi="Times New Roman"/>
          <w:sz w:val="24"/>
          <w:szCs w:val="24"/>
        </w:rPr>
        <w:t xml:space="preserve">, Домбай, КМВ </w:t>
      </w:r>
      <w:r w:rsidRPr="006E6F99">
        <w:rPr>
          <w:rFonts w:ascii="Times New Roman" w:hAnsi="Times New Roman"/>
          <w:sz w:val="24"/>
          <w:szCs w:val="24"/>
        </w:rPr>
        <w:t xml:space="preserve"> и др.), </w:t>
      </w:r>
      <w:r w:rsidR="0098028A" w:rsidRPr="006E6F99">
        <w:rPr>
          <w:rFonts w:ascii="Times New Roman" w:hAnsi="Times New Roman"/>
          <w:sz w:val="24"/>
          <w:szCs w:val="24"/>
        </w:rPr>
        <w:t xml:space="preserve">так </w:t>
      </w:r>
      <w:r w:rsidR="00853338" w:rsidRPr="006E6F99">
        <w:rPr>
          <w:rFonts w:ascii="Times New Roman" w:hAnsi="Times New Roman"/>
          <w:sz w:val="24"/>
          <w:szCs w:val="24"/>
        </w:rPr>
        <w:t>и курортов</w:t>
      </w:r>
      <w:r w:rsidRPr="006E6F99">
        <w:rPr>
          <w:rFonts w:ascii="Times New Roman" w:hAnsi="Times New Roman"/>
          <w:sz w:val="24"/>
          <w:szCs w:val="24"/>
        </w:rPr>
        <w:t xml:space="preserve"> </w:t>
      </w:r>
      <w:r w:rsidR="00853338" w:rsidRPr="006E6F99">
        <w:rPr>
          <w:rFonts w:ascii="Times New Roman" w:hAnsi="Times New Roman"/>
          <w:sz w:val="24"/>
          <w:szCs w:val="24"/>
        </w:rPr>
        <w:t>местного значения, расположенных вдали от основн</w:t>
      </w:r>
      <w:r w:rsidR="00972366" w:rsidRPr="006E6F99">
        <w:rPr>
          <w:rFonts w:ascii="Times New Roman" w:hAnsi="Times New Roman"/>
          <w:sz w:val="24"/>
          <w:szCs w:val="24"/>
        </w:rPr>
        <w:t xml:space="preserve">ых рекреационных потоков. Необходимо </w:t>
      </w:r>
      <w:r w:rsidR="0098028A" w:rsidRPr="006E6F99">
        <w:rPr>
          <w:rFonts w:ascii="Times New Roman" w:hAnsi="Times New Roman"/>
          <w:sz w:val="24"/>
          <w:szCs w:val="24"/>
        </w:rPr>
        <w:t xml:space="preserve">также </w:t>
      </w:r>
      <w:r w:rsidR="00972366" w:rsidRPr="006E6F99">
        <w:rPr>
          <w:rFonts w:ascii="Times New Roman" w:hAnsi="Times New Roman"/>
          <w:sz w:val="24"/>
          <w:szCs w:val="24"/>
        </w:rPr>
        <w:t xml:space="preserve">учитывать </w:t>
      </w:r>
      <w:r w:rsidR="0098028A" w:rsidRPr="006E6F99">
        <w:rPr>
          <w:rFonts w:ascii="Times New Roman" w:hAnsi="Times New Roman"/>
          <w:sz w:val="24"/>
          <w:szCs w:val="24"/>
        </w:rPr>
        <w:t>дифференциацию</w:t>
      </w:r>
      <w:r w:rsidRPr="006E6F99">
        <w:rPr>
          <w:rFonts w:ascii="Times New Roman" w:hAnsi="Times New Roman"/>
          <w:sz w:val="24"/>
          <w:szCs w:val="24"/>
        </w:rPr>
        <w:t xml:space="preserve"> туристско-рекреационных территорий по отраслям деятельности.</w:t>
      </w:r>
    </w:p>
    <w:p w:rsidR="00F420B0" w:rsidRPr="006E6F99" w:rsidRDefault="0098028A" w:rsidP="00DD71A1">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При </w:t>
      </w:r>
      <w:r w:rsidR="00F420B0" w:rsidRPr="006E6F99">
        <w:rPr>
          <w:rFonts w:ascii="Times New Roman" w:hAnsi="Times New Roman"/>
          <w:sz w:val="24"/>
          <w:szCs w:val="24"/>
        </w:rPr>
        <w:t>это</w:t>
      </w:r>
      <w:r w:rsidRPr="006E6F99">
        <w:rPr>
          <w:rFonts w:ascii="Times New Roman" w:hAnsi="Times New Roman"/>
          <w:sz w:val="24"/>
          <w:szCs w:val="24"/>
        </w:rPr>
        <w:t>м</w:t>
      </w:r>
      <w:r w:rsidR="00F420B0" w:rsidRPr="006E6F99">
        <w:rPr>
          <w:rFonts w:ascii="Times New Roman" w:hAnsi="Times New Roman"/>
          <w:sz w:val="24"/>
          <w:szCs w:val="24"/>
        </w:rPr>
        <w:t xml:space="preserve"> целесообразно </w:t>
      </w:r>
      <w:r w:rsidR="00853338" w:rsidRPr="006E6F99">
        <w:rPr>
          <w:rFonts w:ascii="Times New Roman" w:hAnsi="Times New Roman"/>
          <w:sz w:val="24"/>
          <w:szCs w:val="24"/>
        </w:rPr>
        <w:t>сконцентрировать</w:t>
      </w:r>
      <w:r w:rsidR="00F420B0" w:rsidRPr="006E6F99">
        <w:rPr>
          <w:rFonts w:ascii="Times New Roman" w:hAnsi="Times New Roman"/>
          <w:sz w:val="24"/>
          <w:szCs w:val="24"/>
        </w:rPr>
        <w:t xml:space="preserve"> </w:t>
      </w:r>
      <w:r w:rsidR="00853338" w:rsidRPr="006E6F99">
        <w:rPr>
          <w:rFonts w:ascii="Times New Roman" w:hAnsi="Times New Roman"/>
          <w:sz w:val="24"/>
          <w:szCs w:val="24"/>
        </w:rPr>
        <w:t xml:space="preserve">инвестиции в ТРК регионов с целью создания точек роста </w:t>
      </w:r>
      <w:r w:rsidR="00F420B0" w:rsidRPr="006E6F99">
        <w:rPr>
          <w:rFonts w:ascii="Times New Roman" w:hAnsi="Times New Roman"/>
          <w:sz w:val="24"/>
          <w:szCs w:val="24"/>
        </w:rPr>
        <w:t>основных видов туристско-рекреационной деятельности</w:t>
      </w:r>
      <w:r w:rsidRPr="006E6F99">
        <w:rPr>
          <w:rFonts w:ascii="Times New Roman" w:hAnsi="Times New Roman"/>
          <w:sz w:val="24"/>
          <w:szCs w:val="24"/>
        </w:rPr>
        <w:t xml:space="preserve"> [184]</w:t>
      </w:r>
      <w:r w:rsidR="00DD71A1" w:rsidRPr="006E6F99">
        <w:rPr>
          <w:rFonts w:ascii="Times New Roman" w:hAnsi="Times New Roman"/>
          <w:sz w:val="24"/>
          <w:szCs w:val="24"/>
        </w:rPr>
        <w:t xml:space="preserve">. </w:t>
      </w:r>
      <w:r w:rsidR="00F420B0" w:rsidRPr="006E6F99">
        <w:rPr>
          <w:rFonts w:ascii="Times New Roman" w:hAnsi="Times New Roman"/>
          <w:sz w:val="24"/>
          <w:szCs w:val="24"/>
        </w:rPr>
        <w:t>Среди предлагаемых видов туризма можно выделить: пляжно-морской, санаторно-оздоровительный, историко-культурный, горнолыжный, водный (круизы, дайвинг, речные прогулки, сп</w:t>
      </w:r>
      <w:r w:rsidRPr="006E6F99">
        <w:rPr>
          <w:rFonts w:ascii="Times New Roman" w:hAnsi="Times New Roman"/>
          <w:sz w:val="24"/>
          <w:szCs w:val="24"/>
        </w:rPr>
        <w:t>лав по рекам), эко</w:t>
      </w:r>
      <w:r w:rsidR="00F420B0" w:rsidRPr="006E6F99">
        <w:rPr>
          <w:rFonts w:ascii="Times New Roman" w:hAnsi="Times New Roman"/>
          <w:sz w:val="24"/>
          <w:szCs w:val="24"/>
        </w:rPr>
        <w:t xml:space="preserve">- и бизнес-туризм. </w:t>
      </w:r>
    </w:p>
    <w:p w:rsidR="00F420B0" w:rsidRPr="006E6F99" w:rsidRDefault="00F420B0" w:rsidP="00E6383A">
      <w:pPr>
        <w:spacing w:after="0" w:line="360" w:lineRule="auto"/>
        <w:ind w:firstLine="709"/>
        <w:jc w:val="both"/>
        <w:rPr>
          <w:rFonts w:ascii="Times New Roman" w:hAnsi="Times New Roman"/>
          <w:sz w:val="24"/>
          <w:szCs w:val="24"/>
        </w:rPr>
      </w:pPr>
      <w:r w:rsidRPr="006E6F99">
        <w:rPr>
          <w:rFonts w:ascii="Times New Roman" w:hAnsi="Times New Roman"/>
          <w:sz w:val="24"/>
          <w:szCs w:val="24"/>
        </w:rPr>
        <w:t>Развитие туристско-рекреационного комплекса Юга России осно</w:t>
      </w:r>
      <w:r w:rsidR="0098028A" w:rsidRPr="006E6F99">
        <w:rPr>
          <w:rFonts w:ascii="Times New Roman" w:hAnsi="Times New Roman"/>
          <w:sz w:val="24"/>
          <w:szCs w:val="24"/>
        </w:rPr>
        <w:t>вано на стратегии формирования полюсов развития</w:t>
      </w:r>
      <w:r w:rsidRPr="006E6F99">
        <w:rPr>
          <w:rFonts w:ascii="Times New Roman" w:hAnsi="Times New Roman"/>
          <w:sz w:val="24"/>
          <w:szCs w:val="24"/>
        </w:rPr>
        <w:t xml:space="preserve"> комплекса ту</w:t>
      </w:r>
      <w:r w:rsidR="0098028A" w:rsidRPr="006E6F99">
        <w:rPr>
          <w:rFonts w:ascii="Times New Roman" w:hAnsi="Times New Roman"/>
          <w:sz w:val="24"/>
          <w:szCs w:val="24"/>
        </w:rPr>
        <w:t>ристских услуг Северо-Кавказского</w:t>
      </w:r>
      <w:r w:rsidRPr="006E6F99">
        <w:rPr>
          <w:rFonts w:ascii="Times New Roman" w:hAnsi="Times New Roman"/>
          <w:sz w:val="24"/>
          <w:szCs w:val="24"/>
        </w:rPr>
        <w:t xml:space="preserve"> регион</w:t>
      </w:r>
      <w:r w:rsidR="0098028A" w:rsidRPr="006E6F99">
        <w:rPr>
          <w:rFonts w:ascii="Times New Roman" w:hAnsi="Times New Roman"/>
          <w:sz w:val="24"/>
          <w:szCs w:val="24"/>
        </w:rPr>
        <w:t>а</w:t>
      </w:r>
      <w:r w:rsidRPr="006E6F99">
        <w:rPr>
          <w:rFonts w:ascii="Times New Roman" w:hAnsi="Times New Roman"/>
          <w:sz w:val="24"/>
          <w:szCs w:val="24"/>
        </w:rPr>
        <w:t>, кото</w:t>
      </w:r>
      <w:r w:rsidR="0098028A" w:rsidRPr="006E6F99">
        <w:rPr>
          <w:rFonts w:ascii="Times New Roman" w:hAnsi="Times New Roman"/>
          <w:sz w:val="24"/>
          <w:szCs w:val="24"/>
        </w:rPr>
        <w:t>рые в перспективе должны стать точками роста</w:t>
      </w:r>
      <w:r w:rsidRPr="006E6F99">
        <w:rPr>
          <w:rFonts w:ascii="Times New Roman" w:hAnsi="Times New Roman"/>
          <w:sz w:val="24"/>
          <w:szCs w:val="24"/>
        </w:rPr>
        <w:t xml:space="preserve"> и центрами притяжения рекреационных факторов, обеспечивающих наиболее эффективное использование. Это в конечном  итоге приве</w:t>
      </w:r>
      <w:r w:rsidR="0098028A" w:rsidRPr="006E6F99">
        <w:rPr>
          <w:rFonts w:ascii="Times New Roman" w:hAnsi="Times New Roman"/>
          <w:sz w:val="24"/>
          <w:szCs w:val="24"/>
        </w:rPr>
        <w:t>дет</w:t>
      </w:r>
      <w:r w:rsidRPr="006E6F99">
        <w:rPr>
          <w:rFonts w:ascii="Times New Roman" w:hAnsi="Times New Roman"/>
          <w:sz w:val="24"/>
          <w:szCs w:val="24"/>
        </w:rPr>
        <w:t xml:space="preserve"> к созданию полюсов экономического роста во всех отраслях данного макрорегиона.</w:t>
      </w:r>
    </w:p>
    <w:p w:rsidR="00F420B0" w:rsidRPr="006E6F99" w:rsidRDefault="00F420B0" w:rsidP="00E6383A">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Региональная инвестиционная политика </w:t>
      </w:r>
      <w:r w:rsidR="0098028A" w:rsidRPr="006E6F99">
        <w:rPr>
          <w:rFonts w:ascii="Times New Roman" w:hAnsi="Times New Roman"/>
          <w:sz w:val="24"/>
          <w:szCs w:val="24"/>
        </w:rPr>
        <w:t xml:space="preserve">призвана </w:t>
      </w:r>
      <w:r w:rsidRPr="006E6F99">
        <w:rPr>
          <w:rFonts w:ascii="Times New Roman" w:hAnsi="Times New Roman"/>
          <w:sz w:val="24"/>
          <w:szCs w:val="24"/>
        </w:rPr>
        <w:t>обеспечива</w:t>
      </w:r>
      <w:r w:rsidR="0098028A" w:rsidRPr="006E6F99">
        <w:rPr>
          <w:rFonts w:ascii="Times New Roman" w:hAnsi="Times New Roman"/>
          <w:sz w:val="24"/>
          <w:szCs w:val="24"/>
        </w:rPr>
        <w:t>ть</w:t>
      </w:r>
      <w:r w:rsidRPr="006E6F99">
        <w:rPr>
          <w:rFonts w:ascii="Times New Roman" w:hAnsi="Times New Roman"/>
          <w:sz w:val="24"/>
          <w:szCs w:val="24"/>
        </w:rPr>
        <w:t xml:space="preserve"> взаимосвязь совокупных целей и способов их достижения, основанных на дифференциации полномочий между центром и субъектами Российской Федерации. Эта политика ориентирована на эффективность использования социально-экономических, природно-географических и </w:t>
      </w:r>
      <w:proofErr w:type="spellStart"/>
      <w:r w:rsidRPr="006E6F99">
        <w:rPr>
          <w:rFonts w:ascii="Times New Roman" w:hAnsi="Times New Roman"/>
          <w:sz w:val="24"/>
          <w:szCs w:val="24"/>
        </w:rPr>
        <w:t>этнодемографических</w:t>
      </w:r>
      <w:proofErr w:type="spellEnd"/>
      <w:r w:rsidRPr="006E6F99">
        <w:rPr>
          <w:rFonts w:ascii="Times New Roman" w:hAnsi="Times New Roman"/>
          <w:sz w:val="24"/>
          <w:szCs w:val="24"/>
        </w:rPr>
        <w:t xml:space="preserve"> условий развития того или иного региона. Первоначально оценивается целесообразность объёма и структурный расчёт привлекаемых инвестиций с учётом перспективного риска и контроля над их использованием.</w:t>
      </w:r>
    </w:p>
    <w:p w:rsidR="00F420B0" w:rsidRPr="006E6F99" w:rsidRDefault="00F420B0" w:rsidP="00E6383A">
      <w:pPr>
        <w:spacing w:after="0" w:line="360" w:lineRule="auto"/>
        <w:ind w:firstLine="709"/>
        <w:jc w:val="both"/>
        <w:rPr>
          <w:rFonts w:ascii="Times New Roman" w:hAnsi="Times New Roman"/>
          <w:sz w:val="24"/>
          <w:szCs w:val="24"/>
        </w:rPr>
      </w:pPr>
      <w:r w:rsidRPr="006E6F99">
        <w:rPr>
          <w:rFonts w:ascii="Times New Roman" w:hAnsi="Times New Roman"/>
          <w:sz w:val="24"/>
          <w:szCs w:val="24"/>
        </w:rPr>
        <w:t>Размеры инвестиционного риска характеризуются вероятностью убытка инвестиций</w:t>
      </w:r>
      <w:r w:rsidR="0098028A" w:rsidRPr="006E6F99">
        <w:rPr>
          <w:rFonts w:ascii="Times New Roman" w:hAnsi="Times New Roman"/>
          <w:sz w:val="24"/>
          <w:szCs w:val="24"/>
        </w:rPr>
        <w:t>,</w:t>
      </w:r>
      <w:r w:rsidRPr="006E6F99">
        <w:rPr>
          <w:rFonts w:ascii="Times New Roman" w:hAnsi="Times New Roman"/>
          <w:sz w:val="24"/>
          <w:szCs w:val="24"/>
        </w:rPr>
        <w:t xml:space="preserve"> с одной стороны</w:t>
      </w:r>
      <w:r w:rsidR="0098028A" w:rsidRPr="006E6F99">
        <w:rPr>
          <w:rFonts w:ascii="Times New Roman" w:hAnsi="Times New Roman"/>
          <w:sz w:val="24"/>
          <w:szCs w:val="24"/>
        </w:rPr>
        <w:t>,</w:t>
      </w:r>
      <w:r w:rsidRPr="006E6F99">
        <w:rPr>
          <w:rFonts w:ascii="Times New Roman" w:hAnsi="Times New Roman"/>
          <w:sz w:val="24"/>
          <w:szCs w:val="24"/>
        </w:rPr>
        <w:t xml:space="preserve"> и дохода от них </w:t>
      </w:r>
      <w:r w:rsidR="0098028A" w:rsidRPr="006E6F99">
        <w:rPr>
          <w:rFonts w:ascii="Times New Roman" w:hAnsi="Times New Roman"/>
          <w:sz w:val="24"/>
          <w:szCs w:val="24"/>
        </w:rPr>
        <w:sym w:font="Symbol" w:char="F02D"/>
      </w:r>
      <w:r w:rsidR="0098028A" w:rsidRPr="006E6F99">
        <w:rPr>
          <w:rFonts w:ascii="Times New Roman" w:hAnsi="Times New Roman"/>
          <w:sz w:val="24"/>
          <w:szCs w:val="24"/>
        </w:rPr>
        <w:t xml:space="preserve"> </w:t>
      </w:r>
      <w:r w:rsidRPr="006E6F99">
        <w:rPr>
          <w:rFonts w:ascii="Times New Roman" w:hAnsi="Times New Roman"/>
          <w:sz w:val="24"/>
          <w:szCs w:val="24"/>
        </w:rPr>
        <w:t xml:space="preserve">с другой. При этом важным элементом дальнейшего накопления инвестиций является их эффективность, уже заложенная в ту или иную отрасль экономики. </w:t>
      </w:r>
    </w:p>
    <w:p w:rsidR="00565B24" w:rsidRPr="006E6F99" w:rsidRDefault="00565B24" w:rsidP="00E6383A">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В табл. </w:t>
      </w:r>
      <w:r w:rsidR="00E6383A" w:rsidRPr="006E6F99">
        <w:rPr>
          <w:rFonts w:ascii="Times New Roman" w:hAnsi="Times New Roman"/>
          <w:sz w:val="24"/>
          <w:szCs w:val="24"/>
        </w:rPr>
        <w:t xml:space="preserve">12 </w:t>
      </w:r>
      <w:r w:rsidRPr="006E6F99">
        <w:rPr>
          <w:rFonts w:ascii="Times New Roman" w:hAnsi="Times New Roman"/>
          <w:sz w:val="24"/>
          <w:szCs w:val="24"/>
        </w:rPr>
        <w:t>представлен рейтинг инвестицион</w:t>
      </w:r>
      <w:r w:rsidR="00F47991" w:rsidRPr="006E6F99">
        <w:rPr>
          <w:rFonts w:ascii="Times New Roman" w:hAnsi="Times New Roman"/>
          <w:sz w:val="24"/>
          <w:szCs w:val="24"/>
        </w:rPr>
        <w:t>ной привлекательности регионов Ю</w:t>
      </w:r>
      <w:r w:rsidRPr="006E6F99">
        <w:rPr>
          <w:rFonts w:ascii="Times New Roman" w:hAnsi="Times New Roman"/>
          <w:sz w:val="24"/>
          <w:szCs w:val="24"/>
        </w:rPr>
        <w:t>га России, составленный рейтинговым агентством «Эксперт РА», где инвестиционная привлекательность оценивается по двум параметрам: инвестиционн</w:t>
      </w:r>
      <w:r w:rsidR="00023F27" w:rsidRPr="006E6F99">
        <w:rPr>
          <w:rFonts w:ascii="Times New Roman" w:hAnsi="Times New Roman"/>
          <w:sz w:val="24"/>
          <w:szCs w:val="24"/>
        </w:rPr>
        <w:t>ому</w:t>
      </w:r>
      <w:r w:rsidRPr="006E6F99">
        <w:rPr>
          <w:rFonts w:ascii="Times New Roman" w:hAnsi="Times New Roman"/>
          <w:sz w:val="24"/>
          <w:szCs w:val="24"/>
        </w:rPr>
        <w:t xml:space="preserve"> потенциал</w:t>
      </w:r>
      <w:r w:rsidR="00023F27" w:rsidRPr="006E6F99">
        <w:rPr>
          <w:rFonts w:ascii="Times New Roman" w:hAnsi="Times New Roman"/>
          <w:sz w:val="24"/>
          <w:szCs w:val="24"/>
        </w:rPr>
        <w:t>у и инвестиционному</w:t>
      </w:r>
      <w:r w:rsidRPr="006E6F99">
        <w:rPr>
          <w:rFonts w:ascii="Times New Roman" w:hAnsi="Times New Roman"/>
          <w:sz w:val="24"/>
          <w:szCs w:val="24"/>
        </w:rPr>
        <w:t xml:space="preserve"> риск</w:t>
      </w:r>
      <w:r w:rsidR="00023F27" w:rsidRPr="006E6F99">
        <w:rPr>
          <w:rFonts w:ascii="Times New Roman" w:hAnsi="Times New Roman"/>
          <w:sz w:val="24"/>
          <w:szCs w:val="24"/>
        </w:rPr>
        <w:t>у</w:t>
      </w:r>
      <w:r w:rsidRPr="006E6F99">
        <w:rPr>
          <w:rFonts w:ascii="Times New Roman" w:hAnsi="Times New Roman"/>
          <w:sz w:val="24"/>
          <w:szCs w:val="24"/>
        </w:rPr>
        <w:t>.</w:t>
      </w:r>
    </w:p>
    <w:p w:rsidR="00E6383A" w:rsidRPr="006E6F99" w:rsidRDefault="00E6383A">
      <w:r w:rsidRPr="006E6F99">
        <w:br w:type="page"/>
      </w:r>
    </w:p>
    <w:p w:rsidR="00E6383A" w:rsidRPr="006E6F99" w:rsidRDefault="00E6383A" w:rsidP="00E6383A">
      <w:pPr>
        <w:spacing w:after="0"/>
        <w:rPr>
          <w:rFonts w:ascii="Times New Roman" w:hAnsi="Times New Roman"/>
          <w:bCs/>
          <w:sz w:val="24"/>
          <w:szCs w:val="24"/>
        </w:rPr>
        <w:sectPr w:rsidR="00E6383A" w:rsidRPr="006E6F99" w:rsidSect="00A8519D">
          <w:pgSz w:w="11906" w:h="16838"/>
          <w:pgMar w:top="1134" w:right="850" w:bottom="1134" w:left="1701" w:header="708" w:footer="708" w:gutter="0"/>
          <w:pgNumType w:start="92"/>
          <w:cols w:space="708"/>
          <w:docGrid w:linePitch="360"/>
        </w:sectPr>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1"/>
        <w:gridCol w:w="565"/>
        <w:gridCol w:w="566"/>
        <w:gridCol w:w="1984"/>
        <w:gridCol w:w="992"/>
        <w:gridCol w:w="8"/>
        <w:gridCol w:w="1552"/>
        <w:gridCol w:w="7"/>
        <w:gridCol w:w="843"/>
        <w:gridCol w:w="8"/>
        <w:gridCol w:w="843"/>
        <w:gridCol w:w="7"/>
        <w:gridCol w:w="985"/>
        <w:gridCol w:w="8"/>
        <w:gridCol w:w="842"/>
        <w:gridCol w:w="8"/>
        <w:gridCol w:w="847"/>
        <w:gridCol w:w="852"/>
        <w:gridCol w:w="710"/>
        <w:gridCol w:w="851"/>
        <w:gridCol w:w="709"/>
        <w:gridCol w:w="1134"/>
      </w:tblGrid>
      <w:tr w:rsidR="00565B24" w:rsidRPr="002856DE" w:rsidTr="0031551E">
        <w:tc>
          <w:tcPr>
            <w:tcW w:w="14992" w:type="dxa"/>
            <w:gridSpan w:val="22"/>
            <w:tcBorders>
              <w:top w:val="nil"/>
              <w:left w:val="nil"/>
              <w:right w:val="nil"/>
            </w:tcBorders>
            <w:vAlign w:val="center"/>
          </w:tcPr>
          <w:p w:rsidR="00565B24" w:rsidRPr="007F5780" w:rsidRDefault="00565B24" w:rsidP="00E6383A">
            <w:pPr>
              <w:spacing w:after="0"/>
              <w:rPr>
                <w:rFonts w:ascii="Times New Roman" w:hAnsi="Times New Roman"/>
                <w:bCs/>
                <w:sz w:val="24"/>
                <w:szCs w:val="24"/>
              </w:rPr>
            </w:pPr>
            <w:r w:rsidRPr="002856DE">
              <w:rPr>
                <w:rFonts w:ascii="Times New Roman" w:hAnsi="Times New Roman"/>
                <w:bCs/>
                <w:sz w:val="24"/>
                <w:szCs w:val="24"/>
              </w:rPr>
              <w:lastRenderedPageBreak/>
              <w:t xml:space="preserve">Таблица </w:t>
            </w:r>
            <w:r w:rsidR="00E6383A" w:rsidRPr="002856DE">
              <w:rPr>
                <w:rFonts w:ascii="Times New Roman" w:hAnsi="Times New Roman"/>
                <w:bCs/>
                <w:sz w:val="24"/>
                <w:szCs w:val="24"/>
              </w:rPr>
              <w:t xml:space="preserve">12 </w:t>
            </w:r>
            <w:r w:rsidRPr="002856DE">
              <w:rPr>
                <w:rFonts w:ascii="Times New Roman" w:hAnsi="Times New Roman"/>
                <w:bCs/>
                <w:sz w:val="24"/>
                <w:szCs w:val="24"/>
              </w:rPr>
              <w:sym w:font="Symbol" w:char="F02D"/>
            </w:r>
            <w:r w:rsidRPr="002856DE">
              <w:rPr>
                <w:rFonts w:ascii="Times New Roman" w:hAnsi="Times New Roman"/>
                <w:bCs/>
                <w:sz w:val="24"/>
                <w:szCs w:val="24"/>
              </w:rPr>
              <w:t xml:space="preserve"> Ранги инвестиционного потенциала регионов Юга России в 2013 г.</w:t>
            </w:r>
            <w:r w:rsidR="007F5780" w:rsidRPr="007F5780">
              <w:rPr>
                <w:rFonts w:ascii="Times New Roman" w:hAnsi="Times New Roman"/>
                <w:bCs/>
                <w:sz w:val="24"/>
                <w:szCs w:val="24"/>
              </w:rPr>
              <w:t xml:space="preserve"> [</w:t>
            </w:r>
            <w:r w:rsidR="008A66A8">
              <w:rPr>
                <w:rFonts w:ascii="Times New Roman" w:hAnsi="Times New Roman"/>
                <w:bCs/>
                <w:sz w:val="24"/>
                <w:szCs w:val="24"/>
              </w:rPr>
              <w:t>15</w:t>
            </w:r>
            <w:r w:rsidR="008A66A8" w:rsidRPr="008A66A8">
              <w:rPr>
                <w:rFonts w:ascii="Times New Roman" w:hAnsi="Times New Roman"/>
                <w:bCs/>
                <w:sz w:val="24"/>
                <w:szCs w:val="24"/>
              </w:rPr>
              <w:t>9</w:t>
            </w:r>
            <w:r w:rsidR="007F5780" w:rsidRPr="008A66A8">
              <w:rPr>
                <w:rFonts w:ascii="Times New Roman" w:hAnsi="Times New Roman"/>
                <w:bCs/>
                <w:sz w:val="24"/>
                <w:szCs w:val="24"/>
              </w:rPr>
              <w:t>]</w:t>
            </w:r>
            <w:r w:rsidR="007F5780" w:rsidRPr="007F5780">
              <w:rPr>
                <w:rFonts w:ascii="Times New Roman" w:hAnsi="Times New Roman"/>
                <w:bCs/>
                <w:sz w:val="24"/>
                <w:szCs w:val="24"/>
              </w:rPr>
              <w:t xml:space="preserve"> </w:t>
            </w:r>
          </w:p>
        </w:tc>
      </w:tr>
      <w:tr w:rsidR="00565B24" w:rsidRPr="002856DE" w:rsidTr="0031551E">
        <w:tc>
          <w:tcPr>
            <w:tcW w:w="1236" w:type="dxa"/>
            <w:gridSpan w:val="2"/>
            <w:vAlign w:val="center"/>
          </w:tcPr>
          <w:p w:rsidR="00565B24" w:rsidRPr="002856DE" w:rsidRDefault="00565B24" w:rsidP="00E6383A">
            <w:pPr>
              <w:spacing w:after="0"/>
              <w:jc w:val="center"/>
              <w:rPr>
                <w:rFonts w:ascii="Times New Roman" w:hAnsi="Times New Roman"/>
                <w:bCs/>
                <w:sz w:val="24"/>
                <w:szCs w:val="24"/>
              </w:rPr>
            </w:pPr>
            <w:r w:rsidRPr="002856DE">
              <w:rPr>
                <w:rFonts w:ascii="Times New Roman" w:hAnsi="Times New Roman"/>
                <w:bCs/>
                <w:sz w:val="24"/>
                <w:szCs w:val="24"/>
              </w:rPr>
              <w:t>Ранг потенциала</w:t>
            </w:r>
          </w:p>
        </w:tc>
        <w:tc>
          <w:tcPr>
            <w:tcW w:w="566" w:type="dxa"/>
            <w:vMerge w:val="restart"/>
            <w:textDirection w:val="btLr"/>
            <w:vAlign w:val="center"/>
          </w:tcPr>
          <w:p w:rsidR="00565B24" w:rsidRPr="002856DE" w:rsidRDefault="00565B24" w:rsidP="0031551E">
            <w:pPr>
              <w:ind w:left="113" w:right="113"/>
              <w:jc w:val="center"/>
              <w:rPr>
                <w:rFonts w:ascii="Times New Roman" w:hAnsi="Times New Roman"/>
                <w:bCs/>
                <w:sz w:val="24"/>
                <w:szCs w:val="24"/>
              </w:rPr>
            </w:pPr>
            <w:r w:rsidRPr="002856DE">
              <w:rPr>
                <w:rFonts w:ascii="Times New Roman" w:hAnsi="Times New Roman"/>
                <w:bCs/>
                <w:sz w:val="24"/>
                <w:szCs w:val="24"/>
              </w:rPr>
              <w:t>Ранг риска, 2013 год</w:t>
            </w:r>
          </w:p>
        </w:tc>
        <w:tc>
          <w:tcPr>
            <w:tcW w:w="1984" w:type="dxa"/>
            <w:vMerge w:val="restart"/>
            <w:textDirection w:val="btLr"/>
            <w:vAlign w:val="center"/>
          </w:tcPr>
          <w:p w:rsidR="00565B24" w:rsidRPr="002856DE" w:rsidRDefault="00565B24" w:rsidP="0031551E">
            <w:pPr>
              <w:ind w:left="113" w:right="113"/>
              <w:jc w:val="center"/>
              <w:rPr>
                <w:rFonts w:ascii="Times New Roman" w:hAnsi="Times New Roman"/>
                <w:bCs/>
                <w:sz w:val="24"/>
                <w:szCs w:val="24"/>
              </w:rPr>
            </w:pPr>
            <w:r w:rsidRPr="002856DE">
              <w:rPr>
                <w:rFonts w:ascii="Times New Roman" w:hAnsi="Times New Roman"/>
                <w:bCs/>
                <w:sz w:val="24"/>
                <w:szCs w:val="24"/>
              </w:rPr>
              <w:t>Регион</w:t>
            </w:r>
          </w:p>
          <w:p w:rsidR="00565B24" w:rsidRPr="002856DE" w:rsidRDefault="00565B24" w:rsidP="0031551E">
            <w:pPr>
              <w:ind w:left="113" w:right="113"/>
              <w:jc w:val="center"/>
              <w:rPr>
                <w:rFonts w:ascii="Times New Roman" w:hAnsi="Times New Roman"/>
                <w:bCs/>
                <w:sz w:val="24"/>
                <w:szCs w:val="24"/>
              </w:rPr>
            </w:pPr>
            <w:r w:rsidRPr="002856DE">
              <w:rPr>
                <w:rFonts w:ascii="Times New Roman" w:hAnsi="Times New Roman"/>
                <w:bCs/>
                <w:sz w:val="24"/>
                <w:szCs w:val="24"/>
              </w:rPr>
              <w:t>(субъект федерации)</w:t>
            </w:r>
          </w:p>
        </w:tc>
        <w:tc>
          <w:tcPr>
            <w:tcW w:w="992" w:type="dxa"/>
            <w:vMerge w:val="restart"/>
            <w:textDirection w:val="btLr"/>
            <w:vAlign w:val="center"/>
          </w:tcPr>
          <w:p w:rsidR="00565B24" w:rsidRPr="002856DE" w:rsidRDefault="00565B24" w:rsidP="0031551E">
            <w:pPr>
              <w:ind w:left="113" w:right="113"/>
              <w:jc w:val="center"/>
              <w:rPr>
                <w:rFonts w:ascii="Times New Roman" w:hAnsi="Times New Roman"/>
                <w:bCs/>
                <w:sz w:val="24"/>
                <w:szCs w:val="24"/>
              </w:rPr>
            </w:pPr>
            <w:r w:rsidRPr="002856DE">
              <w:rPr>
                <w:rFonts w:ascii="Times New Roman" w:hAnsi="Times New Roman"/>
                <w:bCs/>
                <w:sz w:val="24"/>
                <w:szCs w:val="24"/>
              </w:rPr>
              <w:t>Доля в общероссийском потенциале, 2013 год (%)</w:t>
            </w:r>
          </w:p>
        </w:tc>
        <w:tc>
          <w:tcPr>
            <w:tcW w:w="1560" w:type="dxa"/>
            <w:gridSpan w:val="2"/>
            <w:vMerge w:val="restart"/>
            <w:textDirection w:val="btLr"/>
            <w:vAlign w:val="center"/>
          </w:tcPr>
          <w:p w:rsidR="00565B24" w:rsidRPr="002856DE" w:rsidRDefault="00565B24" w:rsidP="0031551E">
            <w:pPr>
              <w:ind w:left="113" w:right="113"/>
              <w:jc w:val="center"/>
              <w:rPr>
                <w:rFonts w:ascii="Times New Roman" w:hAnsi="Times New Roman"/>
                <w:bCs/>
                <w:sz w:val="24"/>
                <w:szCs w:val="24"/>
              </w:rPr>
            </w:pPr>
            <w:r w:rsidRPr="002856DE">
              <w:rPr>
                <w:rFonts w:ascii="Times New Roman" w:hAnsi="Times New Roman"/>
                <w:bCs/>
                <w:sz w:val="24"/>
                <w:szCs w:val="24"/>
              </w:rPr>
              <w:t>Изменение доли в потенциале, 2013 год / 2012 год (п. п.)</w:t>
            </w:r>
          </w:p>
        </w:tc>
        <w:tc>
          <w:tcPr>
            <w:tcW w:w="7520" w:type="dxa"/>
            <w:gridSpan w:val="14"/>
            <w:vAlign w:val="center"/>
          </w:tcPr>
          <w:p w:rsidR="00565B24" w:rsidRPr="002856DE" w:rsidRDefault="00565B24" w:rsidP="0031551E">
            <w:pPr>
              <w:jc w:val="center"/>
              <w:rPr>
                <w:rFonts w:ascii="Times New Roman" w:hAnsi="Times New Roman"/>
                <w:bCs/>
                <w:sz w:val="24"/>
                <w:szCs w:val="24"/>
              </w:rPr>
            </w:pPr>
            <w:r w:rsidRPr="002856DE">
              <w:rPr>
                <w:rFonts w:ascii="Times New Roman" w:hAnsi="Times New Roman"/>
                <w:bCs/>
                <w:sz w:val="24"/>
                <w:szCs w:val="24"/>
              </w:rPr>
              <w:t>Ранги составляющих инвестиционного потенциала в 2013 году</w:t>
            </w:r>
          </w:p>
        </w:tc>
        <w:tc>
          <w:tcPr>
            <w:tcW w:w="1134" w:type="dxa"/>
            <w:vMerge w:val="restart"/>
            <w:textDirection w:val="btLr"/>
            <w:vAlign w:val="center"/>
          </w:tcPr>
          <w:p w:rsidR="00565B24" w:rsidRPr="002856DE" w:rsidRDefault="00565B24" w:rsidP="0031551E">
            <w:pPr>
              <w:ind w:left="113" w:right="113"/>
              <w:jc w:val="center"/>
              <w:rPr>
                <w:rFonts w:ascii="Times New Roman" w:hAnsi="Times New Roman"/>
                <w:bCs/>
                <w:sz w:val="24"/>
                <w:szCs w:val="24"/>
              </w:rPr>
            </w:pPr>
            <w:r w:rsidRPr="002856DE">
              <w:rPr>
                <w:rFonts w:ascii="Times New Roman" w:hAnsi="Times New Roman"/>
                <w:bCs/>
                <w:sz w:val="24"/>
                <w:szCs w:val="24"/>
              </w:rPr>
              <w:t>Изменение ранга потенциала, 2013 год к 2012 году</w:t>
            </w:r>
          </w:p>
        </w:tc>
      </w:tr>
      <w:tr w:rsidR="00565B24" w:rsidRPr="002856DE" w:rsidTr="0031551E">
        <w:trPr>
          <w:cantSplit/>
          <w:trHeight w:val="2406"/>
        </w:trPr>
        <w:tc>
          <w:tcPr>
            <w:tcW w:w="671" w:type="dxa"/>
            <w:textDirection w:val="btLr"/>
            <w:vAlign w:val="center"/>
          </w:tcPr>
          <w:p w:rsidR="00565B24" w:rsidRPr="002856DE" w:rsidRDefault="00565B24" w:rsidP="0031551E">
            <w:pPr>
              <w:ind w:left="113" w:right="113"/>
              <w:jc w:val="center"/>
              <w:rPr>
                <w:rFonts w:ascii="Times New Roman" w:hAnsi="Times New Roman"/>
                <w:bCs/>
                <w:sz w:val="24"/>
                <w:szCs w:val="24"/>
              </w:rPr>
            </w:pPr>
            <w:r w:rsidRPr="002856DE">
              <w:rPr>
                <w:rFonts w:ascii="Times New Roman" w:hAnsi="Times New Roman"/>
                <w:bCs/>
                <w:sz w:val="24"/>
                <w:szCs w:val="24"/>
              </w:rPr>
              <w:t>2013 год</w:t>
            </w:r>
          </w:p>
        </w:tc>
        <w:tc>
          <w:tcPr>
            <w:tcW w:w="565" w:type="dxa"/>
            <w:textDirection w:val="btLr"/>
            <w:vAlign w:val="center"/>
          </w:tcPr>
          <w:p w:rsidR="00565B24" w:rsidRPr="002856DE" w:rsidRDefault="00565B24" w:rsidP="0031551E">
            <w:pPr>
              <w:ind w:left="113" w:right="113"/>
              <w:jc w:val="center"/>
              <w:rPr>
                <w:rFonts w:ascii="Times New Roman" w:hAnsi="Times New Roman"/>
                <w:bCs/>
                <w:sz w:val="24"/>
                <w:szCs w:val="24"/>
              </w:rPr>
            </w:pPr>
            <w:r w:rsidRPr="002856DE">
              <w:rPr>
                <w:rFonts w:ascii="Times New Roman" w:hAnsi="Times New Roman"/>
                <w:bCs/>
                <w:sz w:val="24"/>
                <w:szCs w:val="24"/>
              </w:rPr>
              <w:t>2012 год</w:t>
            </w:r>
          </w:p>
        </w:tc>
        <w:tc>
          <w:tcPr>
            <w:tcW w:w="566" w:type="dxa"/>
            <w:vMerge/>
            <w:vAlign w:val="center"/>
          </w:tcPr>
          <w:p w:rsidR="00565B24" w:rsidRPr="002856DE" w:rsidRDefault="00565B24" w:rsidP="0031551E">
            <w:pPr>
              <w:jc w:val="center"/>
              <w:rPr>
                <w:rFonts w:ascii="Times New Roman" w:hAnsi="Times New Roman"/>
                <w:bCs/>
                <w:sz w:val="24"/>
                <w:szCs w:val="24"/>
              </w:rPr>
            </w:pPr>
          </w:p>
        </w:tc>
        <w:tc>
          <w:tcPr>
            <w:tcW w:w="1984" w:type="dxa"/>
            <w:vMerge/>
            <w:vAlign w:val="center"/>
          </w:tcPr>
          <w:p w:rsidR="00565B24" w:rsidRPr="002856DE" w:rsidRDefault="00565B24" w:rsidP="0031551E">
            <w:pPr>
              <w:jc w:val="center"/>
              <w:rPr>
                <w:rFonts w:ascii="Times New Roman" w:hAnsi="Times New Roman"/>
                <w:bCs/>
                <w:sz w:val="24"/>
                <w:szCs w:val="24"/>
              </w:rPr>
            </w:pPr>
          </w:p>
        </w:tc>
        <w:tc>
          <w:tcPr>
            <w:tcW w:w="992" w:type="dxa"/>
            <w:vMerge/>
            <w:vAlign w:val="center"/>
          </w:tcPr>
          <w:p w:rsidR="00565B24" w:rsidRPr="002856DE" w:rsidRDefault="00565B24" w:rsidP="0031551E">
            <w:pPr>
              <w:jc w:val="center"/>
              <w:rPr>
                <w:rFonts w:ascii="Times New Roman" w:hAnsi="Times New Roman"/>
                <w:bCs/>
                <w:sz w:val="24"/>
                <w:szCs w:val="24"/>
              </w:rPr>
            </w:pPr>
          </w:p>
        </w:tc>
        <w:tc>
          <w:tcPr>
            <w:tcW w:w="1560" w:type="dxa"/>
            <w:gridSpan w:val="2"/>
            <w:vMerge/>
            <w:vAlign w:val="center"/>
          </w:tcPr>
          <w:p w:rsidR="00565B24" w:rsidRPr="002856DE" w:rsidRDefault="00565B24" w:rsidP="0031551E">
            <w:pPr>
              <w:jc w:val="center"/>
              <w:rPr>
                <w:rFonts w:ascii="Times New Roman" w:hAnsi="Times New Roman"/>
                <w:bCs/>
                <w:sz w:val="24"/>
                <w:szCs w:val="24"/>
              </w:rPr>
            </w:pPr>
          </w:p>
        </w:tc>
        <w:tc>
          <w:tcPr>
            <w:tcW w:w="850" w:type="dxa"/>
            <w:gridSpan w:val="2"/>
            <w:textDirection w:val="btLr"/>
            <w:vAlign w:val="center"/>
          </w:tcPr>
          <w:p w:rsidR="00565B24" w:rsidRPr="002856DE" w:rsidRDefault="00565B24" w:rsidP="0031551E">
            <w:pPr>
              <w:ind w:left="113" w:right="113"/>
              <w:jc w:val="center"/>
              <w:rPr>
                <w:rFonts w:ascii="Times New Roman" w:hAnsi="Times New Roman"/>
                <w:bCs/>
                <w:sz w:val="24"/>
                <w:szCs w:val="24"/>
              </w:rPr>
            </w:pPr>
            <w:r w:rsidRPr="002856DE">
              <w:rPr>
                <w:rFonts w:ascii="Times New Roman" w:hAnsi="Times New Roman"/>
                <w:bCs/>
                <w:sz w:val="24"/>
                <w:szCs w:val="24"/>
              </w:rPr>
              <w:t>Трудовой</w:t>
            </w:r>
          </w:p>
        </w:tc>
        <w:tc>
          <w:tcPr>
            <w:tcW w:w="851" w:type="dxa"/>
            <w:gridSpan w:val="2"/>
            <w:textDirection w:val="btLr"/>
            <w:vAlign w:val="center"/>
          </w:tcPr>
          <w:p w:rsidR="00565B24" w:rsidRPr="002856DE" w:rsidRDefault="00565B24" w:rsidP="0031551E">
            <w:pPr>
              <w:ind w:left="113" w:right="113"/>
              <w:jc w:val="center"/>
              <w:rPr>
                <w:rFonts w:ascii="Times New Roman" w:hAnsi="Times New Roman"/>
                <w:bCs/>
                <w:sz w:val="24"/>
                <w:szCs w:val="24"/>
              </w:rPr>
            </w:pPr>
            <w:r w:rsidRPr="002856DE">
              <w:rPr>
                <w:rFonts w:ascii="Times New Roman" w:hAnsi="Times New Roman"/>
                <w:bCs/>
                <w:sz w:val="24"/>
                <w:szCs w:val="24"/>
              </w:rPr>
              <w:t>Потребительский</w:t>
            </w:r>
          </w:p>
        </w:tc>
        <w:tc>
          <w:tcPr>
            <w:tcW w:w="992" w:type="dxa"/>
            <w:gridSpan w:val="2"/>
            <w:textDirection w:val="btLr"/>
            <w:vAlign w:val="center"/>
          </w:tcPr>
          <w:p w:rsidR="00565B24" w:rsidRPr="002856DE" w:rsidRDefault="00565B24" w:rsidP="0031551E">
            <w:pPr>
              <w:ind w:left="113" w:right="113"/>
              <w:jc w:val="center"/>
              <w:rPr>
                <w:rFonts w:ascii="Times New Roman" w:hAnsi="Times New Roman"/>
                <w:bCs/>
                <w:sz w:val="24"/>
                <w:szCs w:val="24"/>
              </w:rPr>
            </w:pPr>
            <w:r w:rsidRPr="002856DE">
              <w:rPr>
                <w:rFonts w:ascii="Times New Roman" w:hAnsi="Times New Roman"/>
                <w:bCs/>
                <w:sz w:val="24"/>
                <w:szCs w:val="24"/>
              </w:rPr>
              <w:t>Производственный</w:t>
            </w:r>
          </w:p>
        </w:tc>
        <w:tc>
          <w:tcPr>
            <w:tcW w:w="850" w:type="dxa"/>
            <w:gridSpan w:val="2"/>
            <w:textDirection w:val="btLr"/>
            <w:vAlign w:val="center"/>
          </w:tcPr>
          <w:p w:rsidR="00565B24" w:rsidRPr="002856DE" w:rsidRDefault="00565B24" w:rsidP="0031551E">
            <w:pPr>
              <w:ind w:left="113" w:right="113"/>
              <w:jc w:val="center"/>
              <w:rPr>
                <w:rFonts w:ascii="Times New Roman" w:hAnsi="Times New Roman"/>
                <w:bCs/>
                <w:sz w:val="24"/>
                <w:szCs w:val="24"/>
              </w:rPr>
            </w:pPr>
            <w:r w:rsidRPr="002856DE">
              <w:rPr>
                <w:rFonts w:ascii="Times New Roman" w:hAnsi="Times New Roman"/>
                <w:bCs/>
                <w:sz w:val="24"/>
                <w:szCs w:val="24"/>
              </w:rPr>
              <w:t>Финансовый</w:t>
            </w:r>
          </w:p>
        </w:tc>
        <w:tc>
          <w:tcPr>
            <w:tcW w:w="855" w:type="dxa"/>
            <w:gridSpan w:val="2"/>
            <w:textDirection w:val="btLr"/>
            <w:vAlign w:val="center"/>
          </w:tcPr>
          <w:p w:rsidR="00565B24" w:rsidRPr="002856DE" w:rsidRDefault="00565B24" w:rsidP="0031551E">
            <w:pPr>
              <w:ind w:left="113" w:right="113"/>
              <w:jc w:val="center"/>
              <w:rPr>
                <w:rFonts w:ascii="Times New Roman" w:hAnsi="Times New Roman"/>
                <w:bCs/>
                <w:sz w:val="24"/>
                <w:szCs w:val="24"/>
              </w:rPr>
            </w:pPr>
            <w:r w:rsidRPr="002856DE">
              <w:rPr>
                <w:rFonts w:ascii="Times New Roman" w:hAnsi="Times New Roman"/>
                <w:bCs/>
                <w:sz w:val="24"/>
                <w:szCs w:val="24"/>
              </w:rPr>
              <w:t>Институциональный</w:t>
            </w:r>
          </w:p>
        </w:tc>
        <w:tc>
          <w:tcPr>
            <w:tcW w:w="852" w:type="dxa"/>
            <w:textDirection w:val="btLr"/>
            <w:vAlign w:val="center"/>
          </w:tcPr>
          <w:p w:rsidR="00565B24" w:rsidRPr="002856DE" w:rsidRDefault="00565B24" w:rsidP="0031551E">
            <w:pPr>
              <w:ind w:left="113" w:right="113"/>
              <w:jc w:val="center"/>
              <w:rPr>
                <w:rFonts w:ascii="Times New Roman" w:hAnsi="Times New Roman"/>
                <w:bCs/>
                <w:sz w:val="24"/>
                <w:szCs w:val="24"/>
              </w:rPr>
            </w:pPr>
            <w:r w:rsidRPr="002856DE">
              <w:rPr>
                <w:rFonts w:ascii="Times New Roman" w:hAnsi="Times New Roman"/>
                <w:bCs/>
                <w:sz w:val="24"/>
                <w:szCs w:val="24"/>
              </w:rPr>
              <w:t>Инновационный</w:t>
            </w:r>
          </w:p>
        </w:tc>
        <w:tc>
          <w:tcPr>
            <w:tcW w:w="710" w:type="dxa"/>
            <w:textDirection w:val="btLr"/>
            <w:vAlign w:val="center"/>
          </w:tcPr>
          <w:p w:rsidR="00565B24" w:rsidRPr="002856DE" w:rsidRDefault="00565B24" w:rsidP="0031551E">
            <w:pPr>
              <w:ind w:left="113" w:right="113"/>
              <w:jc w:val="center"/>
              <w:rPr>
                <w:rFonts w:ascii="Times New Roman" w:hAnsi="Times New Roman"/>
                <w:bCs/>
                <w:sz w:val="24"/>
                <w:szCs w:val="24"/>
              </w:rPr>
            </w:pPr>
            <w:r w:rsidRPr="002856DE">
              <w:rPr>
                <w:rFonts w:ascii="Times New Roman" w:hAnsi="Times New Roman"/>
                <w:bCs/>
                <w:sz w:val="24"/>
                <w:szCs w:val="24"/>
              </w:rPr>
              <w:t>Инфраструктурный</w:t>
            </w:r>
          </w:p>
        </w:tc>
        <w:tc>
          <w:tcPr>
            <w:tcW w:w="851" w:type="dxa"/>
            <w:textDirection w:val="btLr"/>
            <w:vAlign w:val="center"/>
          </w:tcPr>
          <w:p w:rsidR="00565B24" w:rsidRPr="002856DE" w:rsidRDefault="00565B24" w:rsidP="0031551E">
            <w:pPr>
              <w:ind w:left="113" w:right="113"/>
              <w:jc w:val="center"/>
              <w:rPr>
                <w:rFonts w:ascii="Times New Roman" w:hAnsi="Times New Roman"/>
                <w:bCs/>
                <w:sz w:val="24"/>
                <w:szCs w:val="24"/>
              </w:rPr>
            </w:pPr>
            <w:r w:rsidRPr="002856DE">
              <w:rPr>
                <w:rFonts w:ascii="Times New Roman" w:hAnsi="Times New Roman"/>
                <w:bCs/>
                <w:sz w:val="24"/>
                <w:szCs w:val="24"/>
              </w:rPr>
              <w:t>Природно-ресурсный</w:t>
            </w:r>
          </w:p>
        </w:tc>
        <w:tc>
          <w:tcPr>
            <w:tcW w:w="709" w:type="dxa"/>
            <w:textDirection w:val="btLr"/>
            <w:vAlign w:val="center"/>
          </w:tcPr>
          <w:p w:rsidR="00565B24" w:rsidRPr="002856DE" w:rsidRDefault="00565B24" w:rsidP="0031551E">
            <w:pPr>
              <w:ind w:left="113" w:right="113"/>
              <w:jc w:val="center"/>
              <w:rPr>
                <w:rFonts w:ascii="Times New Roman" w:hAnsi="Times New Roman"/>
                <w:bCs/>
                <w:sz w:val="24"/>
                <w:szCs w:val="24"/>
              </w:rPr>
            </w:pPr>
            <w:r w:rsidRPr="002856DE">
              <w:rPr>
                <w:rFonts w:ascii="Times New Roman" w:hAnsi="Times New Roman"/>
                <w:bCs/>
                <w:sz w:val="24"/>
                <w:szCs w:val="24"/>
              </w:rPr>
              <w:t>Туристический</w:t>
            </w:r>
          </w:p>
        </w:tc>
        <w:tc>
          <w:tcPr>
            <w:tcW w:w="1134" w:type="dxa"/>
            <w:vMerge/>
            <w:vAlign w:val="center"/>
          </w:tcPr>
          <w:p w:rsidR="00565B24" w:rsidRPr="002856DE" w:rsidRDefault="00565B24" w:rsidP="0031551E">
            <w:pPr>
              <w:jc w:val="center"/>
              <w:rPr>
                <w:rFonts w:ascii="Times New Roman" w:hAnsi="Times New Roman"/>
                <w:b/>
                <w:bCs/>
                <w:sz w:val="24"/>
                <w:szCs w:val="24"/>
              </w:rPr>
            </w:pPr>
          </w:p>
        </w:tc>
      </w:tr>
      <w:tr w:rsidR="00565B24" w:rsidRPr="002856DE" w:rsidTr="0031551E">
        <w:trPr>
          <w:trHeight w:val="414"/>
        </w:trPr>
        <w:tc>
          <w:tcPr>
            <w:tcW w:w="671"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1</w:t>
            </w:r>
          </w:p>
        </w:tc>
        <w:tc>
          <w:tcPr>
            <w:tcW w:w="565"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2</w:t>
            </w:r>
          </w:p>
        </w:tc>
        <w:tc>
          <w:tcPr>
            <w:tcW w:w="566"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3</w:t>
            </w:r>
          </w:p>
        </w:tc>
        <w:tc>
          <w:tcPr>
            <w:tcW w:w="1984"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4</w:t>
            </w:r>
          </w:p>
        </w:tc>
        <w:tc>
          <w:tcPr>
            <w:tcW w:w="992"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5</w:t>
            </w:r>
          </w:p>
        </w:tc>
        <w:tc>
          <w:tcPr>
            <w:tcW w:w="1560" w:type="dxa"/>
            <w:gridSpan w:val="2"/>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6</w:t>
            </w:r>
          </w:p>
        </w:tc>
        <w:tc>
          <w:tcPr>
            <w:tcW w:w="850" w:type="dxa"/>
            <w:gridSpan w:val="2"/>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7</w:t>
            </w:r>
          </w:p>
        </w:tc>
        <w:tc>
          <w:tcPr>
            <w:tcW w:w="851" w:type="dxa"/>
            <w:gridSpan w:val="2"/>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8</w:t>
            </w:r>
          </w:p>
        </w:tc>
        <w:tc>
          <w:tcPr>
            <w:tcW w:w="992" w:type="dxa"/>
            <w:gridSpan w:val="2"/>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9</w:t>
            </w:r>
          </w:p>
        </w:tc>
        <w:tc>
          <w:tcPr>
            <w:tcW w:w="850" w:type="dxa"/>
            <w:gridSpan w:val="2"/>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10</w:t>
            </w:r>
          </w:p>
        </w:tc>
        <w:tc>
          <w:tcPr>
            <w:tcW w:w="855" w:type="dxa"/>
            <w:gridSpan w:val="2"/>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11</w:t>
            </w:r>
          </w:p>
        </w:tc>
        <w:tc>
          <w:tcPr>
            <w:tcW w:w="852"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12</w:t>
            </w:r>
          </w:p>
        </w:tc>
        <w:tc>
          <w:tcPr>
            <w:tcW w:w="710"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13</w:t>
            </w:r>
          </w:p>
        </w:tc>
        <w:tc>
          <w:tcPr>
            <w:tcW w:w="851"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14</w:t>
            </w:r>
          </w:p>
        </w:tc>
        <w:tc>
          <w:tcPr>
            <w:tcW w:w="709"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15</w:t>
            </w:r>
          </w:p>
        </w:tc>
        <w:tc>
          <w:tcPr>
            <w:tcW w:w="1134"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16</w:t>
            </w:r>
          </w:p>
        </w:tc>
      </w:tr>
      <w:tr w:rsidR="00565B24" w:rsidRPr="002856DE" w:rsidTr="0031551E">
        <w:trPr>
          <w:trHeight w:val="403"/>
        </w:trPr>
        <w:tc>
          <w:tcPr>
            <w:tcW w:w="14992" w:type="dxa"/>
            <w:gridSpan w:val="22"/>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Южный федеральный округ</w:t>
            </w:r>
          </w:p>
        </w:tc>
      </w:tr>
      <w:tr w:rsidR="00565B24" w:rsidRPr="002856DE" w:rsidTr="0031551E">
        <w:tc>
          <w:tcPr>
            <w:tcW w:w="671"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69</w:t>
            </w:r>
          </w:p>
        </w:tc>
        <w:tc>
          <w:tcPr>
            <w:tcW w:w="565"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76</w:t>
            </w:r>
          </w:p>
        </w:tc>
        <w:tc>
          <w:tcPr>
            <w:tcW w:w="566"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26</w:t>
            </w:r>
          </w:p>
        </w:tc>
        <w:tc>
          <w:tcPr>
            <w:tcW w:w="1984"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Республика Адыгея</w:t>
            </w:r>
          </w:p>
        </w:tc>
        <w:tc>
          <w:tcPr>
            <w:tcW w:w="1000" w:type="dxa"/>
            <w:gridSpan w:val="2"/>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0,42</w:t>
            </w:r>
          </w:p>
        </w:tc>
        <w:tc>
          <w:tcPr>
            <w:tcW w:w="1559" w:type="dxa"/>
            <w:gridSpan w:val="2"/>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0,086</w:t>
            </w:r>
          </w:p>
        </w:tc>
        <w:tc>
          <w:tcPr>
            <w:tcW w:w="851" w:type="dxa"/>
            <w:gridSpan w:val="2"/>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72</w:t>
            </w:r>
          </w:p>
        </w:tc>
        <w:tc>
          <w:tcPr>
            <w:tcW w:w="850" w:type="dxa"/>
            <w:gridSpan w:val="2"/>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73</w:t>
            </w:r>
          </w:p>
        </w:tc>
        <w:tc>
          <w:tcPr>
            <w:tcW w:w="993" w:type="dxa"/>
            <w:gridSpan w:val="2"/>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76</w:t>
            </w:r>
          </w:p>
        </w:tc>
        <w:tc>
          <w:tcPr>
            <w:tcW w:w="850" w:type="dxa"/>
            <w:gridSpan w:val="2"/>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74</w:t>
            </w:r>
          </w:p>
        </w:tc>
        <w:tc>
          <w:tcPr>
            <w:tcW w:w="847"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69</w:t>
            </w:r>
          </w:p>
        </w:tc>
        <w:tc>
          <w:tcPr>
            <w:tcW w:w="852"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78</w:t>
            </w:r>
          </w:p>
        </w:tc>
        <w:tc>
          <w:tcPr>
            <w:tcW w:w="710"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7</w:t>
            </w:r>
          </w:p>
        </w:tc>
        <w:tc>
          <w:tcPr>
            <w:tcW w:w="851"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80</w:t>
            </w:r>
          </w:p>
        </w:tc>
        <w:tc>
          <w:tcPr>
            <w:tcW w:w="709"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73</w:t>
            </w:r>
          </w:p>
        </w:tc>
        <w:tc>
          <w:tcPr>
            <w:tcW w:w="1134"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7</w:t>
            </w:r>
          </w:p>
        </w:tc>
      </w:tr>
      <w:tr w:rsidR="00565B24" w:rsidRPr="002856DE" w:rsidTr="0031551E">
        <w:tc>
          <w:tcPr>
            <w:tcW w:w="671"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59</w:t>
            </w:r>
          </w:p>
        </w:tc>
        <w:tc>
          <w:tcPr>
            <w:tcW w:w="565"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58</w:t>
            </w:r>
          </w:p>
        </w:tc>
        <w:tc>
          <w:tcPr>
            <w:tcW w:w="566"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43</w:t>
            </w:r>
          </w:p>
        </w:tc>
        <w:tc>
          <w:tcPr>
            <w:tcW w:w="1984"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Астраханская область</w:t>
            </w:r>
          </w:p>
        </w:tc>
        <w:tc>
          <w:tcPr>
            <w:tcW w:w="1000" w:type="dxa"/>
            <w:gridSpan w:val="2"/>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0,585</w:t>
            </w:r>
          </w:p>
        </w:tc>
        <w:tc>
          <w:tcPr>
            <w:tcW w:w="1559" w:type="dxa"/>
            <w:gridSpan w:val="2"/>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0,004</w:t>
            </w:r>
          </w:p>
        </w:tc>
        <w:tc>
          <w:tcPr>
            <w:tcW w:w="851" w:type="dxa"/>
            <w:gridSpan w:val="2"/>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51</w:t>
            </w:r>
          </w:p>
        </w:tc>
        <w:tc>
          <w:tcPr>
            <w:tcW w:w="850" w:type="dxa"/>
            <w:gridSpan w:val="2"/>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45</w:t>
            </w:r>
          </w:p>
        </w:tc>
        <w:tc>
          <w:tcPr>
            <w:tcW w:w="993" w:type="dxa"/>
            <w:gridSpan w:val="2"/>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58</w:t>
            </w:r>
          </w:p>
        </w:tc>
        <w:tc>
          <w:tcPr>
            <w:tcW w:w="850" w:type="dxa"/>
            <w:gridSpan w:val="2"/>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53</w:t>
            </w:r>
          </w:p>
        </w:tc>
        <w:tc>
          <w:tcPr>
            <w:tcW w:w="847"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46</w:t>
            </w:r>
          </w:p>
        </w:tc>
        <w:tc>
          <w:tcPr>
            <w:tcW w:w="852"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43</w:t>
            </w:r>
          </w:p>
        </w:tc>
        <w:tc>
          <w:tcPr>
            <w:tcW w:w="710"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51</w:t>
            </w:r>
          </w:p>
        </w:tc>
        <w:tc>
          <w:tcPr>
            <w:tcW w:w="851"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30</w:t>
            </w:r>
          </w:p>
        </w:tc>
        <w:tc>
          <w:tcPr>
            <w:tcW w:w="709"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60</w:t>
            </w:r>
          </w:p>
        </w:tc>
        <w:tc>
          <w:tcPr>
            <w:tcW w:w="1134"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–1</w:t>
            </w:r>
          </w:p>
        </w:tc>
      </w:tr>
      <w:tr w:rsidR="00565B24" w:rsidRPr="002856DE" w:rsidTr="0031551E">
        <w:tc>
          <w:tcPr>
            <w:tcW w:w="671"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22</w:t>
            </w:r>
          </w:p>
        </w:tc>
        <w:tc>
          <w:tcPr>
            <w:tcW w:w="565"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22</w:t>
            </w:r>
          </w:p>
        </w:tc>
        <w:tc>
          <w:tcPr>
            <w:tcW w:w="566"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50</w:t>
            </w:r>
          </w:p>
        </w:tc>
        <w:tc>
          <w:tcPr>
            <w:tcW w:w="1984"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Волгоградская область</w:t>
            </w:r>
          </w:p>
        </w:tc>
        <w:tc>
          <w:tcPr>
            <w:tcW w:w="992"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1,128</w:t>
            </w:r>
          </w:p>
        </w:tc>
        <w:tc>
          <w:tcPr>
            <w:tcW w:w="1560" w:type="dxa"/>
            <w:gridSpan w:val="2"/>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0,004</w:t>
            </w:r>
          </w:p>
        </w:tc>
        <w:tc>
          <w:tcPr>
            <w:tcW w:w="850" w:type="dxa"/>
            <w:gridSpan w:val="2"/>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16</w:t>
            </w:r>
          </w:p>
        </w:tc>
        <w:tc>
          <w:tcPr>
            <w:tcW w:w="851" w:type="dxa"/>
            <w:gridSpan w:val="2"/>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20</w:t>
            </w:r>
          </w:p>
        </w:tc>
        <w:tc>
          <w:tcPr>
            <w:tcW w:w="992" w:type="dxa"/>
            <w:gridSpan w:val="2"/>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21</w:t>
            </w:r>
          </w:p>
        </w:tc>
        <w:tc>
          <w:tcPr>
            <w:tcW w:w="850" w:type="dxa"/>
            <w:gridSpan w:val="2"/>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21</w:t>
            </w:r>
          </w:p>
        </w:tc>
        <w:tc>
          <w:tcPr>
            <w:tcW w:w="855" w:type="dxa"/>
            <w:gridSpan w:val="2"/>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19</w:t>
            </w:r>
          </w:p>
        </w:tc>
        <w:tc>
          <w:tcPr>
            <w:tcW w:w="852"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35</w:t>
            </w:r>
          </w:p>
        </w:tc>
        <w:tc>
          <w:tcPr>
            <w:tcW w:w="710"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43</w:t>
            </w:r>
          </w:p>
        </w:tc>
        <w:tc>
          <w:tcPr>
            <w:tcW w:w="851"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34</w:t>
            </w:r>
          </w:p>
        </w:tc>
        <w:tc>
          <w:tcPr>
            <w:tcW w:w="709"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35</w:t>
            </w:r>
          </w:p>
        </w:tc>
        <w:tc>
          <w:tcPr>
            <w:tcW w:w="1134"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0</w:t>
            </w:r>
          </w:p>
        </w:tc>
      </w:tr>
      <w:tr w:rsidR="00565B24" w:rsidRPr="002856DE" w:rsidTr="0031551E">
        <w:tc>
          <w:tcPr>
            <w:tcW w:w="671"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82</w:t>
            </w:r>
          </w:p>
        </w:tc>
        <w:tc>
          <w:tcPr>
            <w:tcW w:w="565"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82</w:t>
            </w:r>
          </w:p>
        </w:tc>
        <w:tc>
          <w:tcPr>
            <w:tcW w:w="566"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76</w:t>
            </w:r>
          </w:p>
        </w:tc>
        <w:tc>
          <w:tcPr>
            <w:tcW w:w="1984"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Республика Калмыкия</w:t>
            </w:r>
          </w:p>
        </w:tc>
        <w:tc>
          <w:tcPr>
            <w:tcW w:w="992"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0,172</w:t>
            </w:r>
          </w:p>
        </w:tc>
        <w:tc>
          <w:tcPr>
            <w:tcW w:w="1560" w:type="dxa"/>
            <w:gridSpan w:val="2"/>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0,015</w:t>
            </w:r>
          </w:p>
        </w:tc>
        <w:tc>
          <w:tcPr>
            <w:tcW w:w="850" w:type="dxa"/>
            <w:gridSpan w:val="2"/>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76</w:t>
            </w:r>
          </w:p>
        </w:tc>
        <w:tc>
          <w:tcPr>
            <w:tcW w:w="851" w:type="dxa"/>
            <w:gridSpan w:val="2"/>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79</w:t>
            </w:r>
          </w:p>
        </w:tc>
        <w:tc>
          <w:tcPr>
            <w:tcW w:w="992" w:type="dxa"/>
            <w:gridSpan w:val="2"/>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80</w:t>
            </w:r>
          </w:p>
        </w:tc>
        <w:tc>
          <w:tcPr>
            <w:tcW w:w="850" w:type="dxa"/>
            <w:gridSpan w:val="2"/>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80</w:t>
            </w:r>
          </w:p>
        </w:tc>
        <w:tc>
          <w:tcPr>
            <w:tcW w:w="855" w:type="dxa"/>
            <w:gridSpan w:val="2"/>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77</w:t>
            </w:r>
          </w:p>
        </w:tc>
        <w:tc>
          <w:tcPr>
            <w:tcW w:w="852"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80</w:t>
            </w:r>
          </w:p>
        </w:tc>
        <w:tc>
          <w:tcPr>
            <w:tcW w:w="710"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78</w:t>
            </w:r>
          </w:p>
        </w:tc>
        <w:tc>
          <w:tcPr>
            <w:tcW w:w="851"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48</w:t>
            </w:r>
          </w:p>
        </w:tc>
        <w:tc>
          <w:tcPr>
            <w:tcW w:w="709"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81</w:t>
            </w:r>
          </w:p>
        </w:tc>
        <w:tc>
          <w:tcPr>
            <w:tcW w:w="1134"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0</w:t>
            </w:r>
          </w:p>
        </w:tc>
      </w:tr>
      <w:tr w:rsidR="00F5682C" w:rsidRPr="002856DE" w:rsidTr="0031551E">
        <w:tc>
          <w:tcPr>
            <w:tcW w:w="671"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4</w:t>
            </w:r>
          </w:p>
        </w:tc>
        <w:tc>
          <w:tcPr>
            <w:tcW w:w="565"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5</w:t>
            </w:r>
          </w:p>
        </w:tc>
        <w:tc>
          <w:tcPr>
            <w:tcW w:w="566"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5</w:t>
            </w:r>
          </w:p>
        </w:tc>
        <w:tc>
          <w:tcPr>
            <w:tcW w:w="1984"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Краснодарский край</w:t>
            </w:r>
          </w:p>
        </w:tc>
        <w:tc>
          <w:tcPr>
            <w:tcW w:w="992"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2,68</w:t>
            </w:r>
          </w:p>
        </w:tc>
        <w:tc>
          <w:tcPr>
            <w:tcW w:w="1560" w:type="dxa"/>
            <w:gridSpan w:val="2"/>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0,023</w:t>
            </w:r>
          </w:p>
        </w:tc>
        <w:tc>
          <w:tcPr>
            <w:tcW w:w="850" w:type="dxa"/>
            <w:gridSpan w:val="2"/>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4</w:t>
            </w:r>
          </w:p>
        </w:tc>
        <w:tc>
          <w:tcPr>
            <w:tcW w:w="851" w:type="dxa"/>
            <w:gridSpan w:val="2"/>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5</w:t>
            </w:r>
          </w:p>
        </w:tc>
        <w:tc>
          <w:tcPr>
            <w:tcW w:w="992" w:type="dxa"/>
            <w:gridSpan w:val="2"/>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7</w:t>
            </w:r>
          </w:p>
        </w:tc>
        <w:tc>
          <w:tcPr>
            <w:tcW w:w="850" w:type="dxa"/>
            <w:gridSpan w:val="2"/>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5</w:t>
            </w:r>
          </w:p>
        </w:tc>
        <w:tc>
          <w:tcPr>
            <w:tcW w:w="855" w:type="dxa"/>
            <w:gridSpan w:val="2"/>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4</w:t>
            </w:r>
          </w:p>
        </w:tc>
        <w:tc>
          <w:tcPr>
            <w:tcW w:w="852"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20</w:t>
            </w:r>
          </w:p>
        </w:tc>
        <w:tc>
          <w:tcPr>
            <w:tcW w:w="710"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5</w:t>
            </w:r>
          </w:p>
        </w:tc>
        <w:tc>
          <w:tcPr>
            <w:tcW w:w="851"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27</w:t>
            </w:r>
          </w:p>
        </w:tc>
        <w:tc>
          <w:tcPr>
            <w:tcW w:w="709"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2</w:t>
            </w:r>
          </w:p>
        </w:tc>
        <w:tc>
          <w:tcPr>
            <w:tcW w:w="1134"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1</w:t>
            </w:r>
          </w:p>
        </w:tc>
      </w:tr>
    </w:tbl>
    <w:p w:rsidR="00F5682C" w:rsidRPr="006E6F99" w:rsidRDefault="00F5682C"/>
    <w:p w:rsidR="00F5682C" w:rsidRPr="006E6F99" w:rsidRDefault="00F5682C">
      <w:pPr>
        <w:rPr>
          <w:rFonts w:ascii="Times New Roman" w:hAnsi="Times New Roman"/>
          <w:sz w:val="24"/>
          <w:szCs w:val="24"/>
        </w:rPr>
      </w:pPr>
    </w:p>
    <w:p w:rsidR="00E6383A" w:rsidRPr="00B933C0" w:rsidRDefault="00F5682C">
      <w:pPr>
        <w:rPr>
          <w:i/>
        </w:rPr>
      </w:pPr>
      <w:r w:rsidRPr="00B933C0">
        <w:rPr>
          <w:rFonts w:ascii="Times New Roman" w:hAnsi="Times New Roman"/>
          <w:i/>
          <w:sz w:val="24"/>
          <w:szCs w:val="24"/>
        </w:rPr>
        <w:lastRenderedPageBreak/>
        <w:t>Окончание табл. 12</w:t>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1"/>
        <w:gridCol w:w="565"/>
        <w:gridCol w:w="566"/>
        <w:gridCol w:w="1984"/>
        <w:gridCol w:w="992"/>
        <w:gridCol w:w="1560"/>
        <w:gridCol w:w="850"/>
        <w:gridCol w:w="851"/>
        <w:gridCol w:w="992"/>
        <w:gridCol w:w="850"/>
        <w:gridCol w:w="855"/>
        <w:gridCol w:w="852"/>
        <w:gridCol w:w="710"/>
        <w:gridCol w:w="851"/>
        <w:gridCol w:w="709"/>
        <w:gridCol w:w="1134"/>
      </w:tblGrid>
      <w:tr w:rsidR="00565B24" w:rsidRPr="002856DE" w:rsidTr="0031551E">
        <w:tc>
          <w:tcPr>
            <w:tcW w:w="671"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11</w:t>
            </w:r>
          </w:p>
        </w:tc>
        <w:tc>
          <w:tcPr>
            <w:tcW w:w="565"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11</w:t>
            </w:r>
          </w:p>
        </w:tc>
        <w:tc>
          <w:tcPr>
            <w:tcW w:w="566"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8</w:t>
            </w:r>
          </w:p>
        </w:tc>
        <w:tc>
          <w:tcPr>
            <w:tcW w:w="1984"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Ростовская область</w:t>
            </w:r>
          </w:p>
        </w:tc>
        <w:tc>
          <w:tcPr>
            <w:tcW w:w="992"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1,925</w:t>
            </w:r>
          </w:p>
        </w:tc>
        <w:tc>
          <w:tcPr>
            <w:tcW w:w="1560"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0,01</w:t>
            </w:r>
          </w:p>
        </w:tc>
        <w:tc>
          <w:tcPr>
            <w:tcW w:w="850"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7</w:t>
            </w:r>
          </w:p>
        </w:tc>
        <w:tc>
          <w:tcPr>
            <w:tcW w:w="851"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8</w:t>
            </w:r>
          </w:p>
        </w:tc>
        <w:tc>
          <w:tcPr>
            <w:tcW w:w="992"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10</w:t>
            </w:r>
          </w:p>
        </w:tc>
        <w:tc>
          <w:tcPr>
            <w:tcW w:w="850"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13</w:t>
            </w:r>
          </w:p>
        </w:tc>
        <w:tc>
          <w:tcPr>
            <w:tcW w:w="855"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6</w:t>
            </w:r>
          </w:p>
        </w:tc>
        <w:tc>
          <w:tcPr>
            <w:tcW w:w="852"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15</w:t>
            </w:r>
          </w:p>
        </w:tc>
        <w:tc>
          <w:tcPr>
            <w:tcW w:w="710"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23</w:t>
            </w:r>
          </w:p>
        </w:tc>
        <w:tc>
          <w:tcPr>
            <w:tcW w:w="851"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33</w:t>
            </w:r>
          </w:p>
        </w:tc>
        <w:tc>
          <w:tcPr>
            <w:tcW w:w="709"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16</w:t>
            </w:r>
          </w:p>
        </w:tc>
        <w:tc>
          <w:tcPr>
            <w:tcW w:w="1134"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0</w:t>
            </w:r>
          </w:p>
        </w:tc>
      </w:tr>
      <w:tr w:rsidR="00565B24" w:rsidRPr="002856DE" w:rsidTr="00F5682C">
        <w:trPr>
          <w:trHeight w:val="369"/>
        </w:trPr>
        <w:tc>
          <w:tcPr>
            <w:tcW w:w="14992" w:type="dxa"/>
            <w:gridSpan w:val="16"/>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Северо-Кавказский федеральный округ</w:t>
            </w:r>
          </w:p>
        </w:tc>
      </w:tr>
      <w:tr w:rsidR="00565B24" w:rsidRPr="002856DE" w:rsidTr="0031551E">
        <w:tc>
          <w:tcPr>
            <w:tcW w:w="671"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26</w:t>
            </w:r>
          </w:p>
        </w:tc>
        <w:tc>
          <w:tcPr>
            <w:tcW w:w="565"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33</w:t>
            </w:r>
          </w:p>
        </w:tc>
        <w:tc>
          <w:tcPr>
            <w:tcW w:w="566"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79</w:t>
            </w:r>
          </w:p>
        </w:tc>
        <w:tc>
          <w:tcPr>
            <w:tcW w:w="1984"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Республика Дагестан</w:t>
            </w:r>
          </w:p>
        </w:tc>
        <w:tc>
          <w:tcPr>
            <w:tcW w:w="992"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1,11</w:t>
            </w:r>
          </w:p>
        </w:tc>
        <w:tc>
          <w:tcPr>
            <w:tcW w:w="1560"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0,112</w:t>
            </w:r>
          </w:p>
        </w:tc>
        <w:tc>
          <w:tcPr>
            <w:tcW w:w="850"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15</w:t>
            </w:r>
          </w:p>
        </w:tc>
        <w:tc>
          <w:tcPr>
            <w:tcW w:w="851"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12</w:t>
            </w:r>
          </w:p>
        </w:tc>
        <w:tc>
          <w:tcPr>
            <w:tcW w:w="992"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56</w:t>
            </w:r>
          </w:p>
        </w:tc>
        <w:tc>
          <w:tcPr>
            <w:tcW w:w="850"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17</w:t>
            </w:r>
          </w:p>
        </w:tc>
        <w:tc>
          <w:tcPr>
            <w:tcW w:w="855"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34</w:t>
            </w:r>
          </w:p>
        </w:tc>
        <w:tc>
          <w:tcPr>
            <w:tcW w:w="852"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25</w:t>
            </w:r>
          </w:p>
        </w:tc>
        <w:tc>
          <w:tcPr>
            <w:tcW w:w="710"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25</w:t>
            </w:r>
          </w:p>
        </w:tc>
        <w:tc>
          <w:tcPr>
            <w:tcW w:w="851"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41</w:t>
            </w:r>
          </w:p>
        </w:tc>
        <w:tc>
          <w:tcPr>
            <w:tcW w:w="709"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46</w:t>
            </w:r>
          </w:p>
        </w:tc>
        <w:tc>
          <w:tcPr>
            <w:tcW w:w="1134"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7</w:t>
            </w:r>
          </w:p>
        </w:tc>
      </w:tr>
      <w:tr w:rsidR="00565B24" w:rsidRPr="002856DE" w:rsidTr="0031551E">
        <w:tc>
          <w:tcPr>
            <w:tcW w:w="671"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77</w:t>
            </w:r>
          </w:p>
        </w:tc>
        <w:tc>
          <w:tcPr>
            <w:tcW w:w="565"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77</w:t>
            </w:r>
          </w:p>
        </w:tc>
        <w:tc>
          <w:tcPr>
            <w:tcW w:w="566"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81</w:t>
            </w:r>
          </w:p>
        </w:tc>
        <w:tc>
          <w:tcPr>
            <w:tcW w:w="1984"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Республика Ингушетия</w:t>
            </w:r>
          </w:p>
        </w:tc>
        <w:tc>
          <w:tcPr>
            <w:tcW w:w="992"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0,315</w:t>
            </w:r>
          </w:p>
        </w:tc>
        <w:tc>
          <w:tcPr>
            <w:tcW w:w="1560"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0,019</w:t>
            </w:r>
          </w:p>
        </w:tc>
        <w:tc>
          <w:tcPr>
            <w:tcW w:w="850"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80</w:t>
            </w:r>
          </w:p>
        </w:tc>
        <w:tc>
          <w:tcPr>
            <w:tcW w:w="851"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76</w:t>
            </w:r>
          </w:p>
        </w:tc>
        <w:tc>
          <w:tcPr>
            <w:tcW w:w="992"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83</w:t>
            </w:r>
          </w:p>
        </w:tc>
        <w:tc>
          <w:tcPr>
            <w:tcW w:w="850"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77</w:t>
            </w:r>
          </w:p>
        </w:tc>
        <w:tc>
          <w:tcPr>
            <w:tcW w:w="855"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80</w:t>
            </w:r>
          </w:p>
        </w:tc>
        <w:tc>
          <w:tcPr>
            <w:tcW w:w="852"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82</w:t>
            </w:r>
          </w:p>
        </w:tc>
        <w:tc>
          <w:tcPr>
            <w:tcW w:w="710"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11</w:t>
            </w:r>
          </w:p>
        </w:tc>
        <w:tc>
          <w:tcPr>
            <w:tcW w:w="851"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81</w:t>
            </w:r>
          </w:p>
        </w:tc>
        <w:tc>
          <w:tcPr>
            <w:tcW w:w="709"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75</w:t>
            </w:r>
          </w:p>
        </w:tc>
        <w:tc>
          <w:tcPr>
            <w:tcW w:w="1134" w:type="dxa"/>
            <w:vAlign w:val="center"/>
          </w:tcPr>
          <w:p w:rsidR="00565B24" w:rsidRPr="002856DE" w:rsidRDefault="00565B24" w:rsidP="0031551E">
            <w:pPr>
              <w:jc w:val="center"/>
              <w:rPr>
                <w:rFonts w:ascii="Times New Roman" w:hAnsi="Times New Roman"/>
                <w:sz w:val="24"/>
                <w:szCs w:val="24"/>
              </w:rPr>
            </w:pPr>
            <w:r w:rsidRPr="002856DE">
              <w:rPr>
                <w:rFonts w:ascii="Times New Roman" w:hAnsi="Times New Roman"/>
                <w:sz w:val="24"/>
                <w:szCs w:val="24"/>
              </w:rPr>
              <w:t>0</w:t>
            </w:r>
          </w:p>
        </w:tc>
      </w:tr>
      <w:tr w:rsidR="00F5682C" w:rsidRPr="002856DE" w:rsidTr="0031551E">
        <w:tc>
          <w:tcPr>
            <w:tcW w:w="671"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61</w:t>
            </w:r>
          </w:p>
        </w:tc>
        <w:tc>
          <w:tcPr>
            <w:tcW w:w="565"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61</w:t>
            </w:r>
          </w:p>
        </w:tc>
        <w:tc>
          <w:tcPr>
            <w:tcW w:w="566"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74</w:t>
            </w:r>
          </w:p>
        </w:tc>
        <w:tc>
          <w:tcPr>
            <w:tcW w:w="1984"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Кабардино-Балкарская Республика</w:t>
            </w:r>
          </w:p>
        </w:tc>
        <w:tc>
          <w:tcPr>
            <w:tcW w:w="992"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0,516</w:t>
            </w:r>
          </w:p>
        </w:tc>
        <w:tc>
          <w:tcPr>
            <w:tcW w:w="1560"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0,038</w:t>
            </w:r>
          </w:p>
        </w:tc>
        <w:tc>
          <w:tcPr>
            <w:tcW w:w="850"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63</w:t>
            </w:r>
          </w:p>
        </w:tc>
        <w:tc>
          <w:tcPr>
            <w:tcW w:w="851"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65</w:t>
            </w:r>
          </w:p>
        </w:tc>
        <w:tc>
          <w:tcPr>
            <w:tcW w:w="992"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73</w:t>
            </w:r>
          </w:p>
        </w:tc>
        <w:tc>
          <w:tcPr>
            <w:tcW w:w="850"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69</w:t>
            </w:r>
          </w:p>
        </w:tc>
        <w:tc>
          <w:tcPr>
            <w:tcW w:w="855"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68</w:t>
            </w:r>
          </w:p>
        </w:tc>
        <w:tc>
          <w:tcPr>
            <w:tcW w:w="852"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66</w:t>
            </w:r>
          </w:p>
        </w:tc>
        <w:tc>
          <w:tcPr>
            <w:tcW w:w="710"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16</w:t>
            </w:r>
          </w:p>
        </w:tc>
        <w:tc>
          <w:tcPr>
            <w:tcW w:w="851"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35</w:t>
            </w:r>
          </w:p>
        </w:tc>
        <w:tc>
          <w:tcPr>
            <w:tcW w:w="709"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59</w:t>
            </w:r>
          </w:p>
        </w:tc>
        <w:tc>
          <w:tcPr>
            <w:tcW w:w="1134"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0</w:t>
            </w:r>
          </w:p>
        </w:tc>
      </w:tr>
      <w:tr w:rsidR="00F5682C" w:rsidRPr="002856DE" w:rsidTr="0031551E">
        <w:tc>
          <w:tcPr>
            <w:tcW w:w="671"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76</w:t>
            </w:r>
          </w:p>
        </w:tc>
        <w:tc>
          <w:tcPr>
            <w:tcW w:w="565"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74</w:t>
            </w:r>
          </w:p>
        </w:tc>
        <w:tc>
          <w:tcPr>
            <w:tcW w:w="566"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73</w:t>
            </w:r>
          </w:p>
        </w:tc>
        <w:tc>
          <w:tcPr>
            <w:tcW w:w="1984"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Карачаево-Черкесская Республика</w:t>
            </w:r>
          </w:p>
        </w:tc>
        <w:tc>
          <w:tcPr>
            <w:tcW w:w="992"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0,323</w:t>
            </w:r>
          </w:p>
        </w:tc>
        <w:tc>
          <w:tcPr>
            <w:tcW w:w="1560"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0,027</w:t>
            </w:r>
          </w:p>
        </w:tc>
        <w:tc>
          <w:tcPr>
            <w:tcW w:w="850"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71</w:t>
            </w:r>
          </w:p>
        </w:tc>
        <w:tc>
          <w:tcPr>
            <w:tcW w:w="851"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74</w:t>
            </w:r>
          </w:p>
        </w:tc>
        <w:tc>
          <w:tcPr>
            <w:tcW w:w="992"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74</w:t>
            </w:r>
          </w:p>
        </w:tc>
        <w:tc>
          <w:tcPr>
            <w:tcW w:w="850"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76</w:t>
            </w:r>
          </w:p>
        </w:tc>
        <w:tc>
          <w:tcPr>
            <w:tcW w:w="855"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75</w:t>
            </w:r>
          </w:p>
        </w:tc>
        <w:tc>
          <w:tcPr>
            <w:tcW w:w="852"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72</w:t>
            </w:r>
          </w:p>
        </w:tc>
        <w:tc>
          <w:tcPr>
            <w:tcW w:w="710"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55</w:t>
            </w:r>
          </w:p>
        </w:tc>
        <w:tc>
          <w:tcPr>
            <w:tcW w:w="851"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60</w:t>
            </w:r>
          </w:p>
        </w:tc>
        <w:tc>
          <w:tcPr>
            <w:tcW w:w="709"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48</w:t>
            </w:r>
          </w:p>
        </w:tc>
        <w:tc>
          <w:tcPr>
            <w:tcW w:w="1134"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–2</w:t>
            </w:r>
          </w:p>
        </w:tc>
      </w:tr>
      <w:tr w:rsidR="00F5682C" w:rsidRPr="002856DE" w:rsidTr="00F5682C">
        <w:trPr>
          <w:trHeight w:val="930"/>
        </w:trPr>
        <w:tc>
          <w:tcPr>
            <w:tcW w:w="671"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62</w:t>
            </w:r>
          </w:p>
        </w:tc>
        <w:tc>
          <w:tcPr>
            <w:tcW w:w="565"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62</w:t>
            </w:r>
          </w:p>
        </w:tc>
        <w:tc>
          <w:tcPr>
            <w:tcW w:w="566"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80</w:t>
            </w:r>
          </w:p>
        </w:tc>
        <w:tc>
          <w:tcPr>
            <w:tcW w:w="1984"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 xml:space="preserve">Республика Северная Осетия </w:t>
            </w:r>
            <w:r w:rsidR="00D91BD7" w:rsidRPr="002856DE">
              <w:rPr>
                <w:rFonts w:ascii="Times New Roman" w:hAnsi="Times New Roman"/>
                <w:sz w:val="24"/>
                <w:szCs w:val="24"/>
              </w:rPr>
              <w:t>–</w:t>
            </w:r>
            <w:r w:rsidRPr="002856DE">
              <w:rPr>
                <w:rFonts w:ascii="Times New Roman" w:hAnsi="Times New Roman"/>
                <w:sz w:val="24"/>
                <w:szCs w:val="24"/>
              </w:rPr>
              <w:t xml:space="preserve"> Алания</w:t>
            </w:r>
          </w:p>
        </w:tc>
        <w:tc>
          <w:tcPr>
            <w:tcW w:w="992"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0,507</w:t>
            </w:r>
          </w:p>
        </w:tc>
        <w:tc>
          <w:tcPr>
            <w:tcW w:w="1560"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0,026</w:t>
            </w:r>
          </w:p>
        </w:tc>
        <w:tc>
          <w:tcPr>
            <w:tcW w:w="850"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54</w:t>
            </w:r>
          </w:p>
        </w:tc>
        <w:tc>
          <w:tcPr>
            <w:tcW w:w="851"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64</w:t>
            </w:r>
          </w:p>
        </w:tc>
        <w:tc>
          <w:tcPr>
            <w:tcW w:w="992"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75</w:t>
            </w:r>
          </w:p>
        </w:tc>
        <w:tc>
          <w:tcPr>
            <w:tcW w:w="850"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66</w:t>
            </w:r>
          </w:p>
        </w:tc>
        <w:tc>
          <w:tcPr>
            <w:tcW w:w="855"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71</w:t>
            </w:r>
          </w:p>
        </w:tc>
        <w:tc>
          <w:tcPr>
            <w:tcW w:w="852"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69</w:t>
            </w:r>
          </w:p>
        </w:tc>
        <w:tc>
          <w:tcPr>
            <w:tcW w:w="710"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8</w:t>
            </w:r>
          </w:p>
        </w:tc>
        <w:tc>
          <w:tcPr>
            <w:tcW w:w="851"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75</w:t>
            </w:r>
          </w:p>
        </w:tc>
        <w:tc>
          <w:tcPr>
            <w:tcW w:w="709"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55</w:t>
            </w:r>
          </w:p>
        </w:tc>
        <w:tc>
          <w:tcPr>
            <w:tcW w:w="1134"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0</w:t>
            </w:r>
          </w:p>
        </w:tc>
      </w:tr>
      <w:tr w:rsidR="00F5682C" w:rsidRPr="002856DE" w:rsidTr="0031551E">
        <w:tc>
          <w:tcPr>
            <w:tcW w:w="671"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24</w:t>
            </w:r>
          </w:p>
        </w:tc>
        <w:tc>
          <w:tcPr>
            <w:tcW w:w="565"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24</w:t>
            </w:r>
          </w:p>
        </w:tc>
        <w:tc>
          <w:tcPr>
            <w:tcW w:w="566"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21</w:t>
            </w:r>
          </w:p>
        </w:tc>
        <w:tc>
          <w:tcPr>
            <w:tcW w:w="1984"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Ставропольский край</w:t>
            </w:r>
          </w:p>
        </w:tc>
        <w:tc>
          <w:tcPr>
            <w:tcW w:w="992"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1,117</w:t>
            </w:r>
          </w:p>
        </w:tc>
        <w:tc>
          <w:tcPr>
            <w:tcW w:w="1560"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0,006</w:t>
            </w:r>
          </w:p>
        </w:tc>
        <w:tc>
          <w:tcPr>
            <w:tcW w:w="850"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13</w:t>
            </w:r>
          </w:p>
        </w:tc>
        <w:tc>
          <w:tcPr>
            <w:tcW w:w="851"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17</w:t>
            </w:r>
          </w:p>
        </w:tc>
        <w:tc>
          <w:tcPr>
            <w:tcW w:w="992"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28</w:t>
            </w:r>
          </w:p>
        </w:tc>
        <w:tc>
          <w:tcPr>
            <w:tcW w:w="850"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25</w:t>
            </w:r>
          </w:p>
        </w:tc>
        <w:tc>
          <w:tcPr>
            <w:tcW w:w="855"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17</w:t>
            </w:r>
          </w:p>
        </w:tc>
        <w:tc>
          <w:tcPr>
            <w:tcW w:w="852"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42</w:t>
            </w:r>
          </w:p>
        </w:tc>
        <w:tc>
          <w:tcPr>
            <w:tcW w:w="710"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54</w:t>
            </w:r>
          </w:p>
        </w:tc>
        <w:tc>
          <w:tcPr>
            <w:tcW w:w="851"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45</w:t>
            </w:r>
          </w:p>
        </w:tc>
        <w:tc>
          <w:tcPr>
            <w:tcW w:w="709"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19</w:t>
            </w:r>
          </w:p>
        </w:tc>
        <w:tc>
          <w:tcPr>
            <w:tcW w:w="1134"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0</w:t>
            </w:r>
          </w:p>
        </w:tc>
      </w:tr>
      <w:tr w:rsidR="00F5682C" w:rsidRPr="002856DE" w:rsidTr="0031551E">
        <w:tc>
          <w:tcPr>
            <w:tcW w:w="671"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70</w:t>
            </w:r>
          </w:p>
        </w:tc>
        <w:tc>
          <w:tcPr>
            <w:tcW w:w="565"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69</w:t>
            </w:r>
          </w:p>
        </w:tc>
        <w:tc>
          <w:tcPr>
            <w:tcW w:w="566"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82</w:t>
            </w:r>
          </w:p>
        </w:tc>
        <w:tc>
          <w:tcPr>
            <w:tcW w:w="1984"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Чеченская Республика</w:t>
            </w:r>
          </w:p>
        </w:tc>
        <w:tc>
          <w:tcPr>
            <w:tcW w:w="992"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0,416</w:t>
            </w:r>
          </w:p>
        </w:tc>
        <w:tc>
          <w:tcPr>
            <w:tcW w:w="1560"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0,048</w:t>
            </w:r>
          </w:p>
        </w:tc>
        <w:tc>
          <w:tcPr>
            <w:tcW w:w="850"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66</w:t>
            </w:r>
          </w:p>
        </w:tc>
        <w:tc>
          <w:tcPr>
            <w:tcW w:w="851"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56</w:t>
            </w:r>
          </w:p>
        </w:tc>
        <w:tc>
          <w:tcPr>
            <w:tcW w:w="992"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77</w:t>
            </w:r>
          </w:p>
        </w:tc>
        <w:tc>
          <w:tcPr>
            <w:tcW w:w="850"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59</w:t>
            </w:r>
          </w:p>
        </w:tc>
        <w:tc>
          <w:tcPr>
            <w:tcW w:w="855"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74</w:t>
            </w:r>
          </w:p>
        </w:tc>
        <w:tc>
          <w:tcPr>
            <w:tcW w:w="852"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74</w:t>
            </w:r>
          </w:p>
        </w:tc>
        <w:tc>
          <w:tcPr>
            <w:tcW w:w="710"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24</w:t>
            </w:r>
          </w:p>
        </w:tc>
        <w:tc>
          <w:tcPr>
            <w:tcW w:w="851"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72</w:t>
            </w:r>
          </w:p>
        </w:tc>
        <w:tc>
          <w:tcPr>
            <w:tcW w:w="709"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80</w:t>
            </w:r>
          </w:p>
        </w:tc>
        <w:tc>
          <w:tcPr>
            <w:tcW w:w="1134" w:type="dxa"/>
            <w:vAlign w:val="center"/>
          </w:tcPr>
          <w:p w:rsidR="00F5682C" w:rsidRPr="002856DE" w:rsidRDefault="00F5682C" w:rsidP="00F5682C">
            <w:pPr>
              <w:jc w:val="center"/>
              <w:rPr>
                <w:rFonts w:ascii="Times New Roman" w:hAnsi="Times New Roman"/>
                <w:sz w:val="24"/>
                <w:szCs w:val="24"/>
              </w:rPr>
            </w:pPr>
            <w:r w:rsidRPr="002856DE">
              <w:rPr>
                <w:rFonts w:ascii="Times New Roman" w:hAnsi="Times New Roman"/>
                <w:sz w:val="24"/>
                <w:szCs w:val="24"/>
              </w:rPr>
              <w:t>–1</w:t>
            </w:r>
          </w:p>
        </w:tc>
      </w:tr>
    </w:tbl>
    <w:p w:rsidR="00565B24" w:rsidRPr="006E6F99" w:rsidRDefault="00565B24" w:rsidP="00565B24">
      <w:pPr>
        <w:rPr>
          <w:rFonts w:ascii="Times New Roman" w:hAnsi="Times New Roman"/>
          <w:i/>
          <w:sz w:val="24"/>
          <w:szCs w:val="24"/>
        </w:rPr>
      </w:pPr>
      <w:r w:rsidRPr="006E6F99">
        <w:rPr>
          <w:rFonts w:ascii="Times New Roman" w:hAnsi="Times New Roman"/>
          <w:sz w:val="24"/>
          <w:szCs w:val="24"/>
        </w:rPr>
        <w:br w:type="page"/>
      </w:r>
    </w:p>
    <w:p w:rsidR="00E6383A" w:rsidRPr="006E6F99" w:rsidRDefault="00E6383A" w:rsidP="00591BAD">
      <w:pPr>
        <w:spacing w:line="360" w:lineRule="auto"/>
        <w:jc w:val="both"/>
        <w:rPr>
          <w:rFonts w:ascii="Times New Roman" w:hAnsi="Times New Roman"/>
          <w:sz w:val="24"/>
          <w:szCs w:val="24"/>
        </w:rPr>
        <w:sectPr w:rsidR="00E6383A" w:rsidRPr="006E6F99" w:rsidSect="00A8519D">
          <w:pgSz w:w="16838" w:h="11906" w:orient="landscape"/>
          <w:pgMar w:top="851" w:right="1134" w:bottom="709" w:left="1134" w:header="709" w:footer="709" w:gutter="0"/>
          <w:pgNumType w:start="107"/>
          <w:cols w:space="708"/>
          <w:docGrid w:linePitch="360"/>
        </w:sectPr>
      </w:pPr>
    </w:p>
    <w:p w:rsidR="00AD6879" w:rsidRPr="006E6F99" w:rsidRDefault="00AD6879" w:rsidP="00E54414">
      <w:pPr>
        <w:spacing w:after="0" w:line="360" w:lineRule="auto"/>
        <w:ind w:firstLine="709"/>
        <w:jc w:val="both"/>
        <w:rPr>
          <w:rFonts w:ascii="Times New Roman" w:hAnsi="Times New Roman"/>
          <w:sz w:val="24"/>
          <w:szCs w:val="20"/>
        </w:rPr>
      </w:pPr>
      <w:r w:rsidRPr="002856DE">
        <w:rPr>
          <w:rStyle w:val="ad"/>
        </w:rPr>
        <w:lastRenderedPageBreak/>
        <w:t xml:space="preserve">Компоненты инвестиционной привлекательности в условиях Юга России используются не совсем полно и рационально. </w:t>
      </w:r>
      <w:r w:rsidR="00E54414" w:rsidRPr="002856DE">
        <w:rPr>
          <w:rStyle w:val="ad"/>
        </w:rPr>
        <w:t>Взять, к при</w:t>
      </w:r>
      <w:r w:rsidRPr="002856DE">
        <w:rPr>
          <w:rStyle w:val="ad"/>
        </w:rPr>
        <w:t>меру, такие ресу</w:t>
      </w:r>
      <w:r w:rsidR="0098584B" w:rsidRPr="002856DE">
        <w:rPr>
          <w:rStyle w:val="ad"/>
        </w:rPr>
        <w:t>рсы, как минеральные воды. Ведь</w:t>
      </w:r>
      <w:r w:rsidRPr="002856DE">
        <w:rPr>
          <w:rStyle w:val="ad"/>
        </w:rPr>
        <w:t xml:space="preserve"> если бы для их рыно</w:t>
      </w:r>
      <w:r w:rsidR="00E54414" w:rsidRPr="002856DE">
        <w:rPr>
          <w:rStyle w:val="ad"/>
        </w:rPr>
        <w:t xml:space="preserve">чного обустройства </w:t>
      </w:r>
      <w:r w:rsidR="0098584B" w:rsidRPr="002856DE">
        <w:rPr>
          <w:rStyle w:val="ad"/>
        </w:rPr>
        <w:t>были привлечены</w:t>
      </w:r>
      <w:r w:rsidR="00E54414" w:rsidRPr="002856DE">
        <w:rPr>
          <w:rStyle w:val="ad"/>
        </w:rPr>
        <w:t xml:space="preserve"> ино</w:t>
      </w:r>
      <w:r w:rsidRPr="002856DE">
        <w:rPr>
          <w:rStyle w:val="ad"/>
        </w:rPr>
        <w:t>странные инвестиц</w:t>
      </w:r>
      <w:r w:rsidR="00E54414" w:rsidRPr="002856DE">
        <w:rPr>
          <w:rStyle w:val="ad"/>
        </w:rPr>
        <w:t>ии, то уже сегодня Рос</w:t>
      </w:r>
      <w:r w:rsidRPr="002856DE">
        <w:rPr>
          <w:rStyle w:val="ad"/>
        </w:rPr>
        <w:t>сия, а</w:t>
      </w:r>
      <w:r w:rsidR="0098584B" w:rsidRPr="002856DE">
        <w:rPr>
          <w:rStyle w:val="ad"/>
        </w:rPr>
        <w:t xml:space="preserve"> вместе с ней Южный федеральный округ</w:t>
      </w:r>
      <w:r w:rsidRPr="002856DE">
        <w:rPr>
          <w:rStyle w:val="ad"/>
        </w:rPr>
        <w:t xml:space="preserve"> </w:t>
      </w:r>
      <w:r w:rsidR="00E54414" w:rsidRPr="002856DE">
        <w:rPr>
          <w:rStyle w:val="ad"/>
        </w:rPr>
        <w:t>еже</w:t>
      </w:r>
      <w:r w:rsidRPr="002856DE">
        <w:rPr>
          <w:rStyle w:val="ad"/>
        </w:rPr>
        <w:t>годно приобретал б</w:t>
      </w:r>
      <w:r w:rsidR="00E54414" w:rsidRPr="002856DE">
        <w:rPr>
          <w:rStyle w:val="ad"/>
        </w:rPr>
        <w:t>ы в качестве приращения к отече</w:t>
      </w:r>
      <w:r w:rsidRPr="002856DE">
        <w:rPr>
          <w:rStyle w:val="ad"/>
        </w:rPr>
        <w:t>ственному бюджету 20 млрд дол</w:t>
      </w:r>
      <w:r w:rsidR="0098584B" w:rsidRPr="002856DE">
        <w:rPr>
          <w:rStyle w:val="ad"/>
        </w:rPr>
        <w:t>.</w:t>
      </w:r>
      <w:r w:rsidRPr="002856DE">
        <w:rPr>
          <w:rStyle w:val="ad"/>
        </w:rPr>
        <w:t xml:space="preserve"> США. Но вся проблема заключается в том, что сегодня Россия не может из-за фина</w:t>
      </w:r>
      <w:r w:rsidR="00E54414" w:rsidRPr="002856DE">
        <w:rPr>
          <w:rStyle w:val="ad"/>
        </w:rPr>
        <w:t>нсового дефицита хотя бы на чет</w:t>
      </w:r>
      <w:r w:rsidRPr="002856DE">
        <w:rPr>
          <w:rStyle w:val="ad"/>
        </w:rPr>
        <w:t>верть использовать</w:t>
      </w:r>
      <w:r w:rsidR="00E54414" w:rsidRPr="002856DE">
        <w:rPr>
          <w:rStyle w:val="ad"/>
        </w:rPr>
        <w:t xml:space="preserve"> данн</w:t>
      </w:r>
      <w:r w:rsidR="0098584B" w:rsidRPr="002856DE">
        <w:rPr>
          <w:rStyle w:val="ad"/>
        </w:rPr>
        <w:t>ые</w:t>
      </w:r>
      <w:r w:rsidR="00E54414" w:rsidRPr="002856DE">
        <w:rPr>
          <w:rStyle w:val="ad"/>
        </w:rPr>
        <w:t xml:space="preserve"> </w:t>
      </w:r>
      <w:r w:rsidR="0098584B" w:rsidRPr="002856DE">
        <w:rPr>
          <w:rStyle w:val="ad"/>
        </w:rPr>
        <w:t>ресурсы</w:t>
      </w:r>
      <w:r w:rsidR="00E54414" w:rsidRPr="002856DE">
        <w:rPr>
          <w:rStyle w:val="ad"/>
        </w:rPr>
        <w:t>. Значи</w:t>
      </w:r>
      <w:r w:rsidRPr="002856DE">
        <w:rPr>
          <w:rStyle w:val="ad"/>
        </w:rPr>
        <w:t xml:space="preserve">тельная их часть, к сожалению, уходит ежедневно в общий природный кругооборот, частично и полностью отчужденная от оздоровительной программы жизни современного </w:t>
      </w:r>
      <w:r w:rsidR="00E54414" w:rsidRPr="002856DE">
        <w:rPr>
          <w:rStyle w:val="ad"/>
        </w:rPr>
        <w:t>человека. Огромная курорт</w:t>
      </w:r>
      <w:r w:rsidR="0098584B" w:rsidRPr="002856DE">
        <w:rPr>
          <w:rStyle w:val="ad"/>
        </w:rPr>
        <w:t xml:space="preserve">но-санаторная инфраструктура в </w:t>
      </w:r>
      <w:proofErr w:type="spellStart"/>
      <w:r w:rsidR="0098584B" w:rsidRPr="002856DE">
        <w:rPr>
          <w:rStyle w:val="ad"/>
        </w:rPr>
        <w:t>м</w:t>
      </w:r>
      <w:r w:rsidRPr="002856DE">
        <w:rPr>
          <w:rStyle w:val="ad"/>
        </w:rPr>
        <w:t>инераловодческой</w:t>
      </w:r>
      <w:proofErr w:type="spellEnd"/>
      <w:r w:rsidRPr="002856DE">
        <w:rPr>
          <w:rStyle w:val="ad"/>
        </w:rPr>
        <w:t xml:space="preserve"> группе до сих пор</w:t>
      </w:r>
      <w:r w:rsidR="0098584B" w:rsidRPr="002856DE">
        <w:rPr>
          <w:rStyle w:val="ad"/>
        </w:rPr>
        <w:t xml:space="preserve"> остается на низком уровне. Кроме того,</w:t>
      </w:r>
      <w:r w:rsidR="00E54414" w:rsidRPr="002856DE">
        <w:rPr>
          <w:rStyle w:val="ad"/>
        </w:rPr>
        <w:t xml:space="preserve"> до недавнего времени зна</w:t>
      </w:r>
      <w:r w:rsidRPr="002856DE">
        <w:rPr>
          <w:rStyle w:val="ad"/>
        </w:rPr>
        <w:t>чительная часть ку</w:t>
      </w:r>
      <w:r w:rsidR="00E54414" w:rsidRPr="002856DE">
        <w:rPr>
          <w:rStyle w:val="ad"/>
        </w:rPr>
        <w:t>рортной и санаторной инфраструк</w:t>
      </w:r>
      <w:r w:rsidRPr="002856DE">
        <w:rPr>
          <w:rStyle w:val="ad"/>
        </w:rPr>
        <w:t>тур не мо</w:t>
      </w:r>
      <w:r w:rsidR="00E54414" w:rsidRPr="002856DE">
        <w:rPr>
          <w:rStyle w:val="ad"/>
        </w:rPr>
        <w:t>гла быть использована в народнохозяйствен</w:t>
      </w:r>
      <w:r w:rsidRPr="002856DE">
        <w:rPr>
          <w:rStyle w:val="ad"/>
        </w:rPr>
        <w:t xml:space="preserve">ных целях. </w:t>
      </w:r>
      <w:r w:rsidR="0098584B" w:rsidRPr="002856DE">
        <w:rPr>
          <w:rStyle w:val="ad"/>
        </w:rPr>
        <w:t xml:space="preserve">Не функционирует </w:t>
      </w:r>
      <w:r w:rsidRPr="002856DE">
        <w:rPr>
          <w:rStyle w:val="ad"/>
        </w:rPr>
        <w:t>се</w:t>
      </w:r>
      <w:r w:rsidR="00E54414" w:rsidRPr="002856DE">
        <w:rPr>
          <w:rStyle w:val="ad"/>
        </w:rPr>
        <w:t>годня ряд институтов оздо</w:t>
      </w:r>
      <w:r w:rsidRPr="002856DE">
        <w:rPr>
          <w:rStyle w:val="ad"/>
        </w:rPr>
        <w:t>ровительного профил</w:t>
      </w:r>
      <w:r w:rsidR="00E54414" w:rsidRPr="002856DE">
        <w:rPr>
          <w:rStyle w:val="ad"/>
        </w:rPr>
        <w:t xml:space="preserve">я, их </w:t>
      </w:r>
      <w:r w:rsidRPr="002856DE">
        <w:rPr>
          <w:rStyle w:val="ad"/>
        </w:rPr>
        <w:t>площади пустуют, деформируются и, по существу, выбывают из рыночно</w:t>
      </w:r>
      <w:r w:rsidR="0098584B" w:rsidRPr="002856DE">
        <w:rPr>
          <w:rStyle w:val="ad"/>
        </w:rPr>
        <w:t>го</w:t>
      </w:r>
      <w:r w:rsidRPr="002856DE">
        <w:rPr>
          <w:rStyle w:val="ad"/>
        </w:rPr>
        <w:t xml:space="preserve"> об</w:t>
      </w:r>
      <w:r w:rsidR="0098584B" w:rsidRPr="002856DE">
        <w:rPr>
          <w:rStyle w:val="ad"/>
        </w:rPr>
        <w:t>орота</w:t>
      </w:r>
      <w:r w:rsidRPr="002856DE">
        <w:rPr>
          <w:rStyle w:val="ad"/>
        </w:rPr>
        <w:t>. Для ре</w:t>
      </w:r>
      <w:r w:rsidR="00E54414" w:rsidRPr="002856DE">
        <w:rPr>
          <w:rStyle w:val="ad"/>
        </w:rPr>
        <w:t>абилитации санаторно-курортног</w:t>
      </w:r>
      <w:r w:rsidRPr="002856DE">
        <w:rPr>
          <w:rStyle w:val="ad"/>
        </w:rPr>
        <w:t>о дела в рамках Юж</w:t>
      </w:r>
      <w:r w:rsidR="00E54414" w:rsidRPr="002856DE">
        <w:rPr>
          <w:rStyle w:val="ad"/>
        </w:rPr>
        <w:t xml:space="preserve">ного федерального округа </w:t>
      </w:r>
      <w:r w:rsidR="00B24F00" w:rsidRPr="002856DE">
        <w:rPr>
          <w:rStyle w:val="ad"/>
        </w:rPr>
        <w:t xml:space="preserve">потребуются </w:t>
      </w:r>
      <w:r w:rsidRPr="002856DE">
        <w:rPr>
          <w:rStyle w:val="ad"/>
        </w:rPr>
        <w:t>не только инвестиции разного рода, но и соответствующие предпосылки</w:t>
      </w:r>
      <w:r w:rsidR="00B24F00" w:rsidRPr="002856DE">
        <w:rPr>
          <w:rStyle w:val="ad"/>
        </w:rPr>
        <w:t>. Регион в целом и</w:t>
      </w:r>
      <w:r w:rsidR="00E54414" w:rsidRPr="002856DE">
        <w:rPr>
          <w:rStyle w:val="ad"/>
        </w:rPr>
        <w:t xml:space="preserve"> его курорт</w:t>
      </w:r>
      <w:r w:rsidR="00B24F00" w:rsidRPr="002856DE">
        <w:rPr>
          <w:rStyle w:val="ad"/>
        </w:rPr>
        <w:t>ная инфраструктура в частности</w:t>
      </w:r>
      <w:r w:rsidRPr="002856DE">
        <w:rPr>
          <w:rStyle w:val="ad"/>
        </w:rPr>
        <w:t xml:space="preserve"> сегодня нуждаются в привлечении инвестиций не только зарубежных, но и отечественных. И здес</w:t>
      </w:r>
      <w:r w:rsidR="00E54414" w:rsidRPr="002856DE">
        <w:rPr>
          <w:rStyle w:val="ad"/>
        </w:rPr>
        <w:t xml:space="preserve">ь </w:t>
      </w:r>
      <w:r w:rsidR="00B24F00" w:rsidRPr="002856DE">
        <w:rPr>
          <w:rStyle w:val="ad"/>
        </w:rPr>
        <w:t xml:space="preserve">важную </w:t>
      </w:r>
      <w:r w:rsidR="00E54414" w:rsidRPr="002856DE">
        <w:rPr>
          <w:rStyle w:val="ad"/>
        </w:rPr>
        <w:t>роль долж</w:t>
      </w:r>
      <w:r w:rsidR="00B24F00" w:rsidRPr="002856DE">
        <w:rPr>
          <w:rStyle w:val="ad"/>
        </w:rPr>
        <w:t xml:space="preserve">но сыграть государство, призванное </w:t>
      </w:r>
      <w:r w:rsidRPr="002856DE">
        <w:rPr>
          <w:rStyle w:val="ad"/>
        </w:rPr>
        <w:t xml:space="preserve">в ближайшие годы создать </w:t>
      </w:r>
      <w:r w:rsidR="00B24F00" w:rsidRPr="002856DE">
        <w:rPr>
          <w:rStyle w:val="ad"/>
        </w:rPr>
        <w:t>на Юге</w:t>
      </w:r>
      <w:r w:rsidRPr="002856DE">
        <w:rPr>
          <w:rStyle w:val="ad"/>
        </w:rPr>
        <w:t xml:space="preserve"> России самые благоприятные </w:t>
      </w:r>
      <w:r w:rsidR="00E54414" w:rsidRPr="002856DE">
        <w:rPr>
          <w:rStyle w:val="ad"/>
        </w:rPr>
        <w:t>условия, хороший инве</w:t>
      </w:r>
      <w:r w:rsidRPr="002856DE">
        <w:rPr>
          <w:rStyle w:val="ad"/>
        </w:rPr>
        <w:t>стиционный клим</w:t>
      </w:r>
      <w:r w:rsidR="00E54414" w:rsidRPr="002856DE">
        <w:rPr>
          <w:rStyle w:val="ad"/>
        </w:rPr>
        <w:t>ат, вполне приемлемые инвестици</w:t>
      </w:r>
      <w:r w:rsidRPr="002856DE">
        <w:rPr>
          <w:rStyle w:val="ad"/>
        </w:rPr>
        <w:t>онный режим и структуру профильных институтов, оздоровительная деятельность которых сегодня была бы направлена на р</w:t>
      </w:r>
      <w:r w:rsidR="00B24F00" w:rsidRPr="002856DE">
        <w:rPr>
          <w:rStyle w:val="ad"/>
        </w:rPr>
        <w:t>еабилитацию здоровья каждого при</w:t>
      </w:r>
      <w:r w:rsidRPr="002856DE">
        <w:rPr>
          <w:rStyle w:val="ad"/>
        </w:rPr>
        <w:t xml:space="preserve">бывающего </w:t>
      </w:r>
      <w:r w:rsidR="00B24F00" w:rsidRPr="002856DE">
        <w:rPr>
          <w:rStyle w:val="ad"/>
        </w:rPr>
        <w:t xml:space="preserve">сюда </w:t>
      </w:r>
      <w:r w:rsidRPr="002856DE">
        <w:rPr>
          <w:rStyle w:val="ad"/>
        </w:rPr>
        <w:t>гражданина России</w:t>
      </w:r>
      <w:r w:rsidR="00B24F00" w:rsidRPr="002856DE">
        <w:rPr>
          <w:rStyle w:val="ad"/>
        </w:rPr>
        <w:t>.</w:t>
      </w:r>
      <w:r w:rsidRPr="002856DE">
        <w:rPr>
          <w:rStyle w:val="ad"/>
        </w:rPr>
        <w:t xml:space="preserve"> Ресурсные ж</w:t>
      </w:r>
      <w:r w:rsidR="00E54414" w:rsidRPr="002856DE">
        <w:rPr>
          <w:rStyle w:val="ad"/>
        </w:rPr>
        <w:t xml:space="preserve">е возможности </w:t>
      </w:r>
      <w:r w:rsidR="00B24F00" w:rsidRPr="002856DE">
        <w:rPr>
          <w:rStyle w:val="ad"/>
        </w:rPr>
        <w:t xml:space="preserve">у </w:t>
      </w:r>
      <w:r w:rsidR="00E54414" w:rsidRPr="002856DE">
        <w:rPr>
          <w:rStyle w:val="ad"/>
        </w:rPr>
        <w:t xml:space="preserve">региона </w:t>
      </w:r>
      <w:r w:rsidRPr="002856DE">
        <w:rPr>
          <w:rStyle w:val="ad"/>
        </w:rPr>
        <w:t xml:space="preserve">имеются, </w:t>
      </w:r>
      <w:r w:rsidR="00E54414" w:rsidRPr="002856DE">
        <w:rPr>
          <w:rStyle w:val="ad"/>
        </w:rPr>
        <w:t>хотя и они требуют бережного от</w:t>
      </w:r>
      <w:r w:rsidRPr="002856DE">
        <w:rPr>
          <w:rStyle w:val="ad"/>
        </w:rPr>
        <w:t>ношения к себе в ходе использования и функционирования. Так или иначе, в настоящее время Россия и ее Южный федераль</w:t>
      </w:r>
      <w:r w:rsidR="00E54414" w:rsidRPr="002856DE">
        <w:rPr>
          <w:rStyle w:val="ad"/>
        </w:rPr>
        <w:t>ный округ теряют огромные инвес</w:t>
      </w:r>
      <w:r w:rsidRPr="002856DE">
        <w:rPr>
          <w:rStyle w:val="ad"/>
        </w:rPr>
        <w:t>тиционно-финансовые возможности</w:t>
      </w:r>
      <w:r w:rsidR="00B24F00" w:rsidRPr="002856DE">
        <w:rPr>
          <w:rStyle w:val="ad"/>
        </w:rPr>
        <w:t xml:space="preserve"> и ресурсный потенциал </w:t>
      </w:r>
      <w:proofErr w:type="spellStart"/>
      <w:r w:rsidR="00B24F00" w:rsidRPr="002856DE">
        <w:rPr>
          <w:rStyle w:val="ad"/>
        </w:rPr>
        <w:t>минераловодческого</w:t>
      </w:r>
      <w:proofErr w:type="spellEnd"/>
      <w:r w:rsidR="00B24F00" w:rsidRPr="002856DE">
        <w:rPr>
          <w:rStyle w:val="ad"/>
        </w:rPr>
        <w:t xml:space="preserve"> ареала</w:t>
      </w:r>
      <w:r w:rsidRPr="002856DE">
        <w:rPr>
          <w:rStyle w:val="ad"/>
        </w:rPr>
        <w:t xml:space="preserve"> для адекватного </w:t>
      </w:r>
      <w:r w:rsidR="00E54414" w:rsidRPr="002856DE">
        <w:rPr>
          <w:rStyle w:val="ad"/>
        </w:rPr>
        <w:t xml:space="preserve">развития своей экономики </w:t>
      </w:r>
      <w:r w:rsidR="00E64844" w:rsidRPr="002856DE">
        <w:rPr>
          <w:rStyle w:val="ad"/>
        </w:rPr>
        <w:t>и формирования</w:t>
      </w:r>
      <w:r w:rsidRPr="002856DE">
        <w:rPr>
          <w:rStyle w:val="ad"/>
        </w:rPr>
        <w:t xml:space="preserve"> в стране и</w:t>
      </w:r>
      <w:r w:rsidR="00E54414" w:rsidRPr="002856DE">
        <w:rPr>
          <w:rStyle w:val="ad"/>
        </w:rPr>
        <w:t xml:space="preserve"> ее регионах благоприятн</w:t>
      </w:r>
      <w:r w:rsidR="00B24F00" w:rsidRPr="002856DE">
        <w:rPr>
          <w:rStyle w:val="ad"/>
        </w:rPr>
        <w:t>ог</w:t>
      </w:r>
      <w:r w:rsidR="00E64844" w:rsidRPr="002856DE">
        <w:rPr>
          <w:rStyle w:val="ad"/>
        </w:rPr>
        <w:t xml:space="preserve">о </w:t>
      </w:r>
      <w:r w:rsidR="00E54414" w:rsidRPr="002856DE">
        <w:rPr>
          <w:rStyle w:val="ad"/>
        </w:rPr>
        <w:t>инве</w:t>
      </w:r>
      <w:r w:rsidR="00E64844" w:rsidRPr="002856DE">
        <w:rPr>
          <w:rStyle w:val="ad"/>
        </w:rPr>
        <w:t>стиционного</w:t>
      </w:r>
      <w:r w:rsidRPr="002856DE">
        <w:rPr>
          <w:rStyle w:val="ad"/>
        </w:rPr>
        <w:t xml:space="preserve"> климат</w:t>
      </w:r>
      <w:r w:rsidR="00E64844" w:rsidRPr="002856DE">
        <w:rPr>
          <w:rStyle w:val="ad"/>
        </w:rPr>
        <w:t>а [200</w:t>
      </w:r>
      <w:r w:rsidR="0086531A" w:rsidRPr="002856DE">
        <w:rPr>
          <w:rStyle w:val="ad"/>
        </w:rPr>
        <w:t>, с. 222</w:t>
      </w:r>
      <w:r w:rsidR="0086531A" w:rsidRPr="002856DE">
        <w:rPr>
          <w:rStyle w:val="ad"/>
        </w:rPr>
        <w:sym w:font="Symbol" w:char="F02D"/>
      </w:r>
      <w:r w:rsidR="00E54414" w:rsidRPr="002856DE">
        <w:rPr>
          <w:rStyle w:val="ad"/>
        </w:rPr>
        <w:t>224</w:t>
      </w:r>
      <w:r w:rsidR="00E64844" w:rsidRPr="002856DE">
        <w:rPr>
          <w:rStyle w:val="ad"/>
        </w:rPr>
        <w:t>].</w:t>
      </w:r>
    </w:p>
    <w:p w:rsidR="00F420B0" w:rsidRPr="006E6F99" w:rsidRDefault="00F420B0" w:rsidP="00591BAD">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Инвестиционная привлекательность </w:t>
      </w:r>
      <w:r w:rsidR="008F28E2" w:rsidRPr="006E6F99">
        <w:rPr>
          <w:rFonts w:ascii="Times New Roman" w:hAnsi="Times New Roman"/>
          <w:sz w:val="24"/>
          <w:szCs w:val="24"/>
        </w:rPr>
        <w:t>складывается из макроэкономических характеристик, производственной структуры</w:t>
      </w:r>
      <w:r w:rsidRPr="006E6F99">
        <w:rPr>
          <w:rFonts w:ascii="Times New Roman" w:hAnsi="Times New Roman"/>
          <w:sz w:val="24"/>
          <w:szCs w:val="24"/>
        </w:rPr>
        <w:t xml:space="preserve"> территории, возможности потребительск</w:t>
      </w:r>
      <w:r w:rsidR="008F28E2" w:rsidRPr="006E6F99">
        <w:rPr>
          <w:rFonts w:ascii="Times New Roman" w:hAnsi="Times New Roman"/>
          <w:sz w:val="24"/>
          <w:szCs w:val="24"/>
        </w:rPr>
        <w:t>ого спроса населения, финансовой динамики и других показателей</w:t>
      </w:r>
      <w:r w:rsidRPr="006E6F99">
        <w:rPr>
          <w:rFonts w:ascii="Times New Roman" w:hAnsi="Times New Roman"/>
          <w:sz w:val="24"/>
          <w:szCs w:val="24"/>
        </w:rPr>
        <w:t>.</w:t>
      </w:r>
    </w:p>
    <w:p w:rsidR="00F420B0" w:rsidRPr="006E6F99" w:rsidRDefault="00F420B0" w:rsidP="00591BAD">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Для оценки инвестиционного потенциала учитывается его соотношение и условия инвестиционного риска, на основании которого можно произвести ранжирование </w:t>
      </w:r>
      <w:r w:rsidRPr="006E6F99">
        <w:rPr>
          <w:rFonts w:ascii="Times New Roman" w:hAnsi="Times New Roman"/>
          <w:sz w:val="24"/>
          <w:szCs w:val="24"/>
        </w:rPr>
        <w:lastRenderedPageBreak/>
        <w:t>регионов Юга России по группам</w:t>
      </w:r>
      <w:r w:rsidR="00412E15" w:rsidRPr="006E6F99">
        <w:rPr>
          <w:rFonts w:ascii="Times New Roman" w:hAnsi="Times New Roman"/>
          <w:sz w:val="24"/>
          <w:szCs w:val="24"/>
        </w:rPr>
        <w:t>,</w:t>
      </w:r>
      <w:r w:rsidRPr="006E6F99">
        <w:rPr>
          <w:rFonts w:ascii="Times New Roman" w:hAnsi="Times New Roman"/>
          <w:sz w:val="24"/>
          <w:szCs w:val="24"/>
        </w:rPr>
        <w:t xml:space="preserve"> отражающее снижение и рост в уровне влияния этого риска.</w:t>
      </w:r>
    </w:p>
    <w:p w:rsidR="00412E15" w:rsidRPr="006E6F99" w:rsidRDefault="00833420" w:rsidP="00833420">
      <w:pPr>
        <w:spacing w:after="0" w:line="360" w:lineRule="auto"/>
        <w:ind w:firstLine="709"/>
        <w:jc w:val="both"/>
        <w:rPr>
          <w:rStyle w:val="noncited41"/>
          <w:rFonts w:ascii="Times New Roman" w:hAnsi="Times New Roman"/>
          <w:sz w:val="24"/>
          <w:szCs w:val="24"/>
        </w:rPr>
      </w:pPr>
      <w:r w:rsidRPr="006E6F99">
        <w:rPr>
          <w:rStyle w:val="noncited41"/>
          <w:rFonts w:ascii="Times New Roman" w:hAnsi="Times New Roman"/>
          <w:sz w:val="24"/>
          <w:szCs w:val="24"/>
          <w:specVanish w:val="0"/>
        </w:rPr>
        <w:t xml:space="preserve">К инвестиционным преимуществам Юга России </w:t>
      </w:r>
      <w:r w:rsidR="00412E15" w:rsidRPr="006E6F99">
        <w:rPr>
          <w:rStyle w:val="noncited41"/>
          <w:rFonts w:ascii="Times New Roman" w:hAnsi="Times New Roman"/>
          <w:sz w:val="24"/>
          <w:szCs w:val="24"/>
          <w:specVanish w:val="0"/>
        </w:rPr>
        <w:t>относятся:</w:t>
      </w:r>
    </w:p>
    <w:p w:rsidR="00833420" w:rsidRPr="006E6F99" w:rsidRDefault="00833420" w:rsidP="00412E15">
      <w:pPr>
        <w:pStyle w:val="a7"/>
        <w:numPr>
          <w:ilvl w:val="0"/>
          <w:numId w:val="29"/>
        </w:numPr>
        <w:spacing w:line="360" w:lineRule="auto"/>
        <w:ind w:left="0" w:firstLine="680"/>
        <w:jc w:val="both"/>
        <w:rPr>
          <w:rStyle w:val="noncited41"/>
        </w:rPr>
      </w:pPr>
      <w:r w:rsidRPr="006E6F99">
        <w:rPr>
          <w:rStyle w:val="noncited41"/>
          <w:specVanish w:val="0"/>
        </w:rPr>
        <w:t xml:space="preserve">благоприятные </w:t>
      </w:r>
      <w:r w:rsidR="00412E15" w:rsidRPr="006E6F99">
        <w:rPr>
          <w:rStyle w:val="noncited41"/>
          <w:specVanish w:val="0"/>
        </w:rPr>
        <w:t>климатические</w:t>
      </w:r>
      <w:r w:rsidRPr="006E6F99">
        <w:rPr>
          <w:rStyle w:val="noncited41"/>
          <w:specVanish w:val="0"/>
        </w:rPr>
        <w:t xml:space="preserve"> условия и рекреационные ресурсы;</w:t>
      </w:r>
    </w:p>
    <w:p w:rsidR="00833420" w:rsidRPr="006E6F99" w:rsidRDefault="00833420" w:rsidP="00412E15">
      <w:pPr>
        <w:pStyle w:val="a7"/>
        <w:numPr>
          <w:ilvl w:val="0"/>
          <w:numId w:val="29"/>
        </w:numPr>
        <w:spacing w:line="360" w:lineRule="auto"/>
        <w:ind w:left="0" w:firstLine="680"/>
        <w:jc w:val="both"/>
        <w:rPr>
          <w:rStyle w:val="noncited41"/>
        </w:rPr>
      </w:pPr>
      <w:r w:rsidRPr="006E6F99">
        <w:rPr>
          <w:rStyle w:val="noncited41"/>
          <w:specVanish w:val="0"/>
        </w:rPr>
        <w:t>выгодное геополитическое положение;</w:t>
      </w:r>
    </w:p>
    <w:p w:rsidR="00833420" w:rsidRPr="006E6F99" w:rsidRDefault="00833420" w:rsidP="00412E15">
      <w:pPr>
        <w:pStyle w:val="a7"/>
        <w:numPr>
          <w:ilvl w:val="0"/>
          <w:numId w:val="29"/>
        </w:numPr>
        <w:spacing w:line="360" w:lineRule="auto"/>
        <w:ind w:left="0" w:firstLine="680"/>
        <w:jc w:val="both"/>
        <w:rPr>
          <w:rStyle w:val="noncited41"/>
        </w:rPr>
      </w:pPr>
      <w:r w:rsidRPr="006E6F99">
        <w:rPr>
          <w:rStyle w:val="noncited41"/>
          <w:specVanish w:val="0"/>
        </w:rPr>
        <w:t>наличие высококвалифицированных кадров;</w:t>
      </w:r>
    </w:p>
    <w:p w:rsidR="00833420" w:rsidRPr="006E6F99" w:rsidRDefault="00833420" w:rsidP="00412E15">
      <w:pPr>
        <w:pStyle w:val="a7"/>
        <w:numPr>
          <w:ilvl w:val="0"/>
          <w:numId w:val="29"/>
        </w:numPr>
        <w:spacing w:line="360" w:lineRule="auto"/>
        <w:ind w:left="0" w:firstLine="680"/>
        <w:jc w:val="both"/>
        <w:rPr>
          <w:rStyle w:val="noncited41"/>
        </w:rPr>
      </w:pPr>
      <w:r w:rsidRPr="006E6F99">
        <w:rPr>
          <w:rStyle w:val="noncited41"/>
          <w:specVanish w:val="0"/>
        </w:rPr>
        <w:t>благоприятные условия для инвесторов;</w:t>
      </w:r>
    </w:p>
    <w:p w:rsidR="00833420" w:rsidRPr="006E6F99" w:rsidRDefault="00833420" w:rsidP="00412E15">
      <w:pPr>
        <w:pStyle w:val="a7"/>
        <w:numPr>
          <w:ilvl w:val="0"/>
          <w:numId w:val="29"/>
        </w:numPr>
        <w:spacing w:line="360" w:lineRule="auto"/>
        <w:ind w:left="0" w:firstLine="680"/>
        <w:jc w:val="both"/>
        <w:rPr>
          <w:rStyle w:val="noncited41"/>
        </w:rPr>
      </w:pPr>
      <w:r w:rsidRPr="006E6F99">
        <w:rPr>
          <w:rStyle w:val="noncited41"/>
          <w:specVanish w:val="0"/>
        </w:rPr>
        <w:t>наличие динамично развивающейся рыночной инфраструктуры;</w:t>
      </w:r>
    </w:p>
    <w:p w:rsidR="00833420" w:rsidRPr="006E6F99" w:rsidRDefault="00833420" w:rsidP="00412E15">
      <w:pPr>
        <w:pStyle w:val="a7"/>
        <w:numPr>
          <w:ilvl w:val="0"/>
          <w:numId w:val="29"/>
        </w:numPr>
        <w:spacing w:line="360" w:lineRule="auto"/>
        <w:ind w:left="0" w:firstLine="680"/>
        <w:jc w:val="both"/>
      </w:pPr>
      <w:r w:rsidRPr="006E6F99">
        <w:rPr>
          <w:rStyle w:val="noncited41"/>
          <w:specVanish w:val="0"/>
        </w:rPr>
        <w:t>развитую транспортная сеть.</w:t>
      </w:r>
    </w:p>
    <w:p w:rsidR="00F420B0" w:rsidRDefault="00833420" w:rsidP="00DD71A1">
      <w:pPr>
        <w:spacing w:after="0" w:line="360" w:lineRule="auto"/>
        <w:ind w:firstLine="709"/>
        <w:jc w:val="both"/>
        <w:rPr>
          <w:rFonts w:ascii="Times New Roman" w:hAnsi="Times New Roman"/>
          <w:sz w:val="24"/>
          <w:szCs w:val="24"/>
        </w:rPr>
      </w:pPr>
      <w:r w:rsidRPr="006E6F99">
        <w:rPr>
          <w:rFonts w:ascii="Times New Roman" w:hAnsi="Times New Roman"/>
          <w:sz w:val="24"/>
          <w:szCs w:val="24"/>
        </w:rPr>
        <w:t>Анализ инвести</w:t>
      </w:r>
      <w:r w:rsidR="00BB325F" w:rsidRPr="006E6F99">
        <w:rPr>
          <w:rFonts w:ascii="Times New Roman" w:hAnsi="Times New Roman"/>
          <w:sz w:val="24"/>
          <w:szCs w:val="24"/>
        </w:rPr>
        <w:t>ционного потенциала и рисков</w:t>
      </w:r>
      <w:r w:rsidRPr="006E6F99">
        <w:rPr>
          <w:rFonts w:ascii="Times New Roman" w:hAnsi="Times New Roman"/>
          <w:sz w:val="24"/>
          <w:szCs w:val="24"/>
        </w:rPr>
        <w:t xml:space="preserve"> </w:t>
      </w:r>
      <w:r w:rsidR="00BB325F" w:rsidRPr="006E6F99">
        <w:rPr>
          <w:rFonts w:ascii="Times New Roman" w:hAnsi="Times New Roman"/>
          <w:sz w:val="24"/>
          <w:szCs w:val="24"/>
        </w:rPr>
        <w:t xml:space="preserve">на </w:t>
      </w:r>
      <w:r w:rsidRPr="006E6F99">
        <w:rPr>
          <w:rFonts w:ascii="Times New Roman" w:hAnsi="Times New Roman"/>
          <w:sz w:val="24"/>
          <w:szCs w:val="24"/>
        </w:rPr>
        <w:t>Юг</w:t>
      </w:r>
      <w:r w:rsidR="00BB325F" w:rsidRPr="006E6F99">
        <w:rPr>
          <w:rFonts w:ascii="Times New Roman" w:hAnsi="Times New Roman"/>
          <w:sz w:val="24"/>
          <w:szCs w:val="24"/>
        </w:rPr>
        <w:t>е</w:t>
      </w:r>
      <w:r w:rsidRPr="006E6F99">
        <w:rPr>
          <w:rFonts w:ascii="Times New Roman" w:hAnsi="Times New Roman"/>
          <w:sz w:val="24"/>
          <w:szCs w:val="24"/>
        </w:rPr>
        <w:t xml:space="preserve"> России показал, что наиболее значимыми </w:t>
      </w:r>
      <w:r w:rsidRPr="006E6F99">
        <w:rPr>
          <w:rStyle w:val="noncited41"/>
          <w:rFonts w:ascii="Times New Roman" w:hAnsi="Times New Roman"/>
          <w:sz w:val="24"/>
          <w:szCs w:val="24"/>
          <w:specVanish w:val="0"/>
        </w:rPr>
        <w:t>яв</w:t>
      </w:r>
      <w:r w:rsidR="00EA7E48" w:rsidRPr="006E6F99">
        <w:rPr>
          <w:rStyle w:val="noncited41"/>
          <w:rFonts w:ascii="Times New Roman" w:hAnsi="Times New Roman"/>
          <w:sz w:val="24"/>
          <w:szCs w:val="24"/>
          <w:specVanish w:val="0"/>
        </w:rPr>
        <w:t>ляются финансов</w:t>
      </w:r>
      <w:r w:rsidR="00BB325F" w:rsidRPr="006E6F99">
        <w:rPr>
          <w:rStyle w:val="noncited41"/>
          <w:rFonts w:ascii="Times New Roman" w:hAnsi="Times New Roman"/>
          <w:sz w:val="24"/>
          <w:szCs w:val="24"/>
          <w:specVanish w:val="0"/>
        </w:rPr>
        <w:t>ые</w:t>
      </w:r>
      <w:r w:rsidR="00EA7E48" w:rsidRPr="006E6F99">
        <w:rPr>
          <w:rStyle w:val="noncited41"/>
          <w:rFonts w:ascii="Times New Roman" w:hAnsi="Times New Roman"/>
          <w:sz w:val="24"/>
          <w:szCs w:val="24"/>
          <w:specVanish w:val="0"/>
        </w:rPr>
        <w:t xml:space="preserve">, </w:t>
      </w:r>
      <w:r w:rsidRPr="006E6F99">
        <w:rPr>
          <w:rStyle w:val="noncited41"/>
          <w:rFonts w:ascii="Times New Roman" w:hAnsi="Times New Roman"/>
          <w:sz w:val="24"/>
          <w:szCs w:val="24"/>
          <w:specVanish w:val="0"/>
        </w:rPr>
        <w:t>социальн</w:t>
      </w:r>
      <w:r w:rsidR="00BB325F" w:rsidRPr="006E6F99">
        <w:rPr>
          <w:rStyle w:val="noncited41"/>
          <w:rFonts w:ascii="Times New Roman" w:hAnsi="Times New Roman"/>
          <w:sz w:val="24"/>
          <w:szCs w:val="24"/>
          <w:specVanish w:val="0"/>
        </w:rPr>
        <w:t>ые</w:t>
      </w:r>
      <w:r w:rsidRPr="006E6F99">
        <w:rPr>
          <w:rStyle w:val="noncited41"/>
          <w:rFonts w:ascii="Times New Roman" w:hAnsi="Times New Roman"/>
          <w:sz w:val="24"/>
          <w:szCs w:val="24"/>
          <w:specVanish w:val="0"/>
        </w:rPr>
        <w:t xml:space="preserve"> </w:t>
      </w:r>
      <w:r w:rsidR="00EA7E48" w:rsidRPr="006E6F99">
        <w:rPr>
          <w:rStyle w:val="noncited41"/>
          <w:rFonts w:ascii="Times New Roman" w:hAnsi="Times New Roman"/>
          <w:sz w:val="24"/>
          <w:szCs w:val="24"/>
          <w:specVanish w:val="0"/>
        </w:rPr>
        <w:t>и криминальн</w:t>
      </w:r>
      <w:r w:rsidR="00BB325F" w:rsidRPr="006E6F99">
        <w:rPr>
          <w:rStyle w:val="noncited41"/>
          <w:rFonts w:ascii="Times New Roman" w:hAnsi="Times New Roman"/>
          <w:sz w:val="24"/>
          <w:szCs w:val="24"/>
          <w:specVanish w:val="0"/>
        </w:rPr>
        <w:t>ые</w:t>
      </w:r>
      <w:r w:rsidR="00EA7E48" w:rsidRPr="006E6F99">
        <w:rPr>
          <w:rStyle w:val="noncited41"/>
          <w:rFonts w:ascii="Times New Roman" w:hAnsi="Times New Roman"/>
          <w:sz w:val="24"/>
          <w:szCs w:val="24"/>
          <w:specVanish w:val="0"/>
        </w:rPr>
        <w:t xml:space="preserve"> </w:t>
      </w:r>
      <w:r w:rsidR="00BB325F" w:rsidRPr="006E6F99">
        <w:rPr>
          <w:rStyle w:val="noncited41"/>
          <w:rFonts w:ascii="Times New Roman" w:hAnsi="Times New Roman"/>
          <w:sz w:val="24"/>
          <w:szCs w:val="24"/>
          <w:specVanish w:val="0"/>
        </w:rPr>
        <w:t>риски</w:t>
      </w:r>
      <w:r w:rsidRPr="006E6F99">
        <w:rPr>
          <w:rStyle w:val="noncited41"/>
          <w:rFonts w:ascii="Times New Roman" w:hAnsi="Times New Roman"/>
          <w:sz w:val="24"/>
          <w:szCs w:val="24"/>
          <w:specVanish w:val="0"/>
        </w:rPr>
        <w:t>.</w:t>
      </w:r>
      <w:r w:rsidRPr="006E6F99">
        <w:t xml:space="preserve"> </w:t>
      </w:r>
      <w:r w:rsidR="00EA7E48" w:rsidRPr="006E6F99">
        <w:t xml:space="preserve"> </w:t>
      </w:r>
      <w:r w:rsidR="00EA7E48" w:rsidRPr="006E6F99">
        <w:rPr>
          <w:rFonts w:ascii="Times New Roman" w:hAnsi="Times New Roman"/>
          <w:sz w:val="24"/>
          <w:szCs w:val="24"/>
        </w:rPr>
        <w:t>Инфраструктурный ранг в сравнении с другими элементами, находящимися почти на одном уровне, довольно развит.</w:t>
      </w:r>
      <w:r w:rsidR="006F18BA" w:rsidRPr="006E6F99">
        <w:rPr>
          <w:rFonts w:ascii="Times New Roman" w:hAnsi="Times New Roman"/>
          <w:sz w:val="24"/>
          <w:szCs w:val="24"/>
        </w:rPr>
        <w:t xml:space="preserve"> Некоторые регионы</w:t>
      </w:r>
      <w:r w:rsidR="00F420B0" w:rsidRPr="006E6F99">
        <w:rPr>
          <w:rFonts w:ascii="Times New Roman" w:hAnsi="Times New Roman"/>
          <w:sz w:val="24"/>
          <w:szCs w:val="24"/>
        </w:rPr>
        <w:t xml:space="preserve"> Юга Росси</w:t>
      </w:r>
      <w:r w:rsidR="006F18BA" w:rsidRPr="006E6F99">
        <w:rPr>
          <w:rFonts w:ascii="Times New Roman" w:hAnsi="Times New Roman"/>
          <w:sz w:val="24"/>
          <w:szCs w:val="24"/>
        </w:rPr>
        <w:t xml:space="preserve">и входят в число 20 субъектов с </w:t>
      </w:r>
      <w:r w:rsidR="00F420B0" w:rsidRPr="006E6F99">
        <w:rPr>
          <w:rFonts w:ascii="Times New Roman" w:hAnsi="Times New Roman"/>
          <w:sz w:val="24"/>
          <w:szCs w:val="24"/>
        </w:rPr>
        <w:t>наибольшим объемом прямых иностранных инвести</w:t>
      </w:r>
      <w:r w:rsidR="006F18BA" w:rsidRPr="006E6F99">
        <w:rPr>
          <w:rFonts w:ascii="Times New Roman" w:hAnsi="Times New Roman"/>
          <w:sz w:val="24"/>
          <w:szCs w:val="24"/>
        </w:rPr>
        <w:t>ций:</w:t>
      </w:r>
      <w:r w:rsidR="00F420B0" w:rsidRPr="006E6F99">
        <w:rPr>
          <w:rFonts w:ascii="Times New Roman" w:hAnsi="Times New Roman"/>
          <w:sz w:val="24"/>
          <w:szCs w:val="24"/>
        </w:rPr>
        <w:t xml:space="preserve"> </w:t>
      </w:r>
      <w:r w:rsidR="00BB325F" w:rsidRPr="006E6F99">
        <w:rPr>
          <w:rFonts w:ascii="Times New Roman" w:hAnsi="Times New Roman"/>
          <w:sz w:val="24"/>
          <w:szCs w:val="24"/>
        </w:rPr>
        <w:t>Краснодарский край, Волгоградская и Ростовская области [184]. Например, в Краснодарском крае т</w:t>
      </w:r>
      <w:r w:rsidR="007F58BB" w:rsidRPr="006E6F99">
        <w:rPr>
          <w:rFonts w:ascii="Times New Roman" w:hAnsi="Times New Roman"/>
          <w:sz w:val="24"/>
          <w:szCs w:val="24"/>
        </w:rPr>
        <w:t xml:space="preserve">олько инвестиции </w:t>
      </w:r>
      <w:r w:rsidR="00BB325F" w:rsidRPr="006E6F99">
        <w:rPr>
          <w:rFonts w:ascii="Times New Roman" w:hAnsi="Times New Roman"/>
          <w:sz w:val="24"/>
          <w:szCs w:val="24"/>
        </w:rPr>
        <w:t xml:space="preserve">в </w:t>
      </w:r>
      <w:r w:rsidR="007F58BB" w:rsidRPr="006E6F99">
        <w:rPr>
          <w:rFonts w:ascii="Times New Roman" w:hAnsi="Times New Roman"/>
          <w:sz w:val="24"/>
          <w:szCs w:val="24"/>
        </w:rPr>
        <w:t>гостини</w:t>
      </w:r>
      <w:r w:rsidR="00BB325F" w:rsidRPr="006E6F99">
        <w:rPr>
          <w:rFonts w:ascii="Times New Roman" w:hAnsi="Times New Roman"/>
          <w:sz w:val="24"/>
          <w:szCs w:val="24"/>
        </w:rPr>
        <w:t>чный</w:t>
      </w:r>
      <w:r w:rsidR="007F58BB" w:rsidRPr="006E6F99">
        <w:rPr>
          <w:rFonts w:ascii="Times New Roman" w:hAnsi="Times New Roman"/>
          <w:sz w:val="24"/>
          <w:szCs w:val="24"/>
        </w:rPr>
        <w:t xml:space="preserve"> и ресторан</w:t>
      </w:r>
      <w:r w:rsidR="00BB325F" w:rsidRPr="006E6F99">
        <w:rPr>
          <w:rFonts w:ascii="Times New Roman" w:hAnsi="Times New Roman"/>
          <w:sz w:val="24"/>
          <w:szCs w:val="24"/>
        </w:rPr>
        <w:t>ный бизнес в</w:t>
      </w:r>
      <w:r w:rsidR="007F58BB" w:rsidRPr="006E6F99">
        <w:rPr>
          <w:rFonts w:ascii="Times New Roman" w:hAnsi="Times New Roman"/>
          <w:sz w:val="24"/>
          <w:szCs w:val="24"/>
        </w:rPr>
        <w:t xml:space="preserve"> 201</w:t>
      </w:r>
      <w:r w:rsidR="00BB325F" w:rsidRPr="006E6F99">
        <w:rPr>
          <w:rFonts w:ascii="Times New Roman" w:hAnsi="Times New Roman"/>
          <w:sz w:val="24"/>
          <w:szCs w:val="24"/>
        </w:rPr>
        <w:t>2 г. составили свыше 5 млрд</w:t>
      </w:r>
      <w:r w:rsidR="007F58BB" w:rsidRPr="006E6F99">
        <w:rPr>
          <w:rFonts w:ascii="Times New Roman" w:hAnsi="Times New Roman"/>
          <w:sz w:val="24"/>
          <w:szCs w:val="24"/>
        </w:rPr>
        <w:t xml:space="preserve"> р</w:t>
      </w:r>
      <w:r w:rsidR="00BB325F" w:rsidRPr="006E6F99">
        <w:rPr>
          <w:rFonts w:ascii="Times New Roman" w:hAnsi="Times New Roman"/>
          <w:sz w:val="24"/>
          <w:szCs w:val="24"/>
        </w:rPr>
        <w:t>. (</w:t>
      </w:r>
      <w:r w:rsidR="007F58BB" w:rsidRPr="006E6F99">
        <w:rPr>
          <w:rFonts w:ascii="Times New Roman" w:hAnsi="Times New Roman"/>
          <w:sz w:val="24"/>
          <w:szCs w:val="24"/>
        </w:rPr>
        <w:t>табл.</w:t>
      </w:r>
      <w:r w:rsidR="00591BAD" w:rsidRPr="006E6F99">
        <w:rPr>
          <w:rFonts w:ascii="Times New Roman" w:hAnsi="Times New Roman"/>
          <w:sz w:val="24"/>
          <w:szCs w:val="24"/>
        </w:rPr>
        <w:t>13</w:t>
      </w:r>
      <w:r w:rsidR="00F420B0" w:rsidRPr="006E6F99">
        <w:rPr>
          <w:rFonts w:ascii="Times New Roman" w:hAnsi="Times New Roman"/>
          <w:sz w:val="24"/>
          <w:szCs w:val="24"/>
        </w:rPr>
        <w:t xml:space="preserve"> </w:t>
      </w:r>
      <w:r w:rsidR="00C2355B" w:rsidRPr="006E6F99">
        <w:rPr>
          <w:rFonts w:ascii="Times New Roman" w:hAnsi="Times New Roman"/>
          <w:sz w:val="24"/>
          <w:szCs w:val="24"/>
        </w:rPr>
        <w:t>и рис.</w:t>
      </w:r>
      <w:r w:rsidR="00591BAD" w:rsidRPr="006E6F99">
        <w:rPr>
          <w:rFonts w:ascii="Times New Roman" w:hAnsi="Times New Roman"/>
          <w:sz w:val="24"/>
          <w:szCs w:val="24"/>
        </w:rPr>
        <w:t xml:space="preserve"> 1</w:t>
      </w:r>
      <w:r w:rsidR="00F71007">
        <w:rPr>
          <w:rFonts w:ascii="Times New Roman" w:hAnsi="Times New Roman"/>
          <w:sz w:val="24"/>
          <w:szCs w:val="24"/>
        </w:rPr>
        <w:t>2</w:t>
      </w:r>
      <w:r w:rsidR="00BB325F" w:rsidRPr="006E6F99">
        <w:rPr>
          <w:rFonts w:ascii="Times New Roman" w:hAnsi="Times New Roman"/>
          <w:sz w:val="24"/>
          <w:szCs w:val="24"/>
        </w:rPr>
        <w:t>)</w:t>
      </w:r>
      <w:r w:rsidR="00591BAD" w:rsidRPr="006E6F99">
        <w:rPr>
          <w:rFonts w:ascii="Times New Roman" w:hAnsi="Times New Roman"/>
          <w:sz w:val="24"/>
          <w:szCs w:val="24"/>
        </w:rPr>
        <w:t>.</w:t>
      </w:r>
    </w:p>
    <w:p w:rsidR="00F71007" w:rsidRPr="002856DE" w:rsidRDefault="00F71007" w:rsidP="00F71007">
      <w:pPr>
        <w:spacing w:after="0" w:line="360" w:lineRule="auto"/>
        <w:ind w:firstLine="709"/>
        <w:jc w:val="both"/>
        <w:rPr>
          <w:rStyle w:val="ad"/>
        </w:rPr>
      </w:pPr>
      <w:r w:rsidRPr="002856DE">
        <w:rPr>
          <w:rStyle w:val="ad"/>
        </w:rPr>
        <w:t xml:space="preserve">Таким образом, инвестиционные приоритеты Южного федерального округа сегодня, его солидное представительство в общероссийском адекватном рынке и выход окружной системы хозяйствования на новые рубежи свидетельствуют о все нарастающем росте производства, рыночном обустройстве </w:t>
      </w:r>
      <w:r w:rsidR="00A56949">
        <w:rPr>
          <w:rStyle w:val="ad"/>
        </w:rPr>
        <w:t>всей структуры экономики и удач</w:t>
      </w:r>
      <w:r w:rsidRPr="002856DE">
        <w:rPr>
          <w:rStyle w:val="ad"/>
        </w:rPr>
        <w:t>ных попытках целого ряда отраслевых подразделений вплотную приблизиться к западноевропейским маркетинговым реалиям. Причем в ходе формирования и развития моделей данного уровня и порядка экономика округа вместе с ее инвестиционным сегментом стала все больше опираться в своих достижениях не только на собственный опыт рыночного строительства, но и на качественно производимую российскую готовую продукцию, что позволяет ей обеспечить надежный выход на рынки государств, имеющих высокую конкурентоспособность. В ходе подобного рыночного обустройства система хозяйствования в округе все более насыщается новейшими моделями прозападного образца и формирует особую динамику развития [199, с. 53</w:t>
      </w:r>
      <w:r w:rsidRPr="002856DE">
        <w:rPr>
          <w:rStyle w:val="ad"/>
        </w:rPr>
        <w:sym w:font="Symbol" w:char="F02D"/>
      </w:r>
      <w:r w:rsidRPr="002856DE">
        <w:rPr>
          <w:rStyle w:val="ad"/>
        </w:rPr>
        <w:t>54].</w:t>
      </w:r>
    </w:p>
    <w:p w:rsidR="00F71007" w:rsidRPr="002856DE" w:rsidRDefault="00F71007" w:rsidP="00F71007">
      <w:pPr>
        <w:spacing w:after="0" w:line="360" w:lineRule="auto"/>
        <w:ind w:firstLine="709"/>
        <w:jc w:val="both"/>
        <w:rPr>
          <w:rStyle w:val="ad"/>
        </w:rPr>
      </w:pPr>
      <w:r w:rsidRPr="006E6F99">
        <w:rPr>
          <w:rStyle w:val="24"/>
          <w:b w:val="0"/>
          <w:bCs w:val="0"/>
          <w:sz w:val="24"/>
          <w:szCs w:val="24"/>
        </w:rPr>
        <w:t>Что же касается рынка инвестиций республик Юга России в основной капитал организаций с иностранным участием, то он сегодня не только очень скромен, но и до предела выхолощен, сужен в диапазоне своего формирования и функционирования [199</w:t>
      </w:r>
      <w:r w:rsidRPr="002856DE">
        <w:rPr>
          <w:rStyle w:val="ad"/>
        </w:rPr>
        <w:t>, с. 146].</w:t>
      </w:r>
    </w:p>
    <w:p w:rsidR="00F00C3D" w:rsidRPr="006E6F99" w:rsidRDefault="00F00C3D" w:rsidP="00CA5192">
      <w:pPr>
        <w:spacing w:after="0" w:line="360" w:lineRule="auto"/>
        <w:ind w:firstLine="709"/>
        <w:rPr>
          <w:rFonts w:ascii="Times New Roman" w:hAnsi="Times New Roman"/>
          <w:sz w:val="24"/>
          <w:szCs w:val="24"/>
        </w:rPr>
      </w:pPr>
      <w:r w:rsidRPr="006E6F99">
        <w:rPr>
          <w:rFonts w:ascii="Times New Roman" w:hAnsi="Times New Roman"/>
          <w:sz w:val="24"/>
          <w:szCs w:val="24"/>
        </w:rPr>
        <w:lastRenderedPageBreak/>
        <w:t>Таблица</w:t>
      </w:r>
      <w:r w:rsidR="00591BAD" w:rsidRPr="006E6F99">
        <w:rPr>
          <w:rFonts w:ascii="Times New Roman" w:hAnsi="Times New Roman"/>
          <w:sz w:val="24"/>
          <w:szCs w:val="24"/>
        </w:rPr>
        <w:t xml:space="preserve"> 13</w:t>
      </w:r>
      <w:r w:rsidRPr="006E6F99">
        <w:rPr>
          <w:rFonts w:ascii="Times New Roman" w:hAnsi="Times New Roman"/>
          <w:sz w:val="24"/>
          <w:szCs w:val="24"/>
        </w:rPr>
        <w:t xml:space="preserve"> - Объем инвестиций в основной капитал </w:t>
      </w:r>
      <w:r w:rsidR="00265128" w:rsidRPr="006E6F99">
        <w:rPr>
          <w:rFonts w:ascii="Times New Roman" w:hAnsi="Times New Roman"/>
          <w:sz w:val="24"/>
          <w:szCs w:val="24"/>
        </w:rPr>
        <w:t>и по виду экономической деятельности гостиницы и ресторан</w:t>
      </w:r>
    </w:p>
    <w:tbl>
      <w:tblPr>
        <w:tblpPr w:leftFromText="180" w:rightFromText="180" w:vertAnchor="text" w:horzAnchor="margin" w:tblpY="5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9"/>
        <w:gridCol w:w="1066"/>
        <w:gridCol w:w="1179"/>
        <w:gridCol w:w="824"/>
        <w:gridCol w:w="866"/>
        <w:gridCol w:w="766"/>
        <w:gridCol w:w="936"/>
        <w:gridCol w:w="836"/>
        <w:gridCol w:w="1099"/>
      </w:tblGrid>
      <w:tr w:rsidR="00F00C3D" w:rsidRPr="002856DE" w:rsidTr="002E33CE">
        <w:trPr>
          <w:trHeight w:val="553"/>
        </w:trPr>
        <w:tc>
          <w:tcPr>
            <w:tcW w:w="1619" w:type="dxa"/>
            <w:vMerge w:val="restart"/>
            <w:vAlign w:val="center"/>
          </w:tcPr>
          <w:p w:rsidR="00F00C3D" w:rsidRPr="002856DE" w:rsidRDefault="00F00C3D" w:rsidP="002E33CE">
            <w:pPr>
              <w:spacing w:line="240" w:lineRule="atLeast"/>
              <w:jc w:val="center"/>
              <w:rPr>
                <w:rFonts w:ascii="Times New Roman" w:hAnsi="Times New Roman"/>
                <w:sz w:val="20"/>
                <w:szCs w:val="20"/>
              </w:rPr>
            </w:pPr>
            <w:r w:rsidRPr="002856DE">
              <w:rPr>
                <w:rStyle w:val="85pt"/>
                <w:sz w:val="20"/>
                <w:szCs w:val="20"/>
              </w:rPr>
              <w:t>Показатель</w:t>
            </w:r>
          </w:p>
        </w:tc>
        <w:tc>
          <w:tcPr>
            <w:tcW w:w="3069" w:type="dxa"/>
            <w:gridSpan w:val="3"/>
            <w:vAlign w:val="center"/>
          </w:tcPr>
          <w:p w:rsidR="00F00C3D" w:rsidRPr="002856DE" w:rsidRDefault="00F00C3D" w:rsidP="002E33CE">
            <w:pPr>
              <w:spacing w:line="240" w:lineRule="atLeast"/>
              <w:jc w:val="center"/>
              <w:rPr>
                <w:rFonts w:ascii="Times New Roman" w:hAnsi="Times New Roman"/>
                <w:sz w:val="20"/>
                <w:szCs w:val="20"/>
              </w:rPr>
            </w:pPr>
            <w:r w:rsidRPr="002856DE">
              <w:rPr>
                <w:rFonts w:ascii="Times New Roman" w:hAnsi="Times New Roman"/>
                <w:sz w:val="20"/>
                <w:szCs w:val="20"/>
              </w:rPr>
              <w:t>Инвестиции в основной капитал</w:t>
            </w:r>
          </w:p>
        </w:tc>
        <w:tc>
          <w:tcPr>
            <w:tcW w:w="4503" w:type="dxa"/>
            <w:gridSpan w:val="5"/>
            <w:vAlign w:val="center"/>
          </w:tcPr>
          <w:p w:rsidR="00F00C3D" w:rsidRPr="002856DE" w:rsidRDefault="00F00C3D" w:rsidP="002E33CE">
            <w:pPr>
              <w:spacing w:line="240" w:lineRule="atLeast"/>
              <w:jc w:val="center"/>
              <w:rPr>
                <w:rFonts w:ascii="Times New Roman" w:hAnsi="Times New Roman"/>
                <w:b/>
                <w:sz w:val="20"/>
                <w:szCs w:val="20"/>
              </w:rPr>
            </w:pPr>
            <w:r w:rsidRPr="002856DE">
              <w:rPr>
                <w:rStyle w:val="9pt"/>
                <w:b w:val="0"/>
                <w:sz w:val="20"/>
              </w:rPr>
              <w:t>Гостиницы и рестораны</w:t>
            </w:r>
          </w:p>
        </w:tc>
      </w:tr>
      <w:tr w:rsidR="00F00C3D" w:rsidRPr="002856DE" w:rsidTr="002E33CE">
        <w:trPr>
          <w:trHeight w:val="851"/>
        </w:trPr>
        <w:tc>
          <w:tcPr>
            <w:tcW w:w="1619" w:type="dxa"/>
            <w:vMerge/>
            <w:vAlign w:val="center"/>
          </w:tcPr>
          <w:p w:rsidR="00F00C3D" w:rsidRPr="002856DE" w:rsidRDefault="00F00C3D" w:rsidP="002E33CE">
            <w:pPr>
              <w:spacing w:line="240" w:lineRule="atLeast"/>
              <w:jc w:val="center"/>
              <w:rPr>
                <w:rFonts w:ascii="Times New Roman" w:hAnsi="Times New Roman"/>
                <w:sz w:val="20"/>
                <w:szCs w:val="20"/>
              </w:rPr>
            </w:pPr>
          </w:p>
        </w:tc>
        <w:tc>
          <w:tcPr>
            <w:tcW w:w="1066" w:type="dxa"/>
            <w:vAlign w:val="center"/>
          </w:tcPr>
          <w:p w:rsidR="00F00C3D" w:rsidRPr="002856DE" w:rsidRDefault="00F00C3D" w:rsidP="002E33CE">
            <w:pPr>
              <w:spacing w:line="240" w:lineRule="atLeast"/>
              <w:jc w:val="center"/>
              <w:rPr>
                <w:rFonts w:ascii="Times New Roman" w:hAnsi="Times New Roman"/>
                <w:sz w:val="20"/>
                <w:szCs w:val="20"/>
              </w:rPr>
            </w:pPr>
            <w:r w:rsidRPr="002856DE">
              <w:rPr>
                <w:rStyle w:val="85pt"/>
                <w:sz w:val="20"/>
                <w:szCs w:val="20"/>
              </w:rPr>
              <w:t>2010 г., млн. р.</w:t>
            </w:r>
          </w:p>
        </w:tc>
        <w:tc>
          <w:tcPr>
            <w:tcW w:w="1179" w:type="dxa"/>
            <w:vAlign w:val="center"/>
          </w:tcPr>
          <w:p w:rsidR="00F00C3D" w:rsidRPr="002856DE" w:rsidRDefault="00F00C3D" w:rsidP="002E33CE">
            <w:pPr>
              <w:spacing w:line="240" w:lineRule="atLeast"/>
              <w:jc w:val="center"/>
              <w:rPr>
                <w:rFonts w:ascii="Times New Roman" w:hAnsi="Times New Roman"/>
                <w:sz w:val="20"/>
                <w:szCs w:val="20"/>
              </w:rPr>
            </w:pPr>
            <w:r w:rsidRPr="002856DE">
              <w:rPr>
                <w:rStyle w:val="85pt"/>
                <w:sz w:val="20"/>
                <w:szCs w:val="20"/>
              </w:rPr>
              <w:t>2012 г., млн. р.</w:t>
            </w:r>
          </w:p>
        </w:tc>
        <w:tc>
          <w:tcPr>
            <w:tcW w:w="824" w:type="dxa"/>
            <w:vAlign w:val="center"/>
          </w:tcPr>
          <w:p w:rsidR="00F00C3D" w:rsidRPr="002856DE" w:rsidRDefault="00F00C3D" w:rsidP="002E33CE">
            <w:pPr>
              <w:spacing w:line="240" w:lineRule="atLeast"/>
              <w:jc w:val="center"/>
              <w:rPr>
                <w:rFonts w:ascii="Times New Roman" w:hAnsi="Times New Roman"/>
                <w:sz w:val="20"/>
                <w:szCs w:val="20"/>
              </w:rPr>
            </w:pPr>
            <w:r w:rsidRPr="002856DE">
              <w:rPr>
                <w:rStyle w:val="85pt"/>
                <w:sz w:val="20"/>
                <w:szCs w:val="20"/>
              </w:rPr>
              <w:t>В %  2010 к 2012</w:t>
            </w:r>
          </w:p>
        </w:tc>
        <w:tc>
          <w:tcPr>
            <w:tcW w:w="866" w:type="dxa"/>
            <w:vAlign w:val="center"/>
          </w:tcPr>
          <w:p w:rsidR="00F00C3D" w:rsidRPr="002856DE" w:rsidRDefault="00F00C3D" w:rsidP="002E33CE">
            <w:pPr>
              <w:spacing w:line="240" w:lineRule="atLeast"/>
              <w:jc w:val="center"/>
              <w:rPr>
                <w:rFonts w:ascii="Times New Roman" w:hAnsi="Times New Roman"/>
                <w:sz w:val="20"/>
                <w:szCs w:val="20"/>
              </w:rPr>
            </w:pPr>
            <w:r w:rsidRPr="002856DE">
              <w:rPr>
                <w:rStyle w:val="85pt"/>
                <w:sz w:val="20"/>
                <w:szCs w:val="20"/>
              </w:rPr>
              <w:t>2010 г., млн р.</w:t>
            </w:r>
          </w:p>
        </w:tc>
        <w:tc>
          <w:tcPr>
            <w:tcW w:w="766" w:type="dxa"/>
            <w:vAlign w:val="center"/>
          </w:tcPr>
          <w:p w:rsidR="00F00C3D" w:rsidRPr="002856DE" w:rsidRDefault="00F00C3D" w:rsidP="002E33CE">
            <w:pPr>
              <w:spacing w:line="240" w:lineRule="atLeast"/>
              <w:jc w:val="center"/>
              <w:rPr>
                <w:rFonts w:ascii="Times New Roman" w:hAnsi="Times New Roman"/>
                <w:sz w:val="20"/>
                <w:szCs w:val="20"/>
              </w:rPr>
            </w:pPr>
            <w:r w:rsidRPr="002856DE">
              <w:rPr>
                <w:rFonts w:ascii="Times New Roman" w:hAnsi="Times New Roman"/>
                <w:sz w:val="20"/>
                <w:szCs w:val="20"/>
              </w:rPr>
              <w:t>% от всего</w:t>
            </w:r>
          </w:p>
        </w:tc>
        <w:tc>
          <w:tcPr>
            <w:tcW w:w="936" w:type="dxa"/>
            <w:vAlign w:val="center"/>
          </w:tcPr>
          <w:p w:rsidR="00F00C3D" w:rsidRPr="002856DE" w:rsidRDefault="00F00C3D" w:rsidP="002E33CE">
            <w:pPr>
              <w:spacing w:line="240" w:lineRule="atLeast"/>
              <w:jc w:val="center"/>
              <w:rPr>
                <w:rFonts w:ascii="Times New Roman" w:hAnsi="Times New Roman"/>
                <w:sz w:val="20"/>
                <w:szCs w:val="20"/>
              </w:rPr>
            </w:pPr>
            <w:r w:rsidRPr="002856DE">
              <w:rPr>
                <w:rStyle w:val="85pt"/>
                <w:sz w:val="20"/>
                <w:szCs w:val="20"/>
              </w:rPr>
              <w:t>2012 г., млн р.</w:t>
            </w:r>
          </w:p>
        </w:tc>
        <w:tc>
          <w:tcPr>
            <w:tcW w:w="836" w:type="dxa"/>
            <w:vAlign w:val="center"/>
          </w:tcPr>
          <w:p w:rsidR="00F00C3D" w:rsidRPr="002856DE" w:rsidRDefault="00F00C3D" w:rsidP="002E33CE">
            <w:pPr>
              <w:spacing w:line="240" w:lineRule="atLeast"/>
              <w:jc w:val="center"/>
              <w:rPr>
                <w:rFonts w:ascii="Times New Roman" w:hAnsi="Times New Roman"/>
                <w:sz w:val="20"/>
                <w:szCs w:val="20"/>
              </w:rPr>
            </w:pPr>
            <w:r w:rsidRPr="002856DE">
              <w:rPr>
                <w:rFonts w:ascii="Times New Roman" w:hAnsi="Times New Roman"/>
                <w:sz w:val="20"/>
                <w:szCs w:val="20"/>
              </w:rPr>
              <w:t>% от всего</w:t>
            </w:r>
          </w:p>
        </w:tc>
        <w:tc>
          <w:tcPr>
            <w:tcW w:w="1099" w:type="dxa"/>
            <w:vAlign w:val="center"/>
          </w:tcPr>
          <w:p w:rsidR="00F00C3D" w:rsidRPr="002856DE" w:rsidRDefault="00F00C3D" w:rsidP="002E33CE">
            <w:pPr>
              <w:spacing w:line="240" w:lineRule="atLeast"/>
              <w:jc w:val="center"/>
              <w:rPr>
                <w:rFonts w:ascii="Times New Roman" w:hAnsi="Times New Roman"/>
                <w:sz w:val="20"/>
                <w:szCs w:val="20"/>
              </w:rPr>
            </w:pPr>
            <w:r w:rsidRPr="002856DE">
              <w:rPr>
                <w:rStyle w:val="85pt"/>
                <w:sz w:val="20"/>
                <w:szCs w:val="20"/>
              </w:rPr>
              <w:t>В %  2010 к 2012</w:t>
            </w:r>
          </w:p>
        </w:tc>
      </w:tr>
      <w:tr w:rsidR="00F00C3D" w:rsidRPr="002856DE" w:rsidTr="002E33CE">
        <w:trPr>
          <w:trHeight w:val="463"/>
        </w:trPr>
        <w:tc>
          <w:tcPr>
            <w:tcW w:w="1619" w:type="dxa"/>
            <w:vAlign w:val="center"/>
          </w:tcPr>
          <w:p w:rsidR="00F00C3D" w:rsidRPr="002856DE" w:rsidRDefault="00F00C3D" w:rsidP="002E33CE">
            <w:pPr>
              <w:spacing w:after="0" w:line="240" w:lineRule="atLeast"/>
              <w:jc w:val="center"/>
              <w:rPr>
                <w:rFonts w:ascii="Times New Roman" w:hAnsi="Times New Roman"/>
                <w:sz w:val="20"/>
                <w:szCs w:val="20"/>
              </w:rPr>
            </w:pPr>
            <w:r w:rsidRPr="002856DE">
              <w:rPr>
                <w:rFonts w:ascii="Times New Roman" w:hAnsi="Times New Roman"/>
                <w:sz w:val="20"/>
                <w:szCs w:val="20"/>
              </w:rPr>
              <w:t>Российская Федерация</w:t>
            </w:r>
          </w:p>
        </w:tc>
        <w:tc>
          <w:tcPr>
            <w:tcW w:w="10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9151410,5</w:t>
            </w:r>
          </w:p>
        </w:tc>
        <w:tc>
          <w:tcPr>
            <w:tcW w:w="1179" w:type="dxa"/>
            <w:vAlign w:val="center"/>
          </w:tcPr>
          <w:p w:rsidR="00F00C3D" w:rsidRPr="002856DE" w:rsidRDefault="00F00C3D" w:rsidP="002E33CE">
            <w:pPr>
              <w:spacing w:after="0" w:line="240" w:lineRule="atLeast"/>
              <w:jc w:val="center"/>
              <w:rPr>
                <w:rFonts w:ascii="Times New Roman" w:hAnsi="Times New Roman"/>
                <w:sz w:val="20"/>
                <w:szCs w:val="20"/>
              </w:rPr>
            </w:pPr>
            <w:r w:rsidRPr="002856DE">
              <w:rPr>
                <w:rFonts w:ascii="Times New Roman" w:hAnsi="Times New Roman"/>
                <w:sz w:val="20"/>
                <w:szCs w:val="20"/>
              </w:rPr>
              <w:t>12568835,0</w:t>
            </w:r>
          </w:p>
        </w:tc>
        <w:tc>
          <w:tcPr>
            <w:tcW w:w="824" w:type="dxa"/>
            <w:vAlign w:val="center"/>
          </w:tcPr>
          <w:p w:rsidR="00F00C3D" w:rsidRPr="002856DE" w:rsidRDefault="00F00C3D" w:rsidP="002E33CE">
            <w:pPr>
              <w:spacing w:after="0" w:line="240" w:lineRule="atLeast"/>
              <w:jc w:val="center"/>
              <w:rPr>
                <w:rFonts w:ascii="Times New Roman" w:hAnsi="Times New Roman"/>
                <w:sz w:val="20"/>
                <w:szCs w:val="20"/>
              </w:rPr>
            </w:pPr>
            <w:r w:rsidRPr="002856DE">
              <w:rPr>
                <w:rFonts w:ascii="Times New Roman" w:hAnsi="Times New Roman"/>
                <w:sz w:val="20"/>
                <w:szCs w:val="20"/>
              </w:rPr>
              <w:t>137,3</w:t>
            </w:r>
          </w:p>
        </w:tc>
        <w:tc>
          <w:tcPr>
            <w:tcW w:w="8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45470,3</w:t>
            </w:r>
          </w:p>
        </w:tc>
        <w:tc>
          <w:tcPr>
            <w:tcW w:w="7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0,5</w:t>
            </w:r>
          </w:p>
        </w:tc>
        <w:tc>
          <w:tcPr>
            <w:tcW w:w="936" w:type="dxa"/>
            <w:vAlign w:val="center"/>
          </w:tcPr>
          <w:p w:rsidR="00F00C3D" w:rsidRPr="002856DE" w:rsidRDefault="00F00C3D" w:rsidP="002E33CE">
            <w:pPr>
              <w:spacing w:after="0" w:line="240" w:lineRule="atLeast"/>
              <w:jc w:val="center"/>
              <w:rPr>
                <w:rFonts w:ascii="Times New Roman" w:hAnsi="Times New Roman"/>
                <w:sz w:val="20"/>
                <w:szCs w:val="20"/>
              </w:rPr>
            </w:pPr>
            <w:r w:rsidRPr="006E6F99">
              <w:rPr>
                <w:rFonts w:ascii="Times New Roman" w:eastAsia="Arial Unicode MS" w:hAnsi="Times New Roman"/>
                <w:spacing w:val="-6"/>
                <w:sz w:val="20"/>
                <w:szCs w:val="20"/>
              </w:rPr>
              <w:t>54542,4</w:t>
            </w:r>
          </w:p>
        </w:tc>
        <w:tc>
          <w:tcPr>
            <w:tcW w:w="836" w:type="dxa"/>
            <w:vAlign w:val="center"/>
          </w:tcPr>
          <w:p w:rsidR="00F00C3D" w:rsidRPr="002856DE" w:rsidRDefault="00F00C3D" w:rsidP="002E33CE">
            <w:pPr>
              <w:spacing w:after="0" w:line="240" w:lineRule="atLeast"/>
              <w:jc w:val="center"/>
              <w:rPr>
                <w:rFonts w:ascii="Times New Roman" w:hAnsi="Times New Roman"/>
                <w:sz w:val="20"/>
                <w:szCs w:val="20"/>
              </w:rPr>
            </w:pPr>
            <w:r w:rsidRPr="002856DE">
              <w:rPr>
                <w:rFonts w:ascii="Times New Roman" w:hAnsi="Times New Roman"/>
                <w:sz w:val="20"/>
                <w:szCs w:val="20"/>
              </w:rPr>
              <w:t>0,4</w:t>
            </w:r>
          </w:p>
        </w:tc>
        <w:tc>
          <w:tcPr>
            <w:tcW w:w="1099" w:type="dxa"/>
            <w:vAlign w:val="center"/>
          </w:tcPr>
          <w:p w:rsidR="00F00C3D" w:rsidRPr="002856DE" w:rsidRDefault="00F00C3D" w:rsidP="002E33CE">
            <w:pPr>
              <w:spacing w:after="0" w:line="240" w:lineRule="atLeast"/>
              <w:jc w:val="center"/>
              <w:rPr>
                <w:rFonts w:ascii="Times New Roman" w:hAnsi="Times New Roman"/>
                <w:sz w:val="20"/>
                <w:szCs w:val="20"/>
              </w:rPr>
            </w:pPr>
            <w:r w:rsidRPr="002856DE">
              <w:rPr>
                <w:rFonts w:ascii="Times New Roman" w:hAnsi="Times New Roman"/>
                <w:sz w:val="20"/>
                <w:szCs w:val="20"/>
              </w:rPr>
              <w:t>119,6</w:t>
            </w:r>
          </w:p>
        </w:tc>
      </w:tr>
      <w:tr w:rsidR="00F00C3D" w:rsidRPr="002856DE" w:rsidTr="002E33CE">
        <w:trPr>
          <w:trHeight w:val="435"/>
        </w:trPr>
        <w:tc>
          <w:tcPr>
            <w:tcW w:w="1619"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Южный федеральный округ</w:t>
            </w:r>
          </w:p>
        </w:tc>
        <w:tc>
          <w:tcPr>
            <w:tcW w:w="10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619818,3</w:t>
            </w:r>
          </w:p>
        </w:tc>
        <w:tc>
          <w:tcPr>
            <w:tcW w:w="1179" w:type="dxa"/>
            <w:vAlign w:val="center"/>
          </w:tcPr>
          <w:p w:rsidR="00F00C3D" w:rsidRPr="002856DE" w:rsidRDefault="00F00C3D" w:rsidP="002E33CE">
            <w:pPr>
              <w:spacing w:after="0" w:line="240" w:lineRule="atLeast"/>
              <w:jc w:val="center"/>
              <w:rPr>
                <w:rFonts w:ascii="Times New Roman" w:hAnsi="Times New Roman"/>
                <w:sz w:val="20"/>
                <w:szCs w:val="20"/>
              </w:rPr>
            </w:pPr>
            <w:r w:rsidRPr="002856DE">
              <w:rPr>
                <w:rFonts w:ascii="Times New Roman" w:hAnsi="Times New Roman"/>
                <w:sz w:val="20"/>
                <w:szCs w:val="20"/>
              </w:rPr>
              <w:t>943249,0</w:t>
            </w:r>
          </w:p>
        </w:tc>
        <w:tc>
          <w:tcPr>
            <w:tcW w:w="824" w:type="dxa"/>
            <w:vAlign w:val="center"/>
          </w:tcPr>
          <w:p w:rsidR="00F00C3D" w:rsidRPr="002856DE" w:rsidRDefault="00F00C3D" w:rsidP="002E33CE">
            <w:pPr>
              <w:spacing w:after="0" w:line="240" w:lineRule="atLeast"/>
              <w:jc w:val="center"/>
              <w:rPr>
                <w:rFonts w:ascii="Times New Roman" w:hAnsi="Times New Roman"/>
                <w:sz w:val="20"/>
                <w:szCs w:val="20"/>
              </w:rPr>
            </w:pPr>
            <w:r w:rsidRPr="002856DE">
              <w:rPr>
                <w:rFonts w:ascii="Times New Roman" w:hAnsi="Times New Roman"/>
                <w:sz w:val="20"/>
                <w:szCs w:val="20"/>
              </w:rPr>
              <w:t>152,2</w:t>
            </w:r>
          </w:p>
        </w:tc>
        <w:tc>
          <w:tcPr>
            <w:tcW w:w="8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3196,0</w:t>
            </w:r>
          </w:p>
        </w:tc>
        <w:tc>
          <w:tcPr>
            <w:tcW w:w="7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0,5</w:t>
            </w:r>
          </w:p>
        </w:tc>
        <w:tc>
          <w:tcPr>
            <w:tcW w:w="936" w:type="dxa"/>
            <w:vAlign w:val="center"/>
          </w:tcPr>
          <w:p w:rsidR="00F00C3D" w:rsidRPr="002856DE" w:rsidRDefault="00F00C3D" w:rsidP="002E33CE">
            <w:pPr>
              <w:spacing w:before="36" w:after="0" w:line="240" w:lineRule="atLeast"/>
              <w:ind w:right="170"/>
              <w:jc w:val="center"/>
              <w:rPr>
                <w:rFonts w:ascii="Times New Roman" w:hAnsi="Times New Roman"/>
                <w:sz w:val="20"/>
                <w:szCs w:val="20"/>
              </w:rPr>
            </w:pPr>
            <w:r w:rsidRPr="002856DE">
              <w:rPr>
                <w:rFonts w:ascii="Times New Roman" w:hAnsi="Times New Roman"/>
                <w:sz w:val="20"/>
                <w:szCs w:val="20"/>
              </w:rPr>
              <w:t>5988,0</w:t>
            </w:r>
          </w:p>
        </w:tc>
        <w:tc>
          <w:tcPr>
            <w:tcW w:w="836" w:type="dxa"/>
            <w:vAlign w:val="center"/>
          </w:tcPr>
          <w:p w:rsidR="00F00C3D" w:rsidRPr="002856DE" w:rsidRDefault="00F00C3D" w:rsidP="002E33CE">
            <w:pPr>
              <w:spacing w:before="36" w:after="0" w:line="240" w:lineRule="atLeast"/>
              <w:ind w:right="170"/>
              <w:jc w:val="center"/>
              <w:rPr>
                <w:rFonts w:ascii="Times New Roman" w:hAnsi="Times New Roman"/>
                <w:sz w:val="20"/>
                <w:szCs w:val="20"/>
              </w:rPr>
            </w:pPr>
            <w:r w:rsidRPr="002856DE">
              <w:rPr>
                <w:rFonts w:ascii="Times New Roman" w:hAnsi="Times New Roman"/>
                <w:sz w:val="20"/>
                <w:szCs w:val="20"/>
              </w:rPr>
              <w:t>0,6</w:t>
            </w:r>
          </w:p>
        </w:tc>
        <w:tc>
          <w:tcPr>
            <w:tcW w:w="1099" w:type="dxa"/>
            <w:vAlign w:val="center"/>
          </w:tcPr>
          <w:p w:rsidR="00F00C3D" w:rsidRPr="002856DE" w:rsidRDefault="00F00C3D" w:rsidP="002E33CE">
            <w:pPr>
              <w:spacing w:after="0" w:line="240" w:lineRule="atLeast"/>
              <w:jc w:val="center"/>
              <w:rPr>
                <w:rFonts w:ascii="Times New Roman" w:hAnsi="Times New Roman"/>
                <w:sz w:val="20"/>
                <w:szCs w:val="20"/>
              </w:rPr>
            </w:pPr>
            <w:r w:rsidRPr="002856DE">
              <w:rPr>
                <w:rFonts w:ascii="Times New Roman" w:hAnsi="Times New Roman"/>
                <w:sz w:val="20"/>
                <w:szCs w:val="20"/>
              </w:rPr>
              <w:t>187,4</w:t>
            </w:r>
          </w:p>
        </w:tc>
      </w:tr>
      <w:tr w:rsidR="00F00C3D" w:rsidRPr="002856DE" w:rsidTr="002E33CE">
        <w:trPr>
          <w:trHeight w:val="435"/>
        </w:trPr>
        <w:tc>
          <w:tcPr>
            <w:tcW w:w="1619"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Республика Адыгея</w:t>
            </w:r>
          </w:p>
        </w:tc>
        <w:tc>
          <w:tcPr>
            <w:tcW w:w="10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7904,8</w:t>
            </w:r>
          </w:p>
        </w:tc>
        <w:tc>
          <w:tcPr>
            <w:tcW w:w="1179" w:type="dxa"/>
            <w:vAlign w:val="center"/>
          </w:tcPr>
          <w:p w:rsidR="00F00C3D" w:rsidRPr="002856DE" w:rsidRDefault="00F00C3D" w:rsidP="002E33CE">
            <w:pPr>
              <w:spacing w:before="36" w:after="0" w:line="240" w:lineRule="atLeast"/>
              <w:ind w:right="113"/>
              <w:jc w:val="center"/>
              <w:rPr>
                <w:rFonts w:ascii="Times New Roman" w:hAnsi="Times New Roman"/>
                <w:sz w:val="20"/>
                <w:szCs w:val="20"/>
              </w:rPr>
            </w:pPr>
            <w:r w:rsidRPr="002856DE">
              <w:rPr>
                <w:rFonts w:ascii="Times New Roman" w:hAnsi="Times New Roman"/>
                <w:sz w:val="20"/>
                <w:szCs w:val="20"/>
              </w:rPr>
              <w:t>10858,0</w:t>
            </w:r>
          </w:p>
        </w:tc>
        <w:tc>
          <w:tcPr>
            <w:tcW w:w="824" w:type="dxa"/>
            <w:vAlign w:val="center"/>
          </w:tcPr>
          <w:p w:rsidR="00F00C3D" w:rsidRPr="002856DE" w:rsidRDefault="00F00C3D" w:rsidP="002E33CE">
            <w:pPr>
              <w:spacing w:after="0" w:line="240" w:lineRule="atLeast"/>
              <w:jc w:val="center"/>
              <w:rPr>
                <w:rFonts w:ascii="Times New Roman" w:hAnsi="Times New Roman"/>
                <w:sz w:val="20"/>
                <w:szCs w:val="20"/>
              </w:rPr>
            </w:pPr>
            <w:r w:rsidRPr="002856DE">
              <w:rPr>
                <w:rFonts w:ascii="Times New Roman" w:hAnsi="Times New Roman"/>
                <w:sz w:val="20"/>
                <w:szCs w:val="20"/>
              </w:rPr>
              <w:t>137,4</w:t>
            </w:r>
          </w:p>
        </w:tc>
        <w:tc>
          <w:tcPr>
            <w:tcW w:w="8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0,03</w:t>
            </w:r>
          </w:p>
        </w:tc>
        <w:tc>
          <w:tcPr>
            <w:tcW w:w="7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0,0004</w:t>
            </w:r>
          </w:p>
        </w:tc>
        <w:tc>
          <w:tcPr>
            <w:tcW w:w="936" w:type="dxa"/>
            <w:vAlign w:val="center"/>
          </w:tcPr>
          <w:p w:rsidR="00F00C3D" w:rsidRPr="002856DE" w:rsidRDefault="00F00C3D" w:rsidP="002E33CE">
            <w:pPr>
              <w:spacing w:before="36" w:after="0" w:line="240" w:lineRule="atLeast"/>
              <w:ind w:right="170"/>
              <w:jc w:val="center"/>
              <w:rPr>
                <w:rFonts w:ascii="Times New Roman" w:hAnsi="Times New Roman"/>
                <w:sz w:val="20"/>
                <w:szCs w:val="20"/>
              </w:rPr>
            </w:pPr>
            <w:r w:rsidRPr="002856DE">
              <w:rPr>
                <w:rFonts w:ascii="Times New Roman" w:hAnsi="Times New Roman"/>
                <w:sz w:val="20"/>
                <w:szCs w:val="20"/>
              </w:rPr>
              <w:t>32,8</w:t>
            </w:r>
          </w:p>
        </w:tc>
        <w:tc>
          <w:tcPr>
            <w:tcW w:w="836" w:type="dxa"/>
            <w:vAlign w:val="center"/>
          </w:tcPr>
          <w:p w:rsidR="00F00C3D" w:rsidRPr="002856DE" w:rsidRDefault="00F00C3D" w:rsidP="002E33CE">
            <w:pPr>
              <w:spacing w:before="36" w:after="0" w:line="240" w:lineRule="atLeast"/>
              <w:ind w:right="170"/>
              <w:jc w:val="center"/>
              <w:rPr>
                <w:rFonts w:ascii="Times New Roman" w:hAnsi="Times New Roman"/>
                <w:sz w:val="20"/>
                <w:szCs w:val="20"/>
              </w:rPr>
            </w:pPr>
            <w:r w:rsidRPr="002856DE">
              <w:rPr>
                <w:rFonts w:ascii="Times New Roman" w:hAnsi="Times New Roman"/>
                <w:sz w:val="20"/>
                <w:szCs w:val="20"/>
              </w:rPr>
              <w:t>0,3</w:t>
            </w:r>
          </w:p>
        </w:tc>
        <w:tc>
          <w:tcPr>
            <w:tcW w:w="1099" w:type="dxa"/>
            <w:vAlign w:val="center"/>
          </w:tcPr>
          <w:p w:rsidR="00F00C3D" w:rsidRPr="002856DE" w:rsidRDefault="00F00C3D" w:rsidP="002E33CE">
            <w:pPr>
              <w:spacing w:after="0" w:line="240" w:lineRule="atLeast"/>
              <w:jc w:val="center"/>
              <w:rPr>
                <w:rFonts w:ascii="Times New Roman" w:hAnsi="Times New Roman"/>
                <w:sz w:val="20"/>
                <w:szCs w:val="20"/>
              </w:rPr>
            </w:pPr>
            <w:r w:rsidRPr="002856DE">
              <w:rPr>
                <w:rFonts w:ascii="Times New Roman" w:hAnsi="Times New Roman"/>
                <w:sz w:val="20"/>
                <w:szCs w:val="20"/>
              </w:rPr>
              <w:t>109333,3</w:t>
            </w:r>
          </w:p>
        </w:tc>
      </w:tr>
      <w:tr w:rsidR="00F00C3D" w:rsidRPr="002856DE" w:rsidTr="002E33CE">
        <w:trPr>
          <w:trHeight w:val="435"/>
        </w:trPr>
        <w:tc>
          <w:tcPr>
            <w:tcW w:w="1619"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Республика Калмыкия</w:t>
            </w:r>
          </w:p>
        </w:tc>
        <w:tc>
          <w:tcPr>
            <w:tcW w:w="10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3781,4</w:t>
            </w:r>
          </w:p>
        </w:tc>
        <w:tc>
          <w:tcPr>
            <w:tcW w:w="1179" w:type="dxa"/>
            <w:vAlign w:val="center"/>
          </w:tcPr>
          <w:p w:rsidR="00F00C3D" w:rsidRPr="002856DE" w:rsidRDefault="00F00C3D" w:rsidP="002E33CE">
            <w:pPr>
              <w:spacing w:before="36" w:after="0" w:line="240" w:lineRule="atLeast"/>
              <w:ind w:right="113"/>
              <w:jc w:val="center"/>
              <w:rPr>
                <w:rFonts w:ascii="Times New Roman" w:hAnsi="Times New Roman"/>
                <w:sz w:val="20"/>
                <w:szCs w:val="20"/>
              </w:rPr>
            </w:pPr>
            <w:r w:rsidRPr="002856DE">
              <w:rPr>
                <w:rFonts w:ascii="Times New Roman" w:hAnsi="Times New Roman"/>
                <w:sz w:val="20"/>
                <w:szCs w:val="20"/>
              </w:rPr>
              <w:t>10055,2</w:t>
            </w:r>
          </w:p>
        </w:tc>
        <w:tc>
          <w:tcPr>
            <w:tcW w:w="824" w:type="dxa"/>
            <w:vAlign w:val="center"/>
          </w:tcPr>
          <w:p w:rsidR="00F00C3D" w:rsidRPr="002856DE" w:rsidRDefault="00F00C3D" w:rsidP="002E33CE">
            <w:pPr>
              <w:spacing w:after="0" w:line="240" w:lineRule="atLeast"/>
              <w:jc w:val="center"/>
              <w:rPr>
                <w:rFonts w:ascii="Times New Roman" w:hAnsi="Times New Roman"/>
                <w:sz w:val="20"/>
                <w:szCs w:val="20"/>
              </w:rPr>
            </w:pPr>
            <w:r w:rsidRPr="002856DE">
              <w:rPr>
                <w:rFonts w:ascii="Times New Roman" w:hAnsi="Times New Roman"/>
                <w:sz w:val="20"/>
                <w:szCs w:val="20"/>
              </w:rPr>
              <w:t>265,9</w:t>
            </w:r>
          </w:p>
        </w:tc>
        <w:tc>
          <w:tcPr>
            <w:tcW w:w="8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0,2</w:t>
            </w:r>
          </w:p>
        </w:tc>
        <w:tc>
          <w:tcPr>
            <w:tcW w:w="7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0,005</w:t>
            </w:r>
          </w:p>
        </w:tc>
        <w:tc>
          <w:tcPr>
            <w:tcW w:w="936" w:type="dxa"/>
            <w:vAlign w:val="center"/>
          </w:tcPr>
          <w:p w:rsidR="00F00C3D" w:rsidRPr="002856DE" w:rsidRDefault="00F00C3D" w:rsidP="002E33CE">
            <w:pPr>
              <w:spacing w:before="36" w:after="0" w:line="240" w:lineRule="atLeast"/>
              <w:ind w:right="170"/>
              <w:jc w:val="center"/>
              <w:rPr>
                <w:rFonts w:ascii="Times New Roman" w:hAnsi="Times New Roman"/>
                <w:sz w:val="20"/>
                <w:szCs w:val="20"/>
              </w:rPr>
            </w:pPr>
            <w:r w:rsidRPr="002856DE">
              <w:rPr>
                <w:rFonts w:ascii="Times New Roman" w:hAnsi="Times New Roman"/>
                <w:sz w:val="20"/>
                <w:szCs w:val="20"/>
              </w:rPr>
              <w:t>0,1</w:t>
            </w:r>
          </w:p>
        </w:tc>
        <w:tc>
          <w:tcPr>
            <w:tcW w:w="836" w:type="dxa"/>
            <w:vAlign w:val="center"/>
          </w:tcPr>
          <w:p w:rsidR="00F00C3D" w:rsidRPr="002856DE" w:rsidRDefault="00F00C3D" w:rsidP="002E33CE">
            <w:pPr>
              <w:spacing w:before="36" w:after="0" w:line="240" w:lineRule="atLeast"/>
              <w:ind w:right="170"/>
              <w:jc w:val="center"/>
              <w:rPr>
                <w:rFonts w:ascii="Times New Roman" w:hAnsi="Times New Roman"/>
                <w:sz w:val="20"/>
                <w:szCs w:val="20"/>
              </w:rPr>
            </w:pPr>
            <w:r w:rsidRPr="002856DE">
              <w:rPr>
                <w:rFonts w:ascii="Times New Roman" w:hAnsi="Times New Roman"/>
                <w:sz w:val="20"/>
                <w:szCs w:val="20"/>
              </w:rPr>
              <w:t>0,001</w:t>
            </w:r>
          </w:p>
        </w:tc>
        <w:tc>
          <w:tcPr>
            <w:tcW w:w="1099" w:type="dxa"/>
            <w:vAlign w:val="center"/>
          </w:tcPr>
          <w:p w:rsidR="00F00C3D" w:rsidRPr="002856DE" w:rsidRDefault="00F00C3D" w:rsidP="002E33CE">
            <w:pPr>
              <w:spacing w:after="0" w:line="240" w:lineRule="atLeast"/>
              <w:jc w:val="center"/>
              <w:rPr>
                <w:rFonts w:ascii="Times New Roman" w:hAnsi="Times New Roman"/>
                <w:sz w:val="20"/>
                <w:szCs w:val="20"/>
              </w:rPr>
            </w:pPr>
            <w:r w:rsidRPr="002856DE">
              <w:rPr>
                <w:rFonts w:ascii="Times New Roman" w:hAnsi="Times New Roman"/>
                <w:sz w:val="20"/>
                <w:szCs w:val="20"/>
              </w:rPr>
              <w:t>50</w:t>
            </w:r>
          </w:p>
        </w:tc>
      </w:tr>
      <w:tr w:rsidR="00F00C3D" w:rsidRPr="002856DE" w:rsidTr="002E33CE">
        <w:trPr>
          <w:trHeight w:val="450"/>
        </w:trPr>
        <w:tc>
          <w:tcPr>
            <w:tcW w:w="1619"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Краснодарский край</w:t>
            </w:r>
          </w:p>
        </w:tc>
        <w:tc>
          <w:tcPr>
            <w:tcW w:w="10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400190,1</w:t>
            </w:r>
          </w:p>
        </w:tc>
        <w:tc>
          <w:tcPr>
            <w:tcW w:w="1179" w:type="dxa"/>
            <w:vAlign w:val="center"/>
          </w:tcPr>
          <w:p w:rsidR="00F00C3D" w:rsidRPr="002856DE" w:rsidRDefault="00F00C3D" w:rsidP="002E33CE">
            <w:pPr>
              <w:spacing w:before="36" w:after="0" w:line="240" w:lineRule="atLeast"/>
              <w:ind w:right="113"/>
              <w:jc w:val="center"/>
              <w:rPr>
                <w:rFonts w:ascii="Times New Roman" w:hAnsi="Times New Roman"/>
                <w:sz w:val="20"/>
                <w:szCs w:val="20"/>
              </w:rPr>
            </w:pPr>
            <w:r w:rsidRPr="002856DE">
              <w:rPr>
                <w:rFonts w:ascii="Times New Roman" w:hAnsi="Times New Roman"/>
                <w:sz w:val="20"/>
                <w:szCs w:val="20"/>
              </w:rPr>
              <w:t>602256,0</w:t>
            </w:r>
          </w:p>
        </w:tc>
        <w:tc>
          <w:tcPr>
            <w:tcW w:w="824" w:type="dxa"/>
            <w:vAlign w:val="center"/>
          </w:tcPr>
          <w:p w:rsidR="00F00C3D" w:rsidRPr="002856DE" w:rsidRDefault="00F00C3D" w:rsidP="002E33CE">
            <w:pPr>
              <w:spacing w:after="0" w:line="240" w:lineRule="atLeast"/>
              <w:jc w:val="center"/>
              <w:rPr>
                <w:rFonts w:ascii="Times New Roman" w:hAnsi="Times New Roman"/>
                <w:sz w:val="20"/>
                <w:szCs w:val="20"/>
              </w:rPr>
            </w:pPr>
            <w:r w:rsidRPr="002856DE">
              <w:rPr>
                <w:rFonts w:ascii="Times New Roman" w:hAnsi="Times New Roman"/>
                <w:sz w:val="20"/>
                <w:szCs w:val="20"/>
              </w:rPr>
              <w:t>150,5</w:t>
            </w:r>
          </w:p>
        </w:tc>
        <w:tc>
          <w:tcPr>
            <w:tcW w:w="8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2852,2</w:t>
            </w:r>
          </w:p>
        </w:tc>
        <w:tc>
          <w:tcPr>
            <w:tcW w:w="7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0,7</w:t>
            </w:r>
          </w:p>
        </w:tc>
        <w:tc>
          <w:tcPr>
            <w:tcW w:w="936" w:type="dxa"/>
            <w:vAlign w:val="center"/>
          </w:tcPr>
          <w:p w:rsidR="00F00C3D" w:rsidRPr="002856DE" w:rsidRDefault="00F00C3D" w:rsidP="002E33CE">
            <w:pPr>
              <w:spacing w:before="36" w:after="0" w:line="240" w:lineRule="atLeast"/>
              <w:ind w:right="170"/>
              <w:jc w:val="center"/>
              <w:rPr>
                <w:rFonts w:ascii="Times New Roman" w:hAnsi="Times New Roman"/>
                <w:sz w:val="20"/>
                <w:szCs w:val="20"/>
              </w:rPr>
            </w:pPr>
            <w:r w:rsidRPr="002856DE">
              <w:rPr>
                <w:rFonts w:ascii="Times New Roman" w:hAnsi="Times New Roman"/>
                <w:sz w:val="20"/>
                <w:szCs w:val="20"/>
              </w:rPr>
              <w:t>5398,2</w:t>
            </w:r>
          </w:p>
        </w:tc>
        <w:tc>
          <w:tcPr>
            <w:tcW w:w="836" w:type="dxa"/>
            <w:vAlign w:val="center"/>
          </w:tcPr>
          <w:p w:rsidR="00F00C3D" w:rsidRPr="002856DE" w:rsidRDefault="00F00C3D" w:rsidP="002E33CE">
            <w:pPr>
              <w:spacing w:before="36" w:after="0" w:line="240" w:lineRule="atLeast"/>
              <w:ind w:right="170"/>
              <w:jc w:val="center"/>
              <w:rPr>
                <w:rFonts w:ascii="Times New Roman" w:hAnsi="Times New Roman"/>
                <w:sz w:val="20"/>
                <w:szCs w:val="20"/>
              </w:rPr>
            </w:pPr>
            <w:r w:rsidRPr="002856DE">
              <w:rPr>
                <w:rFonts w:ascii="Times New Roman" w:hAnsi="Times New Roman"/>
                <w:sz w:val="20"/>
                <w:szCs w:val="20"/>
              </w:rPr>
              <w:t>0,9</w:t>
            </w:r>
          </w:p>
        </w:tc>
        <w:tc>
          <w:tcPr>
            <w:tcW w:w="1099" w:type="dxa"/>
            <w:vAlign w:val="center"/>
          </w:tcPr>
          <w:p w:rsidR="00F00C3D" w:rsidRPr="002856DE" w:rsidRDefault="00F00C3D" w:rsidP="002E33CE">
            <w:pPr>
              <w:spacing w:after="0" w:line="240" w:lineRule="atLeast"/>
              <w:jc w:val="center"/>
              <w:rPr>
                <w:rFonts w:ascii="Times New Roman" w:hAnsi="Times New Roman"/>
                <w:sz w:val="20"/>
                <w:szCs w:val="20"/>
              </w:rPr>
            </w:pPr>
            <w:r w:rsidRPr="002856DE">
              <w:rPr>
                <w:rFonts w:ascii="Times New Roman" w:hAnsi="Times New Roman"/>
                <w:sz w:val="20"/>
                <w:szCs w:val="20"/>
              </w:rPr>
              <w:t>189,3</w:t>
            </w:r>
          </w:p>
        </w:tc>
      </w:tr>
      <w:tr w:rsidR="00F00C3D" w:rsidRPr="002856DE" w:rsidTr="002E33CE">
        <w:trPr>
          <w:trHeight w:val="615"/>
        </w:trPr>
        <w:tc>
          <w:tcPr>
            <w:tcW w:w="1619"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Астраханская область</w:t>
            </w:r>
          </w:p>
        </w:tc>
        <w:tc>
          <w:tcPr>
            <w:tcW w:w="10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42835,7</w:t>
            </w:r>
          </w:p>
        </w:tc>
        <w:tc>
          <w:tcPr>
            <w:tcW w:w="1179" w:type="dxa"/>
            <w:vAlign w:val="center"/>
          </w:tcPr>
          <w:p w:rsidR="00F00C3D" w:rsidRPr="002856DE" w:rsidRDefault="00F00C3D" w:rsidP="002E33CE">
            <w:pPr>
              <w:spacing w:before="36" w:after="0" w:line="240" w:lineRule="atLeast"/>
              <w:ind w:right="113"/>
              <w:jc w:val="center"/>
              <w:rPr>
                <w:rFonts w:ascii="Times New Roman" w:hAnsi="Times New Roman"/>
                <w:sz w:val="20"/>
                <w:szCs w:val="20"/>
              </w:rPr>
            </w:pPr>
            <w:r w:rsidRPr="002856DE">
              <w:rPr>
                <w:rFonts w:ascii="Times New Roman" w:hAnsi="Times New Roman"/>
                <w:sz w:val="20"/>
                <w:szCs w:val="20"/>
              </w:rPr>
              <w:t>64399,3</w:t>
            </w:r>
          </w:p>
        </w:tc>
        <w:tc>
          <w:tcPr>
            <w:tcW w:w="824" w:type="dxa"/>
            <w:vAlign w:val="center"/>
          </w:tcPr>
          <w:p w:rsidR="00F00C3D" w:rsidRPr="002856DE" w:rsidRDefault="00F00C3D" w:rsidP="002E33CE">
            <w:pPr>
              <w:spacing w:after="0" w:line="240" w:lineRule="atLeast"/>
              <w:jc w:val="center"/>
              <w:rPr>
                <w:rFonts w:ascii="Times New Roman" w:hAnsi="Times New Roman"/>
                <w:sz w:val="20"/>
                <w:szCs w:val="20"/>
              </w:rPr>
            </w:pPr>
            <w:r w:rsidRPr="002856DE">
              <w:rPr>
                <w:rFonts w:ascii="Times New Roman" w:hAnsi="Times New Roman"/>
                <w:sz w:val="20"/>
                <w:szCs w:val="20"/>
              </w:rPr>
              <w:t>150,3</w:t>
            </w:r>
          </w:p>
        </w:tc>
        <w:tc>
          <w:tcPr>
            <w:tcW w:w="8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150,4</w:t>
            </w:r>
          </w:p>
        </w:tc>
        <w:tc>
          <w:tcPr>
            <w:tcW w:w="7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0,4</w:t>
            </w:r>
          </w:p>
        </w:tc>
        <w:tc>
          <w:tcPr>
            <w:tcW w:w="936" w:type="dxa"/>
            <w:vAlign w:val="center"/>
          </w:tcPr>
          <w:p w:rsidR="00F00C3D" w:rsidRPr="002856DE" w:rsidRDefault="00F00C3D" w:rsidP="002E33CE">
            <w:pPr>
              <w:spacing w:before="36" w:after="0" w:line="240" w:lineRule="atLeast"/>
              <w:ind w:right="170"/>
              <w:jc w:val="center"/>
              <w:rPr>
                <w:rFonts w:ascii="Times New Roman" w:hAnsi="Times New Roman"/>
                <w:sz w:val="20"/>
                <w:szCs w:val="20"/>
              </w:rPr>
            </w:pPr>
            <w:r w:rsidRPr="002856DE">
              <w:rPr>
                <w:rFonts w:ascii="Times New Roman" w:hAnsi="Times New Roman"/>
                <w:sz w:val="20"/>
                <w:szCs w:val="20"/>
              </w:rPr>
              <w:t>409,6</w:t>
            </w:r>
          </w:p>
        </w:tc>
        <w:tc>
          <w:tcPr>
            <w:tcW w:w="836" w:type="dxa"/>
            <w:vAlign w:val="center"/>
          </w:tcPr>
          <w:p w:rsidR="00F00C3D" w:rsidRPr="002856DE" w:rsidRDefault="00F00C3D" w:rsidP="002E33CE">
            <w:pPr>
              <w:spacing w:before="36" w:after="0" w:line="240" w:lineRule="atLeast"/>
              <w:ind w:right="170"/>
              <w:jc w:val="center"/>
              <w:rPr>
                <w:rFonts w:ascii="Times New Roman" w:hAnsi="Times New Roman"/>
                <w:sz w:val="20"/>
                <w:szCs w:val="20"/>
              </w:rPr>
            </w:pPr>
            <w:r w:rsidRPr="002856DE">
              <w:rPr>
                <w:rFonts w:ascii="Times New Roman" w:hAnsi="Times New Roman"/>
                <w:sz w:val="20"/>
                <w:szCs w:val="20"/>
              </w:rPr>
              <w:t>0,6</w:t>
            </w:r>
          </w:p>
        </w:tc>
        <w:tc>
          <w:tcPr>
            <w:tcW w:w="1099" w:type="dxa"/>
            <w:vAlign w:val="center"/>
          </w:tcPr>
          <w:p w:rsidR="00F00C3D" w:rsidRPr="002856DE" w:rsidRDefault="00F00C3D" w:rsidP="002E33CE">
            <w:pPr>
              <w:spacing w:after="0" w:line="240" w:lineRule="atLeast"/>
              <w:jc w:val="center"/>
              <w:rPr>
                <w:rFonts w:ascii="Times New Roman" w:hAnsi="Times New Roman"/>
                <w:sz w:val="20"/>
                <w:szCs w:val="20"/>
              </w:rPr>
            </w:pPr>
            <w:r w:rsidRPr="002856DE">
              <w:rPr>
                <w:rFonts w:ascii="Times New Roman" w:hAnsi="Times New Roman"/>
                <w:sz w:val="20"/>
                <w:szCs w:val="20"/>
              </w:rPr>
              <w:t>272,3</w:t>
            </w:r>
          </w:p>
        </w:tc>
      </w:tr>
      <w:tr w:rsidR="00F00C3D" w:rsidRPr="002856DE" w:rsidTr="002E33CE">
        <w:trPr>
          <w:trHeight w:val="615"/>
        </w:trPr>
        <w:tc>
          <w:tcPr>
            <w:tcW w:w="1619"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Волгоградская область</w:t>
            </w:r>
          </w:p>
        </w:tc>
        <w:tc>
          <w:tcPr>
            <w:tcW w:w="10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57884,7</w:t>
            </w:r>
          </w:p>
        </w:tc>
        <w:tc>
          <w:tcPr>
            <w:tcW w:w="1179" w:type="dxa"/>
            <w:vAlign w:val="center"/>
          </w:tcPr>
          <w:p w:rsidR="00F00C3D" w:rsidRPr="002856DE" w:rsidRDefault="00F00C3D" w:rsidP="002E33CE">
            <w:pPr>
              <w:spacing w:before="36" w:after="0" w:line="240" w:lineRule="atLeast"/>
              <w:ind w:right="113"/>
              <w:jc w:val="center"/>
              <w:rPr>
                <w:rFonts w:ascii="Times New Roman" w:hAnsi="Times New Roman"/>
                <w:sz w:val="20"/>
                <w:szCs w:val="20"/>
              </w:rPr>
            </w:pPr>
            <w:r w:rsidRPr="002856DE">
              <w:rPr>
                <w:rFonts w:ascii="Times New Roman" w:hAnsi="Times New Roman"/>
                <w:sz w:val="20"/>
                <w:szCs w:val="20"/>
              </w:rPr>
              <w:t>108125,5</w:t>
            </w:r>
          </w:p>
        </w:tc>
        <w:tc>
          <w:tcPr>
            <w:tcW w:w="824" w:type="dxa"/>
            <w:vAlign w:val="center"/>
          </w:tcPr>
          <w:p w:rsidR="00F00C3D" w:rsidRPr="002856DE" w:rsidRDefault="00F00C3D" w:rsidP="002E33CE">
            <w:pPr>
              <w:spacing w:after="0" w:line="240" w:lineRule="atLeast"/>
              <w:jc w:val="center"/>
              <w:rPr>
                <w:rFonts w:ascii="Times New Roman" w:hAnsi="Times New Roman"/>
                <w:sz w:val="20"/>
                <w:szCs w:val="20"/>
              </w:rPr>
            </w:pPr>
            <w:r w:rsidRPr="002856DE">
              <w:rPr>
                <w:rFonts w:ascii="Times New Roman" w:hAnsi="Times New Roman"/>
                <w:sz w:val="20"/>
                <w:szCs w:val="20"/>
              </w:rPr>
              <w:t>186,8</w:t>
            </w:r>
          </w:p>
        </w:tc>
        <w:tc>
          <w:tcPr>
            <w:tcW w:w="8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124,5</w:t>
            </w:r>
          </w:p>
        </w:tc>
        <w:tc>
          <w:tcPr>
            <w:tcW w:w="7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0,2</w:t>
            </w:r>
          </w:p>
        </w:tc>
        <w:tc>
          <w:tcPr>
            <w:tcW w:w="936" w:type="dxa"/>
            <w:vAlign w:val="center"/>
          </w:tcPr>
          <w:p w:rsidR="00F00C3D" w:rsidRPr="002856DE" w:rsidRDefault="00F00C3D" w:rsidP="002E33CE">
            <w:pPr>
              <w:spacing w:before="36" w:after="0" w:line="240" w:lineRule="atLeast"/>
              <w:ind w:right="170"/>
              <w:jc w:val="center"/>
              <w:rPr>
                <w:rFonts w:ascii="Times New Roman" w:hAnsi="Times New Roman"/>
                <w:sz w:val="20"/>
                <w:szCs w:val="20"/>
              </w:rPr>
            </w:pPr>
            <w:r w:rsidRPr="002856DE">
              <w:rPr>
                <w:rFonts w:ascii="Times New Roman" w:hAnsi="Times New Roman"/>
                <w:sz w:val="20"/>
                <w:szCs w:val="20"/>
              </w:rPr>
              <w:t>109,6</w:t>
            </w:r>
          </w:p>
        </w:tc>
        <w:tc>
          <w:tcPr>
            <w:tcW w:w="836" w:type="dxa"/>
            <w:vAlign w:val="center"/>
          </w:tcPr>
          <w:p w:rsidR="00F00C3D" w:rsidRPr="002856DE" w:rsidRDefault="00F00C3D" w:rsidP="002E33CE">
            <w:pPr>
              <w:spacing w:before="36" w:after="0" w:line="240" w:lineRule="atLeast"/>
              <w:ind w:right="170"/>
              <w:jc w:val="center"/>
              <w:rPr>
                <w:rFonts w:ascii="Times New Roman" w:hAnsi="Times New Roman"/>
                <w:sz w:val="20"/>
                <w:szCs w:val="20"/>
              </w:rPr>
            </w:pPr>
            <w:r w:rsidRPr="002856DE">
              <w:rPr>
                <w:rFonts w:ascii="Times New Roman" w:hAnsi="Times New Roman"/>
                <w:sz w:val="20"/>
                <w:szCs w:val="20"/>
              </w:rPr>
              <w:t>0,1</w:t>
            </w:r>
          </w:p>
        </w:tc>
        <w:tc>
          <w:tcPr>
            <w:tcW w:w="1099" w:type="dxa"/>
            <w:vAlign w:val="center"/>
          </w:tcPr>
          <w:p w:rsidR="00F00C3D" w:rsidRPr="002856DE" w:rsidRDefault="00F00C3D" w:rsidP="002E33CE">
            <w:pPr>
              <w:spacing w:after="0" w:line="240" w:lineRule="atLeast"/>
              <w:jc w:val="center"/>
              <w:rPr>
                <w:rFonts w:ascii="Times New Roman" w:hAnsi="Times New Roman"/>
                <w:sz w:val="20"/>
                <w:szCs w:val="20"/>
              </w:rPr>
            </w:pPr>
            <w:r w:rsidRPr="002856DE">
              <w:rPr>
                <w:rFonts w:ascii="Times New Roman" w:hAnsi="Times New Roman"/>
                <w:sz w:val="20"/>
                <w:szCs w:val="20"/>
              </w:rPr>
              <w:t>88</w:t>
            </w:r>
          </w:p>
        </w:tc>
      </w:tr>
      <w:tr w:rsidR="00F00C3D" w:rsidRPr="002856DE" w:rsidTr="002E33CE">
        <w:trPr>
          <w:trHeight w:val="615"/>
        </w:trPr>
        <w:tc>
          <w:tcPr>
            <w:tcW w:w="1619"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Ростовская область</w:t>
            </w:r>
          </w:p>
        </w:tc>
        <w:tc>
          <w:tcPr>
            <w:tcW w:w="10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107221,4</w:t>
            </w:r>
          </w:p>
        </w:tc>
        <w:tc>
          <w:tcPr>
            <w:tcW w:w="1179" w:type="dxa"/>
            <w:vAlign w:val="center"/>
          </w:tcPr>
          <w:p w:rsidR="00F00C3D" w:rsidRPr="002856DE" w:rsidRDefault="00F00C3D" w:rsidP="002E33CE">
            <w:pPr>
              <w:spacing w:before="36" w:after="0" w:line="240" w:lineRule="atLeast"/>
              <w:ind w:right="113"/>
              <w:jc w:val="center"/>
              <w:rPr>
                <w:rFonts w:ascii="Times New Roman" w:hAnsi="Times New Roman"/>
                <w:sz w:val="20"/>
                <w:szCs w:val="20"/>
              </w:rPr>
            </w:pPr>
            <w:r w:rsidRPr="002856DE">
              <w:rPr>
                <w:rFonts w:ascii="Times New Roman" w:hAnsi="Times New Roman"/>
                <w:sz w:val="20"/>
                <w:szCs w:val="20"/>
              </w:rPr>
              <w:t>147555,0</w:t>
            </w:r>
          </w:p>
        </w:tc>
        <w:tc>
          <w:tcPr>
            <w:tcW w:w="824" w:type="dxa"/>
            <w:vAlign w:val="center"/>
          </w:tcPr>
          <w:p w:rsidR="00F00C3D" w:rsidRPr="002856DE" w:rsidRDefault="00F00C3D" w:rsidP="002E33CE">
            <w:pPr>
              <w:spacing w:after="0" w:line="240" w:lineRule="atLeast"/>
              <w:jc w:val="center"/>
              <w:rPr>
                <w:rFonts w:ascii="Times New Roman" w:hAnsi="Times New Roman"/>
                <w:sz w:val="20"/>
                <w:szCs w:val="20"/>
              </w:rPr>
            </w:pPr>
            <w:r w:rsidRPr="002856DE">
              <w:rPr>
                <w:rFonts w:ascii="Times New Roman" w:hAnsi="Times New Roman"/>
                <w:sz w:val="20"/>
                <w:szCs w:val="20"/>
              </w:rPr>
              <w:t>137,6</w:t>
            </w:r>
          </w:p>
        </w:tc>
        <w:tc>
          <w:tcPr>
            <w:tcW w:w="8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68,7</w:t>
            </w:r>
          </w:p>
        </w:tc>
        <w:tc>
          <w:tcPr>
            <w:tcW w:w="7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0,1</w:t>
            </w:r>
          </w:p>
        </w:tc>
        <w:tc>
          <w:tcPr>
            <w:tcW w:w="936" w:type="dxa"/>
            <w:vAlign w:val="center"/>
          </w:tcPr>
          <w:p w:rsidR="00F00C3D" w:rsidRPr="002856DE" w:rsidRDefault="00F00C3D" w:rsidP="002E33CE">
            <w:pPr>
              <w:spacing w:before="36" w:after="0" w:line="240" w:lineRule="atLeast"/>
              <w:ind w:right="170"/>
              <w:jc w:val="center"/>
              <w:rPr>
                <w:rFonts w:ascii="Times New Roman" w:hAnsi="Times New Roman"/>
                <w:sz w:val="20"/>
                <w:szCs w:val="20"/>
              </w:rPr>
            </w:pPr>
            <w:r w:rsidRPr="002856DE">
              <w:rPr>
                <w:rFonts w:ascii="Times New Roman" w:hAnsi="Times New Roman"/>
                <w:sz w:val="20"/>
                <w:szCs w:val="20"/>
              </w:rPr>
              <w:t>37,8</w:t>
            </w:r>
          </w:p>
        </w:tc>
        <w:tc>
          <w:tcPr>
            <w:tcW w:w="836" w:type="dxa"/>
            <w:vAlign w:val="center"/>
          </w:tcPr>
          <w:p w:rsidR="00F00C3D" w:rsidRPr="002856DE" w:rsidRDefault="00F00C3D" w:rsidP="002E33CE">
            <w:pPr>
              <w:spacing w:before="36" w:after="0" w:line="240" w:lineRule="atLeast"/>
              <w:ind w:right="170"/>
              <w:jc w:val="center"/>
              <w:rPr>
                <w:rFonts w:ascii="Times New Roman" w:hAnsi="Times New Roman"/>
                <w:sz w:val="20"/>
                <w:szCs w:val="20"/>
              </w:rPr>
            </w:pPr>
            <w:r w:rsidRPr="002856DE">
              <w:rPr>
                <w:rFonts w:ascii="Times New Roman" w:hAnsi="Times New Roman"/>
                <w:sz w:val="20"/>
                <w:szCs w:val="20"/>
              </w:rPr>
              <w:t>0,03</w:t>
            </w:r>
          </w:p>
        </w:tc>
        <w:tc>
          <w:tcPr>
            <w:tcW w:w="1099" w:type="dxa"/>
            <w:vAlign w:val="center"/>
          </w:tcPr>
          <w:p w:rsidR="00F00C3D" w:rsidRPr="002856DE" w:rsidRDefault="00F00C3D" w:rsidP="002E33CE">
            <w:pPr>
              <w:spacing w:after="0" w:line="240" w:lineRule="atLeast"/>
              <w:jc w:val="center"/>
              <w:rPr>
                <w:rFonts w:ascii="Times New Roman" w:hAnsi="Times New Roman"/>
                <w:sz w:val="20"/>
                <w:szCs w:val="20"/>
              </w:rPr>
            </w:pPr>
            <w:r w:rsidRPr="002856DE">
              <w:rPr>
                <w:rFonts w:ascii="Times New Roman" w:hAnsi="Times New Roman"/>
                <w:sz w:val="20"/>
                <w:szCs w:val="20"/>
              </w:rPr>
              <w:t>55</w:t>
            </w:r>
          </w:p>
        </w:tc>
      </w:tr>
      <w:tr w:rsidR="00F00C3D" w:rsidRPr="002856DE" w:rsidTr="002E33CE">
        <w:trPr>
          <w:trHeight w:val="615"/>
        </w:trPr>
        <w:tc>
          <w:tcPr>
            <w:tcW w:w="1619"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Северо-Кавказский федеральный округ</w:t>
            </w:r>
          </w:p>
        </w:tc>
        <w:tc>
          <w:tcPr>
            <w:tcW w:w="10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139738,4</w:t>
            </w:r>
          </w:p>
        </w:tc>
        <w:tc>
          <w:tcPr>
            <w:tcW w:w="1179" w:type="dxa"/>
            <w:vAlign w:val="center"/>
          </w:tcPr>
          <w:p w:rsidR="00F00C3D" w:rsidRPr="002856DE" w:rsidRDefault="00F00C3D" w:rsidP="002E33CE">
            <w:pPr>
              <w:spacing w:before="36" w:after="0" w:line="240" w:lineRule="atLeast"/>
              <w:ind w:right="113"/>
              <w:jc w:val="center"/>
              <w:rPr>
                <w:rFonts w:ascii="Times New Roman" w:hAnsi="Times New Roman"/>
                <w:sz w:val="20"/>
                <w:szCs w:val="20"/>
              </w:rPr>
            </w:pPr>
            <w:r w:rsidRPr="002856DE">
              <w:rPr>
                <w:rFonts w:ascii="Times New Roman" w:hAnsi="Times New Roman"/>
                <w:sz w:val="20"/>
                <w:szCs w:val="20"/>
              </w:rPr>
              <w:t>179065,0</w:t>
            </w:r>
          </w:p>
        </w:tc>
        <w:tc>
          <w:tcPr>
            <w:tcW w:w="824" w:type="dxa"/>
            <w:vAlign w:val="center"/>
          </w:tcPr>
          <w:p w:rsidR="00F00C3D" w:rsidRPr="002856DE" w:rsidRDefault="00F00C3D" w:rsidP="002E33CE">
            <w:pPr>
              <w:spacing w:after="0" w:line="240" w:lineRule="atLeast"/>
              <w:jc w:val="center"/>
              <w:rPr>
                <w:rFonts w:ascii="Times New Roman" w:hAnsi="Times New Roman"/>
                <w:sz w:val="20"/>
                <w:szCs w:val="20"/>
              </w:rPr>
            </w:pPr>
            <w:r w:rsidRPr="002856DE">
              <w:rPr>
                <w:rFonts w:ascii="Times New Roman" w:hAnsi="Times New Roman"/>
                <w:sz w:val="20"/>
                <w:szCs w:val="20"/>
              </w:rPr>
              <w:t>128,1</w:t>
            </w:r>
          </w:p>
        </w:tc>
        <w:tc>
          <w:tcPr>
            <w:tcW w:w="8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380,7</w:t>
            </w:r>
          </w:p>
        </w:tc>
        <w:tc>
          <w:tcPr>
            <w:tcW w:w="7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0,3</w:t>
            </w:r>
          </w:p>
        </w:tc>
        <w:tc>
          <w:tcPr>
            <w:tcW w:w="936" w:type="dxa"/>
            <w:vAlign w:val="center"/>
          </w:tcPr>
          <w:p w:rsidR="00F00C3D" w:rsidRPr="002856DE" w:rsidRDefault="00F00C3D" w:rsidP="002E33CE">
            <w:pPr>
              <w:spacing w:before="36" w:after="0" w:line="240" w:lineRule="atLeast"/>
              <w:ind w:right="170"/>
              <w:jc w:val="center"/>
              <w:rPr>
                <w:rFonts w:ascii="Times New Roman" w:hAnsi="Times New Roman"/>
                <w:sz w:val="20"/>
                <w:szCs w:val="20"/>
              </w:rPr>
            </w:pPr>
            <w:r w:rsidRPr="002856DE">
              <w:rPr>
                <w:rFonts w:ascii="Times New Roman" w:hAnsi="Times New Roman"/>
                <w:sz w:val="20"/>
                <w:szCs w:val="20"/>
              </w:rPr>
              <w:t>904,2</w:t>
            </w:r>
          </w:p>
        </w:tc>
        <w:tc>
          <w:tcPr>
            <w:tcW w:w="836" w:type="dxa"/>
            <w:vAlign w:val="center"/>
          </w:tcPr>
          <w:p w:rsidR="00F00C3D" w:rsidRPr="002856DE" w:rsidRDefault="00F00C3D" w:rsidP="002E33CE">
            <w:pPr>
              <w:spacing w:before="36" w:after="0" w:line="240" w:lineRule="atLeast"/>
              <w:ind w:right="170"/>
              <w:jc w:val="center"/>
              <w:rPr>
                <w:rFonts w:ascii="Times New Roman" w:hAnsi="Times New Roman"/>
                <w:sz w:val="20"/>
                <w:szCs w:val="20"/>
              </w:rPr>
            </w:pPr>
            <w:r w:rsidRPr="002856DE">
              <w:rPr>
                <w:rFonts w:ascii="Times New Roman" w:hAnsi="Times New Roman"/>
                <w:sz w:val="20"/>
                <w:szCs w:val="20"/>
              </w:rPr>
              <w:t>0,5</w:t>
            </w:r>
          </w:p>
        </w:tc>
        <w:tc>
          <w:tcPr>
            <w:tcW w:w="1099" w:type="dxa"/>
            <w:vAlign w:val="center"/>
          </w:tcPr>
          <w:p w:rsidR="00F00C3D" w:rsidRPr="002856DE" w:rsidRDefault="00F00C3D" w:rsidP="002E33CE">
            <w:pPr>
              <w:spacing w:after="0" w:line="240" w:lineRule="atLeast"/>
              <w:jc w:val="center"/>
              <w:rPr>
                <w:rFonts w:ascii="Times New Roman" w:hAnsi="Times New Roman"/>
                <w:sz w:val="20"/>
                <w:szCs w:val="20"/>
              </w:rPr>
            </w:pPr>
            <w:r w:rsidRPr="002856DE">
              <w:rPr>
                <w:rFonts w:ascii="Times New Roman" w:hAnsi="Times New Roman"/>
                <w:sz w:val="20"/>
                <w:szCs w:val="20"/>
              </w:rPr>
              <w:t>237,5</w:t>
            </w:r>
          </w:p>
        </w:tc>
      </w:tr>
      <w:tr w:rsidR="00F00C3D" w:rsidRPr="002856DE" w:rsidTr="002E33CE">
        <w:trPr>
          <w:trHeight w:val="615"/>
        </w:trPr>
        <w:tc>
          <w:tcPr>
            <w:tcW w:w="1619"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Республика Дагестан</w:t>
            </w:r>
          </w:p>
        </w:tc>
        <w:tc>
          <w:tcPr>
            <w:tcW w:w="10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19962,1</w:t>
            </w:r>
          </w:p>
        </w:tc>
        <w:tc>
          <w:tcPr>
            <w:tcW w:w="1179" w:type="dxa"/>
            <w:vAlign w:val="center"/>
          </w:tcPr>
          <w:p w:rsidR="00F00C3D" w:rsidRPr="002856DE" w:rsidRDefault="00F00C3D" w:rsidP="002E33CE">
            <w:pPr>
              <w:spacing w:before="36" w:after="0" w:line="240" w:lineRule="atLeast"/>
              <w:ind w:right="113"/>
              <w:jc w:val="center"/>
              <w:rPr>
                <w:rFonts w:ascii="Times New Roman" w:hAnsi="Times New Roman"/>
                <w:sz w:val="20"/>
                <w:szCs w:val="20"/>
              </w:rPr>
            </w:pPr>
            <w:r w:rsidRPr="002856DE">
              <w:rPr>
                <w:rFonts w:ascii="Times New Roman" w:hAnsi="Times New Roman"/>
                <w:sz w:val="20"/>
                <w:szCs w:val="20"/>
              </w:rPr>
              <w:t>26568,1</w:t>
            </w:r>
          </w:p>
        </w:tc>
        <w:tc>
          <w:tcPr>
            <w:tcW w:w="824" w:type="dxa"/>
            <w:vAlign w:val="center"/>
          </w:tcPr>
          <w:p w:rsidR="00F00C3D" w:rsidRPr="002856DE" w:rsidRDefault="00F00C3D" w:rsidP="002E33CE">
            <w:pPr>
              <w:spacing w:after="0" w:line="240" w:lineRule="atLeast"/>
              <w:jc w:val="center"/>
              <w:rPr>
                <w:rFonts w:ascii="Times New Roman" w:hAnsi="Times New Roman"/>
                <w:sz w:val="20"/>
                <w:szCs w:val="20"/>
              </w:rPr>
            </w:pPr>
            <w:r w:rsidRPr="002856DE">
              <w:rPr>
                <w:rFonts w:ascii="Times New Roman" w:hAnsi="Times New Roman"/>
                <w:sz w:val="20"/>
                <w:szCs w:val="20"/>
              </w:rPr>
              <w:t>133,1</w:t>
            </w:r>
          </w:p>
        </w:tc>
        <w:tc>
          <w:tcPr>
            <w:tcW w:w="8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15,6</w:t>
            </w:r>
          </w:p>
        </w:tc>
        <w:tc>
          <w:tcPr>
            <w:tcW w:w="7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0,1</w:t>
            </w:r>
          </w:p>
        </w:tc>
        <w:tc>
          <w:tcPr>
            <w:tcW w:w="936" w:type="dxa"/>
            <w:vAlign w:val="center"/>
          </w:tcPr>
          <w:p w:rsidR="00F00C3D" w:rsidRPr="002856DE" w:rsidRDefault="00F00C3D" w:rsidP="002E33CE">
            <w:pPr>
              <w:spacing w:before="36" w:after="0" w:line="240" w:lineRule="atLeast"/>
              <w:ind w:right="170"/>
              <w:jc w:val="center"/>
              <w:rPr>
                <w:rFonts w:ascii="Times New Roman" w:hAnsi="Times New Roman"/>
                <w:sz w:val="20"/>
                <w:szCs w:val="20"/>
              </w:rPr>
            </w:pPr>
            <w:r w:rsidRPr="002856DE">
              <w:rPr>
                <w:rFonts w:ascii="Times New Roman" w:hAnsi="Times New Roman"/>
                <w:sz w:val="20"/>
                <w:szCs w:val="20"/>
              </w:rPr>
              <w:t>15,3</w:t>
            </w:r>
          </w:p>
        </w:tc>
        <w:tc>
          <w:tcPr>
            <w:tcW w:w="836" w:type="dxa"/>
            <w:vAlign w:val="center"/>
          </w:tcPr>
          <w:p w:rsidR="00F00C3D" w:rsidRPr="002856DE" w:rsidRDefault="00F00C3D" w:rsidP="002E33CE">
            <w:pPr>
              <w:spacing w:before="36" w:after="0" w:line="240" w:lineRule="atLeast"/>
              <w:ind w:right="170"/>
              <w:jc w:val="center"/>
              <w:rPr>
                <w:rFonts w:ascii="Times New Roman" w:hAnsi="Times New Roman"/>
                <w:sz w:val="20"/>
                <w:szCs w:val="20"/>
              </w:rPr>
            </w:pPr>
            <w:r w:rsidRPr="002856DE">
              <w:rPr>
                <w:rFonts w:ascii="Times New Roman" w:hAnsi="Times New Roman"/>
                <w:sz w:val="20"/>
                <w:szCs w:val="20"/>
              </w:rPr>
              <w:t>0,1</w:t>
            </w:r>
          </w:p>
        </w:tc>
        <w:tc>
          <w:tcPr>
            <w:tcW w:w="1099" w:type="dxa"/>
            <w:vAlign w:val="center"/>
          </w:tcPr>
          <w:p w:rsidR="00F00C3D" w:rsidRPr="002856DE" w:rsidRDefault="00F00C3D" w:rsidP="002E33CE">
            <w:pPr>
              <w:spacing w:after="0" w:line="240" w:lineRule="atLeast"/>
              <w:jc w:val="center"/>
              <w:rPr>
                <w:rFonts w:ascii="Times New Roman" w:hAnsi="Times New Roman"/>
                <w:sz w:val="20"/>
                <w:szCs w:val="20"/>
              </w:rPr>
            </w:pPr>
            <w:r w:rsidRPr="002856DE">
              <w:rPr>
                <w:rFonts w:ascii="Times New Roman" w:hAnsi="Times New Roman"/>
                <w:sz w:val="20"/>
                <w:szCs w:val="20"/>
              </w:rPr>
              <w:t>98,1</w:t>
            </w:r>
          </w:p>
        </w:tc>
      </w:tr>
      <w:tr w:rsidR="00F00C3D" w:rsidRPr="002856DE" w:rsidTr="002E33CE">
        <w:trPr>
          <w:trHeight w:val="615"/>
        </w:trPr>
        <w:tc>
          <w:tcPr>
            <w:tcW w:w="1619"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Республика Ингушетия</w:t>
            </w:r>
          </w:p>
        </w:tc>
        <w:tc>
          <w:tcPr>
            <w:tcW w:w="10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5004,7</w:t>
            </w:r>
          </w:p>
        </w:tc>
        <w:tc>
          <w:tcPr>
            <w:tcW w:w="1179" w:type="dxa"/>
            <w:vAlign w:val="center"/>
          </w:tcPr>
          <w:p w:rsidR="00F00C3D" w:rsidRPr="002856DE" w:rsidRDefault="00F00C3D" w:rsidP="002E33CE">
            <w:pPr>
              <w:spacing w:before="36" w:after="0" w:line="240" w:lineRule="atLeast"/>
              <w:ind w:right="113"/>
              <w:jc w:val="center"/>
              <w:rPr>
                <w:rFonts w:ascii="Times New Roman" w:hAnsi="Times New Roman"/>
                <w:sz w:val="20"/>
                <w:szCs w:val="20"/>
              </w:rPr>
            </w:pPr>
            <w:r w:rsidRPr="002856DE">
              <w:rPr>
                <w:rFonts w:ascii="Times New Roman" w:hAnsi="Times New Roman"/>
                <w:sz w:val="20"/>
                <w:szCs w:val="20"/>
              </w:rPr>
              <w:t>6025,6</w:t>
            </w:r>
          </w:p>
        </w:tc>
        <w:tc>
          <w:tcPr>
            <w:tcW w:w="824" w:type="dxa"/>
            <w:vAlign w:val="center"/>
          </w:tcPr>
          <w:p w:rsidR="00F00C3D" w:rsidRPr="002856DE" w:rsidRDefault="00F00C3D" w:rsidP="002E33CE">
            <w:pPr>
              <w:spacing w:after="0" w:line="240" w:lineRule="atLeast"/>
              <w:jc w:val="center"/>
              <w:rPr>
                <w:rFonts w:ascii="Times New Roman" w:hAnsi="Times New Roman"/>
                <w:sz w:val="20"/>
                <w:szCs w:val="20"/>
              </w:rPr>
            </w:pPr>
            <w:r w:rsidRPr="002856DE">
              <w:rPr>
                <w:rFonts w:ascii="Times New Roman" w:hAnsi="Times New Roman"/>
                <w:sz w:val="20"/>
                <w:szCs w:val="20"/>
              </w:rPr>
              <w:t>120,4</w:t>
            </w:r>
          </w:p>
        </w:tc>
        <w:tc>
          <w:tcPr>
            <w:tcW w:w="8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w:t>
            </w:r>
          </w:p>
        </w:tc>
        <w:tc>
          <w:tcPr>
            <w:tcW w:w="7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w:t>
            </w:r>
          </w:p>
        </w:tc>
        <w:tc>
          <w:tcPr>
            <w:tcW w:w="936" w:type="dxa"/>
            <w:vAlign w:val="center"/>
          </w:tcPr>
          <w:p w:rsidR="00F00C3D" w:rsidRPr="002856DE" w:rsidRDefault="00F00C3D" w:rsidP="002E33CE">
            <w:pPr>
              <w:spacing w:before="36" w:after="0" w:line="240" w:lineRule="atLeast"/>
              <w:ind w:right="170"/>
              <w:jc w:val="center"/>
              <w:rPr>
                <w:rFonts w:ascii="Times New Roman" w:hAnsi="Times New Roman"/>
                <w:sz w:val="20"/>
                <w:szCs w:val="20"/>
                <w:lang w:val="en-US"/>
              </w:rPr>
            </w:pPr>
            <w:r w:rsidRPr="002856DE">
              <w:rPr>
                <w:rFonts w:ascii="Times New Roman" w:hAnsi="Times New Roman"/>
                <w:sz w:val="20"/>
                <w:szCs w:val="20"/>
                <w:lang w:val="en-US"/>
              </w:rPr>
              <w:t>-</w:t>
            </w:r>
          </w:p>
        </w:tc>
        <w:tc>
          <w:tcPr>
            <w:tcW w:w="836" w:type="dxa"/>
            <w:vAlign w:val="center"/>
          </w:tcPr>
          <w:p w:rsidR="00F00C3D" w:rsidRPr="002856DE" w:rsidRDefault="00F00C3D" w:rsidP="002E33CE">
            <w:pPr>
              <w:spacing w:before="36" w:after="0" w:line="240" w:lineRule="atLeast"/>
              <w:ind w:right="170"/>
              <w:jc w:val="center"/>
              <w:rPr>
                <w:rFonts w:ascii="Times New Roman" w:hAnsi="Times New Roman"/>
                <w:sz w:val="20"/>
                <w:szCs w:val="20"/>
              </w:rPr>
            </w:pPr>
            <w:r w:rsidRPr="002856DE">
              <w:rPr>
                <w:rFonts w:ascii="Times New Roman" w:hAnsi="Times New Roman"/>
                <w:sz w:val="20"/>
                <w:szCs w:val="20"/>
              </w:rPr>
              <w:t>-</w:t>
            </w:r>
          </w:p>
        </w:tc>
        <w:tc>
          <w:tcPr>
            <w:tcW w:w="1099" w:type="dxa"/>
            <w:vAlign w:val="center"/>
          </w:tcPr>
          <w:p w:rsidR="00F00C3D" w:rsidRPr="002856DE" w:rsidRDefault="00F00C3D" w:rsidP="002E33CE">
            <w:pPr>
              <w:spacing w:after="0" w:line="240" w:lineRule="atLeast"/>
              <w:jc w:val="center"/>
              <w:rPr>
                <w:rFonts w:ascii="Times New Roman" w:hAnsi="Times New Roman"/>
                <w:sz w:val="20"/>
                <w:szCs w:val="20"/>
              </w:rPr>
            </w:pPr>
            <w:r w:rsidRPr="002856DE">
              <w:rPr>
                <w:rFonts w:ascii="Times New Roman" w:hAnsi="Times New Roman"/>
                <w:sz w:val="20"/>
                <w:szCs w:val="20"/>
              </w:rPr>
              <w:t>-</w:t>
            </w:r>
          </w:p>
        </w:tc>
      </w:tr>
      <w:tr w:rsidR="00F00C3D" w:rsidRPr="002856DE" w:rsidTr="002E33CE">
        <w:trPr>
          <w:trHeight w:val="615"/>
        </w:trPr>
        <w:tc>
          <w:tcPr>
            <w:tcW w:w="1619"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Кабардино-Балкарская Республика</w:t>
            </w:r>
          </w:p>
        </w:tc>
        <w:tc>
          <w:tcPr>
            <w:tcW w:w="10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9415,6</w:t>
            </w:r>
          </w:p>
        </w:tc>
        <w:tc>
          <w:tcPr>
            <w:tcW w:w="1179" w:type="dxa"/>
            <w:vAlign w:val="center"/>
          </w:tcPr>
          <w:p w:rsidR="00F00C3D" w:rsidRPr="002856DE" w:rsidRDefault="00F00C3D" w:rsidP="002E33CE">
            <w:pPr>
              <w:spacing w:before="36" w:after="0" w:line="240" w:lineRule="atLeast"/>
              <w:ind w:right="113"/>
              <w:jc w:val="center"/>
              <w:rPr>
                <w:rFonts w:ascii="Times New Roman" w:hAnsi="Times New Roman"/>
                <w:sz w:val="20"/>
                <w:szCs w:val="20"/>
              </w:rPr>
            </w:pPr>
            <w:r w:rsidRPr="002856DE">
              <w:rPr>
                <w:rFonts w:ascii="Times New Roman" w:hAnsi="Times New Roman"/>
                <w:sz w:val="20"/>
                <w:szCs w:val="20"/>
              </w:rPr>
              <w:t>12601,9</w:t>
            </w:r>
          </w:p>
        </w:tc>
        <w:tc>
          <w:tcPr>
            <w:tcW w:w="824" w:type="dxa"/>
            <w:vAlign w:val="center"/>
          </w:tcPr>
          <w:p w:rsidR="00F00C3D" w:rsidRPr="002856DE" w:rsidRDefault="00F00C3D" w:rsidP="002E33CE">
            <w:pPr>
              <w:spacing w:after="0" w:line="240" w:lineRule="atLeast"/>
              <w:jc w:val="center"/>
              <w:rPr>
                <w:rFonts w:ascii="Times New Roman" w:hAnsi="Times New Roman"/>
                <w:sz w:val="20"/>
                <w:szCs w:val="20"/>
              </w:rPr>
            </w:pPr>
            <w:r w:rsidRPr="002856DE">
              <w:rPr>
                <w:rFonts w:ascii="Times New Roman" w:hAnsi="Times New Roman"/>
                <w:sz w:val="20"/>
                <w:szCs w:val="20"/>
              </w:rPr>
              <w:t>133,9</w:t>
            </w:r>
          </w:p>
        </w:tc>
        <w:tc>
          <w:tcPr>
            <w:tcW w:w="8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5,4</w:t>
            </w:r>
          </w:p>
        </w:tc>
        <w:tc>
          <w:tcPr>
            <w:tcW w:w="7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0,1</w:t>
            </w:r>
          </w:p>
        </w:tc>
        <w:tc>
          <w:tcPr>
            <w:tcW w:w="936" w:type="dxa"/>
            <w:vAlign w:val="center"/>
          </w:tcPr>
          <w:p w:rsidR="00F00C3D" w:rsidRPr="002856DE" w:rsidRDefault="00F00C3D" w:rsidP="002E33CE">
            <w:pPr>
              <w:spacing w:before="36" w:after="0" w:line="240" w:lineRule="atLeast"/>
              <w:ind w:right="170"/>
              <w:jc w:val="center"/>
              <w:rPr>
                <w:rFonts w:ascii="Times New Roman" w:hAnsi="Times New Roman"/>
                <w:sz w:val="20"/>
                <w:szCs w:val="20"/>
              </w:rPr>
            </w:pPr>
            <w:r w:rsidRPr="002856DE">
              <w:rPr>
                <w:rFonts w:ascii="Times New Roman" w:hAnsi="Times New Roman"/>
                <w:sz w:val="20"/>
                <w:szCs w:val="20"/>
              </w:rPr>
              <w:t>0,3</w:t>
            </w:r>
          </w:p>
        </w:tc>
        <w:tc>
          <w:tcPr>
            <w:tcW w:w="836" w:type="dxa"/>
            <w:vAlign w:val="center"/>
          </w:tcPr>
          <w:p w:rsidR="00F00C3D" w:rsidRPr="002856DE" w:rsidRDefault="00F00C3D" w:rsidP="002E33CE">
            <w:pPr>
              <w:spacing w:before="36" w:after="0" w:line="240" w:lineRule="atLeast"/>
              <w:ind w:right="170"/>
              <w:jc w:val="center"/>
              <w:rPr>
                <w:rFonts w:ascii="Times New Roman" w:hAnsi="Times New Roman"/>
                <w:sz w:val="20"/>
                <w:szCs w:val="20"/>
              </w:rPr>
            </w:pPr>
            <w:r w:rsidRPr="002856DE">
              <w:rPr>
                <w:rFonts w:ascii="Times New Roman" w:hAnsi="Times New Roman"/>
                <w:sz w:val="20"/>
                <w:szCs w:val="20"/>
              </w:rPr>
              <w:t>0,002</w:t>
            </w:r>
          </w:p>
        </w:tc>
        <w:tc>
          <w:tcPr>
            <w:tcW w:w="1099" w:type="dxa"/>
            <w:vAlign w:val="center"/>
          </w:tcPr>
          <w:p w:rsidR="00F00C3D" w:rsidRPr="002856DE" w:rsidRDefault="00F00C3D" w:rsidP="002E33CE">
            <w:pPr>
              <w:spacing w:after="0" w:line="240" w:lineRule="atLeast"/>
              <w:jc w:val="center"/>
              <w:rPr>
                <w:rFonts w:ascii="Times New Roman" w:hAnsi="Times New Roman"/>
                <w:sz w:val="20"/>
                <w:szCs w:val="20"/>
              </w:rPr>
            </w:pPr>
            <w:r w:rsidRPr="002856DE">
              <w:rPr>
                <w:rFonts w:ascii="Times New Roman" w:hAnsi="Times New Roman"/>
                <w:sz w:val="20"/>
                <w:szCs w:val="20"/>
              </w:rPr>
              <w:t>5,6</w:t>
            </w:r>
          </w:p>
        </w:tc>
      </w:tr>
      <w:tr w:rsidR="00F00C3D" w:rsidRPr="002856DE" w:rsidTr="002E33CE">
        <w:trPr>
          <w:trHeight w:val="615"/>
        </w:trPr>
        <w:tc>
          <w:tcPr>
            <w:tcW w:w="1619"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Карачаево-Черкесская Республика</w:t>
            </w:r>
          </w:p>
        </w:tc>
        <w:tc>
          <w:tcPr>
            <w:tcW w:w="10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5649,6</w:t>
            </w:r>
          </w:p>
        </w:tc>
        <w:tc>
          <w:tcPr>
            <w:tcW w:w="1179" w:type="dxa"/>
            <w:vAlign w:val="center"/>
          </w:tcPr>
          <w:p w:rsidR="00F00C3D" w:rsidRPr="002856DE" w:rsidRDefault="00F00C3D" w:rsidP="002E33CE">
            <w:pPr>
              <w:spacing w:before="36" w:after="0" w:line="240" w:lineRule="atLeast"/>
              <w:ind w:right="113"/>
              <w:jc w:val="center"/>
              <w:rPr>
                <w:rFonts w:ascii="Times New Roman" w:hAnsi="Times New Roman"/>
                <w:sz w:val="20"/>
                <w:szCs w:val="20"/>
              </w:rPr>
            </w:pPr>
            <w:r w:rsidRPr="002856DE">
              <w:rPr>
                <w:rFonts w:ascii="Times New Roman" w:hAnsi="Times New Roman"/>
                <w:sz w:val="20"/>
                <w:szCs w:val="20"/>
              </w:rPr>
              <w:t>14339,9</w:t>
            </w:r>
          </w:p>
        </w:tc>
        <w:tc>
          <w:tcPr>
            <w:tcW w:w="824" w:type="dxa"/>
            <w:vAlign w:val="center"/>
          </w:tcPr>
          <w:p w:rsidR="00F00C3D" w:rsidRPr="002856DE" w:rsidRDefault="00F00C3D" w:rsidP="002E33CE">
            <w:pPr>
              <w:spacing w:after="0" w:line="240" w:lineRule="atLeast"/>
              <w:jc w:val="center"/>
              <w:rPr>
                <w:rFonts w:ascii="Times New Roman" w:hAnsi="Times New Roman"/>
                <w:sz w:val="20"/>
                <w:szCs w:val="20"/>
              </w:rPr>
            </w:pPr>
            <w:r w:rsidRPr="002856DE">
              <w:rPr>
                <w:rFonts w:ascii="Times New Roman" w:hAnsi="Times New Roman"/>
                <w:sz w:val="20"/>
                <w:szCs w:val="20"/>
              </w:rPr>
              <w:t>253,8</w:t>
            </w:r>
          </w:p>
        </w:tc>
        <w:tc>
          <w:tcPr>
            <w:tcW w:w="8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w:t>
            </w:r>
          </w:p>
        </w:tc>
        <w:tc>
          <w:tcPr>
            <w:tcW w:w="7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w:t>
            </w:r>
          </w:p>
        </w:tc>
        <w:tc>
          <w:tcPr>
            <w:tcW w:w="936" w:type="dxa"/>
            <w:vAlign w:val="center"/>
          </w:tcPr>
          <w:p w:rsidR="00F00C3D" w:rsidRPr="002856DE" w:rsidRDefault="00F00C3D" w:rsidP="002E33CE">
            <w:pPr>
              <w:spacing w:before="36" w:after="0" w:line="240" w:lineRule="atLeast"/>
              <w:ind w:right="170"/>
              <w:jc w:val="center"/>
              <w:rPr>
                <w:rFonts w:ascii="Times New Roman" w:hAnsi="Times New Roman"/>
                <w:sz w:val="20"/>
                <w:szCs w:val="20"/>
              </w:rPr>
            </w:pPr>
            <w:r w:rsidRPr="002856DE">
              <w:rPr>
                <w:rFonts w:ascii="Times New Roman" w:hAnsi="Times New Roman"/>
                <w:sz w:val="20"/>
                <w:szCs w:val="20"/>
              </w:rPr>
              <w:t>2,2</w:t>
            </w:r>
          </w:p>
        </w:tc>
        <w:tc>
          <w:tcPr>
            <w:tcW w:w="836" w:type="dxa"/>
            <w:vAlign w:val="center"/>
          </w:tcPr>
          <w:p w:rsidR="00F00C3D" w:rsidRPr="002856DE" w:rsidRDefault="00F00C3D" w:rsidP="002E33CE">
            <w:pPr>
              <w:spacing w:before="36" w:after="0" w:line="240" w:lineRule="atLeast"/>
              <w:ind w:right="170"/>
              <w:jc w:val="center"/>
              <w:rPr>
                <w:rFonts w:ascii="Times New Roman" w:hAnsi="Times New Roman"/>
                <w:sz w:val="20"/>
                <w:szCs w:val="20"/>
              </w:rPr>
            </w:pPr>
            <w:r w:rsidRPr="002856DE">
              <w:rPr>
                <w:rFonts w:ascii="Times New Roman" w:hAnsi="Times New Roman"/>
                <w:sz w:val="20"/>
                <w:szCs w:val="20"/>
              </w:rPr>
              <w:t>0,02</w:t>
            </w:r>
          </w:p>
        </w:tc>
        <w:tc>
          <w:tcPr>
            <w:tcW w:w="1099" w:type="dxa"/>
            <w:vAlign w:val="center"/>
          </w:tcPr>
          <w:p w:rsidR="00F00C3D" w:rsidRPr="002856DE" w:rsidRDefault="00F00C3D" w:rsidP="002E33CE">
            <w:pPr>
              <w:spacing w:after="0" w:line="240" w:lineRule="atLeast"/>
              <w:jc w:val="center"/>
              <w:rPr>
                <w:rFonts w:ascii="Times New Roman" w:hAnsi="Times New Roman"/>
                <w:sz w:val="20"/>
                <w:szCs w:val="20"/>
              </w:rPr>
            </w:pPr>
            <w:r w:rsidRPr="002856DE">
              <w:rPr>
                <w:rFonts w:ascii="Times New Roman" w:hAnsi="Times New Roman"/>
                <w:sz w:val="20"/>
                <w:szCs w:val="20"/>
              </w:rPr>
              <w:t>-</w:t>
            </w:r>
          </w:p>
        </w:tc>
      </w:tr>
      <w:tr w:rsidR="00F00C3D" w:rsidRPr="002856DE" w:rsidTr="002E33CE">
        <w:trPr>
          <w:trHeight w:val="615"/>
        </w:trPr>
        <w:tc>
          <w:tcPr>
            <w:tcW w:w="1619"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Республика Северная Осетия - Алания</w:t>
            </w:r>
          </w:p>
        </w:tc>
        <w:tc>
          <w:tcPr>
            <w:tcW w:w="10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9719,5</w:t>
            </w:r>
          </w:p>
        </w:tc>
        <w:tc>
          <w:tcPr>
            <w:tcW w:w="1179" w:type="dxa"/>
            <w:vAlign w:val="center"/>
          </w:tcPr>
          <w:p w:rsidR="00F00C3D" w:rsidRPr="002856DE" w:rsidRDefault="00F00C3D" w:rsidP="002E33CE">
            <w:pPr>
              <w:spacing w:before="36" w:after="0" w:line="240" w:lineRule="atLeast"/>
              <w:ind w:right="113"/>
              <w:jc w:val="center"/>
              <w:rPr>
                <w:rFonts w:ascii="Times New Roman" w:hAnsi="Times New Roman"/>
                <w:sz w:val="20"/>
                <w:szCs w:val="20"/>
              </w:rPr>
            </w:pPr>
            <w:r w:rsidRPr="002856DE">
              <w:rPr>
                <w:rFonts w:ascii="Times New Roman" w:hAnsi="Times New Roman"/>
                <w:sz w:val="20"/>
                <w:szCs w:val="20"/>
              </w:rPr>
              <w:t>14831,1</w:t>
            </w:r>
          </w:p>
        </w:tc>
        <w:tc>
          <w:tcPr>
            <w:tcW w:w="824" w:type="dxa"/>
            <w:vAlign w:val="center"/>
          </w:tcPr>
          <w:p w:rsidR="00F00C3D" w:rsidRPr="002856DE" w:rsidRDefault="00F00C3D" w:rsidP="002E33CE">
            <w:pPr>
              <w:spacing w:after="0" w:line="240" w:lineRule="atLeast"/>
              <w:jc w:val="center"/>
              <w:rPr>
                <w:rFonts w:ascii="Times New Roman" w:hAnsi="Times New Roman"/>
                <w:sz w:val="20"/>
                <w:szCs w:val="20"/>
              </w:rPr>
            </w:pPr>
            <w:r w:rsidRPr="002856DE">
              <w:rPr>
                <w:rFonts w:ascii="Times New Roman" w:hAnsi="Times New Roman"/>
                <w:sz w:val="20"/>
                <w:szCs w:val="20"/>
              </w:rPr>
              <w:t>152,6</w:t>
            </w:r>
          </w:p>
        </w:tc>
        <w:tc>
          <w:tcPr>
            <w:tcW w:w="8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27,2</w:t>
            </w:r>
          </w:p>
        </w:tc>
        <w:tc>
          <w:tcPr>
            <w:tcW w:w="7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0,3</w:t>
            </w:r>
          </w:p>
        </w:tc>
        <w:tc>
          <w:tcPr>
            <w:tcW w:w="936" w:type="dxa"/>
            <w:vAlign w:val="center"/>
          </w:tcPr>
          <w:p w:rsidR="00F00C3D" w:rsidRPr="002856DE" w:rsidRDefault="00F00C3D" w:rsidP="002E33CE">
            <w:pPr>
              <w:spacing w:before="36" w:after="0" w:line="240" w:lineRule="atLeast"/>
              <w:ind w:right="170"/>
              <w:jc w:val="center"/>
              <w:rPr>
                <w:rFonts w:ascii="Times New Roman" w:hAnsi="Times New Roman"/>
                <w:sz w:val="20"/>
                <w:szCs w:val="20"/>
              </w:rPr>
            </w:pPr>
            <w:r w:rsidRPr="002856DE">
              <w:rPr>
                <w:rFonts w:ascii="Times New Roman" w:hAnsi="Times New Roman"/>
                <w:sz w:val="20"/>
                <w:szCs w:val="20"/>
              </w:rPr>
              <w:t>19,9</w:t>
            </w:r>
          </w:p>
        </w:tc>
        <w:tc>
          <w:tcPr>
            <w:tcW w:w="836" w:type="dxa"/>
            <w:vAlign w:val="center"/>
          </w:tcPr>
          <w:p w:rsidR="00F00C3D" w:rsidRPr="002856DE" w:rsidRDefault="00F00C3D" w:rsidP="002E33CE">
            <w:pPr>
              <w:spacing w:before="36" w:after="0" w:line="240" w:lineRule="atLeast"/>
              <w:ind w:right="170"/>
              <w:jc w:val="center"/>
              <w:rPr>
                <w:rFonts w:ascii="Times New Roman" w:hAnsi="Times New Roman"/>
                <w:sz w:val="20"/>
                <w:szCs w:val="20"/>
              </w:rPr>
            </w:pPr>
            <w:r w:rsidRPr="002856DE">
              <w:rPr>
                <w:rFonts w:ascii="Times New Roman" w:hAnsi="Times New Roman"/>
                <w:sz w:val="20"/>
                <w:szCs w:val="20"/>
              </w:rPr>
              <w:t>0,1</w:t>
            </w:r>
          </w:p>
        </w:tc>
        <w:tc>
          <w:tcPr>
            <w:tcW w:w="1099" w:type="dxa"/>
            <w:vAlign w:val="center"/>
          </w:tcPr>
          <w:p w:rsidR="00F00C3D" w:rsidRPr="002856DE" w:rsidRDefault="00F00C3D" w:rsidP="002E33CE">
            <w:pPr>
              <w:spacing w:after="0" w:line="240" w:lineRule="atLeast"/>
              <w:jc w:val="center"/>
              <w:rPr>
                <w:rFonts w:ascii="Times New Roman" w:hAnsi="Times New Roman"/>
                <w:sz w:val="20"/>
                <w:szCs w:val="20"/>
              </w:rPr>
            </w:pPr>
            <w:r w:rsidRPr="002856DE">
              <w:rPr>
                <w:rFonts w:ascii="Times New Roman" w:hAnsi="Times New Roman"/>
                <w:sz w:val="20"/>
                <w:szCs w:val="20"/>
              </w:rPr>
              <w:t>73,2</w:t>
            </w:r>
          </w:p>
        </w:tc>
      </w:tr>
      <w:tr w:rsidR="00F00C3D" w:rsidRPr="002856DE" w:rsidTr="002E33CE">
        <w:trPr>
          <w:trHeight w:val="615"/>
        </w:trPr>
        <w:tc>
          <w:tcPr>
            <w:tcW w:w="1619"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Чеченская Республика</w:t>
            </w:r>
          </w:p>
        </w:tc>
        <w:tc>
          <w:tcPr>
            <w:tcW w:w="10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30818,3</w:t>
            </w:r>
          </w:p>
        </w:tc>
        <w:tc>
          <w:tcPr>
            <w:tcW w:w="1179" w:type="dxa"/>
            <w:vAlign w:val="center"/>
          </w:tcPr>
          <w:p w:rsidR="00F00C3D" w:rsidRPr="002856DE" w:rsidRDefault="00F00C3D" w:rsidP="002E33CE">
            <w:pPr>
              <w:spacing w:before="36" w:after="0" w:line="240" w:lineRule="atLeast"/>
              <w:ind w:right="113"/>
              <w:jc w:val="center"/>
              <w:rPr>
                <w:rFonts w:ascii="Times New Roman" w:hAnsi="Times New Roman"/>
                <w:sz w:val="20"/>
                <w:szCs w:val="20"/>
              </w:rPr>
            </w:pPr>
            <w:r w:rsidRPr="002856DE">
              <w:rPr>
                <w:rFonts w:ascii="Times New Roman" w:hAnsi="Times New Roman"/>
                <w:sz w:val="20"/>
                <w:szCs w:val="20"/>
              </w:rPr>
              <w:t>33209,9</w:t>
            </w:r>
          </w:p>
        </w:tc>
        <w:tc>
          <w:tcPr>
            <w:tcW w:w="824" w:type="dxa"/>
            <w:vAlign w:val="center"/>
          </w:tcPr>
          <w:p w:rsidR="00F00C3D" w:rsidRPr="002856DE" w:rsidRDefault="00F00C3D" w:rsidP="002E33CE">
            <w:pPr>
              <w:spacing w:after="0" w:line="240" w:lineRule="atLeast"/>
              <w:jc w:val="center"/>
              <w:rPr>
                <w:rFonts w:ascii="Times New Roman" w:hAnsi="Times New Roman"/>
                <w:sz w:val="20"/>
                <w:szCs w:val="20"/>
              </w:rPr>
            </w:pPr>
            <w:r w:rsidRPr="002856DE">
              <w:rPr>
                <w:rFonts w:ascii="Times New Roman" w:hAnsi="Times New Roman"/>
                <w:sz w:val="20"/>
                <w:szCs w:val="20"/>
              </w:rPr>
              <w:t>107,7</w:t>
            </w:r>
          </w:p>
        </w:tc>
        <w:tc>
          <w:tcPr>
            <w:tcW w:w="8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15,0</w:t>
            </w:r>
          </w:p>
        </w:tc>
        <w:tc>
          <w:tcPr>
            <w:tcW w:w="7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0,05</w:t>
            </w:r>
          </w:p>
        </w:tc>
        <w:tc>
          <w:tcPr>
            <w:tcW w:w="936" w:type="dxa"/>
            <w:vAlign w:val="center"/>
          </w:tcPr>
          <w:p w:rsidR="00F00C3D" w:rsidRPr="002856DE" w:rsidRDefault="00F00C3D" w:rsidP="002E33CE">
            <w:pPr>
              <w:spacing w:before="36" w:after="0" w:line="240" w:lineRule="atLeast"/>
              <w:ind w:right="170"/>
              <w:jc w:val="center"/>
              <w:rPr>
                <w:rFonts w:ascii="Times New Roman" w:hAnsi="Times New Roman"/>
                <w:sz w:val="20"/>
                <w:szCs w:val="20"/>
              </w:rPr>
            </w:pPr>
            <w:r w:rsidRPr="002856DE">
              <w:rPr>
                <w:rFonts w:ascii="Times New Roman" w:hAnsi="Times New Roman"/>
                <w:sz w:val="20"/>
                <w:szCs w:val="20"/>
              </w:rPr>
              <w:t>-</w:t>
            </w:r>
          </w:p>
        </w:tc>
        <w:tc>
          <w:tcPr>
            <w:tcW w:w="836" w:type="dxa"/>
            <w:vAlign w:val="center"/>
          </w:tcPr>
          <w:p w:rsidR="00F00C3D" w:rsidRPr="002856DE" w:rsidRDefault="00F00C3D" w:rsidP="002E33CE">
            <w:pPr>
              <w:spacing w:before="36" w:after="0" w:line="240" w:lineRule="atLeast"/>
              <w:ind w:right="170"/>
              <w:jc w:val="center"/>
              <w:rPr>
                <w:rFonts w:ascii="Times New Roman" w:hAnsi="Times New Roman"/>
                <w:sz w:val="20"/>
                <w:szCs w:val="20"/>
              </w:rPr>
            </w:pPr>
            <w:r w:rsidRPr="002856DE">
              <w:rPr>
                <w:rFonts w:ascii="Times New Roman" w:hAnsi="Times New Roman"/>
                <w:sz w:val="20"/>
                <w:szCs w:val="20"/>
              </w:rPr>
              <w:t>-</w:t>
            </w:r>
          </w:p>
        </w:tc>
        <w:tc>
          <w:tcPr>
            <w:tcW w:w="1099" w:type="dxa"/>
            <w:vAlign w:val="center"/>
          </w:tcPr>
          <w:p w:rsidR="00F00C3D" w:rsidRPr="002856DE" w:rsidRDefault="00F00C3D" w:rsidP="002E33CE">
            <w:pPr>
              <w:spacing w:after="0" w:line="240" w:lineRule="atLeast"/>
              <w:jc w:val="center"/>
              <w:rPr>
                <w:rFonts w:ascii="Times New Roman" w:hAnsi="Times New Roman"/>
                <w:sz w:val="20"/>
                <w:szCs w:val="20"/>
              </w:rPr>
            </w:pPr>
            <w:r w:rsidRPr="002856DE">
              <w:rPr>
                <w:rFonts w:ascii="Times New Roman" w:hAnsi="Times New Roman"/>
                <w:sz w:val="20"/>
                <w:szCs w:val="20"/>
              </w:rPr>
              <w:t>-</w:t>
            </w:r>
          </w:p>
        </w:tc>
      </w:tr>
      <w:tr w:rsidR="00F00C3D" w:rsidRPr="002856DE" w:rsidTr="002E33CE">
        <w:trPr>
          <w:trHeight w:val="405"/>
        </w:trPr>
        <w:tc>
          <w:tcPr>
            <w:tcW w:w="1619"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Ставропольский край</w:t>
            </w:r>
          </w:p>
        </w:tc>
        <w:tc>
          <w:tcPr>
            <w:tcW w:w="10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59168,5</w:t>
            </w:r>
          </w:p>
        </w:tc>
        <w:tc>
          <w:tcPr>
            <w:tcW w:w="1179" w:type="dxa"/>
            <w:vAlign w:val="center"/>
          </w:tcPr>
          <w:p w:rsidR="00F00C3D" w:rsidRPr="002856DE" w:rsidRDefault="00F00C3D" w:rsidP="002E33CE">
            <w:pPr>
              <w:spacing w:before="36" w:after="0" w:line="240" w:lineRule="atLeast"/>
              <w:ind w:right="113"/>
              <w:jc w:val="center"/>
              <w:rPr>
                <w:rFonts w:ascii="Times New Roman" w:hAnsi="Times New Roman"/>
                <w:sz w:val="20"/>
                <w:szCs w:val="20"/>
              </w:rPr>
            </w:pPr>
            <w:r w:rsidRPr="002856DE">
              <w:rPr>
                <w:rFonts w:ascii="Times New Roman" w:hAnsi="Times New Roman"/>
                <w:sz w:val="20"/>
                <w:szCs w:val="20"/>
              </w:rPr>
              <w:t>71488,6</w:t>
            </w:r>
          </w:p>
        </w:tc>
        <w:tc>
          <w:tcPr>
            <w:tcW w:w="824" w:type="dxa"/>
            <w:vAlign w:val="center"/>
          </w:tcPr>
          <w:p w:rsidR="00F00C3D" w:rsidRPr="002856DE" w:rsidRDefault="00F00C3D" w:rsidP="002E33CE">
            <w:pPr>
              <w:spacing w:after="0" w:line="240" w:lineRule="atLeast"/>
              <w:jc w:val="center"/>
              <w:rPr>
                <w:rFonts w:ascii="Times New Roman" w:hAnsi="Times New Roman"/>
                <w:sz w:val="20"/>
                <w:szCs w:val="20"/>
              </w:rPr>
            </w:pPr>
            <w:r w:rsidRPr="002856DE">
              <w:rPr>
                <w:rFonts w:ascii="Times New Roman" w:hAnsi="Times New Roman"/>
                <w:sz w:val="20"/>
                <w:szCs w:val="20"/>
              </w:rPr>
              <w:t>120,8</w:t>
            </w:r>
          </w:p>
        </w:tc>
        <w:tc>
          <w:tcPr>
            <w:tcW w:w="8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317,5</w:t>
            </w:r>
          </w:p>
        </w:tc>
        <w:tc>
          <w:tcPr>
            <w:tcW w:w="7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0,5</w:t>
            </w:r>
          </w:p>
        </w:tc>
        <w:tc>
          <w:tcPr>
            <w:tcW w:w="936" w:type="dxa"/>
            <w:vAlign w:val="center"/>
          </w:tcPr>
          <w:p w:rsidR="00F00C3D" w:rsidRPr="002856DE" w:rsidRDefault="00F00C3D" w:rsidP="002E33CE">
            <w:pPr>
              <w:spacing w:before="36" w:after="0" w:line="240" w:lineRule="atLeast"/>
              <w:ind w:right="170"/>
              <w:jc w:val="center"/>
              <w:rPr>
                <w:rFonts w:ascii="Times New Roman" w:hAnsi="Times New Roman"/>
                <w:sz w:val="20"/>
                <w:szCs w:val="20"/>
              </w:rPr>
            </w:pPr>
            <w:r w:rsidRPr="002856DE">
              <w:rPr>
                <w:rFonts w:ascii="Times New Roman" w:hAnsi="Times New Roman"/>
                <w:sz w:val="20"/>
                <w:szCs w:val="20"/>
              </w:rPr>
              <w:t>866,4</w:t>
            </w:r>
          </w:p>
        </w:tc>
        <w:tc>
          <w:tcPr>
            <w:tcW w:w="836" w:type="dxa"/>
            <w:vAlign w:val="center"/>
          </w:tcPr>
          <w:p w:rsidR="00F00C3D" w:rsidRPr="002856DE" w:rsidRDefault="00F00C3D" w:rsidP="002E33CE">
            <w:pPr>
              <w:spacing w:before="36" w:after="0" w:line="240" w:lineRule="atLeast"/>
              <w:ind w:right="170"/>
              <w:jc w:val="center"/>
              <w:rPr>
                <w:rFonts w:ascii="Times New Roman" w:hAnsi="Times New Roman"/>
                <w:sz w:val="20"/>
                <w:szCs w:val="20"/>
              </w:rPr>
            </w:pPr>
            <w:r w:rsidRPr="002856DE">
              <w:rPr>
                <w:rFonts w:ascii="Times New Roman" w:hAnsi="Times New Roman"/>
                <w:sz w:val="20"/>
                <w:szCs w:val="20"/>
              </w:rPr>
              <w:t>1,2</w:t>
            </w:r>
          </w:p>
        </w:tc>
        <w:tc>
          <w:tcPr>
            <w:tcW w:w="1099" w:type="dxa"/>
            <w:vAlign w:val="center"/>
          </w:tcPr>
          <w:p w:rsidR="00F00C3D" w:rsidRPr="002856DE" w:rsidRDefault="00F00C3D" w:rsidP="002E33CE">
            <w:pPr>
              <w:spacing w:after="0" w:line="240" w:lineRule="atLeast"/>
              <w:jc w:val="center"/>
              <w:rPr>
                <w:rFonts w:ascii="Times New Roman" w:hAnsi="Times New Roman"/>
                <w:sz w:val="20"/>
                <w:szCs w:val="20"/>
              </w:rPr>
            </w:pPr>
            <w:r w:rsidRPr="002856DE">
              <w:rPr>
                <w:rFonts w:ascii="Times New Roman" w:hAnsi="Times New Roman"/>
                <w:sz w:val="20"/>
                <w:szCs w:val="20"/>
              </w:rPr>
              <w:t>272,6</w:t>
            </w:r>
          </w:p>
        </w:tc>
      </w:tr>
      <w:tr w:rsidR="00F00C3D" w:rsidRPr="002856DE" w:rsidTr="002E33CE">
        <w:trPr>
          <w:trHeight w:val="442"/>
        </w:trPr>
        <w:tc>
          <w:tcPr>
            <w:tcW w:w="1619"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Итого</w:t>
            </w:r>
          </w:p>
        </w:tc>
        <w:tc>
          <w:tcPr>
            <w:tcW w:w="10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759556,7</w:t>
            </w:r>
          </w:p>
        </w:tc>
        <w:tc>
          <w:tcPr>
            <w:tcW w:w="1179" w:type="dxa"/>
            <w:vAlign w:val="center"/>
          </w:tcPr>
          <w:p w:rsidR="00F00C3D" w:rsidRPr="002856DE" w:rsidRDefault="00F00C3D" w:rsidP="002E33CE">
            <w:pPr>
              <w:spacing w:before="36" w:after="0" w:line="240" w:lineRule="atLeast"/>
              <w:ind w:right="113"/>
              <w:jc w:val="center"/>
              <w:rPr>
                <w:rFonts w:ascii="Times New Roman" w:hAnsi="Times New Roman"/>
                <w:sz w:val="20"/>
                <w:szCs w:val="20"/>
              </w:rPr>
            </w:pPr>
            <w:r w:rsidRPr="002856DE">
              <w:rPr>
                <w:rFonts w:ascii="Times New Roman" w:hAnsi="Times New Roman"/>
                <w:sz w:val="20"/>
                <w:szCs w:val="20"/>
              </w:rPr>
              <w:t>1122314,0</w:t>
            </w:r>
          </w:p>
        </w:tc>
        <w:tc>
          <w:tcPr>
            <w:tcW w:w="824" w:type="dxa"/>
            <w:vAlign w:val="center"/>
          </w:tcPr>
          <w:p w:rsidR="00F00C3D" w:rsidRPr="002856DE" w:rsidRDefault="00F00C3D" w:rsidP="002E33CE">
            <w:pPr>
              <w:spacing w:after="0" w:line="240" w:lineRule="atLeast"/>
              <w:jc w:val="center"/>
              <w:rPr>
                <w:rFonts w:ascii="Times New Roman" w:hAnsi="Times New Roman"/>
                <w:sz w:val="20"/>
                <w:szCs w:val="20"/>
              </w:rPr>
            </w:pPr>
            <w:r w:rsidRPr="002856DE">
              <w:rPr>
                <w:rFonts w:ascii="Times New Roman" w:hAnsi="Times New Roman"/>
                <w:sz w:val="20"/>
                <w:szCs w:val="20"/>
              </w:rPr>
              <w:t>147,8</w:t>
            </w:r>
          </w:p>
        </w:tc>
        <w:tc>
          <w:tcPr>
            <w:tcW w:w="8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3576,7</w:t>
            </w:r>
          </w:p>
        </w:tc>
        <w:tc>
          <w:tcPr>
            <w:tcW w:w="766" w:type="dxa"/>
            <w:vAlign w:val="center"/>
          </w:tcPr>
          <w:p w:rsidR="00F00C3D" w:rsidRPr="002856DE" w:rsidRDefault="00F00C3D" w:rsidP="002E33CE">
            <w:pPr>
              <w:spacing w:before="100" w:beforeAutospacing="1" w:after="0" w:line="240" w:lineRule="atLeast"/>
              <w:jc w:val="center"/>
              <w:rPr>
                <w:rFonts w:ascii="Times New Roman" w:hAnsi="Times New Roman"/>
                <w:sz w:val="20"/>
                <w:szCs w:val="20"/>
              </w:rPr>
            </w:pPr>
            <w:r w:rsidRPr="002856DE">
              <w:rPr>
                <w:rFonts w:ascii="Times New Roman" w:hAnsi="Times New Roman"/>
                <w:sz w:val="20"/>
                <w:szCs w:val="20"/>
              </w:rPr>
              <w:t>0,5</w:t>
            </w:r>
          </w:p>
        </w:tc>
        <w:tc>
          <w:tcPr>
            <w:tcW w:w="936" w:type="dxa"/>
            <w:vAlign w:val="center"/>
          </w:tcPr>
          <w:p w:rsidR="00F00C3D" w:rsidRPr="002856DE" w:rsidRDefault="00F00C3D" w:rsidP="002E33CE">
            <w:pPr>
              <w:spacing w:before="36" w:after="0" w:line="240" w:lineRule="atLeast"/>
              <w:ind w:right="170"/>
              <w:jc w:val="center"/>
              <w:rPr>
                <w:rFonts w:ascii="Times New Roman" w:hAnsi="Times New Roman"/>
                <w:sz w:val="20"/>
                <w:szCs w:val="20"/>
              </w:rPr>
            </w:pPr>
            <w:r w:rsidRPr="002856DE">
              <w:rPr>
                <w:rFonts w:ascii="Times New Roman" w:hAnsi="Times New Roman"/>
                <w:sz w:val="20"/>
                <w:szCs w:val="20"/>
              </w:rPr>
              <w:t>6892,2</w:t>
            </w:r>
          </w:p>
        </w:tc>
        <w:tc>
          <w:tcPr>
            <w:tcW w:w="836" w:type="dxa"/>
            <w:vAlign w:val="center"/>
          </w:tcPr>
          <w:p w:rsidR="00F00C3D" w:rsidRPr="002856DE" w:rsidRDefault="00F00C3D" w:rsidP="002E33CE">
            <w:pPr>
              <w:spacing w:before="36" w:after="0" w:line="240" w:lineRule="atLeast"/>
              <w:ind w:right="170"/>
              <w:jc w:val="center"/>
              <w:rPr>
                <w:rFonts w:ascii="Times New Roman" w:hAnsi="Times New Roman"/>
                <w:sz w:val="20"/>
                <w:szCs w:val="20"/>
              </w:rPr>
            </w:pPr>
            <w:r w:rsidRPr="002856DE">
              <w:rPr>
                <w:rFonts w:ascii="Times New Roman" w:hAnsi="Times New Roman"/>
                <w:sz w:val="20"/>
                <w:szCs w:val="20"/>
              </w:rPr>
              <w:t>0,6</w:t>
            </w:r>
          </w:p>
        </w:tc>
        <w:tc>
          <w:tcPr>
            <w:tcW w:w="1099" w:type="dxa"/>
            <w:vAlign w:val="center"/>
          </w:tcPr>
          <w:p w:rsidR="00F00C3D" w:rsidRPr="002856DE" w:rsidRDefault="00F00C3D" w:rsidP="002E33CE">
            <w:pPr>
              <w:spacing w:after="0" w:line="240" w:lineRule="atLeast"/>
              <w:jc w:val="center"/>
              <w:rPr>
                <w:rFonts w:ascii="Times New Roman" w:hAnsi="Times New Roman"/>
                <w:sz w:val="20"/>
                <w:szCs w:val="20"/>
              </w:rPr>
            </w:pPr>
            <w:r w:rsidRPr="002856DE">
              <w:rPr>
                <w:rFonts w:ascii="Times New Roman" w:hAnsi="Times New Roman"/>
                <w:sz w:val="20"/>
                <w:szCs w:val="20"/>
              </w:rPr>
              <w:t>192,7</w:t>
            </w:r>
          </w:p>
        </w:tc>
      </w:tr>
    </w:tbl>
    <w:p w:rsidR="00F420B0" w:rsidRPr="006E6F99" w:rsidRDefault="00F420B0" w:rsidP="00DD71A1">
      <w:pPr>
        <w:spacing w:after="0" w:line="360" w:lineRule="auto"/>
        <w:jc w:val="both"/>
      </w:pPr>
    </w:p>
    <w:p w:rsidR="002E33CE" w:rsidRPr="006E6F99" w:rsidRDefault="00265128" w:rsidP="005D66D5">
      <w:pPr>
        <w:rPr>
          <w:rFonts w:ascii="Times New Roman" w:hAnsi="Times New Roman"/>
          <w:sz w:val="24"/>
          <w:szCs w:val="24"/>
        </w:rPr>
        <w:sectPr w:rsidR="002E33CE" w:rsidRPr="006E6F99" w:rsidSect="00A8519D">
          <w:pgSz w:w="11906" w:h="16838"/>
          <w:pgMar w:top="1134" w:right="850" w:bottom="1134" w:left="1701" w:header="708" w:footer="708" w:gutter="0"/>
          <w:pgNumType w:start="109"/>
          <w:cols w:space="708"/>
          <w:docGrid w:linePitch="360"/>
        </w:sectPr>
      </w:pPr>
      <w:r w:rsidRPr="006E6F99">
        <w:rPr>
          <w:rFonts w:ascii="Times New Roman" w:hAnsi="Times New Roman"/>
          <w:sz w:val="24"/>
          <w:szCs w:val="24"/>
        </w:rPr>
        <w:t>Примечание – составлено по данным Госкомстата</w:t>
      </w:r>
    </w:p>
    <w:p w:rsidR="00C2355B" w:rsidRPr="006E6F99" w:rsidRDefault="00D0468D" w:rsidP="00E54414">
      <w:pPr>
        <w:spacing w:line="360" w:lineRule="auto"/>
        <w:jc w:val="center"/>
        <w:rPr>
          <w:rFonts w:ascii="Times New Roman" w:hAnsi="Times New Roman"/>
          <w:sz w:val="24"/>
          <w:szCs w:val="24"/>
        </w:rPr>
      </w:pPr>
      <w:r>
        <w:rPr>
          <w:noProof/>
        </w:rPr>
        <w:lastRenderedPageBreak/>
        <w:drawing>
          <wp:inline distT="0" distB="0" distL="0" distR="0">
            <wp:extent cx="8486775" cy="5229225"/>
            <wp:effectExtent l="19050" t="0" r="9525"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cstate="print"/>
                    <a:srcRect l="1582" t="6613" r="2872" b="966"/>
                    <a:stretch>
                      <a:fillRect/>
                    </a:stretch>
                  </pic:blipFill>
                  <pic:spPr bwMode="auto">
                    <a:xfrm>
                      <a:off x="0" y="0"/>
                      <a:ext cx="8486775" cy="5229225"/>
                    </a:xfrm>
                    <a:prstGeom prst="rect">
                      <a:avLst/>
                    </a:prstGeom>
                    <a:noFill/>
                    <a:ln w="9525">
                      <a:noFill/>
                      <a:miter lim="800000"/>
                      <a:headEnd/>
                      <a:tailEnd/>
                    </a:ln>
                  </pic:spPr>
                </pic:pic>
              </a:graphicData>
            </a:graphic>
          </wp:inline>
        </w:drawing>
      </w:r>
      <w:r w:rsidR="00C2355B" w:rsidRPr="006E6F99">
        <w:rPr>
          <w:rFonts w:ascii="Times New Roman" w:hAnsi="Times New Roman"/>
          <w:sz w:val="24"/>
          <w:szCs w:val="24"/>
        </w:rPr>
        <w:t xml:space="preserve">населения </w:t>
      </w:r>
      <w:r w:rsidR="00E54414" w:rsidRPr="006E6F99">
        <w:rPr>
          <w:rFonts w:ascii="Times New Roman" w:hAnsi="Times New Roman"/>
          <w:sz w:val="24"/>
          <w:szCs w:val="24"/>
        </w:rPr>
        <w:t>Рисунок 1</w:t>
      </w:r>
      <w:r w:rsidR="00F71007">
        <w:rPr>
          <w:rFonts w:ascii="Times New Roman" w:hAnsi="Times New Roman"/>
          <w:sz w:val="24"/>
          <w:szCs w:val="24"/>
        </w:rPr>
        <w:t xml:space="preserve">2 </w:t>
      </w:r>
      <w:r w:rsidR="00F71007">
        <w:rPr>
          <w:rFonts w:ascii="Times New Roman" w:hAnsi="Times New Roman"/>
          <w:sz w:val="24"/>
          <w:szCs w:val="24"/>
        </w:rPr>
        <w:sym w:font="Symbol" w:char="F02D"/>
      </w:r>
      <w:r w:rsidR="00E54414" w:rsidRPr="006E6F99">
        <w:rPr>
          <w:rFonts w:ascii="Times New Roman" w:hAnsi="Times New Roman"/>
          <w:sz w:val="24"/>
          <w:szCs w:val="24"/>
        </w:rPr>
        <w:t xml:space="preserve"> Инвестиции в основной капитал на душу </w:t>
      </w:r>
      <w:r w:rsidR="00C2355B" w:rsidRPr="006E6F99">
        <w:rPr>
          <w:rFonts w:ascii="Times New Roman" w:hAnsi="Times New Roman"/>
          <w:sz w:val="24"/>
          <w:szCs w:val="24"/>
        </w:rPr>
        <w:t>и по виду экономической деятельности гостиницы и рестораны, 2012г.</w:t>
      </w:r>
    </w:p>
    <w:p w:rsidR="002E33CE" w:rsidRPr="006E6F99" w:rsidRDefault="002E33CE">
      <w:pPr>
        <w:rPr>
          <w:rFonts w:ascii="Times New Roman" w:hAnsi="Times New Roman"/>
          <w:sz w:val="24"/>
          <w:szCs w:val="24"/>
        </w:rPr>
        <w:sectPr w:rsidR="002E33CE" w:rsidRPr="006E6F99" w:rsidSect="00A8519D">
          <w:pgSz w:w="16838" w:h="11906" w:orient="landscape"/>
          <w:pgMar w:top="851" w:right="1134" w:bottom="1701" w:left="1134" w:header="709" w:footer="709" w:gutter="0"/>
          <w:pgNumType w:start="112"/>
          <w:cols w:space="708"/>
          <w:docGrid w:linePitch="360"/>
        </w:sectPr>
      </w:pPr>
    </w:p>
    <w:p w:rsidR="00F71007" w:rsidRPr="002856DE" w:rsidRDefault="00F71007" w:rsidP="00F71007">
      <w:pPr>
        <w:spacing w:after="0" w:line="360" w:lineRule="auto"/>
        <w:ind w:firstLine="709"/>
        <w:jc w:val="both"/>
        <w:rPr>
          <w:rStyle w:val="ad"/>
        </w:rPr>
      </w:pPr>
      <w:r w:rsidRPr="002856DE">
        <w:rPr>
          <w:rStyle w:val="ad"/>
        </w:rPr>
        <w:lastRenderedPageBreak/>
        <w:t>Но в целом как в русскоязычных, так и в республиканских ареалах Северного Кавказа появляются ростки нового, нетрадиционного формирования объема инвестиций, что и должно привлечь зарубежных инвесторов [200, с. 217].</w:t>
      </w:r>
    </w:p>
    <w:p w:rsidR="00F71007" w:rsidRPr="006E6F99" w:rsidRDefault="00F71007" w:rsidP="00F71007">
      <w:pPr>
        <w:pStyle w:val="ac"/>
        <w:spacing w:line="360" w:lineRule="auto"/>
        <w:ind w:left="23" w:right="40" w:firstLine="680"/>
      </w:pPr>
      <w:r w:rsidRPr="006E6F99">
        <w:rPr>
          <w:rStyle w:val="ad"/>
        </w:rPr>
        <w:t>Лицо региона, его инвестиционные ареалы и предпосылки инвестиционного развития можно выявить в ходе анализа инвестиций, приходящихся на душу населения. Каждый инвестор и возглавляемая им инфраструктура не только внимательно изучают данную проблематику, но и стремятся вникнуть в ее содержательную сущность. На основе сложившегося представления они строят предварительные модели инвестиционного прилива или отлива инвестиций, приходящихся на душу населения. Поэтому инвестору сегодня важно знать степень инвестиционной приоритетности того или иного региона, того или иного его субъекта. Южный федеральный округ в этом смысле старается как можно более объективно представить инвестиционную информацию в адрес всех инвесторов, расширить диапазон рекламной информации в этом отношении, показать наяву возможности и предпосылки развития региона в инвестиционном отношении. И здесь на первый план выступают те виды инвестиционной деятельности, которые сегодня представляют определенный интерес для инвесторов и управляемых ими подразделений. В центре их внимания сегодня находятся инвестиции на душу населения. Они в определенной степени проливают свет на многие стороны данной проблематики и прежде всего на ту, которая в первую очередь связана с характеристикой региона с точки зрения его</w:t>
      </w:r>
      <w:r w:rsidRPr="006E6F99">
        <w:rPr>
          <w:rStyle w:val="a4"/>
        </w:rPr>
        <w:t xml:space="preserve"> </w:t>
      </w:r>
      <w:r w:rsidRPr="006E6F99">
        <w:rPr>
          <w:rStyle w:val="ad"/>
        </w:rPr>
        <w:t>инвестиционной привлекательности. Инвестиции на душу населения, по существу, предопределяют вероятную ситуацию и степень готовности региона к разрешению довольно сложных проблем инвестиционного порядка [200</w:t>
      </w:r>
      <w:r w:rsidRPr="002856DE">
        <w:rPr>
          <w:rStyle w:val="ad"/>
        </w:rPr>
        <w:t>, с. 211-212].</w:t>
      </w:r>
    </w:p>
    <w:p w:rsidR="00F71007" w:rsidRDefault="00F71007">
      <w:pPr>
        <w:spacing w:after="0" w:line="240" w:lineRule="auto"/>
        <w:rPr>
          <w:rFonts w:ascii="Times New Roman" w:hAnsi="Times New Roman"/>
          <w:b/>
          <w:sz w:val="24"/>
          <w:szCs w:val="24"/>
        </w:rPr>
      </w:pPr>
    </w:p>
    <w:p w:rsidR="00F71007" w:rsidRDefault="00F71007">
      <w:pPr>
        <w:spacing w:after="0" w:line="240" w:lineRule="auto"/>
        <w:rPr>
          <w:rFonts w:ascii="Times New Roman" w:hAnsi="Times New Roman"/>
          <w:b/>
          <w:sz w:val="24"/>
          <w:szCs w:val="24"/>
        </w:rPr>
      </w:pPr>
    </w:p>
    <w:p w:rsidR="00F71007" w:rsidRDefault="00F71007">
      <w:pPr>
        <w:spacing w:after="0" w:line="240" w:lineRule="auto"/>
        <w:rPr>
          <w:rFonts w:ascii="Times New Roman" w:hAnsi="Times New Roman"/>
          <w:b/>
          <w:sz w:val="24"/>
          <w:szCs w:val="24"/>
        </w:rPr>
      </w:pPr>
      <w:r>
        <w:rPr>
          <w:rFonts w:ascii="Times New Roman" w:hAnsi="Times New Roman"/>
          <w:b/>
          <w:sz w:val="24"/>
          <w:szCs w:val="24"/>
        </w:rPr>
        <w:br w:type="page"/>
      </w:r>
    </w:p>
    <w:p w:rsidR="00F420B0" w:rsidRPr="006E6F99" w:rsidRDefault="00F420B0" w:rsidP="0086531A">
      <w:pPr>
        <w:jc w:val="center"/>
        <w:rPr>
          <w:rFonts w:ascii="Times New Roman" w:hAnsi="Times New Roman"/>
          <w:b/>
          <w:sz w:val="24"/>
          <w:szCs w:val="24"/>
        </w:rPr>
      </w:pPr>
      <w:r w:rsidRPr="006E6F99">
        <w:rPr>
          <w:rFonts w:ascii="Times New Roman" w:hAnsi="Times New Roman"/>
          <w:b/>
          <w:sz w:val="24"/>
          <w:szCs w:val="24"/>
        </w:rPr>
        <w:lastRenderedPageBreak/>
        <w:t>4 Р</w:t>
      </w:r>
      <w:r w:rsidR="00AA4322" w:rsidRPr="006E6F99">
        <w:rPr>
          <w:rFonts w:ascii="Times New Roman" w:hAnsi="Times New Roman"/>
          <w:b/>
          <w:sz w:val="24"/>
          <w:szCs w:val="24"/>
        </w:rPr>
        <w:t>ЕГИОНАЛЬНАЯ СПЕЦИФИКА ИНВЕСТИЦИОННОЙ ДЕЯТЕЛЬНОСТИ В ТУРИСТСКО-РЕКРЕАЦИОННОМ КОМПЛЕКСЕ ЮГА РОССИИ</w:t>
      </w:r>
    </w:p>
    <w:p w:rsidR="00DD71A1" w:rsidRPr="006E6F99" w:rsidRDefault="00DD71A1" w:rsidP="0086531A">
      <w:pPr>
        <w:tabs>
          <w:tab w:val="left" w:pos="1590"/>
        </w:tabs>
        <w:spacing w:after="0" w:line="360" w:lineRule="auto"/>
        <w:jc w:val="center"/>
        <w:rPr>
          <w:rFonts w:ascii="Times New Roman" w:hAnsi="Times New Roman"/>
          <w:b/>
          <w:sz w:val="24"/>
          <w:szCs w:val="24"/>
        </w:rPr>
      </w:pPr>
    </w:p>
    <w:p w:rsidR="00F420B0" w:rsidRPr="006E6F99" w:rsidRDefault="00F420B0" w:rsidP="0086531A">
      <w:pPr>
        <w:spacing w:after="0" w:line="360" w:lineRule="auto"/>
        <w:jc w:val="center"/>
        <w:rPr>
          <w:rFonts w:ascii="Times New Roman" w:hAnsi="Times New Roman"/>
          <w:b/>
          <w:sz w:val="24"/>
          <w:szCs w:val="24"/>
        </w:rPr>
      </w:pPr>
      <w:r w:rsidRPr="006E6F99">
        <w:rPr>
          <w:rFonts w:ascii="Times New Roman" w:hAnsi="Times New Roman"/>
          <w:b/>
          <w:sz w:val="24"/>
          <w:szCs w:val="24"/>
        </w:rPr>
        <w:t>4.1 Инвестиционные цели и политика регионов Юга России в туристско-рекреационном комплексе</w:t>
      </w:r>
    </w:p>
    <w:p w:rsidR="00DD71A1" w:rsidRPr="006E6F99" w:rsidRDefault="00DD71A1" w:rsidP="00F420B0">
      <w:pPr>
        <w:pStyle w:val="Style1"/>
        <w:widowControl/>
        <w:spacing w:line="360" w:lineRule="auto"/>
        <w:ind w:firstLine="709"/>
        <w:jc w:val="both"/>
        <w:rPr>
          <w:rStyle w:val="FontStyle13"/>
          <w:rFonts w:ascii="Times New Roman" w:hAnsi="Times New Roman" w:cs="Times New Roman"/>
          <w:b w:val="0"/>
          <w:bCs w:val="0"/>
          <w:i w:val="0"/>
          <w:sz w:val="24"/>
          <w:szCs w:val="24"/>
        </w:rPr>
      </w:pPr>
    </w:p>
    <w:p w:rsidR="00F420B0" w:rsidRPr="006E6F99" w:rsidRDefault="00F420B0" w:rsidP="00F420B0">
      <w:pPr>
        <w:pStyle w:val="Style1"/>
        <w:widowControl/>
        <w:spacing w:line="360" w:lineRule="auto"/>
        <w:ind w:firstLine="709"/>
        <w:jc w:val="both"/>
        <w:rPr>
          <w:rStyle w:val="FontStyle13"/>
          <w:rFonts w:ascii="Times New Roman" w:hAnsi="Times New Roman" w:cs="Times New Roman"/>
          <w:b w:val="0"/>
          <w:bCs w:val="0"/>
          <w:i w:val="0"/>
          <w:sz w:val="24"/>
          <w:szCs w:val="24"/>
        </w:rPr>
      </w:pPr>
      <w:r w:rsidRPr="006E6F99">
        <w:rPr>
          <w:rStyle w:val="FontStyle13"/>
          <w:rFonts w:ascii="Times New Roman" w:hAnsi="Times New Roman" w:cs="Times New Roman"/>
          <w:b w:val="0"/>
          <w:bCs w:val="0"/>
          <w:i w:val="0"/>
          <w:sz w:val="24"/>
          <w:szCs w:val="24"/>
        </w:rPr>
        <w:t xml:space="preserve">Курортная отрасль </w:t>
      </w:r>
      <w:r w:rsidR="00D91BD7" w:rsidRPr="006E6F99">
        <w:rPr>
          <w:rStyle w:val="FontStyle13"/>
          <w:rFonts w:ascii="Times New Roman" w:hAnsi="Times New Roman" w:cs="Times New Roman"/>
          <w:b w:val="0"/>
          <w:bCs w:val="0"/>
          <w:i w:val="0"/>
          <w:sz w:val="24"/>
          <w:szCs w:val="24"/>
        </w:rPr>
        <w:t>–</w:t>
      </w:r>
      <w:r w:rsidRPr="006E6F99">
        <w:rPr>
          <w:rStyle w:val="FontStyle13"/>
          <w:rFonts w:ascii="Times New Roman" w:hAnsi="Times New Roman" w:cs="Times New Roman"/>
          <w:b w:val="0"/>
          <w:bCs w:val="0"/>
          <w:i w:val="0"/>
          <w:sz w:val="24"/>
          <w:szCs w:val="24"/>
        </w:rPr>
        <w:t xml:space="preserve"> одна из основ экономики, где государство не должно терять контроль и управление. В противном случае курортные территории изменят свое предназначение. Однако на развитие санаторно-курортной отрасли страны сегодня выделяются минимальные средства. </w:t>
      </w:r>
    </w:p>
    <w:p w:rsidR="00F420B0" w:rsidRPr="00D40879" w:rsidRDefault="004C1CE6" w:rsidP="00F420B0">
      <w:pPr>
        <w:spacing w:after="0" w:line="360" w:lineRule="auto"/>
        <w:ind w:firstLine="709"/>
        <w:jc w:val="both"/>
        <w:rPr>
          <w:rFonts w:ascii="Times New Roman" w:hAnsi="Times New Roman"/>
          <w:sz w:val="24"/>
          <w:szCs w:val="24"/>
        </w:rPr>
      </w:pPr>
      <w:r w:rsidRPr="00D40879">
        <w:rPr>
          <w:rFonts w:ascii="Times New Roman" w:hAnsi="Times New Roman"/>
          <w:sz w:val="24"/>
          <w:szCs w:val="24"/>
        </w:rPr>
        <w:t>М</w:t>
      </w:r>
      <w:r w:rsidR="00F420B0" w:rsidRPr="00D40879">
        <w:rPr>
          <w:rFonts w:ascii="Times New Roman" w:hAnsi="Times New Roman"/>
          <w:sz w:val="24"/>
          <w:szCs w:val="24"/>
        </w:rPr>
        <w:t xml:space="preserve">ногие положения, содержащиеся в российском законодательстве в части </w:t>
      </w:r>
      <w:r w:rsidR="00130E98" w:rsidRPr="00D40879">
        <w:rPr>
          <w:rFonts w:ascii="Times New Roman" w:hAnsi="Times New Roman"/>
          <w:sz w:val="24"/>
          <w:szCs w:val="24"/>
        </w:rPr>
        <w:t>развития турист</w:t>
      </w:r>
      <w:r w:rsidR="00130E98" w:rsidRPr="00D40879">
        <w:rPr>
          <w:rFonts w:ascii="Times New Roman" w:hAnsi="Times New Roman"/>
          <w:sz w:val="24"/>
          <w:szCs w:val="24"/>
          <w:lang w:val="en-US"/>
        </w:rPr>
        <w:t>c</w:t>
      </w:r>
      <w:r w:rsidR="00130E98" w:rsidRPr="00D40879">
        <w:rPr>
          <w:rFonts w:ascii="Times New Roman" w:hAnsi="Times New Roman"/>
          <w:sz w:val="24"/>
          <w:szCs w:val="24"/>
        </w:rPr>
        <w:t>кой</w:t>
      </w:r>
      <w:r w:rsidR="00F420B0" w:rsidRPr="00D40879">
        <w:rPr>
          <w:rFonts w:ascii="Times New Roman" w:hAnsi="Times New Roman"/>
          <w:sz w:val="24"/>
          <w:szCs w:val="24"/>
        </w:rPr>
        <w:t xml:space="preserve"> инфраструктуры, в на</w:t>
      </w:r>
      <w:r w:rsidR="00130E98" w:rsidRPr="00D40879">
        <w:rPr>
          <w:rFonts w:ascii="Times New Roman" w:hAnsi="Times New Roman"/>
          <w:sz w:val="24"/>
          <w:szCs w:val="24"/>
        </w:rPr>
        <w:t>стоящее время не реализуются в большинстве регионов Юга России в полном объеме</w:t>
      </w:r>
      <w:r w:rsidR="00F420B0" w:rsidRPr="00D40879">
        <w:rPr>
          <w:rFonts w:ascii="Times New Roman" w:hAnsi="Times New Roman"/>
          <w:sz w:val="24"/>
          <w:szCs w:val="24"/>
        </w:rPr>
        <w:t>.</w:t>
      </w:r>
      <w:r w:rsidR="00130E98" w:rsidRPr="00D40879">
        <w:rPr>
          <w:rFonts w:ascii="Times New Roman" w:hAnsi="Times New Roman"/>
          <w:sz w:val="24"/>
          <w:szCs w:val="24"/>
        </w:rPr>
        <w:t xml:space="preserve"> Именно поэтому так важно</w:t>
      </w:r>
      <w:r w:rsidR="00F420B0" w:rsidRPr="00D40879">
        <w:rPr>
          <w:rFonts w:ascii="Times New Roman" w:hAnsi="Times New Roman"/>
          <w:sz w:val="24"/>
          <w:szCs w:val="24"/>
        </w:rPr>
        <w:t xml:space="preserve"> дальнейшее </w:t>
      </w:r>
      <w:r w:rsidR="00130E98" w:rsidRPr="00D40879">
        <w:rPr>
          <w:rFonts w:ascii="Times New Roman" w:hAnsi="Times New Roman"/>
          <w:sz w:val="24"/>
          <w:szCs w:val="24"/>
        </w:rPr>
        <w:t>усовершенствование нормативно-</w:t>
      </w:r>
      <w:r w:rsidR="00F420B0" w:rsidRPr="00D40879">
        <w:rPr>
          <w:rFonts w:ascii="Times New Roman" w:hAnsi="Times New Roman"/>
          <w:sz w:val="24"/>
          <w:szCs w:val="24"/>
        </w:rPr>
        <w:t>правовой базы, регулирующей ме</w:t>
      </w:r>
      <w:r w:rsidR="00130E98" w:rsidRPr="00D40879">
        <w:rPr>
          <w:rFonts w:ascii="Times New Roman" w:hAnsi="Times New Roman"/>
          <w:sz w:val="24"/>
          <w:szCs w:val="24"/>
        </w:rPr>
        <w:t>ждународное сотрудничество в ТРК, а также вопросы развития ЧГП</w:t>
      </w:r>
      <w:r w:rsidR="00F420B0" w:rsidRPr="00D40879">
        <w:rPr>
          <w:rFonts w:ascii="Times New Roman" w:hAnsi="Times New Roman"/>
          <w:sz w:val="24"/>
          <w:szCs w:val="24"/>
        </w:rPr>
        <w:t xml:space="preserve">, </w:t>
      </w:r>
      <w:r w:rsidR="00130E98" w:rsidRPr="00D40879">
        <w:rPr>
          <w:rFonts w:ascii="Times New Roman" w:hAnsi="Times New Roman"/>
          <w:sz w:val="24"/>
          <w:szCs w:val="24"/>
        </w:rPr>
        <w:t>создание кластеров</w:t>
      </w:r>
      <w:r w:rsidR="00F420B0" w:rsidRPr="00D40879">
        <w:rPr>
          <w:rFonts w:ascii="Times New Roman" w:hAnsi="Times New Roman"/>
          <w:sz w:val="24"/>
          <w:szCs w:val="24"/>
        </w:rPr>
        <w:t xml:space="preserve"> и др. </w:t>
      </w:r>
    </w:p>
    <w:p w:rsidR="009C3AA5" w:rsidRPr="00D40879" w:rsidRDefault="00130E98" w:rsidP="00F420B0">
      <w:pPr>
        <w:spacing w:after="0" w:line="360" w:lineRule="auto"/>
        <w:ind w:firstLine="709"/>
        <w:jc w:val="both"/>
        <w:rPr>
          <w:rFonts w:ascii="Times New Roman" w:hAnsi="Times New Roman"/>
          <w:sz w:val="24"/>
          <w:szCs w:val="24"/>
        </w:rPr>
      </w:pPr>
      <w:r w:rsidRPr="00D40879">
        <w:rPr>
          <w:rFonts w:ascii="Times New Roman" w:hAnsi="Times New Roman"/>
          <w:sz w:val="24"/>
          <w:szCs w:val="24"/>
        </w:rPr>
        <w:t>В современных условиях функциони</w:t>
      </w:r>
      <w:r w:rsidR="00AA4322" w:rsidRPr="00D40879">
        <w:rPr>
          <w:rFonts w:ascii="Times New Roman" w:hAnsi="Times New Roman"/>
          <w:sz w:val="24"/>
          <w:szCs w:val="24"/>
        </w:rPr>
        <w:t>рования рыночных отношений глав</w:t>
      </w:r>
      <w:r w:rsidRPr="00D40879">
        <w:rPr>
          <w:rFonts w:ascii="Times New Roman" w:hAnsi="Times New Roman"/>
          <w:sz w:val="24"/>
          <w:szCs w:val="24"/>
        </w:rPr>
        <w:t>н</w:t>
      </w:r>
      <w:r w:rsidR="00AA4322" w:rsidRPr="00D40879">
        <w:rPr>
          <w:rFonts w:ascii="Times New Roman" w:hAnsi="Times New Roman"/>
          <w:sz w:val="24"/>
          <w:szCs w:val="24"/>
        </w:rPr>
        <w:t>ым</w:t>
      </w:r>
      <w:r w:rsidRPr="00D40879">
        <w:rPr>
          <w:rFonts w:ascii="Times New Roman" w:hAnsi="Times New Roman"/>
          <w:sz w:val="24"/>
          <w:szCs w:val="24"/>
        </w:rPr>
        <w:t xml:space="preserve"> </w:t>
      </w:r>
      <w:r w:rsidR="0086531A" w:rsidRPr="00D40879">
        <w:rPr>
          <w:rFonts w:ascii="Times New Roman" w:hAnsi="Times New Roman"/>
          <w:sz w:val="24"/>
          <w:szCs w:val="24"/>
        </w:rPr>
        <w:t xml:space="preserve">становится </w:t>
      </w:r>
      <w:r w:rsidRPr="00D40879">
        <w:rPr>
          <w:rFonts w:ascii="Times New Roman" w:hAnsi="Times New Roman"/>
          <w:sz w:val="24"/>
          <w:szCs w:val="24"/>
        </w:rPr>
        <w:t>вопрос привлечения инвестиций в ТРК, что подразумевает формирование приоритетных инвестиционных проектов с существенным мультипликативных эффектом</w:t>
      </w:r>
      <w:r w:rsidR="00F01833" w:rsidRPr="00D40879">
        <w:rPr>
          <w:rFonts w:ascii="Times New Roman" w:hAnsi="Times New Roman"/>
          <w:sz w:val="24"/>
          <w:szCs w:val="24"/>
        </w:rPr>
        <w:t xml:space="preserve"> в связке с национальными, территориально-отраслевыми, коммерческими планами и программами с последующим выходом на стратегические направления, которые относятся к компетенции исполнительной власти федерального уровня (Минэконом</w:t>
      </w:r>
      <w:r w:rsidR="00F420B0" w:rsidRPr="00D40879">
        <w:rPr>
          <w:rFonts w:ascii="Times New Roman" w:hAnsi="Times New Roman"/>
          <w:sz w:val="24"/>
          <w:szCs w:val="24"/>
        </w:rPr>
        <w:t>развития РФ, Министерство ре</w:t>
      </w:r>
      <w:r w:rsidR="009C3AA5" w:rsidRPr="00D40879">
        <w:rPr>
          <w:rFonts w:ascii="Times New Roman" w:hAnsi="Times New Roman"/>
          <w:sz w:val="24"/>
          <w:szCs w:val="24"/>
        </w:rPr>
        <w:t>гионального развития РФ и др.).</w:t>
      </w:r>
    </w:p>
    <w:p w:rsidR="009C3AA5" w:rsidRPr="006E6F99" w:rsidRDefault="009C3AA5" w:rsidP="00F420B0">
      <w:pPr>
        <w:spacing w:after="0" w:line="360" w:lineRule="auto"/>
        <w:ind w:firstLine="709"/>
        <w:jc w:val="both"/>
        <w:rPr>
          <w:rFonts w:ascii="Times New Roman" w:hAnsi="Times New Roman"/>
          <w:sz w:val="24"/>
          <w:szCs w:val="24"/>
        </w:rPr>
      </w:pPr>
      <w:r w:rsidRPr="00D40879">
        <w:rPr>
          <w:rFonts w:ascii="Times New Roman" w:hAnsi="Times New Roman"/>
          <w:sz w:val="24"/>
          <w:szCs w:val="24"/>
        </w:rPr>
        <w:t>Разработка схем и механизмов привлечения инвесторов с использованием потенциала международного сотрудничества, региональны</w:t>
      </w:r>
      <w:r w:rsidR="0086531A" w:rsidRPr="00D40879">
        <w:rPr>
          <w:rFonts w:ascii="Times New Roman" w:hAnsi="Times New Roman"/>
          <w:sz w:val="24"/>
          <w:szCs w:val="24"/>
        </w:rPr>
        <w:t>х и федеральных программ России</w:t>
      </w:r>
      <w:r w:rsidRPr="00D40879">
        <w:rPr>
          <w:rFonts w:ascii="Times New Roman" w:hAnsi="Times New Roman"/>
          <w:sz w:val="24"/>
          <w:szCs w:val="24"/>
        </w:rPr>
        <w:t xml:space="preserve"> </w:t>
      </w:r>
      <w:r w:rsidR="0086531A" w:rsidRPr="00D40879">
        <w:rPr>
          <w:rFonts w:ascii="Times New Roman" w:hAnsi="Times New Roman"/>
          <w:sz w:val="24"/>
          <w:szCs w:val="24"/>
        </w:rPr>
        <w:t>(</w:t>
      </w:r>
      <w:r w:rsidRPr="00D40879">
        <w:rPr>
          <w:rFonts w:ascii="Times New Roman" w:hAnsi="Times New Roman"/>
          <w:sz w:val="24"/>
          <w:szCs w:val="24"/>
        </w:rPr>
        <w:t>«Программа строительства олимпийских объектов и развитие города Сочи как горноклиматического</w:t>
      </w:r>
      <w:r w:rsidR="00AA4322" w:rsidRPr="00D40879">
        <w:rPr>
          <w:rFonts w:ascii="Times New Roman" w:hAnsi="Times New Roman"/>
          <w:sz w:val="24"/>
          <w:szCs w:val="24"/>
        </w:rPr>
        <w:t xml:space="preserve"> курорта», ФЦП «Юг России (2008</w:t>
      </w:r>
      <w:r w:rsidR="00AA4322" w:rsidRPr="00D40879">
        <w:rPr>
          <w:rFonts w:ascii="Times New Roman" w:hAnsi="Times New Roman"/>
          <w:sz w:val="24"/>
          <w:szCs w:val="24"/>
        </w:rPr>
        <w:sym w:font="Symbol" w:char="F02D"/>
      </w:r>
      <w:r w:rsidRPr="00D40879">
        <w:rPr>
          <w:rFonts w:ascii="Times New Roman" w:hAnsi="Times New Roman"/>
          <w:sz w:val="24"/>
          <w:szCs w:val="24"/>
        </w:rPr>
        <w:t>2013 годы)», РЦП «Развитие туристско-рекреационного комп</w:t>
      </w:r>
      <w:r w:rsidR="00AA4322" w:rsidRPr="00D40879">
        <w:rPr>
          <w:rFonts w:ascii="Times New Roman" w:hAnsi="Times New Roman"/>
          <w:sz w:val="24"/>
          <w:szCs w:val="24"/>
        </w:rPr>
        <w:t>лекса Республики Адыгея на 2007</w:t>
      </w:r>
      <w:r w:rsidR="00AA4322" w:rsidRPr="00D40879">
        <w:rPr>
          <w:rFonts w:ascii="Times New Roman" w:hAnsi="Times New Roman"/>
          <w:sz w:val="24"/>
          <w:szCs w:val="24"/>
        </w:rPr>
        <w:sym w:font="Symbol" w:char="F02D"/>
      </w:r>
      <w:r w:rsidRPr="00D40879">
        <w:rPr>
          <w:rFonts w:ascii="Times New Roman" w:hAnsi="Times New Roman"/>
          <w:sz w:val="24"/>
          <w:szCs w:val="24"/>
        </w:rPr>
        <w:t xml:space="preserve">2011 годы», РЦП «Развитие территориального и межтерриториального туризма в Республике Калмыкия </w:t>
      </w:r>
      <w:r w:rsidR="00AA4322" w:rsidRPr="00D40879">
        <w:rPr>
          <w:rFonts w:ascii="Times New Roman" w:hAnsi="Times New Roman"/>
          <w:sz w:val="24"/>
          <w:szCs w:val="24"/>
        </w:rPr>
        <w:t>на 2007</w:t>
      </w:r>
      <w:r w:rsidR="00AA4322" w:rsidRPr="00D40879">
        <w:rPr>
          <w:rFonts w:ascii="Times New Roman" w:hAnsi="Times New Roman"/>
          <w:sz w:val="24"/>
          <w:szCs w:val="24"/>
        </w:rPr>
        <w:sym w:font="Symbol" w:char="F02D"/>
      </w:r>
      <w:r w:rsidRPr="00D40879">
        <w:rPr>
          <w:rFonts w:ascii="Times New Roman" w:hAnsi="Times New Roman"/>
          <w:sz w:val="24"/>
          <w:szCs w:val="24"/>
        </w:rPr>
        <w:t>2011 годы» и др.</w:t>
      </w:r>
      <w:r w:rsidR="0086531A" w:rsidRPr="00D40879">
        <w:rPr>
          <w:rFonts w:ascii="Times New Roman" w:hAnsi="Times New Roman"/>
          <w:sz w:val="24"/>
          <w:szCs w:val="24"/>
        </w:rPr>
        <w:t>)</w:t>
      </w:r>
      <w:r w:rsidRPr="00D40879">
        <w:rPr>
          <w:rFonts w:ascii="Times New Roman" w:hAnsi="Times New Roman"/>
          <w:sz w:val="24"/>
          <w:szCs w:val="24"/>
        </w:rPr>
        <w:t xml:space="preserve"> обеспечи</w:t>
      </w:r>
      <w:r w:rsidR="00AA4322" w:rsidRPr="00D40879">
        <w:rPr>
          <w:rFonts w:ascii="Times New Roman" w:hAnsi="Times New Roman"/>
          <w:sz w:val="24"/>
          <w:szCs w:val="24"/>
        </w:rPr>
        <w:t>ла</w:t>
      </w:r>
      <w:r w:rsidRPr="00D40879">
        <w:rPr>
          <w:rFonts w:ascii="Times New Roman" w:hAnsi="Times New Roman"/>
          <w:sz w:val="24"/>
          <w:szCs w:val="24"/>
        </w:rPr>
        <w:t xml:space="preserve"> реализацию перспективных направл</w:t>
      </w:r>
      <w:r w:rsidR="00AA4322" w:rsidRPr="00D40879">
        <w:rPr>
          <w:rFonts w:ascii="Times New Roman" w:hAnsi="Times New Roman"/>
          <w:sz w:val="24"/>
          <w:szCs w:val="24"/>
        </w:rPr>
        <w:t>ений</w:t>
      </w:r>
      <w:r w:rsidRPr="00D40879">
        <w:rPr>
          <w:rFonts w:ascii="Times New Roman" w:hAnsi="Times New Roman"/>
          <w:sz w:val="24"/>
          <w:szCs w:val="24"/>
        </w:rPr>
        <w:t xml:space="preserve"> развития ТРК</w:t>
      </w:r>
      <w:r w:rsidR="00AA4322" w:rsidRPr="00D40879">
        <w:rPr>
          <w:rFonts w:ascii="Times New Roman" w:hAnsi="Times New Roman"/>
          <w:sz w:val="24"/>
          <w:szCs w:val="24"/>
        </w:rPr>
        <w:t>.</w:t>
      </w:r>
    </w:p>
    <w:p w:rsidR="00F420B0" w:rsidRPr="006E6F99" w:rsidRDefault="00F420B0" w:rsidP="00F420B0">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Помимо </w:t>
      </w:r>
      <w:r w:rsidR="004C1CE6" w:rsidRPr="006E6F99">
        <w:rPr>
          <w:rFonts w:ascii="Times New Roman" w:hAnsi="Times New Roman"/>
          <w:sz w:val="24"/>
          <w:szCs w:val="24"/>
        </w:rPr>
        <w:t xml:space="preserve">бюджетных </w:t>
      </w:r>
      <w:r w:rsidRPr="006E6F99">
        <w:rPr>
          <w:rFonts w:ascii="Times New Roman" w:hAnsi="Times New Roman"/>
          <w:sz w:val="24"/>
          <w:szCs w:val="24"/>
        </w:rPr>
        <w:t xml:space="preserve">средств </w:t>
      </w:r>
      <w:r w:rsidR="004C1CE6" w:rsidRPr="006E6F99">
        <w:rPr>
          <w:rFonts w:ascii="Times New Roman" w:hAnsi="Times New Roman"/>
          <w:sz w:val="24"/>
          <w:szCs w:val="24"/>
        </w:rPr>
        <w:t>(</w:t>
      </w:r>
      <w:r w:rsidRPr="006E6F99">
        <w:rPr>
          <w:rFonts w:ascii="Times New Roman" w:hAnsi="Times New Roman"/>
          <w:sz w:val="24"/>
          <w:szCs w:val="24"/>
        </w:rPr>
        <w:t>федерал</w:t>
      </w:r>
      <w:r w:rsidR="004C1CE6" w:rsidRPr="006E6F99">
        <w:rPr>
          <w:rFonts w:ascii="Times New Roman" w:hAnsi="Times New Roman"/>
          <w:sz w:val="24"/>
          <w:szCs w:val="24"/>
        </w:rPr>
        <w:t>ьного и регионального), очень важно</w:t>
      </w:r>
      <w:r w:rsidRPr="006E6F99">
        <w:rPr>
          <w:rFonts w:ascii="Times New Roman" w:hAnsi="Times New Roman"/>
          <w:sz w:val="24"/>
          <w:szCs w:val="24"/>
        </w:rPr>
        <w:t xml:space="preserve"> </w:t>
      </w:r>
      <w:r w:rsidR="004C1CE6" w:rsidRPr="006E6F99">
        <w:rPr>
          <w:rFonts w:ascii="Times New Roman" w:hAnsi="Times New Roman"/>
          <w:sz w:val="24"/>
          <w:szCs w:val="24"/>
        </w:rPr>
        <w:t>деятельное</w:t>
      </w:r>
      <w:r w:rsidRPr="006E6F99">
        <w:rPr>
          <w:rFonts w:ascii="Times New Roman" w:hAnsi="Times New Roman"/>
          <w:sz w:val="24"/>
          <w:szCs w:val="24"/>
        </w:rPr>
        <w:t xml:space="preserve"> </w:t>
      </w:r>
      <w:r w:rsidR="004C1CE6" w:rsidRPr="006E6F99">
        <w:rPr>
          <w:rFonts w:ascii="Times New Roman" w:hAnsi="Times New Roman"/>
          <w:sz w:val="24"/>
          <w:szCs w:val="24"/>
        </w:rPr>
        <w:t>применение</w:t>
      </w:r>
      <w:r w:rsidR="009C3AA5" w:rsidRPr="006E6F99">
        <w:rPr>
          <w:rFonts w:ascii="Times New Roman" w:hAnsi="Times New Roman"/>
          <w:sz w:val="24"/>
          <w:szCs w:val="24"/>
        </w:rPr>
        <w:t xml:space="preserve"> </w:t>
      </w:r>
      <w:r w:rsidR="004C1CE6" w:rsidRPr="006E6F99">
        <w:rPr>
          <w:rFonts w:ascii="Times New Roman" w:hAnsi="Times New Roman"/>
          <w:sz w:val="24"/>
          <w:szCs w:val="24"/>
        </w:rPr>
        <w:t>многообразных</w:t>
      </w:r>
      <w:r w:rsidR="009C3AA5" w:rsidRPr="006E6F99">
        <w:rPr>
          <w:rFonts w:ascii="Times New Roman" w:hAnsi="Times New Roman"/>
          <w:sz w:val="24"/>
          <w:szCs w:val="24"/>
        </w:rPr>
        <w:t xml:space="preserve"> механизмов ГЧП</w:t>
      </w:r>
      <w:r w:rsidR="00AA4322" w:rsidRPr="006E6F99">
        <w:rPr>
          <w:rFonts w:ascii="Times New Roman" w:hAnsi="Times New Roman"/>
          <w:sz w:val="24"/>
          <w:szCs w:val="24"/>
        </w:rPr>
        <w:t>,</w:t>
      </w:r>
      <w:r w:rsidR="004C1CE6" w:rsidRPr="006E6F99">
        <w:rPr>
          <w:rFonts w:ascii="Times New Roman" w:hAnsi="Times New Roman"/>
          <w:sz w:val="24"/>
          <w:szCs w:val="24"/>
        </w:rPr>
        <w:t xml:space="preserve"> </w:t>
      </w:r>
      <w:r w:rsidRPr="006E6F99">
        <w:rPr>
          <w:rFonts w:ascii="Times New Roman" w:hAnsi="Times New Roman"/>
          <w:sz w:val="24"/>
          <w:szCs w:val="24"/>
        </w:rPr>
        <w:t xml:space="preserve">предполагающих использование </w:t>
      </w:r>
      <w:r w:rsidR="004C1CE6" w:rsidRPr="006E6F99">
        <w:rPr>
          <w:rFonts w:ascii="Times New Roman" w:hAnsi="Times New Roman"/>
          <w:sz w:val="24"/>
          <w:szCs w:val="24"/>
        </w:rPr>
        <w:t>институциональных возможностей</w:t>
      </w:r>
      <w:r w:rsidRPr="006E6F99">
        <w:rPr>
          <w:rFonts w:ascii="Times New Roman" w:hAnsi="Times New Roman"/>
          <w:sz w:val="24"/>
          <w:szCs w:val="24"/>
        </w:rPr>
        <w:t xml:space="preserve"> </w:t>
      </w:r>
      <w:r w:rsidR="004C1CE6" w:rsidRPr="006E6F99">
        <w:rPr>
          <w:rFonts w:ascii="Times New Roman" w:hAnsi="Times New Roman"/>
          <w:sz w:val="24"/>
          <w:szCs w:val="24"/>
        </w:rPr>
        <w:t>(</w:t>
      </w:r>
      <w:r w:rsidRPr="006E6F99">
        <w:rPr>
          <w:rFonts w:ascii="Times New Roman" w:hAnsi="Times New Roman"/>
          <w:sz w:val="24"/>
          <w:szCs w:val="24"/>
        </w:rPr>
        <w:t>гос</w:t>
      </w:r>
      <w:r w:rsidR="004C1CE6" w:rsidRPr="006E6F99">
        <w:rPr>
          <w:rFonts w:ascii="Times New Roman" w:hAnsi="Times New Roman"/>
          <w:sz w:val="24"/>
          <w:szCs w:val="24"/>
        </w:rPr>
        <w:t>ударственных</w:t>
      </w:r>
      <w:r w:rsidRPr="006E6F99">
        <w:rPr>
          <w:rFonts w:ascii="Times New Roman" w:hAnsi="Times New Roman"/>
          <w:sz w:val="24"/>
          <w:szCs w:val="24"/>
        </w:rPr>
        <w:t>, фина</w:t>
      </w:r>
      <w:r w:rsidR="004C1CE6" w:rsidRPr="006E6F99">
        <w:rPr>
          <w:rFonts w:ascii="Times New Roman" w:hAnsi="Times New Roman"/>
          <w:sz w:val="24"/>
          <w:szCs w:val="24"/>
        </w:rPr>
        <w:t>нсовых и нефинансовых), а также иностранных инвесторов</w:t>
      </w:r>
      <w:r w:rsidRPr="006E6F99">
        <w:rPr>
          <w:rFonts w:ascii="Times New Roman" w:hAnsi="Times New Roman"/>
          <w:sz w:val="24"/>
          <w:szCs w:val="24"/>
        </w:rPr>
        <w:t xml:space="preserve">. </w:t>
      </w:r>
    </w:p>
    <w:p w:rsidR="00F420B0" w:rsidRPr="00D40879" w:rsidRDefault="00F420B0" w:rsidP="00F420B0">
      <w:pPr>
        <w:spacing w:after="0" w:line="360" w:lineRule="auto"/>
        <w:ind w:firstLine="709"/>
        <w:jc w:val="both"/>
        <w:rPr>
          <w:rFonts w:ascii="Times New Roman" w:hAnsi="Times New Roman"/>
          <w:sz w:val="24"/>
          <w:szCs w:val="24"/>
        </w:rPr>
      </w:pPr>
      <w:r w:rsidRPr="00D40879">
        <w:rPr>
          <w:rFonts w:ascii="Times New Roman" w:hAnsi="Times New Roman"/>
          <w:sz w:val="24"/>
          <w:szCs w:val="24"/>
        </w:rPr>
        <w:lastRenderedPageBreak/>
        <w:t xml:space="preserve">Реализация предлагаемых мер в указанных приоритетных направлениях позволит достичь к 2020 г. (по отношению к 2009 г.) следующих общественно значимых результатов: </w:t>
      </w:r>
      <w:r w:rsidR="007B1BC0" w:rsidRPr="00D40879">
        <w:rPr>
          <w:rFonts w:ascii="Times New Roman" w:hAnsi="Times New Roman"/>
          <w:sz w:val="24"/>
          <w:szCs w:val="24"/>
        </w:rPr>
        <w:t>объем туристских услуг</w:t>
      </w:r>
      <w:r w:rsidRPr="00D40879">
        <w:rPr>
          <w:rFonts w:ascii="Times New Roman" w:hAnsi="Times New Roman"/>
          <w:sz w:val="24"/>
          <w:szCs w:val="24"/>
        </w:rPr>
        <w:t xml:space="preserve"> </w:t>
      </w:r>
      <w:r w:rsidR="007B1BC0" w:rsidRPr="00D40879">
        <w:rPr>
          <w:rFonts w:ascii="Times New Roman" w:hAnsi="Times New Roman"/>
          <w:sz w:val="24"/>
          <w:szCs w:val="24"/>
        </w:rPr>
        <w:t>увеличится в 3,5 раза и состави</w:t>
      </w:r>
      <w:r w:rsidRPr="00D40879">
        <w:rPr>
          <w:rFonts w:ascii="Times New Roman" w:hAnsi="Times New Roman"/>
          <w:sz w:val="24"/>
          <w:szCs w:val="24"/>
        </w:rPr>
        <w:t>т в ценах соответствующего го</w:t>
      </w:r>
      <w:r w:rsidR="007B1BC0" w:rsidRPr="00D40879">
        <w:rPr>
          <w:rFonts w:ascii="Times New Roman" w:hAnsi="Times New Roman"/>
          <w:sz w:val="24"/>
          <w:szCs w:val="24"/>
        </w:rPr>
        <w:t>да 15,9 млрд р</w:t>
      </w:r>
      <w:r w:rsidRPr="00D40879">
        <w:rPr>
          <w:rFonts w:ascii="Times New Roman" w:hAnsi="Times New Roman"/>
          <w:sz w:val="24"/>
          <w:szCs w:val="24"/>
        </w:rPr>
        <w:t xml:space="preserve">.; услуги гостиниц и аналогичных средств размещения вырастут в 2,9 раза и </w:t>
      </w:r>
      <w:r w:rsidR="007B1BC0" w:rsidRPr="00D40879">
        <w:rPr>
          <w:rFonts w:ascii="Times New Roman" w:hAnsi="Times New Roman"/>
          <w:sz w:val="24"/>
          <w:szCs w:val="24"/>
        </w:rPr>
        <w:t>достигнут 50,3 млрд р</w:t>
      </w:r>
      <w:r w:rsidRPr="00D40879">
        <w:rPr>
          <w:rFonts w:ascii="Times New Roman" w:hAnsi="Times New Roman"/>
          <w:sz w:val="24"/>
          <w:szCs w:val="24"/>
        </w:rPr>
        <w:t>. При этом по отношению к 2009 г. количество рабочих мест должно увеличиться в 4,5 раза. Средняя заработная плата в отрасли с учетом роста п</w:t>
      </w:r>
      <w:r w:rsidR="0086531A" w:rsidRPr="00D40879">
        <w:rPr>
          <w:rFonts w:ascii="Times New Roman" w:hAnsi="Times New Roman"/>
          <w:sz w:val="24"/>
          <w:szCs w:val="24"/>
        </w:rPr>
        <w:t>роизводительности труда в 6,5</w:t>
      </w:r>
      <w:r w:rsidR="007B1BC0" w:rsidRPr="00D40879">
        <w:rPr>
          <w:rFonts w:ascii="Times New Roman" w:hAnsi="Times New Roman"/>
          <w:sz w:val="24"/>
          <w:szCs w:val="24"/>
        </w:rPr>
        <w:sym w:font="Symbol" w:char="F02D"/>
      </w:r>
      <w:r w:rsidRPr="00D40879">
        <w:rPr>
          <w:rFonts w:ascii="Times New Roman" w:hAnsi="Times New Roman"/>
          <w:sz w:val="24"/>
          <w:szCs w:val="24"/>
        </w:rPr>
        <w:t>7,5 раз</w:t>
      </w:r>
      <w:r w:rsidR="007B1BC0" w:rsidRPr="00D40879">
        <w:rPr>
          <w:rFonts w:ascii="Times New Roman" w:hAnsi="Times New Roman"/>
          <w:sz w:val="24"/>
          <w:szCs w:val="24"/>
        </w:rPr>
        <w:t>а</w:t>
      </w:r>
      <w:r w:rsidRPr="00D40879">
        <w:rPr>
          <w:rFonts w:ascii="Times New Roman" w:hAnsi="Times New Roman"/>
          <w:sz w:val="24"/>
          <w:szCs w:val="24"/>
        </w:rPr>
        <w:t xml:space="preserve"> возрастет к 2020 г. в 8 </w:t>
      </w:r>
      <w:r w:rsidR="007B1BC0" w:rsidRPr="00D40879">
        <w:rPr>
          <w:rFonts w:ascii="Times New Roman" w:hAnsi="Times New Roman"/>
          <w:sz w:val="24"/>
          <w:szCs w:val="24"/>
        </w:rPr>
        <w:t>раз и составит около 30 тыс. р</w:t>
      </w:r>
      <w:r w:rsidRPr="00D40879">
        <w:rPr>
          <w:rFonts w:ascii="Times New Roman" w:hAnsi="Times New Roman"/>
          <w:sz w:val="24"/>
          <w:szCs w:val="24"/>
        </w:rPr>
        <w:t>. в месяц. Загрузка туристической инфраструктуры в среднем превысит 67%, а доля изношенных о</w:t>
      </w:r>
      <w:r w:rsidR="007B1BC0" w:rsidRPr="00D40879">
        <w:rPr>
          <w:rFonts w:ascii="Times New Roman" w:hAnsi="Times New Roman"/>
          <w:sz w:val="24"/>
          <w:szCs w:val="24"/>
        </w:rPr>
        <w:t>сновных фондов снизится до 4,5</w:t>
      </w:r>
      <w:r w:rsidR="007B1BC0" w:rsidRPr="00D40879">
        <w:rPr>
          <w:rFonts w:ascii="Times New Roman" w:hAnsi="Times New Roman"/>
          <w:sz w:val="24"/>
          <w:szCs w:val="24"/>
        </w:rPr>
        <w:sym w:font="Symbol" w:char="F02D"/>
      </w:r>
      <w:r w:rsidRPr="00D40879">
        <w:rPr>
          <w:rFonts w:ascii="Times New Roman" w:hAnsi="Times New Roman"/>
          <w:sz w:val="24"/>
          <w:szCs w:val="24"/>
        </w:rPr>
        <w:t>5,0%. Вклад туриндустрии в эк</w:t>
      </w:r>
      <w:r w:rsidR="007B1BC0" w:rsidRPr="00D40879">
        <w:rPr>
          <w:rFonts w:ascii="Times New Roman" w:hAnsi="Times New Roman"/>
          <w:sz w:val="24"/>
          <w:szCs w:val="24"/>
        </w:rPr>
        <w:t xml:space="preserve">ономику ЮФО может превысить 5% </w:t>
      </w:r>
      <w:r w:rsidRPr="00D40879">
        <w:rPr>
          <w:rFonts w:ascii="Times New Roman" w:hAnsi="Times New Roman"/>
          <w:sz w:val="24"/>
          <w:szCs w:val="24"/>
        </w:rPr>
        <w:t>[</w:t>
      </w:r>
      <w:r w:rsidR="007B1BC0" w:rsidRPr="00D40879">
        <w:rPr>
          <w:rFonts w:ascii="Times New Roman" w:hAnsi="Times New Roman"/>
          <w:sz w:val="24"/>
          <w:szCs w:val="24"/>
        </w:rPr>
        <w:t>179</w:t>
      </w:r>
      <w:r w:rsidRPr="00D40879">
        <w:rPr>
          <w:rFonts w:ascii="Times New Roman" w:hAnsi="Times New Roman"/>
          <w:sz w:val="24"/>
          <w:szCs w:val="24"/>
        </w:rPr>
        <w:t>]</w:t>
      </w:r>
      <w:r w:rsidR="000E7B20" w:rsidRPr="00D40879">
        <w:rPr>
          <w:rFonts w:ascii="Times New Roman" w:hAnsi="Times New Roman"/>
          <w:sz w:val="24"/>
          <w:szCs w:val="24"/>
        </w:rPr>
        <w:t>.</w:t>
      </w:r>
    </w:p>
    <w:p w:rsidR="00F420B0" w:rsidRPr="006E6F99" w:rsidRDefault="00F420B0" w:rsidP="00F420B0">
      <w:pPr>
        <w:spacing w:after="0" w:line="360" w:lineRule="auto"/>
        <w:ind w:firstLine="709"/>
        <w:jc w:val="both"/>
        <w:rPr>
          <w:rFonts w:ascii="Times New Roman" w:hAnsi="Times New Roman"/>
          <w:sz w:val="24"/>
          <w:szCs w:val="24"/>
        </w:rPr>
      </w:pPr>
      <w:r w:rsidRPr="00D40879">
        <w:rPr>
          <w:rFonts w:ascii="Times New Roman" w:hAnsi="Times New Roman"/>
          <w:sz w:val="24"/>
          <w:szCs w:val="24"/>
        </w:rPr>
        <w:t xml:space="preserve">Сегодня у местных властей значительно больше возможностей для </w:t>
      </w:r>
      <w:r w:rsidR="007B1BC0" w:rsidRPr="00D40879">
        <w:rPr>
          <w:rFonts w:ascii="Times New Roman" w:hAnsi="Times New Roman"/>
          <w:sz w:val="24"/>
          <w:szCs w:val="24"/>
        </w:rPr>
        <w:t xml:space="preserve">привлечения </w:t>
      </w:r>
      <w:r w:rsidRPr="00D40879">
        <w:rPr>
          <w:rFonts w:ascii="Times New Roman" w:hAnsi="Times New Roman"/>
          <w:sz w:val="24"/>
          <w:szCs w:val="24"/>
        </w:rPr>
        <w:t xml:space="preserve">инвестиций в регионы, нежели, например, два года назад. </w:t>
      </w:r>
      <w:r w:rsidR="007B1BC0" w:rsidRPr="00D40879">
        <w:rPr>
          <w:rFonts w:ascii="Times New Roman" w:hAnsi="Times New Roman"/>
          <w:sz w:val="24"/>
          <w:szCs w:val="24"/>
        </w:rPr>
        <w:t>Федеральные</w:t>
      </w:r>
      <w:r w:rsidRPr="00D40879">
        <w:rPr>
          <w:rFonts w:ascii="Times New Roman" w:hAnsi="Times New Roman"/>
          <w:sz w:val="24"/>
          <w:szCs w:val="24"/>
        </w:rPr>
        <w:t xml:space="preserve"> и региональные</w:t>
      </w:r>
      <w:r w:rsidRPr="006E6F99">
        <w:rPr>
          <w:rFonts w:ascii="Times New Roman" w:hAnsi="Times New Roman"/>
          <w:sz w:val="24"/>
          <w:szCs w:val="24"/>
        </w:rPr>
        <w:t xml:space="preserve"> программы, к</w:t>
      </w:r>
      <w:r w:rsidR="007B1BC0" w:rsidRPr="006E6F99">
        <w:rPr>
          <w:rFonts w:ascii="Times New Roman" w:hAnsi="Times New Roman"/>
          <w:sz w:val="24"/>
          <w:szCs w:val="24"/>
        </w:rPr>
        <w:t>асающиеся туристической отрасли,</w:t>
      </w:r>
      <w:r w:rsidRPr="006E6F99">
        <w:rPr>
          <w:rFonts w:ascii="Times New Roman" w:hAnsi="Times New Roman"/>
          <w:sz w:val="24"/>
          <w:szCs w:val="24"/>
        </w:rPr>
        <w:t xml:space="preserve"> позволяют привлекать для ее развития бюджетные деньги. Но главное, что пока тормозит формирование и продвижение региональных туристических продуктов, </w:t>
      </w:r>
      <w:r w:rsidR="00D91BD7" w:rsidRPr="006E6F99">
        <w:rPr>
          <w:rFonts w:ascii="Times New Roman" w:hAnsi="Times New Roman"/>
          <w:sz w:val="24"/>
          <w:szCs w:val="24"/>
        </w:rPr>
        <w:t>–</w:t>
      </w:r>
      <w:r w:rsidRPr="006E6F99">
        <w:rPr>
          <w:rFonts w:ascii="Times New Roman" w:hAnsi="Times New Roman"/>
          <w:sz w:val="24"/>
          <w:szCs w:val="24"/>
        </w:rPr>
        <w:t xml:space="preserve"> отсутствие информации о том, что интересного и ценного есть в том или ином регионе, </w:t>
      </w:r>
      <w:r w:rsidR="007B1BC0" w:rsidRPr="006E6F99">
        <w:rPr>
          <w:rFonts w:ascii="Times New Roman" w:hAnsi="Times New Roman"/>
          <w:sz w:val="24"/>
          <w:szCs w:val="24"/>
        </w:rPr>
        <w:t>каковы условия</w:t>
      </w:r>
      <w:r w:rsidRPr="006E6F99">
        <w:rPr>
          <w:rFonts w:ascii="Times New Roman" w:hAnsi="Times New Roman"/>
          <w:sz w:val="24"/>
          <w:szCs w:val="24"/>
        </w:rPr>
        <w:t xml:space="preserve"> инвестирования в рекреационную отрасль</w:t>
      </w:r>
      <w:r w:rsidR="00970B45" w:rsidRPr="00970B45">
        <w:rPr>
          <w:rFonts w:ascii="Times New Roman" w:hAnsi="Times New Roman"/>
          <w:sz w:val="24"/>
          <w:szCs w:val="24"/>
        </w:rPr>
        <w:t xml:space="preserve"> [172]</w:t>
      </w:r>
      <w:r w:rsidRPr="006E6F99">
        <w:rPr>
          <w:rFonts w:ascii="Times New Roman" w:hAnsi="Times New Roman"/>
          <w:sz w:val="24"/>
          <w:szCs w:val="24"/>
        </w:rPr>
        <w:t>.</w:t>
      </w:r>
    </w:p>
    <w:p w:rsidR="00F420B0" w:rsidRPr="006E6F99" w:rsidRDefault="007B1BC0" w:rsidP="00F420B0">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В </w:t>
      </w:r>
      <w:r w:rsidR="00F420B0" w:rsidRPr="006E6F99">
        <w:rPr>
          <w:rFonts w:ascii="Times New Roman" w:hAnsi="Times New Roman"/>
          <w:sz w:val="24"/>
          <w:szCs w:val="24"/>
        </w:rPr>
        <w:t xml:space="preserve">числе основных проблем </w:t>
      </w:r>
      <w:r w:rsidR="00D91BD7" w:rsidRPr="006E6F99">
        <w:rPr>
          <w:rFonts w:ascii="Times New Roman" w:hAnsi="Times New Roman"/>
          <w:sz w:val="24"/>
          <w:szCs w:val="24"/>
        </w:rPr>
        <w:t>–</w:t>
      </w:r>
      <w:r w:rsidR="00F420B0" w:rsidRPr="006E6F99">
        <w:rPr>
          <w:rFonts w:ascii="Times New Roman" w:hAnsi="Times New Roman"/>
          <w:sz w:val="24"/>
          <w:szCs w:val="24"/>
        </w:rPr>
        <w:t xml:space="preserve"> недостаток коммуникации между местными властями и участниками рынка. </w:t>
      </w:r>
      <w:r w:rsidRPr="006E6F99">
        <w:rPr>
          <w:rFonts w:ascii="Times New Roman" w:hAnsi="Times New Roman"/>
          <w:sz w:val="24"/>
          <w:szCs w:val="24"/>
        </w:rPr>
        <w:t xml:space="preserve">Не все </w:t>
      </w:r>
      <w:r w:rsidR="00F420B0" w:rsidRPr="006E6F99">
        <w:rPr>
          <w:rFonts w:ascii="Times New Roman" w:hAnsi="Times New Roman"/>
          <w:sz w:val="24"/>
          <w:szCs w:val="24"/>
        </w:rPr>
        <w:t>чиновники</w:t>
      </w:r>
      <w:r w:rsidRPr="006E6F99">
        <w:rPr>
          <w:rFonts w:ascii="Times New Roman" w:hAnsi="Times New Roman"/>
          <w:sz w:val="24"/>
          <w:szCs w:val="24"/>
        </w:rPr>
        <w:t>,</w:t>
      </w:r>
      <w:r w:rsidR="00F420B0" w:rsidRPr="006E6F99">
        <w:rPr>
          <w:rFonts w:ascii="Times New Roman" w:hAnsi="Times New Roman"/>
          <w:sz w:val="24"/>
          <w:szCs w:val="24"/>
        </w:rPr>
        <w:t xml:space="preserve"> готовы</w:t>
      </w:r>
      <w:r w:rsidRPr="006E6F99">
        <w:rPr>
          <w:rFonts w:ascii="Times New Roman" w:hAnsi="Times New Roman"/>
          <w:sz w:val="24"/>
          <w:szCs w:val="24"/>
        </w:rPr>
        <w:t>е</w:t>
      </w:r>
      <w:r w:rsidR="00F420B0" w:rsidRPr="006E6F99">
        <w:rPr>
          <w:rFonts w:ascii="Times New Roman" w:hAnsi="Times New Roman"/>
          <w:sz w:val="24"/>
          <w:szCs w:val="24"/>
        </w:rPr>
        <w:t xml:space="preserve"> создавать условия для развития турбизнеса, </w:t>
      </w:r>
      <w:r w:rsidRPr="006E6F99">
        <w:rPr>
          <w:rFonts w:ascii="Times New Roman" w:hAnsi="Times New Roman"/>
          <w:sz w:val="24"/>
          <w:szCs w:val="24"/>
        </w:rPr>
        <w:t>знакомы с реальными</w:t>
      </w:r>
      <w:r w:rsidR="00F420B0" w:rsidRPr="006E6F99">
        <w:rPr>
          <w:rFonts w:ascii="Times New Roman" w:hAnsi="Times New Roman"/>
          <w:sz w:val="24"/>
          <w:szCs w:val="24"/>
        </w:rPr>
        <w:t xml:space="preserve"> проблем</w:t>
      </w:r>
      <w:r w:rsidRPr="006E6F99">
        <w:rPr>
          <w:rFonts w:ascii="Times New Roman" w:hAnsi="Times New Roman"/>
          <w:sz w:val="24"/>
          <w:szCs w:val="24"/>
        </w:rPr>
        <w:t>ами</w:t>
      </w:r>
      <w:r w:rsidR="00F420B0" w:rsidRPr="006E6F99">
        <w:rPr>
          <w:rFonts w:ascii="Times New Roman" w:hAnsi="Times New Roman"/>
          <w:sz w:val="24"/>
          <w:szCs w:val="24"/>
        </w:rPr>
        <w:t xml:space="preserve"> этой отрасли. Правда, это касается далеко не всех территорий. </w:t>
      </w:r>
      <w:r w:rsidRPr="006E6F99">
        <w:rPr>
          <w:rFonts w:ascii="Times New Roman" w:hAnsi="Times New Roman"/>
          <w:sz w:val="24"/>
          <w:szCs w:val="24"/>
        </w:rPr>
        <w:t>К</w:t>
      </w:r>
      <w:r w:rsidR="00F420B0" w:rsidRPr="006E6F99">
        <w:rPr>
          <w:rFonts w:ascii="Times New Roman" w:hAnsi="Times New Roman"/>
          <w:sz w:val="24"/>
          <w:szCs w:val="24"/>
        </w:rPr>
        <w:t>онструктивный, наиболее выигрышный путь демонстрирует Волгоградская область, где и администрация понимает значение туризма для региона, и операторы готовы работать над продуктом.</w:t>
      </w:r>
    </w:p>
    <w:p w:rsidR="00F420B0" w:rsidRPr="006E6F99" w:rsidRDefault="00F420B0" w:rsidP="00F420B0">
      <w:pPr>
        <w:spacing w:after="0" w:line="360" w:lineRule="auto"/>
        <w:ind w:firstLine="709"/>
        <w:jc w:val="both"/>
        <w:rPr>
          <w:rFonts w:ascii="Times New Roman" w:hAnsi="Times New Roman"/>
          <w:sz w:val="24"/>
          <w:szCs w:val="24"/>
        </w:rPr>
      </w:pPr>
      <w:r w:rsidRPr="006E6F99">
        <w:rPr>
          <w:rFonts w:ascii="Times New Roman" w:hAnsi="Times New Roman"/>
          <w:sz w:val="24"/>
          <w:szCs w:val="24"/>
        </w:rPr>
        <w:t>В 2010 г</w:t>
      </w:r>
      <w:r w:rsidR="007B1BC0" w:rsidRPr="006E6F99">
        <w:rPr>
          <w:rFonts w:ascii="Times New Roman" w:hAnsi="Times New Roman"/>
          <w:sz w:val="24"/>
          <w:szCs w:val="24"/>
        </w:rPr>
        <w:t>.</w:t>
      </w:r>
      <w:r w:rsidRPr="006E6F99">
        <w:rPr>
          <w:rFonts w:ascii="Times New Roman" w:hAnsi="Times New Roman"/>
          <w:sz w:val="24"/>
          <w:szCs w:val="24"/>
        </w:rPr>
        <w:t xml:space="preserve"> в</w:t>
      </w:r>
      <w:r w:rsidR="007B1BC0" w:rsidRPr="006E6F99">
        <w:t xml:space="preserve"> </w:t>
      </w:r>
      <w:hyperlink r:id="rId33" w:tgtFrame="_blank" w:history="1">
        <w:r w:rsidR="007B1BC0" w:rsidRPr="006E6F99">
          <w:rPr>
            <w:rStyle w:val="a5"/>
            <w:rFonts w:ascii="Times New Roman" w:hAnsi="Times New Roman"/>
            <w:color w:val="auto"/>
            <w:sz w:val="24"/>
            <w:szCs w:val="24"/>
          </w:rPr>
          <w:t>Ассоциации туроператоров России (АТОР)</w:t>
        </w:r>
      </w:hyperlink>
      <w:r w:rsidRPr="006E6F99">
        <w:rPr>
          <w:rFonts w:ascii="Times New Roman" w:hAnsi="Times New Roman"/>
          <w:sz w:val="24"/>
          <w:szCs w:val="24"/>
        </w:rPr>
        <w:t xml:space="preserve"> начал работать новый комитет по внутреннему туризму. Одно из основных направлений его деятельности </w:t>
      </w:r>
      <w:r w:rsidR="00D91BD7" w:rsidRPr="006E6F99">
        <w:rPr>
          <w:rFonts w:ascii="Times New Roman" w:hAnsi="Times New Roman"/>
          <w:sz w:val="24"/>
          <w:szCs w:val="24"/>
        </w:rPr>
        <w:t>–</w:t>
      </w:r>
      <w:r w:rsidRPr="006E6F99">
        <w:rPr>
          <w:rFonts w:ascii="Times New Roman" w:hAnsi="Times New Roman"/>
          <w:sz w:val="24"/>
          <w:szCs w:val="24"/>
        </w:rPr>
        <w:t xml:space="preserve"> налаживание контактов с администрациями субъектов РФ и туристическими компаниями. Это </w:t>
      </w:r>
      <w:r w:rsidR="007B1BC0" w:rsidRPr="006E6F99">
        <w:rPr>
          <w:rFonts w:ascii="Times New Roman" w:hAnsi="Times New Roman"/>
          <w:sz w:val="24"/>
          <w:szCs w:val="24"/>
        </w:rPr>
        <w:t xml:space="preserve">позволяет </w:t>
      </w:r>
      <w:r w:rsidRPr="006E6F99">
        <w:rPr>
          <w:rFonts w:ascii="Times New Roman" w:hAnsi="Times New Roman"/>
          <w:sz w:val="24"/>
          <w:szCs w:val="24"/>
        </w:rPr>
        <w:t>из первых рук получать информацию о потенциале регионов с точки зрения развития туризма</w:t>
      </w:r>
      <w:r w:rsidR="00066B05" w:rsidRPr="006E6F99">
        <w:rPr>
          <w:rFonts w:ascii="Times New Roman" w:hAnsi="Times New Roman"/>
          <w:sz w:val="24"/>
          <w:szCs w:val="24"/>
        </w:rPr>
        <w:t xml:space="preserve"> и</w:t>
      </w:r>
      <w:r w:rsidRPr="006E6F99">
        <w:rPr>
          <w:rFonts w:ascii="Times New Roman" w:hAnsi="Times New Roman"/>
          <w:sz w:val="24"/>
          <w:szCs w:val="24"/>
        </w:rPr>
        <w:t xml:space="preserve"> формировать конкретные туристические направления с учетом специфики каждой территории.</w:t>
      </w:r>
    </w:p>
    <w:p w:rsidR="00F420B0" w:rsidRPr="006E6F99" w:rsidRDefault="00F420B0" w:rsidP="00F420B0">
      <w:pPr>
        <w:spacing w:after="0" w:line="360" w:lineRule="auto"/>
        <w:ind w:firstLine="709"/>
        <w:jc w:val="both"/>
        <w:rPr>
          <w:rFonts w:ascii="Times New Roman" w:hAnsi="Times New Roman"/>
          <w:sz w:val="24"/>
          <w:szCs w:val="24"/>
        </w:rPr>
      </w:pPr>
      <w:r w:rsidRPr="006E6F99">
        <w:rPr>
          <w:rFonts w:ascii="Times New Roman" w:hAnsi="Times New Roman"/>
          <w:sz w:val="24"/>
          <w:szCs w:val="24"/>
        </w:rPr>
        <w:t>Во всех регионах, безусловно, есть свой потенциал</w:t>
      </w:r>
      <w:r w:rsidR="00066B05" w:rsidRPr="006E6F99">
        <w:rPr>
          <w:rFonts w:ascii="Times New Roman" w:hAnsi="Times New Roman"/>
          <w:sz w:val="24"/>
          <w:szCs w:val="24"/>
        </w:rPr>
        <w:t xml:space="preserve"> для развития</w:t>
      </w:r>
      <w:r w:rsidRPr="006E6F99">
        <w:rPr>
          <w:rStyle w:val="FontStyle11"/>
          <w:sz w:val="24"/>
          <w:szCs w:val="24"/>
        </w:rPr>
        <w:t xml:space="preserve"> </w:t>
      </w:r>
      <w:r w:rsidR="00066B05" w:rsidRPr="006E6F99">
        <w:rPr>
          <w:rStyle w:val="FontStyle11"/>
          <w:sz w:val="24"/>
          <w:szCs w:val="24"/>
        </w:rPr>
        <w:t>туристического</w:t>
      </w:r>
      <w:r w:rsidRPr="006E6F99">
        <w:rPr>
          <w:rStyle w:val="FontStyle11"/>
          <w:sz w:val="24"/>
          <w:szCs w:val="24"/>
        </w:rPr>
        <w:t xml:space="preserve"> продукт</w:t>
      </w:r>
      <w:r w:rsidR="00066B05" w:rsidRPr="006E6F99">
        <w:rPr>
          <w:rStyle w:val="FontStyle11"/>
          <w:sz w:val="24"/>
          <w:szCs w:val="24"/>
        </w:rPr>
        <w:t>а</w:t>
      </w:r>
      <w:r w:rsidRPr="006E6F99">
        <w:rPr>
          <w:rFonts w:ascii="Times New Roman" w:hAnsi="Times New Roman"/>
          <w:sz w:val="24"/>
          <w:szCs w:val="24"/>
        </w:rPr>
        <w:t xml:space="preserve">. К примеру, в Волгоградской области готовы развивать экологический, патриотический, связанный с событиями Сталинградской битвы, и даже экстремальный туризм. В Ростовской области помимо традиционного событийного и исторического туризма </w:t>
      </w:r>
      <w:r w:rsidR="00066B05" w:rsidRPr="006E6F99">
        <w:rPr>
          <w:rFonts w:ascii="Times New Roman" w:hAnsi="Times New Roman"/>
          <w:sz w:val="24"/>
          <w:szCs w:val="24"/>
        </w:rPr>
        <w:t xml:space="preserve">осваивается </w:t>
      </w:r>
      <w:r w:rsidRPr="006E6F99">
        <w:rPr>
          <w:rFonts w:ascii="Times New Roman" w:hAnsi="Times New Roman"/>
          <w:sz w:val="24"/>
          <w:szCs w:val="24"/>
        </w:rPr>
        <w:t>и такое интересное направление, как сельский и этнографический туризм</w:t>
      </w:r>
      <w:r w:rsidR="00DD71A1" w:rsidRPr="006E6F99">
        <w:rPr>
          <w:rFonts w:ascii="Times New Roman" w:hAnsi="Times New Roman"/>
          <w:sz w:val="24"/>
          <w:szCs w:val="24"/>
        </w:rPr>
        <w:t xml:space="preserve">. </w:t>
      </w:r>
      <w:r w:rsidRPr="006E6F99">
        <w:rPr>
          <w:rFonts w:ascii="Times New Roman" w:hAnsi="Times New Roman"/>
          <w:sz w:val="24"/>
          <w:szCs w:val="24"/>
        </w:rPr>
        <w:t>Для Краснодарского</w:t>
      </w:r>
      <w:r w:rsidR="00066B05" w:rsidRPr="006E6F99">
        <w:rPr>
          <w:rFonts w:ascii="Times New Roman" w:hAnsi="Times New Roman"/>
          <w:sz w:val="24"/>
          <w:szCs w:val="24"/>
        </w:rPr>
        <w:t xml:space="preserve"> края характерен пляжный туризм</w:t>
      </w:r>
      <w:r w:rsidR="00A222A6" w:rsidRPr="006E6F99">
        <w:rPr>
          <w:rFonts w:ascii="Times New Roman" w:hAnsi="Times New Roman"/>
          <w:sz w:val="24"/>
          <w:szCs w:val="24"/>
        </w:rPr>
        <w:t xml:space="preserve"> [</w:t>
      </w:r>
      <w:r w:rsidR="00066B05" w:rsidRPr="006E6F99">
        <w:rPr>
          <w:rFonts w:ascii="Times New Roman" w:hAnsi="Times New Roman"/>
          <w:sz w:val="24"/>
          <w:szCs w:val="24"/>
        </w:rPr>
        <w:t>188</w:t>
      </w:r>
      <w:r w:rsidR="00A222A6" w:rsidRPr="006E6F99">
        <w:rPr>
          <w:rFonts w:ascii="Times New Roman" w:hAnsi="Times New Roman"/>
          <w:sz w:val="24"/>
          <w:szCs w:val="24"/>
        </w:rPr>
        <w:t>]</w:t>
      </w:r>
      <w:r w:rsidR="00066B05" w:rsidRPr="006E6F99">
        <w:rPr>
          <w:rFonts w:ascii="Times New Roman" w:hAnsi="Times New Roman"/>
          <w:sz w:val="24"/>
          <w:szCs w:val="24"/>
        </w:rPr>
        <w:t>.</w:t>
      </w:r>
    </w:p>
    <w:p w:rsidR="00F420B0" w:rsidRPr="006E6F99" w:rsidRDefault="00F420B0" w:rsidP="00F420B0">
      <w:pPr>
        <w:pStyle w:val="Style2"/>
        <w:widowControl/>
        <w:spacing w:line="360" w:lineRule="auto"/>
        <w:ind w:firstLine="709"/>
        <w:rPr>
          <w:rStyle w:val="FontStyle11"/>
          <w:sz w:val="24"/>
          <w:szCs w:val="24"/>
        </w:rPr>
      </w:pPr>
      <w:r w:rsidRPr="006E6F99">
        <w:rPr>
          <w:rStyle w:val="FontStyle11"/>
          <w:sz w:val="24"/>
          <w:szCs w:val="24"/>
        </w:rPr>
        <w:lastRenderedPageBreak/>
        <w:t>Однако очень часто за пределами субъекта о</w:t>
      </w:r>
      <w:r w:rsidR="002F4A0E" w:rsidRPr="006E6F99">
        <w:rPr>
          <w:rStyle w:val="FontStyle11"/>
          <w:sz w:val="24"/>
          <w:szCs w:val="24"/>
        </w:rPr>
        <w:t>б</w:t>
      </w:r>
      <w:r w:rsidRPr="006E6F99">
        <w:rPr>
          <w:rStyle w:val="FontStyle11"/>
          <w:sz w:val="24"/>
          <w:szCs w:val="24"/>
        </w:rPr>
        <w:t xml:space="preserve"> </w:t>
      </w:r>
      <w:r w:rsidR="002F4A0E" w:rsidRPr="006E6F99">
        <w:rPr>
          <w:rStyle w:val="FontStyle11"/>
          <w:sz w:val="24"/>
          <w:szCs w:val="24"/>
        </w:rPr>
        <w:t xml:space="preserve">этом </w:t>
      </w:r>
      <w:r w:rsidRPr="006E6F99">
        <w:rPr>
          <w:rStyle w:val="FontStyle11"/>
          <w:sz w:val="24"/>
          <w:szCs w:val="24"/>
        </w:rPr>
        <w:t>мало кто знает. Поэтому задача ассоциации</w:t>
      </w:r>
      <w:r w:rsidR="002F4A0E" w:rsidRPr="006E6F99">
        <w:rPr>
          <w:rStyle w:val="FontStyle11"/>
          <w:sz w:val="24"/>
          <w:szCs w:val="24"/>
        </w:rPr>
        <w:t xml:space="preserve"> </w:t>
      </w:r>
      <w:r w:rsidR="00D91BD7" w:rsidRPr="006E6F99">
        <w:rPr>
          <w:rStyle w:val="FontStyle11"/>
          <w:sz w:val="24"/>
          <w:szCs w:val="24"/>
        </w:rPr>
        <w:t>–</w:t>
      </w:r>
      <w:r w:rsidRPr="006E6F99">
        <w:rPr>
          <w:rStyle w:val="FontStyle11"/>
          <w:sz w:val="24"/>
          <w:szCs w:val="24"/>
        </w:rPr>
        <w:t xml:space="preserve"> оказать помощь в грамотном продвижении наиболее интересных туристических программ и операторов, которые их формируют. Содействие в продвижении подразумевает консультационную помощь.</w:t>
      </w:r>
    </w:p>
    <w:p w:rsidR="00F420B0" w:rsidRPr="006E6F99" w:rsidRDefault="00F420B0" w:rsidP="002E33CE">
      <w:pPr>
        <w:spacing w:after="0" w:line="360" w:lineRule="auto"/>
        <w:ind w:firstLine="709"/>
        <w:jc w:val="both"/>
        <w:rPr>
          <w:rFonts w:ascii="Times New Roman" w:hAnsi="Times New Roman"/>
          <w:sz w:val="24"/>
          <w:szCs w:val="24"/>
        </w:rPr>
      </w:pPr>
      <w:r w:rsidRPr="006E6F99">
        <w:rPr>
          <w:rStyle w:val="FontStyle11"/>
          <w:sz w:val="24"/>
          <w:szCs w:val="24"/>
        </w:rPr>
        <w:t xml:space="preserve">В большинстве случаев речь сначала нужно вести о формировании продукта. И в этом процессе должны быть заинтересованы как туристические компании и инвесторы, так и местные власти. Оптимальным является </w:t>
      </w:r>
      <w:r w:rsidR="002F4A0E" w:rsidRPr="006E6F99">
        <w:rPr>
          <w:rStyle w:val="FontStyle11"/>
          <w:sz w:val="24"/>
          <w:szCs w:val="24"/>
        </w:rPr>
        <w:t xml:space="preserve">взаимодействие </w:t>
      </w:r>
      <w:r w:rsidRPr="006E6F99">
        <w:rPr>
          <w:rStyle w:val="FontStyle11"/>
          <w:sz w:val="24"/>
          <w:szCs w:val="24"/>
        </w:rPr>
        <w:t>всех сторон. Когда есть инициатива туристических компаний и инвесторов, но не создаются условия для развития бизнеса, сложно ожидать полноценной отдачи.</w:t>
      </w:r>
      <w:r w:rsidR="002F4A0E" w:rsidRPr="006E6F99">
        <w:rPr>
          <w:rStyle w:val="FontStyle11"/>
          <w:sz w:val="24"/>
          <w:szCs w:val="24"/>
        </w:rPr>
        <w:t xml:space="preserve"> Отрицательным</w:t>
      </w:r>
      <w:r w:rsidRPr="006E6F99">
        <w:rPr>
          <w:rStyle w:val="FontStyle11"/>
          <w:sz w:val="24"/>
          <w:szCs w:val="24"/>
        </w:rPr>
        <w:t xml:space="preserve"> </w:t>
      </w:r>
      <w:r w:rsidR="002F4A0E" w:rsidRPr="006E6F99">
        <w:rPr>
          <w:rStyle w:val="FontStyle11"/>
          <w:sz w:val="24"/>
          <w:szCs w:val="24"/>
        </w:rPr>
        <w:t xml:space="preserve">будет результат и в том случае, если </w:t>
      </w:r>
      <w:r w:rsidRPr="006E6F99">
        <w:rPr>
          <w:rStyle w:val="FontStyle11"/>
          <w:sz w:val="24"/>
          <w:szCs w:val="24"/>
        </w:rPr>
        <w:t xml:space="preserve">инициативу проявляет администрация, но рынок </w:t>
      </w:r>
      <w:r w:rsidR="002F4A0E" w:rsidRPr="006E6F99">
        <w:rPr>
          <w:rStyle w:val="FontStyle11"/>
          <w:sz w:val="24"/>
          <w:szCs w:val="24"/>
        </w:rPr>
        <w:t xml:space="preserve">еще </w:t>
      </w:r>
      <w:r w:rsidRPr="006E6F99">
        <w:rPr>
          <w:rStyle w:val="FontStyle11"/>
          <w:sz w:val="24"/>
          <w:szCs w:val="24"/>
        </w:rPr>
        <w:t xml:space="preserve">не готов </w:t>
      </w:r>
      <w:r w:rsidR="002F4A0E" w:rsidRPr="006E6F99">
        <w:rPr>
          <w:rStyle w:val="FontStyle11"/>
          <w:sz w:val="24"/>
          <w:szCs w:val="24"/>
        </w:rPr>
        <w:t xml:space="preserve">к этому </w:t>
      </w:r>
      <w:r w:rsidRPr="006E6F99">
        <w:rPr>
          <w:rStyle w:val="FontStyle11"/>
          <w:sz w:val="24"/>
          <w:szCs w:val="24"/>
        </w:rPr>
        <w:t>и продвигать нечего.</w:t>
      </w:r>
    </w:p>
    <w:p w:rsidR="00F420B0" w:rsidRPr="006E6F99" w:rsidRDefault="00E60DC2" w:rsidP="002E33CE">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Для более полного использования конкурентных преимуществ туристской сферы </w:t>
      </w:r>
      <w:r w:rsidR="00F420B0" w:rsidRPr="006E6F99">
        <w:rPr>
          <w:rFonts w:ascii="Times New Roman" w:hAnsi="Times New Roman"/>
          <w:sz w:val="24"/>
          <w:szCs w:val="24"/>
        </w:rPr>
        <w:t xml:space="preserve">Юга России необходимо </w:t>
      </w:r>
      <w:r w:rsidR="004C1CE6" w:rsidRPr="006E6F99">
        <w:rPr>
          <w:rFonts w:ascii="Times New Roman" w:hAnsi="Times New Roman"/>
          <w:sz w:val="24"/>
          <w:szCs w:val="24"/>
        </w:rPr>
        <w:t>сосредоточить</w:t>
      </w:r>
      <w:r w:rsidR="00F420B0" w:rsidRPr="006E6F99">
        <w:rPr>
          <w:rFonts w:ascii="Times New Roman" w:hAnsi="Times New Roman"/>
          <w:sz w:val="24"/>
          <w:szCs w:val="24"/>
        </w:rPr>
        <w:t xml:space="preserve"> организационные и материальные усилия и средства на приоритетных направлениях:</w:t>
      </w:r>
    </w:p>
    <w:p w:rsidR="002F4A0E" w:rsidRPr="006E6F99" w:rsidRDefault="002F4A0E" w:rsidP="002E33CE">
      <w:pPr>
        <w:spacing w:after="0" w:line="360" w:lineRule="auto"/>
        <w:ind w:firstLine="709"/>
        <w:jc w:val="both"/>
        <w:rPr>
          <w:rFonts w:ascii="Times New Roman" w:hAnsi="Times New Roman"/>
          <w:sz w:val="24"/>
          <w:szCs w:val="24"/>
        </w:rPr>
      </w:pPr>
      <w:r w:rsidRPr="006E6F99">
        <w:rPr>
          <w:rFonts w:ascii="Times New Roman" w:hAnsi="Times New Roman"/>
          <w:sz w:val="24"/>
          <w:szCs w:val="24"/>
        </w:rPr>
        <w:sym w:font="Symbol" w:char="F02D"/>
      </w:r>
      <w:r w:rsidR="00F420B0" w:rsidRPr="006E6F99">
        <w:rPr>
          <w:rFonts w:ascii="Times New Roman" w:hAnsi="Times New Roman"/>
          <w:sz w:val="24"/>
          <w:szCs w:val="24"/>
        </w:rPr>
        <w:t xml:space="preserve"> </w:t>
      </w:r>
      <w:r w:rsidRPr="006E6F99">
        <w:rPr>
          <w:rFonts w:ascii="Times New Roman" w:hAnsi="Times New Roman"/>
          <w:sz w:val="24"/>
          <w:szCs w:val="24"/>
        </w:rPr>
        <w:t>совершенствовании</w:t>
      </w:r>
      <w:r w:rsidR="00E60DC2" w:rsidRPr="006E6F99">
        <w:rPr>
          <w:rFonts w:ascii="Times New Roman" w:hAnsi="Times New Roman"/>
          <w:sz w:val="24"/>
          <w:szCs w:val="24"/>
        </w:rPr>
        <w:t xml:space="preserve"> институциональной структуры и деловой среды,</w:t>
      </w:r>
      <w:r w:rsidR="00F420B0" w:rsidRPr="006E6F99">
        <w:rPr>
          <w:rFonts w:ascii="Times New Roman" w:hAnsi="Times New Roman"/>
          <w:sz w:val="24"/>
          <w:szCs w:val="24"/>
        </w:rPr>
        <w:t xml:space="preserve"> включа</w:t>
      </w:r>
      <w:r w:rsidRPr="006E6F99">
        <w:rPr>
          <w:rFonts w:ascii="Times New Roman" w:hAnsi="Times New Roman"/>
          <w:sz w:val="24"/>
          <w:szCs w:val="24"/>
        </w:rPr>
        <w:t>я</w:t>
      </w:r>
      <w:r w:rsidR="00F420B0" w:rsidRPr="006E6F99">
        <w:rPr>
          <w:rFonts w:ascii="Times New Roman" w:hAnsi="Times New Roman"/>
          <w:sz w:val="24"/>
          <w:szCs w:val="24"/>
        </w:rPr>
        <w:t xml:space="preserve"> </w:t>
      </w:r>
      <w:r w:rsidR="00E60DC2" w:rsidRPr="006E6F99">
        <w:rPr>
          <w:rFonts w:ascii="Times New Roman" w:hAnsi="Times New Roman"/>
          <w:sz w:val="24"/>
          <w:szCs w:val="24"/>
        </w:rPr>
        <w:t>способы стимулирования инвесторов, что влечет за собой реорганизацию нормативно-правовой базы</w:t>
      </w:r>
      <w:r w:rsidR="00F420B0" w:rsidRPr="006E6F99">
        <w:rPr>
          <w:rFonts w:ascii="Times New Roman" w:hAnsi="Times New Roman"/>
          <w:sz w:val="24"/>
          <w:szCs w:val="24"/>
        </w:rPr>
        <w:t xml:space="preserve">, налоговой системы, </w:t>
      </w:r>
      <w:r w:rsidR="00E60DC2" w:rsidRPr="006E6F99">
        <w:rPr>
          <w:rFonts w:ascii="Times New Roman" w:hAnsi="Times New Roman"/>
          <w:sz w:val="24"/>
          <w:szCs w:val="24"/>
        </w:rPr>
        <w:t>финансово-кредитной политики и организационно-функциональную</w:t>
      </w:r>
      <w:r w:rsidR="00F420B0" w:rsidRPr="006E6F99">
        <w:rPr>
          <w:rFonts w:ascii="Times New Roman" w:hAnsi="Times New Roman"/>
          <w:sz w:val="24"/>
          <w:szCs w:val="24"/>
        </w:rPr>
        <w:t xml:space="preserve"> координацию турбизнеса; </w:t>
      </w:r>
    </w:p>
    <w:p w:rsidR="002F4A0E" w:rsidRPr="006E6F99" w:rsidRDefault="002F4A0E" w:rsidP="002E33CE">
      <w:pPr>
        <w:spacing w:after="0" w:line="360" w:lineRule="auto"/>
        <w:ind w:firstLine="709"/>
        <w:jc w:val="both"/>
        <w:rPr>
          <w:rFonts w:ascii="Times New Roman" w:hAnsi="Times New Roman"/>
          <w:sz w:val="24"/>
          <w:szCs w:val="24"/>
        </w:rPr>
      </w:pPr>
      <w:r w:rsidRPr="006E6F99">
        <w:rPr>
          <w:rFonts w:ascii="Times New Roman" w:hAnsi="Times New Roman"/>
          <w:sz w:val="24"/>
          <w:szCs w:val="24"/>
        </w:rPr>
        <w:sym w:font="Symbol" w:char="F02D"/>
      </w:r>
      <w:r w:rsidRPr="006E6F99">
        <w:rPr>
          <w:rFonts w:ascii="Times New Roman" w:hAnsi="Times New Roman"/>
          <w:sz w:val="24"/>
          <w:szCs w:val="24"/>
        </w:rPr>
        <w:t xml:space="preserve"> поддержке</w:t>
      </w:r>
      <w:r w:rsidR="00F420B0" w:rsidRPr="006E6F99">
        <w:rPr>
          <w:rFonts w:ascii="Times New Roman" w:hAnsi="Times New Roman"/>
          <w:sz w:val="24"/>
          <w:szCs w:val="24"/>
        </w:rPr>
        <w:t xml:space="preserve"> региональных производителей на мировых рынках; </w:t>
      </w:r>
    </w:p>
    <w:p w:rsidR="002F4A0E" w:rsidRPr="006E6F99" w:rsidRDefault="002F4A0E" w:rsidP="002E33CE">
      <w:pPr>
        <w:spacing w:after="0" w:line="360" w:lineRule="auto"/>
        <w:ind w:firstLine="709"/>
        <w:jc w:val="both"/>
        <w:rPr>
          <w:rFonts w:ascii="Times New Roman" w:hAnsi="Times New Roman"/>
          <w:sz w:val="24"/>
          <w:szCs w:val="24"/>
        </w:rPr>
      </w:pPr>
      <w:r w:rsidRPr="006E6F99">
        <w:rPr>
          <w:rFonts w:ascii="Times New Roman" w:hAnsi="Times New Roman"/>
          <w:sz w:val="24"/>
          <w:szCs w:val="24"/>
        </w:rPr>
        <w:sym w:font="Symbol" w:char="F02D"/>
      </w:r>
      <w:r w:rsidRPr="006E6F99">
        <w:rPr>
          <w:rFonts w:ascii="Times New Roman" w:hAnsi="Times New Roman"/>
          <w:sz w:val="24"/>
          <w:szCs w:val="24"/>
        </w:rPr>
        <w:t xml:space="preserve"> </w:t>
      </w:r>
      <w:r w:rsidR="00144751" w:rsidRPr="006E6F99">
        <w:rPr>
          <w:rFonts w:ascii="Times New Roman" w:hAnsi="Times New Roman"/>
          <w:sz w:val="24"/>
          <w:szCs w:val="24"/>
        </w:rPr>
        <w:t>обновлени</w:t>
      </w:r>
      <w:r w:rsidRPr="006E6F99">
        <w:rPr>
          <w:rFonts w:ascii="Times New Roman" w:hAnsi="Times New Roman"/>
          <w:sz w:val="24"/>
          <w:szCs w:val="24"/>
        </w:rPr>
        <w:t>и</w:t>
      </w:r>
      <w:r w:rsidR="00144751" w:rsidRPr="006E6F99">
        <w:rPr>
          <w:rFonts w:ascii="Times New Roman" w:hAnsi="Times New Roman"/>
          <w:sz w:val="24"/>
          <w:szCs w:val="24"/>
        </w:rPr>
        <w:t xml:space="preserve"> инженерных коммуникаций</w:t>
      </w:r>
      <w:r w:rsidRPr="006E6F99">
        <w:rPr>
          <w:rFonts w:ascii="Times New Roman" w:hAnsi="Times New Roman"/>
          <w:sz w:val="24"/>
          <w:szCs w:val="24"/>
        </w:rPr>
        <w:t xml:space="preserve"> и обеспечении</w:t>
      </w:r>
      <w:r w:rsidR="00F420B0" w:rsidRPr="006E6F99">
        <w:rPr>
          <w:rFonts w:ascii="Times New Roman" w:hAnsi="Times New Roman"/>
          <w:sz w:val="24"/>
          <w:szCs w:val="24"/>
        </w:rPr>
        <w:t xml:space="preserve"> ее эффективной загрузки после проведения ХХII зимних Олимпийских </w:t>
      </w:r>
      <w:r w:rsidR="00144751" w:rsidRPr="006E6F99">
        <w:rPr>
          <w:rFonts w:ascii="Times New Roman" w:hAnsi="Times New Roman"/>
          <w:sz w:val="24"/>
          <w:szCs w:val="24"/>
        </w:rPr>
        <w:t xml:space="preserve">и XI </w:t>
      </w:r>
      <w:proofErr w:type="spellStart"/>
      <w:r w:rsidR="00144751" w:rsidRPr="006E6F99">
        <w:rPr>
          <w:rFonts w:ascii="Times New Roman" w:hAnsi="Times New Roman"/>
          <w:sz w:val="24"/>
          <w:szCs w:val="24"/>
        </w:rPr>
        <w:t>Паралимпийских</w:t>
      </w:r>
      <w:proofErr w:type="spellEnd"/>
      <w:r w:rsidR="00144751" w:rsidRPr="006E6F99">
        <w:rPr>
          <w:rFonts w:ascii="Times New Roman" w:hAnsi="Times New Roman"/>
          <w:sz w:val="24"/>
          <w:szCs w:val="24"/>
        </w:rPr>
        <w:t xml:space="preserve"> игр</w:t>
      </w:r>
      <w:r w:rsidR="00F420B0" w:rsidRPr="006E6F99">
        <w:rPr>
          <w:rFonts w:ascii="Times New Roman" w:hAnsi="Times New Roman"/>
          <w:sz w:val="24"/>
          <w:szCs w:val="24"/>
        </w:rPr>
        <w:t xml:space="preserve"> </w:t>
      </w:r>
      <w:r w:rsidR="00144751" w:rsidRPr="006E6F99">
        <w:rPr>
          <w:rFonts w:ascii="Times New Roman" w:hAnsi="Times New Roman"/>
          <w:sz w:val="24"/>
          <w:szCs w:val="24"/>
        </w:rPr>
        <w:t>в г. Сочи</w:t>
      </w:r>
      <w:r w:rsidR="00F420B0" w:rsidRPr="006E6F99">
        <w:rPr>
          <w:rFonts w:ascii="Times New Roman" w:hAnsi="Times New Roman"/>
          <w:sz w:val="24"/>
          <w:szCs w:val="24"/>
        </w:rPr>
        <w:t xml:space="preserve">; </w:t>
      </w:r>
    </w:p>
    <w:p w:rsidR="002F4A0E" w:rsidRPr="006E6F99" w:rsidRDefault="002F4A0E" w:rsidP="002E33CE">
      <w:pPr>
        <w:spacing w:after="0" w:line="360" w:lineRule="auto"/>
        <w:ind w:firstLine="709"/>
        <w:jc w:val="both"/>
        <w:rPr>
          <w:rFonts w:ascii="Times New Roman" w:hAnsi="Times New Roman"/>
          <w:sz w:val="24"/>
          <w:szCs w:val="24"/>
        </w:rPr>
      </w:pPr>
      <w:r w:rsidRPr="006E6F99">
        <w:rPr>
          <w:rFonts w:ascii="Times New Roman" w:hAnsi="Times New Roman"/>
          <w:sz w:val="24"/>
          <w:szCs w:val="24"/>
        </w:rPr>
        <w:sym w:font="Symbol" w:char="F02D"/>
      </w:r>
      <w:r w:rsidRPr="006E6F99">
        <w:rPr>
          <w:rFonts w:ascii="Times New Roman" w:hAnsi="Times New Roman"/>
          <w:sz w:val="24"/>
          <w:szCs w:val="24"/>
        </w:rPr>
        <w:t xml:space="preserve"> образовательных программах; диверсификации</w:t>
      </w:r>
      <w:r w:rsidR="00F420B0" w:rsidRPr="006E6F99">
        <w:rPr>
          <w:rFonts w:ascii="Times New Roman" w:hAnsi="Times New Roman"/>
          <w:sz w:val="24"/>
          <w:szCs w:val="24"/>
        </w:rPr>
        <w:t xml:space="preserve"> </w:t>
      </w:r>
      <w:r w:rsidR="001B77FF" w:rsidRPr="006E6F99">
        <w:rPr>
          <w:rFonts w:ascii="Times New Roman" w:hAnsi="Times New Roman"/>
          <w:sz w:val="24"/>
          <w:szCs w:val="24"/>
        </w:rPr>
        <w:t>туристского предложения</w:t>
      </w:r>
      <w:r w:rsidR="00F420B0" w:rsidRPr="006E6F99">
        <w:rPr>
          <w:rFonts w:ascii="Times New Roman" w:hAnsi="Times New Roman"/>
          <w:sz w:val="24"/>
          <w:szCs w:val="24"/>
        </w:rPr>
        <w:t xml:space="preserve">, </w:t>
      </w:r>
      <w:r w:rsidR="001B77FF" w:rsidRPr="006E6F99">
        <w:rPr>
          <w:rFonts w:ascii="Times New Roman" w:hAnsi="Times New Roman"/>
          <w:sz w:val="24"/>
          <w:szCs w:val="24"/>
        </w:rPr>
        <w:t xml:space="preserve">в том числе </w:t>
      </w:r>
      <w:r w:rsidRPr="006E6F99">
        <w:rPr>
          <w:rFonts w:ascii="Times New Roman" w:hAnsi="Times New Roman"/>
          <w:sz w:val="24"/>
          <w:szCs w:val="24"/>
        </w:rPr>
        <w:t>на разработке</w:t>
      </w:r>
      <w:r w:rsidR="001B77FF" w:rsidRPr="006E6F99">
        <w:rPr>
          <w:rFonts w:ascii="Times New Roman" w:hAnsi="Times New Roman"/>
          <w:sz w:val="24"/>
          <w:szCs w:val="24"/>
        </w:rPr>
        <w:t xml:space="preserve"> новых</w:t>
      </w:r>
      <w:r w:rsidR="00F420B0" w:rsidRPr="006E6F99">
        <w:rPr>
          <w:rFonts w:ascii="Times New Roman" w:hAnsi="Times New Roman"/>
          <w:sz w:val="24"/>
          <w:szCs w:val="24"/>
        </w:rPr>
        <w:t xml:space="preserve"> маршрутов и тур</w:t>
      </w:r>
      <w:r w:rsidR="001B77FF" w:rsidRPr="006E6F99">
        <w:rPr>
          <w:rFonts w:ascii="Times New Roman" w:hAnsi="Times New Roman"/>
          <w:sz w:val="24"/>
          <w:szCs w:val="24"/>
        </w:rPr>
        <w:t xml:space="preserve">истских </w:t>
      </w:r>
      <w:r w:rsidR="00F420B0" w:rsidRPr="006E6F99">
        <w:rPr>
          <w:rFonts w:ascii="Times New Roman" w:hAnsi="Times New Roman"/>
          <w:sz w:val="24"/>
          <w:szCs w:val="24"/>
        </w:rPr>
        <w:t xml:space="preserve">продуктов (например, </w:t>
      </w:r>
      <w:r w:rsidRPr="006E6F99">
        <w:rPr>
          <w:rFonts w:ascii="Times New Roman" w:hAnsi="Times New Roman"/>
          <w:sz w:val="24"/>
          <w:szCs w:val="24"/>
        </w:rPr>
        <w:t>станица «Атамань»</w:t>
      </w:r>
      <w:r w:rsidR="001B77FF" w:rsidRPr="006E6F99">
        <w:rPr>
          <w:rFonts w:ascii="Times New Roman" w:hAnsi="Times New Roman"/>
          <w:sz w:val="24"/>
          <w:szCs w:val="24"/>
        </w:rPr>
        <w:t xml:space="preserve"> в Краснодарском крае</w:t>
      </w:r>
      <w:r w:rsidR="00D54DA0" w:rsidRPr="006E6F99">
        <w:rPr>
          <w:rFonts w:ascii="Times New Roman" w:hAnsi="Times New Roman"/>
          <w:sz w:val="24"/>
          <w:szCs w:val="24"/>
        </w:rPr>
        <w:t>)</w:t>
      </w:r>
      <w:r w:rsidR="00F420B0" w:rsidRPr="006E6F99">
        <w:rPr>
          <w:rFonts w:ascii="Times New Roman" w:hAnsi="Times New Roman"/>
          <w:sz w:val="24"/>
          <w:szCs w:val="24"/>
        </w:rPr>
        <w:t xml:space="preserve"> и др.</w:t>
      </w:r>
      <w:r w:rsidR="00941F93" w:rsidRPr="006E6F99">
        <w:rPr>
          <w:rFonts w:ascii="Times New Roman" w:hAnsi="Times New Roman"/>
          <w:sz w:val="24"/>
          <w:szCs w:val="24"/>
        </w:rPr>
        <w:t xml:space="preserve">; </w:t>
      </w:r>
    </w:p>
    <w:p w:rsidR="002F4A0E" w:rsidRPr="006E6F99" w:rsidRDefault="002F4A0E" w:rsidP="002E33CE">
      <w:pPr>
        <w:spacing w:after="0" w:line="360" w:lineRule="auto"/>
        <w:ind w:firstLine="709"/>
        <w:jc w:val="both"/>
        <w:rPr>
          <w:rFonts w:ascii="Times New Roman" w:hAnsi="Times New Roman"/>
          <w:sz w:val="24"/>
          <w:szCs w:val="24"/>
        </w:rPr>
      </w:pPr>
      <w:r w:rsidRPr="006E6F99">
        <w:rPr>
          <w:rFonts w:ascii="Times New Roman" w:hAnsi="Times New Roman"/>
          <w:sz w:val="24"/>
          <w:szCs w:val="24"/>
        </w:rPr>
        <w:sym w:font="Symbol" w:char="F02D"/>
      </w:r>
      <w:r w:rsidRPr="006E6F99">
        <w:rPr>
          <w:rFonts w:ascii="Times New Roman" w:hAnsi="Times New Roman"/>
          <w:sz w:val="24"/>
          <w:szCs w:val="24"/>
        </w:rPr>
        <w:t xml:space="preserve"> продвижении</w:t>
      </w:r>
      <w:r w:rsidR="00F420B0" w:rsidRPr="006E6F99">
        <w:rPr>
          <w:rFonts w:ascii="Times New Roman" w:hAnsi="Times New Roman"/>
          <w:sz w:val="24"/>
          <w:szCs w:val="24"/>
        </w:rPr>
        <w:t xml:space="preserve"> региональных тур</w:t>
      </w:r>
      <w:r w:rsidR="00941F93" w:rsidRPr="006E6F99">
        <w:rPr>
          <w:rFonts w:ascii="Times New Roman" w:hAnsi="Times New Roman"/>
          <w:sz w:val="24"/>
          <w:szCs w:val="24"/>
        </w:rPr>
        <w:t xml:space="preserve">истских продуктов и </w:t>
      </w:r>
      <w:r w:rsidR="00F420B0" w:rsidRPr="006E6F99">
        <w:rPr>
          <w:rFonts w:ascii="Times New Roman" w:hAnsi="Times New Roman"/>
          <w:sz w:val="24"/>
          <w:szCs w:val="24"/>
        </w:rPr>
        <w:t xml:space="preserve">услуг на внутренний и международный рынки; </w:t>
      </w:r>
    </w:p>
    <w:p w:rsidR="002F4A0E" w:rsidRPr="006E6F99" w:rsidRDefault="002F4A0E" w:rsidP="002E33CE">
      <w:pPr>
        <w:spacing w:after="0" w:line="360" w:lineRule="auto"/>
        <w:ind w:firstLine="709"/>
        <w:jc w:val="both"/>
        <w:rPr>
          <w:rFonts w:ascii="Times New Roman" w:hAnsi="Times New Roman"/>
          <w:sz w:val="24"/>
          <w:szCs w:val="24"/>
        </w:rPr>
      </w:pPr>
      <w:r w:rsidRPr="006E6F99">
        <w:rPr>
          <w:rFonts w:ascii="Times New Roman" w:hAnsi="Times New Roman"/>
          <w:sz w:val="24"/>
          <w:szCs w:val="24"/>
        </w:rPr>
        <w:sym w:font="Symbol" w:char="F02D"/>
      </w:r>
      <w:r w:rsidRPr="006E6F99">
        <w:rPr>
          <w:rFonts w:ascii="Times New Roman" w:hAnsi="Times New Roman"/>
          <w:sz w:val="24"/>
          <w:szCs w:val="24"/>
        </w:rPr>
        <w:t xml:space="preserve"> межрегиональном и международном сотрудничестве</w:t>
      </w:r>
      <w:r w:rsidR="00F420B0" w:rsidRPr="006E6F99">
        <w:rPr>
          <w:rFonts w:ascii="Times New Roman" w:hAnsi="Times New Roman"/>
          <w:sz w:val="24"/>
          <w:szCs w:val="24"/>
        </w:rPr>
        <w:t xml:space="preserve"> в обла</w:t>
      </w:r>
      <w:r w:rsidR="00941F93" w:rsidRPr="006E6F99">
        <w:rPr>
          <w:rFonts w:ascii="Times New Roman" w:hAnsi="Times New Roman"/>
          <w:sz w:val="24"/>
          <w:szCs w:val="24"/>
        </w:rPr>
        <w:t>сти развития морских круизов</w:t>
      </w:r>
      <w:r w:rsidR="00F420B0" w:rsidRPr="006E6F99">
        <w:rPr>
          <w:rFonts w:ascii="Times New Roman" w:hAnsi="Times New Roman"/>
          <w:sz w:val="24"/>
          <w:szCs w:val="24"/>
        </w:rPr>
        <w:t xml:space="preserve">; </w:t>
      </w:r>
    </w:p>
    <w:p w:rsidR="00F420B0" w:rsidRPr="006E6F99" w:rsidRDefault="002F4A0E" w:rsidP="002E33CE">
      <w:pPr>
        <w:spacing w:after="0" w:line="360" w:lineRule="auto"/>
        <w:ind w:firstLine="709"/>
        <w:jc w:val="both"/>
        <w:rPr>
          <w:rFonts w:ascii="Times New Roman" w:hAnsi="Times New Roman"/>
          <w:sz w:val="24"/>
          <w:szCs w:val="24"/>
        </w:rPr>
      </w:pPr>
      <w:r w:rsidRPr="006E6F99">
        <w:rPr>
          <w:rFonts w:ascii="Times New Roman" w:hAnsi="Times New Roman"/>
          <w:sz w:val="24"/>
          <w:szCs w:val="24"/>
        </w:rPr>
        <w:sym w:font="Symbol" w:char="F02D"/>
      </w:r>
      <w:r w:rsidRPr="006E6F99">
        <w:rPr>
          <w:rFonts w:ascii="Times New Roman" w:hAnsi="Times New Roman"/>
          <w:sz w:val="24"/>
          <w:szCs w:val="24"/>
        </w:rPr>
        <w:t xml:space="preserve"> </w:t>
      </w:r>
      <w:r w:rsidR="00F420B0" w:rsidRPr="006E6F99">
        <w:rPr>
          <w:rFonts w:ascii="Times New Roman" w:hAnsi="Times New Roman"/>
          <w:sz w:val="24"/>
          <w:szCs w:val="24"/>
        </w:rPr>
        <w:t>кластер</w:t>
      </w:r>
      <w:r w:rsidRPr="006E6F99">
        <w:rPr>
          <w:rFonts w:ascii="Times New Roman" w:hAnsi="Times New Roman"/>
          <w:sz w:val="24"/>
          <w:szCs w:val="24"/>
        </w:rPr>
        <w:t>изации</w:t>
      </w:r>
      <w:r w:rsidR="00F420B0" w:rsidRPr="006E6F99">
        <w:rPr>
          <w:rFonts w:ascii="Times New Roman" w:hAnsi="Times New Roman"/>
          <w:sz w:val="24"/>
          <w:szCs w:val="24"/>
        </w:rPr>
        <w:t xml:space="preserve"> турист</w:t>
      </w:r>
      <w:r w:rsidR="00941F93" w:rsidRPr="006E6F99">
        <w:rPr>
          <w:rFonts w:ascii="Times New Roman" w:hAnsi="Times New Roman"/>
          <w:sz w:val="24"/>
          <w:szCs w:val="24"/>
        </w:rPr>
        <w:t>ско-рекреационного пространства</w:t>
      </w:r>
      <w:r w:rsidR="00F420B0" w:rsidRPr="006E6F99">
        <w:rPr>
          <w:rFonts w:ascii="Times New Roman" w:hAnsi="Times New Roman"/>
          <w:sz w:val="24"/>
          <w:szCs w:val="24"/>
        </w:rPr>
        <w:t xml:space="preserve">. </w:t>
      </w:r>
    </w:p>
    <w:p w:rsidR="00F420B0" w:rsidRPr="006E6F99" w:rsidRDefault="00F420B0" w:rsidP="002E33CE">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В целях устойчивого роста </w:t>
      </w:r>
      <w:r w:rsidR="00910481" w:rsidRPr="006E6F99">
        <w:rPr>
          <w:rFonts w:ascii="Times New Roman" w:hAnsi="Times New Roman"/>
          <w:sz w:val="24"/>
          <w:szCs w:val="24"/>
        </w:rPr>
        <w:t>и развития ТРК</w:t>
      </w:r>
      <w:r w:rsidRPr="006E6F99">
        <w:rPr>
          <w:rFonts w:ascii="Times New Roman" w:hAnsi="Times New Roman"/>
          <w:sz w:val="24"/>
          <w:szCs w:val="24"/>
        </w:rPr>
        <w:t xml:space="preserve"> на Юге России, необходи</w:t>
      </w:r>
      <w:r w:rsidR="002665AA" w:rsidRPr="006E6F99">
        <w:rPr>
          <w:rFonts w:ascii="Times New Roman" w:hAnsi="Times New Roman"/>
          <w:sz w:val="24"/>
          <w:szCs w:val="24"/>
        </w:rPr>
        <w:t>мо создать</w:t>
      </w:r>
      <w:r w:rsidR="002F4A0E" w:rsidRPr="006E6F99">
        <w:rPr>
          <w:rFonts w:ascii="Times New Roman" w:hAnsi="Times New Roman"/>
          <w:sz w:val="24"/>
          <w:szCs w:val="24"/>
        </w:rPr>
        <w:t xml:space="preserve"> как минимум</w:t>
      </w:r>
      <w:r w:rsidRPr="006E6F99">
        <w:rPr>
          <w:rFonts w:ascii="Times New Roman" w:hAnsi="Times New Roman"/>
          <w:sz w:val="24"/>
          <w:szCs w:val="24"/>
        </w:rPr>
        <w:t xml:space="preserve"> </w:t>
      </w:r>
      <w:r w:rsidR="002665AA" w:rsidRPr="006E6F99">
        <w:rPr>
          <w:rFonts w:ascii="Times New Roman" w:hAnsi="Times New Roman"/>
          <w:sz w:val="24"/>
          <w:szCs w:val="24"/>
        </w:rPr>
        <w:t>пять</w:t>
      </w:r>
      <w:r w:rsidRPr="006E6F99">
        <w:rPr>
          <w:rFonts w:ascii="Times New Roman" w:hAnsi="Times New Roman"/>
          <w:sz w:val="24"/>
          <w:szCs w:val="24"/>
        </w:rPr>
        <w:t xml:space="preserve"> туристических кластеров:</w:t>
      </w:r>
    </w:p>
    <w:p w:rsidR="00F420B0" w:rsidRPr="006E6F99" w:rsidRDefault="000C2BC1" w:rsidP="002E33CE">
      <w:pPr>
        <w:spacing w:after="0" w:line="360" w:lineRule="auto"/>
        <w:ind w:firstLine="709"/>
        <w:jc w:val="both"/>
        <w:rPr>
          <w:rFonts w:ascii="Times New Roman" w:hAnsi="Times New Roman"/>
          <w:sz w:val="24"/>
          <w:szCs w:val="24"/>
        </w:rPr>
      </w:pPr>
      <w:r w:rsidRPr="006E6F99">
        <w:rPr>
          <w:rFonts w:ascii="Times New Roman" w:hAnsi="Times New Roman"/>
          <w:sz w:val="24"/>
          <w:szCs w:val="24"/>
        </w:rPr>
        <w:sym w:font="Symbol" w:char="F02D"/>
      </w:r>
      <w:r w:rsidRPr="006E6F99">
        <w:rPr>
          <w:rFonts w:ascii="Times New Roman" w:hAnsi="Times New Roman"/>
          <w:sz w:val="24"/>
          <w:szCs w:val="24"/>
        </w:rPr>
        <w:t xml:space="preserve"> пляжного</w:t>
      </w:r>
      <w:r w:rsidR="006F0D11" w:rsidRPr="006E6F99">
        <w:rPr>
          <w:rFonts w:ascii="Times New Roman" w:hAnsi="Times New Roman"/>
          <w:sz w:val="24"/>
          <w:szCs w:val="24"/>
        </w:rPr>
        <w:t xml:space="preserve"> туризм</w:t>
      </w:r>
      <w:r w:rsidRPr="006E6F99">
        <w:rPr>
          <w:rFonts w:ascii="Times New Roman" w:hAnsi="Times New Roman"/>
          <w:sz w:val="24"/>
          <w:szCs w:val="24"/>
        </w:rPr>
        <w:t>а</w:t>
      </w:r>
      <w:r w:rsidR="006F0D11" w:rsidRPr="006E6F99">
        <w:rPr>
          <w:rFonts w:ascii="Times New Roman" w:hAnsi="Times New Roman"/>
          <w:sz w:val="24"/>
          <w:szCs w:val="24"/>
        </w:rPr>
        <w:t xml:space="preserve"> (Азово-Черноморское и Каспийское побережья</w:t>
      </w:r>
      <w:r w:rsidR="00F420B0" w:rsidRPr="006E6F99">
        <w:rPr>
          <w:rFonts w:ascii="Times New Roman" w:hAnsi="Times New Roman"/>
          <w:sz w:val="24"/>
          <w:szCs w:val="24"/>
        </w:rPr>
        <w:t>);</w:t>
      </w:r>
    </w:p>
    <w:p w:rsidR="00F420B0" w:rsidRPr="006E6F99" w:rsidRDefault="000C2BC1" w:rsidP="002E33CE">
      <w:pPr>
        <w:spacing w:after="0" w:line="360" w:lineRule="auto"/>
        <w:ind w:firstLine="709"/>
        <w:jc w:val="both"/>
        <w:rPr>
          <w:rFonts w:ascii="Times New Roman" w:hAnsi="Times New Roman"/>
          <w:sz w:val="24"/>
          <w:szCs w:val="24"/>
        </w:rPr>
      </w:pPr>
      <w:r w:rsidRPr="006E6F99">
        <w:rPr>
          <w:rFonts w:ascii="Times New Roman" w:hAnsi="Times New Roman"/>
          <w:sz w:val="24"/>
          <w:szCs w:val="24"/>
        </w:rPr>
        <w:sym w:font="Symbol" w:char="F02D"/>
      </w:r>
      <w:r w:rsidRPr="006E6F99">
        <w:rPr>
          <w:rFonts w:ascii="Times New Roman" w:hAnsi="Times New Roman"/>
          <w:sz w:val="24"/>
          <w:szCs w:val="24"/>
        </w:rPr>
        <w:t xml:space="preserve"> горного</w:t>
      </w:r>
      <w:r w:rsidR="00F420B0" w:rsidRPr="006E6F99">
        <w:rPr>
          <w:rFonts w:ascii="Times New Roman" w:hAnsi="Times New Roman"/>
          <w:sz w:val="24"/>
          <w:szCs w:val="24"/>
        </w:rPr>
        <w:t xml:space="preserve"> туризм</w:t>
      </w:r>
      <w:r w:rsidRPr="006E6F99">
        <w:rPr>
          <w:rFonts w:ascii="Times New Roman" w:hAnsi="Times New Roman"/>
          <w:sz w:val="24"/>
          <w:szCs w:val="24"/>
        </w:rPr>
        <w:t>а</w:t>
      </w:r>
      <w:r w:rsidR="00F420B0" w:rsidRPr="006E6F99">
        <w:rPr>
          <w:rFonts w:ascii="Times New Roman" w:hAnsi="Times New Roman"/>
          <w:sz w:val="24"/>
          <w:szCs w:val="24"/>
        </w:rPr>
        <w:t xml:space="preserve"> (Красная Поляна</w:t>
      </w:r>
      <w:r w:rsidRPr="006E6F99">
        <w:rPr>
          <w:rFonts w:ascii="Times New Roman" w:hAnsi="Times New Roman"/>
          <w:sz w:val="24"/>
          <w:szCs w:val="24"/>
        </w:rPr>
        <w:t xml:space="preserve"> в Краснодарском крае</w:t>
      </w:r>
      <w:r w:rsidR="00F420B0" w:rsidRPr="006E6F99">
        <w:rPr>
          <w:rFonts w:ascii="Times New Roman" w:hAnsi="Times New Roman"/>
          <w:sz w:val="24"/>
          <w:szCs w:val="24"/>
        </w:rPr>
        <w:t xml:space="preserve">, </w:t>
      </w:r>
      <w:proofErr w:type="spellStart"/>
      <w:r w:rsidR="00F420B0" w:rsidRPr="006E6F99">
        <w:rPr>
          <w:rFonts w:ascii="Times New Roman" w:hAnsi="Times New Roman"/>
          <w:sz w:val="24"/>
          <w:szCs w:val="24"/>
        </w:rPr>
        <w:t>Лагонаки</w:t>
      </w:r>
      <w:proofErr w:type="spellEnd"/>
      <w:r w:rsidRPr="006E6F99">
        <w:rPr>
          <w:rFonts w:ascii="Times New Roman" w:hAnsi="Times New Roman"/>
          <w:sz w:val="24"/>
          <w:szCs w:val="24"/>
        </w:rPr>
        <w:t xml:space="preserve"> в Республике Адыгея</w:t>
      </w:r>
      <w:r w:rsidR="00F420B0" w:rsidRPr="006E6F99">
        <w:rPr>
          <w:rFonts w:ascii="Times New Roman" w:hAnsi="Times New Roman"/>
          <w:sz w:val="24"/>
          <w:szCs w:val="24"/>
        </w:rPr>
        <w:t xml:space="preserve">); </w:t>
      </w:r>
    </w:p>
    <w:p w:rsidR="00F420B0" w:rsidRPr="006E6F99" w:rsidRDefault="000C2BC1" w:rsidP="002E33CE">
      <w:pPr>
        <w:spacing w:after="0" w:line="360" w:lineRule="auto"/>
        <w:ind w:firstLine="709"/>
        <w:jc w:val="both"/>
        <w:rPr>
          <w:rFonts w:ascii="Times New Roman" w:hAnsi="Times New Roman"/>
          <w:sz w:val="24"/>
          <w:szCs w:val="24"/>
        </w:rPr>
      </w:pPr>
      <w:r w:rsidRPr="006E6F99">
        <w:rPr>
          <w:rFonts w:ascii="Times New Roman" w:hAnsi="Times New Roman"/>
          <w:sz w:val="24"/>
          <w:szCs w:val="24"/>
        </w:rPr>
        <w:lastRenderedPageBreak/>
        <w:sym w:font="Symbol" w:char="F02D"/>
      </w:r>
      <w:r w:rsidRPr="006E6F99">
        <w:rPr>
          <w:rFonts w:ascii="Times New Roman" w:hAnsi="Times New Roman"/>
          <w:sz w:val="24"/>
          <w:szCs w:val="24"/>
        </w:rPr>
        <w:t xml:space="preserve"> </w:t>
      </w:r>
      <w:r w:rsidR="00F420B0" w:rsidRPr="006E6F99">
        <w:rPr>
          <w:rFonts w:ascii="Times New Roman" w:hAnsi="Times New Roman"/>
          <w:sz w:val="24"/>
          <w:szCs w:val="24"/>
        </w:rPr>
        <w:t xml:space="preserve"> </w:t>
      </w:r>
      <w:r w:rsidRPr="006E6F99">
        <w:rPr>
          <w:rFonts w:ascii="Times New Roman" w:hAnsi="Times New Roman"/>
          <w:sz w:val="24"/>
          <w:szCs w:val="24"/>
        </w:rPr>
        <w:t>курортов (Горячий Ключ, о</w:t>
      </w:r>
      <w:r w:rsidR="00F420B0" w:rsidRPr="006E6F99">
        <w:rPr>
          <w:rFonts w:ascii="Times New Roman" w:hAnsi="Times New Roman"/>
          <w:sz w:val="24"/>
          <w:szCs w:val="24"/>
        </w:rPr>
        <w:t xml:space="preserve">зеро Эльтон); </w:t>
      </w:r>
    </w:p>
    <w:p w:rsidR="00F420B0" w:rsidRPr="006E6F99" w:rsidRDefault="000C2BC1" w:rsidP="002E33CE">
      <w:pPr>
        <w:spacing w:after="0" w:line="360" w:lineRule="auto"/>
        <w:ind w:firstLine="709"/>
        <w:jc w:val="both"/>
        <w:rPr>
          <w:rFonts w:ascii="Times New Roman" w:hAnsi="Times New Roman"/>
          <w:sz w:val="24"/>
          <w:szCs w:val="24"/>
        </w:rPr>
      </w:pPr>
      <w:r w:rsidRPr="006E6F99">
        <w:rPr>
          <w:rFonts w:ascii="Times New Roman" w:hAnsi="Times New Roman"/>
          <w:sz w:val="24"/>
          <w:szCs w:val="24"/>
        </w:rPr>
        <w:sym w:font="Symbol" w:char="F02D"/>
      </w:r>
      <w:r w:rsidRPr="006E6F99">
        <w:rPr>
          <w:rFonts w:ascii="Times New Roman" w:hAnsi="Times New Roman"/>
          <w:sz w:val="24"/>
          <w:szCs w:val="24"/>
        </w:rPr>
        <w:t xml:space="preserve"> </w:t>
      </w:r>
      <w:r w:rsidR="00F420B0" w:rsidRPr="006E6F99">
        <w:rPr>
          <w:rFonts w:ascii="Times New Roman" w:hAnsi="Times New Roman"/>
          <w:sz w:val="24"/>
          <w:szCs w:val="24"/>
        </w:rPr>
        <w:t>экологичес</w:t>
      </w:r>
      <w:r w:rsidR="00D76271" w:rsidRPr="006E6F99">
        <w:rPr>
          <w:rFonts w:ascii="Times New Roman" w:hAnsi="Times New Roman"/>
          <w:sz w:val="24"/>
          <w:szCs w:val="24"/>
        </w:rPr>
        <w:t>кого</w:t>
      </w:r>
      <w:r w:rsidR="00910481" w:rsidRPr="006E6F99">
        <w:rPr>
          <w:rFonts w:ascii="Times New Roman" w:hAnsi="Times New Roman"/>
          <w:sz w:val="24"/>
          <w:szCs w:val="24"/>
        </w:rPr>
        <w:t xml:space="preserve"> туризм</w:t>
      </w:r>
      <w:r w:rsidR="00D76271" w:rsidRPr="006E6F99">
        <w:rPr>
          <w:rFonts w:ascii="Times New Roman" w:hAnsi="Times New Roman"/>
          <w:sz w:val="24"/>
          <w:szCs w:val="24"/>
        </w:rPr>
        <w:t>а (дельта Волги, Р</w:t>
      </w:r>
      <w:r w:rsidR="00910481" w:rsidRPr="006E6F99">
        <w:rPr>
          <w:rFonts w:ascii="Times New Roman" w:hAnsi="Times New Roman"/>
          <w:sz w:val="24"/>
          <w:szCs w:val="24"/>
        </w:rPr>
        <w:t>еспублика Адыгея</w:t>
      </w:r>
      <w:r w:rsidR="00F420B0" w:rsidRPr="006E6F99">
        <w:rPr>
          <w:rFonts w:ascii="Times New Roman" w:hAnsi="Times New Roman"/>
          <w:sz w:val="24"/>
          <w:szCs w:val="24"/>
        </w:rPr>
        <w:t xml:space="preserve">); </w:t>
      </w:r>
    </w:p>
    <w:p w:rsidR="00D76271" w:rsidRPr="006E6F99" w:rsidRDefault="00D76271" w:rsidP="002E33CE">
      <w:pPr>
        <w:spacing w:after="0" w:line="360" w:lineRule="auto"/>
        <w:ind w:firstLine="709"/>
        <w:jc w:val="both"/>
        <w:rPr>
          <w:rFonts w:ascii="Times New Roman" w:hAnsi="Times New Roman"/>
          <w:sz w:val="24"/>
          <w:szCs w:val="24"/>
        </w:rPr>
      </w:pPr>
      <w:r w:rsidRPr="006E6F99">
        <w:rPr>
          <w:rFonts w:ascii="Times New Roman" w:hAnsi="Times New Roman"/>
          <w:sz w:val="24"/>
          <w:szCs w:val="24"/>
        </w:rPr>
        <w:sym w:font="Symbol" w:char="F02D"/>
      </w:r>
      <w:r w:rsidRPr="006E6F99">
        <w:rPr>
          <w:rFonts w:ascii="Times New Roman" w:hAnsi="Times New Roman"/>
          <w:sz w:val="24"/>
          <w:szCs w:val="24"/>
        </w:rPr>
        <w:t xml:space="preserve"> культурно-познавательного</w:t>
      </w:r>
      <w:r w:rsidR="00F420B0" w:rsidRPr="006E6F99">
        <w:rPr>
          <w:rFonts w:ascii="Times New Roman" w:hAnsi="Times New Roman"/>
          <w:sz w:val="24"/>
          <w:szCs w:val="24"/>
        </w:rPr>
        <w:t xml:space="preserve"> туризм</w:t>
      </w:r>
      <w:r w:rsidRPr="006E6F99">
        <w:rPr>
          <w:rFonts w:ascii="Times New Roman" w:hAnsi="Times New Roman"/>
          <w:sz w:val="24"/>
          <w:szCs w:val="24"/>
        </w:rPr>
        <w:t>а</w:t>
      </w:r>
      <w:r w:rsidR="00F420B0" w:rsidRPr="006E6F99">
        <w:rPr>
          <w:rFonts w:ascii="Times New Roman" w:hAnsi="Times New Roman"/>
          <w:sz w:val="24"/>
          <w:szCs w:val="24"/>
        </w:rPr>
        <w:t xml:space="preserve"> (Краснодар, Ростов-на-Дону, Волгоград, Майкоп, Элиста и другие этнографические зоны в Республик</w:t>
      </w:r>
      <w:r w:rsidR="00C0691E" w:rsidRPr="006E6F99">
        <w:rPr>
          <w:rFonts w:ascii="Times New Roman" w:hAnsi="Times New Roman"/>
          <w:sz w:val="24"/>
          <w:szCs w:val="24"/>
        </w:rPr>
        <w:t>е Калмыкия, Туапсе, Сочи и др.)</w:t>
      </w:r>
      <w:r w:rsidR="00F420B0" w:rsidRPr="006E6F99">
        <w:rPr>
          <w:rFonts w:ascii="Times New Roman" w:hAnsi="Times New Roman"/>
          <w:sz w:val="24"/>
          <w:szCs w:val="24"/>
        </w:rPr>
        <w:t xml:space="preserve"> </w:t>
      </w:r>
      <w:r w:rsidRPr="006E6F99">
        <w:rPr>
          <w:rFonts w:ascii="Times New Roman" w:hAnsi="Times New Roman"/>
          <w:sz w:val="24"/>
          <w:szCs w:val="24"/>
        </w:rPr>
        <w:t>[179].</w:t>
      </w:r>
    </w:p>
    <w:p w:rsidR="00F420B0" w:rsidRPr="006E6F99" w:rsidRDefault="00F420B0" w:rsidP="002E33CE">
      <w:pPr>
        <w:spacing w:after="0" w:line="360" w:lineRule="auto"/>
        <w:ind w:firstLine="709"/>
        <w:jc w:val="both"/>
        <w:rPr>
          <w:rFonts w:ascii="Times New Roman" w:hAnsi="Times New Roman"/>
          <w:sz w:val="24"/>
          <w:szCs w:val="24"/>
        </w:rPr>
      </w:pPr>
      <w:r w:rsidRPr="006E6F99">
        <w:rPr>
          <w:rFonts w:ascii="Times New Roman" w:hAnsi="Times New Roman"/>
          <w:sz w:val="24"/>
          <w:szCs w:val="24"/>
        </w:rPr>
        <w:t>Необходимые меры для содействия развитию курортных территорий:</w:t>
      </w:r>
    </w:p>
    <w:p w:rsidR="00F420B0" w:rsidRPr="006E6F99" w:rsidRDefault="00D76271" w:rsidP="002E33CE">
      <w:pPr>
        <w:spacing w:after="0" w:line="360" w:lineRule="auto"/>
        <w:ind w:firstLine="709"/>
        <w:jc w:val="both"/>
        <w:rPr>
          <w:rFonts w:ascii="Times New Roman" w:hAnsi="Times New Roman"/>
          <w:sz w:val="24"/>
          <w:szCs w:val="24"/>
        </w:rPr>
      </w:pPr>
      <w:r w:rsidRPr="006E6F99">
        <w:rPr>
          <w:rFonts w:ascii="Times New Roman" w:hAnsi="Times New Roman"/>
          <w:sz w:val="24"/>
          <w:szCs w:val="24"/>
        </w:rPr>
        <w:sym w:font="Symbol" w:char="F02D"/>
      </w:r>
      <w:r w:rsidR="00F420B0" w:rsidRPr="006E6F99">
        <w:rPr>
          <w:rFonts w:ascii="Times New Roman" w:hAnsi="Times New Roman"/>
          <w:sz w:val="24"/>
          <w:szCs w:val="24"/>
        </w:rPr>
        <w:t xml:space="preserve"> содействие в развитии инженерных коммуникаций в курортных зонах;</w:t>
      </w:r>
    </w:p>
    <w:p w:rsidR="00F420B0" w:rsidRPr="006E6F99" w:rsidRDefault="00D76271" w:rsidP="002E33CE">
      <w:pPr>
        <w:spacing w:after="0" w:line="360" w:lineRule="auto"/>
        <w:ind w:firstLine="709"/>
        <w:jc w:val="both"/>
        <w:rPr>
          <w:rFonts w:ascii="Times New Roman" w:hAnsi="Times New Roman"/>
          <w:sz w:val="24"/>
          <w:szCs w:val="24"/>
        </w:rPr>
      </w:pPr>
      <w:r w:rsidRPr="006E6F99">
        <w:rPr>
          <w:rFonts w:ascii="Times New Roman" w:hAnsi="Times New Roman"/>
          <w:sz w:val="24"/>
          <w:szCs w:val="24"/>
        </w:rPr>
        <w:sym w:font="Symbol" w:char="F02D"/>
      </w:r>
      <w:r w:rsidR="00F420B0" w:rsidRPr="006E6F99">
        <w:rPr>
          <w:rFonts w:ascii="Times New Roman" w:hAnsi="Times New Roman"/>
          <w:sz w:val="24"/>
          <w:szCs w:val="24"/>
        </w:rPr>
        <w:t xml:space="preserve"> формирование своеобразного моста «Кубанским курортам – кубанские продукты питания»;</w:t>
      </w:r>
    </w:p>
    <w:p w:rsidR="00D76271" w:rsidRPr="006E6F99" w:rsidRDefault="00D76271" w:rsidP="002E33CE">
      <w:pPr>
        <w:spacing w:after="0" w:line="360" w:lineRule="auto"/>
        <w:ind w:firstLine="709"/>
        <w:jc w:val="both"/>
        <w:rPr>
          <w:rFonts w:ascii="Times New Roman" w:hAnsi="Times New Roman"/>
          <w:sz w:val="24"/>
          <w:szCs w:val="24"/>
        </w:rPr>
      </w:pPr>
      <w:r w:rsidRPr="006E6F99">
        <w:rPr>
          <w:rFonts w:ascii="Times New Roman" w:hAnsi="Times New Roman"/>
          <w:sz w:val="24"/>
          <w:szCs w:val="24"/>
        </w:rPr>
        <w:sym w:font="Symbol" w:char="F02D"/>
      </w:r>
      <w:r w:rsidR="00F420B0" w:rsidRPr="006E6F99">
        <w:rPr>
          <w:rFonts w:ascii="Times New Roman" w:hAnsi="Times New Roman"/>
          <w:sz w:val="24"/>
          <w:szCs w:val="24"/>
        </w:rPr>
        <w:t xml:space="preserve"> кл</w:t>
      </w:r>
      <w:r w:rsidRPr="006E6F99">
        <w:rPr>
          <w:rFonts w:ascii="Times New Roman" w:hAnsi="Times New Roman"/>
          <w:sz w:val="24"/>
          <w:szCs w:val="24"/>
        </w:rPr>
        <w:t>ассификация средств размещения,</w:t>
      </w:r>
      <w:r w:rsidR="00F420B0" w:rsidRPr="006E6F99">
        <w:rPr>
          <w:rFonts w:ascii="Times New Roman" w:hAnsi="Times New Roman"/>
          <w:sz w:val="24"/>
          <w:szCs w:val="24"/>
        </w:rPr>
        <w:t xml:space="preserve"> контроль </w:t>
      </w:r>
      <w:r w:rsidRPr="006E6F99">
        <w:rPr>
          <w:rFonts w:ascii="Times New Roman" w:hAnsi="Times New Roman"/>
          <w:sz w:val="24"/>
          <w:szCs w:val="24"/>
        </w:rPr>
        <w:t>за соответствием</w:t>
      </w:r>
      <w:r w:rsidR="00F420B0" w:rsidRPr="006E6F99">
        <w:rPr>
          <w:rFonts w:ascii="Times New Roman" w:hAnsi="Times New Roman"/>
          <w:sz w:val="24"/>
          <w:szCs w:val="24"/>
        </w:rPr>
        <w:t xml:space="preserve"> «звездности» гостиницы качеству предоставляемых услуг для выравнивания соотношения цена – качество, что будет способствовать повышению конкурентоспособности туристского рынка и обеспечит баланс интересов государства, хозяйствующих субъекто</w:t>
      </w:r>
      <w:r w:rsidRPr="006E6F99">
        <w:rPr>
          <w:rFonts w:ascii="Times New Roman" w:hAnsi="Times New Roman"/>
          <w:sz w:val="24"/>
          <w:szCs w:val="24"/>
        </w:rPr>
        <w:t>в и потребителей;</w:t>
      </w:r>
    </w:p>
    <w:p w:rsidR="00F420B0" w:rsidRPr="006E6F99" w:rsidRDefault="00D76271" w:rsidP="002E33CE">
      <w:pPr>
        <w:spacing w:after="0" w:line="360" w:lineRule="auto"/>
        <w:ind w:firstLine="709"/>
        <w:jc w:val="both"/>
        <w:rPr>
          <w:rFonts w:ascii="Times New Roman" w:hAnsi="Times New Roman"/>
          <w:sz w:val="24"/>
          <w:szCs w:val="24"/>
        </w:rPr>
      </w:pPr>
      <w:r w:rsidRPr="006E6F99">
        <w:rPr>
          <w:rFonts w:ascii="Times New Roman" w:hAnsi="Times New Roman"/>
          <w:sz w:val="24"/>
          <w:szCs w:val="24"/>
        </w:rPr>
        <w:sym w:font="Symbol" w:char="F02D"/>
      </w:r>
      <w:r w:rsidRPr="006E6F99">
        <w:rPr>
          <w:rFonts w:ascii="Times New Roman" w:hAnsi="Times New Roman"/>
          <w:sz w:val="24"/>
          <w:szCs w:val="24"/>
        </w:rPr>
        <w:t xml:space="preserve"> л</w:t>
      </w:r>
      <w:r w:rsidR="00F420B0" w:rsidRPr="006E6F99">
        <w:rPr>
          <w:rFonts w:ascii="Times New Roman" w:hAnsi="Times New Roman"/>
          <w:sz w:val="24"/>
          <w:szCs w:val="24"/>
        </w:rPr>
        <w:t>егализация предпринимателей, в том числе с помощью патентной системы налогообложения;</w:t>
      </w:r>
    </w:p>
    <w:p w:rsidR="00D76271" w:rsidRPr="006E6F99" w:rsidRDefault="00D76271" w:rsidP="002E33CE">
      <w:pPr>
        <w:spacing w:after="0" w:line="360" w:lineRule="auto"/>
        <w:ind w:firstLine="709"/>
        <w:jc w:val="both"/>
        <w:rPr>
          <w:rFonts w:ascii="Times New Roman" w:hAnsi="Times New Roman"/>
          <w:sz w:val="24"/>
          <w:szCs w:val="24"/>
        </w:rPr>
      </w:pPr>
      <w:r w:rsidRPr="006E6F99">
        <w:rPr>
          <w:rFonts w:ascii="Times New Roman" w:hAnsi="Times New Roman"/>
          <w:sz w:val="24"/>
          <w:szCs w:val="24"/>
        </w:rPr>
        <w:sym w:font="Symbol" w:char="F02D"/>
      </w:r>
      <w:r w:rsidR="00F420B0" w:rsidRPr="006E6F99">
        <w:rPr>
          <w:rFonts w:ascii="Times New Roman" w:hAnsi="Times New Roman"/>
          <w:sz w:val="24"/>
          <w:szCs w:val="24"/>
        </w:rPr>
        <w:t xml:space="preserve"> </w:t>
      </w:r>
      <w:r w:rsidRPr="006E6F99">
        <w:rPr>
          <w:rFonts w:ascii="Times New Roman" w:hAnsi="Times New Roman"/>
          <w:sz w:val="24"/>
          <w:szCs w:val="24"/>
        </w:rPr>
        <w:t>модернизация портов для развития новых видов туризма (яхтенный туризм</w:t>
      </w:r>
      <w:r w:rsidR="00F420B0" w:rsidRPr="006E6F99">
        <w:rPr>
          <w:rFonts w:ascii="Times New Roman" w:hAnsi="Times New Roman"/>
          <w:sz w:val="24"/>
          <w:szCs w:val="24"/>
        </w:rPr>
        <w:t xml:space="preserve"> и морские круизы</w:t>
      </w:r>
      <w:r w:rsidRPr="006E6F99">
        <w:rPr>
          <w:rFonts w:ascii="Times New Roman" w:hAnsi="Times New Roman"/>
          <w:sz w:val="24"/>
          <w:szCs w:val="24"/>
        </w:rPr>
        <w:t>)</w:t>
      </w:r>
      <w:r w:rsidR="00F420B0" w:rsidRPr="006E6F99">
        <w:rPr>
          <w:rFonts w:ascii="Times New Roman" w:hAnsi="Times New Roman"/>
          <w:sz w:val="24"/>
          <w:szCs w:val="24"/>
        </w:rPr>
        <w:t xml:space="preserve">. </w:t>
      </w:r>
    </w:p>
    <w:p w:rsidR="00F420B0" w:rsidRPr="006E6F99" w:rsidRDefault="00F420B0" w:rsidP="002E33CE">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Проекты </w:t>
      </w:r>
      <w:r w:rsidR="00D76271" w:rsidRPr="006E6F99">
        <w:rPr>
          <w:rFonts w:ascii="Times New Roman" w:hAnsi="Times New Roman"/>
          <w:sz w:val="24"/>
          <w:szCs w:val="24"/>
        </w:rPr>
        <w:t xml:space="preserve">модернизации портов </w:t>
      </w:r>
      <w:r w:rsidRPr="006E6F99">
        <w:rPr>
          <w:rFonts w:ascii="Times New Roman" w:hAnsi="Times New Roman"/>
          <w:sz w:val="24"/>
          <w:szCs w:val="24"/>
        </w:rPr>
        <w:t xml:space="preserve">имеются у всех приморских городов. В настоящее время круизные лайнеры заходят только в Сочи, иногда в Новороссийск, но в будущем </w:t>
      </w:r>
      <w:r w:rsidR="00D76271" w:rsidRPr="006E6F99">
        <w:rPr>
          <w:rFonts w:ascii="Times New Roman" w:hAnsi="Times New Roman"/>
          <w:sz w:val="24"/>
          <w:szCs w:val="24"/>
        </w:rPr>
        <w:t xml:space="preserve">их смогут принимать </w:t>
      </w:r>
      <w:r w:rsidRPr="006E6F99">
        <w:rPr>
          <w:rFonts w:ascii="Times New Roman" w:hAnsi="Times New Roman"/>
          <w:sz w:val="24"/>
          <w:szCs w:val="24"/>
        </w:rPr>
        <w:t xml:space="preserve">Анапа, Геленджик, Туапсе. </w:t>
      </w:r>
      <w:r w:rsidR="00D76271" w:rsidRPr="006E6F99">
        <w:rPr>
          <w:rFonts w:ascii="Times New Roman" w:hAnsi="Times New Roman"/>
          <w:sz w:val="24"/>
          <w:szCs w:val="24"/>
        </w:rPr>
        <w:t xml:space="preserve">Планируется </w:t>
      </w:r>
      <w:r w:rsidRPr="006E6F99">
        <w:rPr>
          <w:rFonts w:ascii="Times New Roman" w:hAnsi="Times New Roman"/>
          <w:sz w:val="24"/>
          <w:szCs w:val="24"/>
        </w:rPr>
        <w:t>созда</w:t>
      </w:r>
      <w:r w:rsidR="00D76271" w:rsidRPr="006E6F99">
        <w:rPr>
          <w:rFonts w:ascii="Times New Roman" w:hAnsi="Times New Roman"/>
          <w:sz w:val="24"/>
          <w:szCs w:val="24"/>
        </w:rPr>
        <w:t xml:space="preserve">ть </w:t>
      </w:r>
      <w:r w:rsidRPr="006E6F99">
        <w:rPr>
          <w:rFonts w:ascii="Times New Roman" w:hAnsi="Times New Roman"/>
          <w:sz w:val="24"/>
          <w:szCs w:val="24"/>
        </w:rPr>
        <w:t>11 яхтенных гаваней на Черноморском побережье (ст</w:t>
      </w:r>
      <w:r w:rsidR="00305850" w:rsidRPr="006E6F99">
        <w:rPr>
          <w:rFonts w:ascii="Times New Roman" w:hAnsi="Times New Roman"/>
          <w:sz w:val="24"/>
          <w:szCs w:val="24"/>
        </w:rPr>
        <w:t>аница</w:t>
      </w:r>
      <w:r w:rsidR="00D76271" w:rsidRPr="006E6F99">
        <w:rPr>
          <w:rFonts w:ascii="Times New Roman" w:hAnsi="Times New Roman"/>
          <w:sz w:val="24"/>
          <w:szCs w:val="24"/>
        </w:rPr>
        <w:t xml:space="preserve"> Благовещенская, микрорайон В</w:t>
      </w:r>
      <w:r w:rsidRPr="006E6F99">
        <w:rPr>
          <w:rFonts w:ascii="Times New Roman" w:hAnsi="Times New Roman"/>
          <w:sz w:val="24"/>
          <w:szCs w:val="24"/>
        </w:rPr>
        <w:t xml:space="preserve">ысокий берег в Анапе, мыс Большой </w:t>
      </w:r>
      <w:proofErr w:type="spellStart"/>
      <w:r w:rsidRPr="006E6F99">
        <w:rPr>
          <w:rFonts w:ascii="Times New Roman" w:hAnsi="Times New Roman"/>
          <w:sz w:val="24"/>
          <w:szCs w:val="24"/>
        </w:rPr>
        <w:t>Утриш</w:t>
      </w:r>
      <w:proofErr w:type="spellEnd"/>
      <w:r w:rsidRPr="006E6F99">
        <w:rPr>
          <w:rFonts w:ascii="Times New Roman" w:hAnsi="Times New Roman"/>
          <w:sz w:val="24"/>
          <w:szCs w:val="24"/>
        </w:rPr>
        <w:t xml:space="preserve">, </w:t>
      </w:r>
      <w:r w:rsidR="00D76271" w:rsidRPr="006E6F99">
        <w:rPr>
          <w:rFonts w:ascii="Times New Roman" w:hAnsi="Times New Roman"/>
          <w:sz w:val="24"/>
          <w:szCs w:val="24"/>
        </w:rPr>
        <w:t xml:space="preserve">Тонкий мыс в Геленджике, </w:t>
      </w:r>
      <w:r w:rsidRPr="006E6F99">
        <w:rPr>
          <w:rFonts w:ascii="Times New Roman" w:hAnsi="Times New Roman"/>
          <w:sz w:val="24"/>
          <w:szCs w:val="24"/>
        </w:rPr>
        <w:t>пос</w:t>
      </w:r>
      <w:r w:rsidR="00D76271" w:rsidRPr="006E6F99">
        <w:rPr>
          <w:rFonts w:ascii="Times New Roman" w:hAnsi="Times New Roman"/>
          <w:sz w:val="24"/>
          <w:szCs w:val="24"/>
        </w:rPr>
        <w:t>.</w:t>
      </w:r>
      <w:r w:rsidRPr="006E6F99">
        <w:rPr>
          <w:rFonts w:ascii="Times New Roman" w:hAnsi="Times New Roman"/>
          <w:sz w:val="24"/>
          <w:szCs w:val="24"/>
        </w:rPr>
        <w:t xml:space="preserve"> Алексино близ Новороссийска, пос</w:t>
      </w:r>
      <w:r w:rsidR="00D76271" w:rsidRPr="006E6F99">
        <w:rPr>
          <w:rFonts w:ascii="Times New Roman" w:hAnsi="Times New Roman"/>
          <w:sz w:val="24"/>
          <w:szCs w:val="24"/>
        </w:rPr>
        <w:t>.</w:t>
      </w:r>
      <w:r w:rsidR="00895B38" w:rsidRPr="006E6F99">
        <w:rPr>
          <w:rFonts w:ascii="Times New Roman" w:hAnsi="Times New Roman"/>
          <w:sz w:val="24"/>
          <w:szCs w:val="24"/>
        </w:rPr>
        <w:t> </w:t>
      </w:r>
      <w:r w:rsidRPr="006E6F99">
        <w:rPr>
          <w:rFonts w:ascii="Times New Roman" w:hAnsi="Times New Roman"/>
          <w:sz w:val="24"/>
          <w:szCs w:val="24"/>
        </w:rPr>
        <w:t xml:space="preserve"> Криница, </w:t>
      </w:r>
      <w:proofErr w:type="spellStart"/>
      <w:r w:rsidRPr="006E6F99">
        <w:rPr>
          <w:rFonts w:ascii="Times New Roman" w:hAnsi="Times New Roman"/>
          <w:sz w:val="24"/>
          <w:szCs w:val="24"/>
        </w:rPr>
        <w:t>Лермонтово</w:t>
      </w:r>
      <w:proofErr w:type="spellEnd"/>
      <w:r w:rsidRPr="006E6F99">
        <w:rPr>
          <w:rFonts w:ascii="Times New Roman" w:hAnsi="Times New Roman"/>
          <w:sz w:val="24"/>
          <w:szCs w:val="24"/>
        </w:rPr>
        <w:t>, 1 мая близ Туапсе, к</w:t>
      </w:r>
      <w:r w:rsidR="00895B38" w:rsidRPr="006E6F99">
        <w:rPr>
          <w:rFonts w:ascii="Times New Roman" w:hAnsi="Times New Roman"/>
          <w:sz w:val="24"/>
          <w:szCs w:val="24"/>
        </w:rPr>
        <w:t>урортный поселок Лазаревское, п</w:t>
      </w:r>
      <w:r w:rsidRPr="006E6F99">
        <w:rPr>
          <w:rFonts w:ascii="Times New Roman" w:hAnsi="Times New Roman"/>
          <w:sz w:val="24"/>
          <w:szCs w:val="24"/>
        </w:rPr>
        <w:t>орт Сочи, новый порт в Имеретинской бухте неподалеку от границы с Абхазией</w:t>
      </w:r>
      <w:r w:rsidR="00895B38" w:rsidRPr="006E6F99">
        <w:rPr>
          <w:rFonts w:ascii="Times New Roman" w:hAnsi="Times New Roman"/>
          <w:sz w:val="24"/>
          <w:szCs w:val="24"/>
        </w:rPr>
        <w:t>)</w:t>
      </w:r>
      <w:r w:rsidRPr="006E6F99">
        <w:rPr>
          <w:rFonts w:ascii="Times New Roman" w:hAnsi="Times New Roman"/>
          <w:sz w:val="24"/>
          <w:szCs w:val="24"/>
        </w:rPr>
        <w:t xml:space="preserve">. В каждой из таких марин будет размещаться </w:t>
      </w:r>
      <w:r w:rsidR="00895B38" w:rsidRPr="006E6F99">
        <w:rPr>
          <w:rFonts w:ascii="Times New Roman" w:hAnsi="Times New Roman"/>
          <w:sz w:val="24"/>
          <w:szCs w:val="24"/>
        </w:rPr>
        <w:t>от 300 до 1500 крейсерских яхт</w:t>
      </w:r>
      <w:r w:rsidR="00A222A6" w:rsidRPr="006E6F99">
        <w:rPr>
          <w:rFonts w:ascii="Times New Roman" w:hAnsi="Times New Roman"/>
          <w:sz w:val="24"/>
          <w:szCs w:val="24"/>
        </w:rPr>
        <w:t xml:space="preserve"> [</w:t>
      </w:r>
      <w:r w:rsidR="00895B38" w:rsidRPr="006E6F99">
        <w:rPr>
          <w:rFonts w:ascii="Times New Roman" w:hAnsi="Times New Roman"/>
          <w:sz w:val="24"/>
          <w:szCs w:val="24"/>
        </w:rPr>
        <w:t>157</w:t>
      </w:r>
      <w:r w:rsidR="00A222A6" w:rsidRPr="006E6F99">
        <w:rPr>
          <w:rFonts w:ascii="Times New Roman" w:hAnsi="Times New Roman"/>
          <w:sz w:val="24"/>
          <w:szCs w:val="24"/>
        </w:rPr>
        <w:t>]</w:t>
      </w:r>
      <w:r w:rsidR="00895B38" w:rsidRPr="006E6F99">
        <w:rPr>
          <w:rFonts w:ascii="Times New Roman" w:hAnsi="Times New Roman"/>
          <w:sz w:val="24"/>
          <w:szCs w:val="24"/>
        </w:rPr>
        <w:t>.</w:t>
      </w:r>
    </w:p>
    <w:p w:rsidR="00F420B0" w:rsidRPr="006E6F99" w:rsidRDefault="00F420B0" w:rsidP="00F420B0">
      <w:pPr>
        <w:spacing w:after="0" w:line="360" w:lineRule="auto"/>
        <w:ind w:firstLine="709"/>
        <w:jc w:val="both"/>
        <w:rPr>
          <w:rFonts w:ascii="Times New Roman" w:hAnsi="Times New Roman"/>
          <w:sz w:val="24"/>
          <w:szCs w:val="24"/>
        </w:rPr>
      </w:pPr>
      <w:r w:rsidRPr="006E6F99">
        <w:rPr>
          <w:rFonts w:ascii="Times New Roman" w:hAnsi="Times New Roman"/>
          <w:sz w:val="24"/>
          <w:szCs w:val="24"/>
        </w:rPr>
        <w:t>Пока марин у нас не существуе</w:t>
      </w:r>
      <w:r w:rsidR="00895B38" w:rsidRPr="006E6F99">
        <w:rPr>
          <w:rFonts w:ascii="Times New Roman" w:hAnsi="Times New Roman"/>
          <w:sz w:val="24"/>
          <w:szCs w:val="24"/>
        </w:rPr>
        <w:t>т – яхты из Средиземного моря за</w:t>
      </w:r>
      <w:r w:rsidRPr="006E6F99">
        <w:rPr>
          <w:rFonts w:ascii="Times New Roman" w:hAnsi="Times New Roman"/>
          <w:sz w:val="24"/>
          <w:szCs w:val="24"/>
        </w:rPr>
        <w:t xml:space="preserve">ходят </w:t>
      </w:r>
      <w:r w:rsidR="00895B38" w:rsidRPr="006E6F99">
        <w:rPr>
          <w:rFonts w:ascii="Times New Roman" w:hAnsi="Times New Roman"/>
          <w:sz w:val="24"/>
          <w:szCs w:val="24"/>
        </w:rPr>
        <w:t xml:space="preserve">в </w:t>
      </w:r>
      <w:r w:rsidRPr="006E6F99">
        <w:rPr>
          <w:rFonts w:ascii="Times New Roman" w:hAnsi="Times New Roman"/>
          <w:sz w:val="24"/>
          <w:szCs w:val="24"/>
        </w:rPr>
        <w:t>турецк</w:t>
      </w:r>
      <w:r w:rsidR="00895B38" w:rsidRPr="006E6F99">
        <w:rPr>
          <w:rFonts w:ascii="Times New Roman" w:hAnsi="Times New Roman"/>
          <w:sz w:val="24"/>
          <w:szCs w:val="24"/>
        </w:rPr>
        <w:t>ий порт</w:t>
      </w:r>
      <w:r w:rsidRPr="006E6F99">
        <w:rPr>
          <w:rFonts w:ascii="Times New Roman" w:hAnsi="Times New Roman"/>
          <w:sz w:val="24"/>
          <w:szCs w:val="24"/>
        </w:rPr>
        <w:t xml:space="preserve"> </w:t>
      </w:r>
      <w:proofErr w:type="spellStart"/>
      <w:r w:rsidRPr="006E6F99">
        <w:rPr>
          <w:rFonts w:ascii="Times New Roman" w:hAnsi="Times New Roman"/>
          <w:sz w:val="24"/>
          <w:szCs w:val="24"/>
        </w:rPr>
        <w:t>Трабзон</w:t>
      </w:r>
      <w:proofErr w:type="spellEnd"/>
      <w:r w:rsidR="00895B38" w:rsidRPr="006E6F99">
        <w:rPr>
          <w:rFonts w:ascii="Times New Roman" w:hAnsi="Times New Roman"/>
          <w:sz w:val="24"/>
          <w:szCs w:val="24"/>
        </w:rPr>
        <w:t>, где</w:t>
      </w:r>
      <w:r w:rsidRPr="006E6F99">
        <w:rPr>
          <w:rFonts w:ascii="Times New Roman" w:hAnsi="Times New Roman"/>
          <w:sz w:val="24"/>
          <w:szCs w:val="24"/>
        </w:rPr>
        <w:t xml:space="preserve"> </w:t>
      </w:r>
      <w:r w:rsidR="00895B38" w:rsidRPr="006E6F99">
        <w:rPr>
          <w:rFonts w:ascii="Times New Roman" w:hAnsi="Times New Roman"/>
          <w:sz w:val="24"/>
          <w:szCs w:val="24"/>
        </w:rPr>
        <w:t>е</w:t>
      </w:r>
      <w:r w:rsidRPr="006E6F99">
        <w:rPr>
          <w:rFonts w:ascii="Times New Roman" w:hAnsi="Times New Roman"/>
          <w:sz w:val="24"/>
          <w:szCs w:val="24"/>
        </w:rPr>
        <w:t xml:space="preserve">жегодно пассажиры крейсерских яхт оставляют </w:t>
      </w:r>
      <w:r w:rsidR="00895B38" w:rsidRPr="006E6F99">
        <w:rPr>
          <w:rFonts w:ascii="Times New Roman" w:hAnsi="Times New Roman"/>
          <w:sz w:val="24"/>
          <w:szCs w:val="24"/>
        </w:rPr>
        <w:t>до 200 млн до</w:t>
      </w:r>
      <w:r w:rsidRPr="006E6F99">
        <w:rPr>
          <w:rFonts w:ascii="Times New Roman" w:hAnsi="Times New Roman"/>
          <w:sz w:val="24"/>
          <w:szCs w:val="24"/>
        </w:rPr>
        <w:t>л.</w:t>
      </w:r>
    </w:p>
    <w:p w:rsidR="00F420B0" w:rsidRPr="006E6F99" w:rsidRDefault="00F420B0" w:rsidP="00F420B0">
      <w:pPr>
        <w:spacing w:after="0" w:line="360" w:lineRule="auto"/>
        <w:ind w:firstLine="709"/>
        <w:jc w:val="both"/>
        <w:rPr>
          <w:rFonts w:ascii="Times New Roman" w:hAnsi="Times New Roman"/>
          <w:sz w:val="24"/>
          <w:szCs w:val="24"/>
        </w:rPr>
      </w:pPr>
      <w:r w:rsidRPr="006E6F99">
        <w:rPr>
          <w:rFonts w:ascii="Times New Roman" w:hAnsi="Times New Roman"/>
          <w:sz w:val="24"/>
          <w:szCs w:val="24"/>
        </w:rPr>
        <w:t>Курорты Северного Кавказа в перспективе станут серьезной точкой роста для развития внутрироссийского туризма. Спрос на горно</w:t>
      </w:r>
      <w:r w:rsidR="00FC74F6" w:rsidRPr="006E6F99">
        <w:rPr>
          <w:rFonts w:ascii="Times New Roman" w:hAnsi="Times New Roman"/>
          <w:sz w:val="24"/>
          <w:szCs w:val="24"/>
        </w:rPr>
        <w:t>-</w:t>
      </w:r>
      <w:r w:rsidRPr="006E6F99">
        <w:rPr>
          <w:rFonts w:ascii="Times New Roman" w:hAnsi="Times New Roman"/>
          <w:sz w:val="24"/>
          <w:szCs w:val="24"/>
        </w:rPr>
        <w:t>лыжные курорты в России сейчас превышает предложение, в настоящее время в России 150 горно</w:t>
      </w:r>
      <w:r w:rsidR="00FC74F6" w:rsidRPr="006E6F99">
        <w:rPr>
          <w:rFonts w:ascii="Times New Roman" w:hAnsi="Times New Roman"/>
          <w:sz w:val="24"/>
          <w:szCs w:val="24"/>
        </w:rPr>
        <w:t>-</w:t>
      </w:r>
      <w:r w:rsidRPr="006E6F99">
        <w:rPr>
          <w:rFonts w:ascii="Times New Roman" w:hAnsi="Times New Roman"/>
          <w:sz w:val="24"/>
          <w:szCs w:val="24"/>
        </w:rPr>
        <w:t xml:space="preserve">лыжных комплексов, но этого мало, и россияне уезжают за границу. </w:t>
      </w:r>
      <w:r w:rsidR="00FC74F6" w:rsidRPr="006E6F99">
        <w:rPr>
          <w:rFonts w:ascii="Times New Roman" w:hAnsi="Times New Roman"/>
          <w:sz w:val="24"/>
          <w:szCs w:val="24"/>
        </w:rPr>
        <w:t>Н</w:t>
      </w:r>
      <w:r w:rsidRPr="006E6F99">
        <w:rPr>
          <w:rFonts w:ascii="Times New Roman" w:hAnsi="Times New Roman"/>
          <w:sz w:val="24"/>
          <w:szCs w:val="24"/>
        </w:rPr>
        <w:t xml:space="preserve">а Северном Кавказе </w:t>
      </w:r>
      <w:r w:rsidR="00FC74F6" w:rsidRPr="006E6F99">
        <w:rPr>
          <w:rFonts w:ascii="Times New Roman" w:hAnsi="Times New Roman"/>
          <w:sz w:val="24"/>
          <w:szCs w:val="24"/>
        </w:rPr>
        <w:t xml:space="preserve">сегодня возводится </w:t>
      </w:r>
      <w:r w:rsidRPr="006E6F99">
        <w:rPr>
          <w:rFonts w:ascii="Times New Roman" w:hAnsi="Times New Roman"/>
          <w:sz w:val="24"/>
          <w:szCs w:val="24"/>
        </w:rPr>
        <w:t>нов</w:t>
      </w:r>
      <w:r w:rsidR="00FC74F6" w:rsidRPr="006E6F99">
        <w:rPr>
          <w:rFonts w:ascii="Times New Roman" w:hAnsi="Times New Roman"/>
          <w:sz w:val="24"/>
          <w:szCs w:val="24"/>
        </w:rPr>
        <w:t>ый</w:t>
      </w:r>
      <w:r w:rsidRPr="006E6F99">
        <w:rPr>
          <w:rFonts w:ascii="Times New Roman" w:hAnsi="Times New Roman"/>
          <w:sz w:val="24"/>
          <w:szCs w:val="24"/>
        </w:rPr>
        <w:t xml:space="preserve"> горно</w:t>
      </w:r>
      <w:r w:rsidR="00FC74F6" w:rsidRPr="006E6F99">
        <w:rPr>
          <w:rFonts w:ascii="Times New Roman" w:hAnsi="Times New Roman"/>
          <w:sz w:val="24"/>
          <w:szCs w:val="24"/>
        </w:rPr>
        <w:t>-</w:t>
      </w:r>
      <w:r w:rsidRPr="006E6F99">
        <w:rPr>
          <w:rFonts w:ascii="Times New Roman" w:hAnsi="Times New Roman"/>
          <w:sz w:val="24"/>
          <w:szCs w:val="24"/>
        </w:rPr>
        <w:t>лыжн</w:t>
      </w:r>
      <w:r w:rsidR="00FC74F6" w:rsidRPr="006E6F99">
        <w:rPr>
          <w:rFonts w:ascii="Times New Roman" w:hAnsi="Times New Roman"/>
          <w:sz w:val="24"/>
          <w:szCs w:val="24"/>
        </w:rPr>
        <w:t>ый кластер</w:t>
      </w:r>
      <w:r w:rsidRPr="006E6F99">
        <w:rPr>
          <w:rFonts w:ascii="Times New Roman" w:hAnsi="Times New Roman"/>
          <w:sz w:val="24"/>
          <w:szCs w:val="24"/>
        </w:rPr>
        <w:t>. Пр</w:t>
      </w:r>
      <w:r w:rsidR="00FC74F6" w:rsidRPr="006E6F99">
        <w:rPr>
          <w:rFonts w:ascii="Times New Roman" w:hAnsi="Times New Roman"/>
          <w:sz w:val="24"/>
          <w:szCs w:val="24"/>
        </w:rPr>
        <w:t xml:space="preserve">едстоит решить главные вопросы </w:t>
      </w:r>
      <w:r w:rsidR="00FC74F6" w:rsidRPr="006E6F99">
        <w:rPr>
          <w:rFonts w:ascii="Times New Roman" w:hAnsi="Times New Roman"/>
          <w:sz w:val="24"/>
          <w:szCs w:val="24"/>
        </w:rPr>
        <w:sym w:font="Symbol" w:char="F02D"/>
      </w:r>
      <w:r w:rsidRPr="006E6F99">
        <w:rPr>
          <w:rFonts w:ascii="Times New Roman" w:hAnsi="Times New Roman"/>
          <w:sz w:val="24"/>
          <w:szCs w:val="24"/>
        </w:rPr>
        <w:t xml:space="preserve"> обеспечить курорты </w:t>
      </w:r>
      <w:r w:rsidRPr="006E6F99">
        <w:rPr>
          <w:rFonts w:ascii="Times New Roman" w:hAnsi="Times New Roman"/>
          <w:sz w:val="24"/>
          <w:szCs w:val="24"/>
        </w:rPr>
        <w:lastRenderedPageBreak/>
        <w:t xml:space="preserve">комплексной системой по развитию инфраструктуры и безопасности, отвечающей всем международным стандартам. </w:t>
      </w:r>
    </w:p>
    <w:p w:rsidR="00F420B0" w:rsidRPr="006E6F99" w:rsidRDefault="00F420B0" w:rsidP="00F420B0">
      <w:pPr>
        <w:spacing w:after="0" w:line="360" w:lineRule="auto"/>
        <w:ind w:firstLine="709"/>
        <w:jc w:val="both"/>
        <w:rPr>
          <w:rFonts w:ascii="Times New Roman" w:hAnsi="Times New Roman"/>
          <w:sz w:val="24"/>
          <w:szCs w:val="24"/>
        </w:rPr>
      </w:pPr>
      <w:r w:rsidRPr="006E6F99">
        <w:rPr>
          <w:rFonts w:ascii="Times New Roman" w:hAnsi="Times New Roman"/>
          <w:sz w:val="24"/>
          <w:szCs w:val="24"/>
        </w:rPr>
        <w:t>Один из крупных проектов – парк</w:t>
      </w:r>
      <w:r w:rsidR="00FC74F6" w:rsidRPr="006E6F99">
        <w:rPr>
          <w:rFonts w:ascii="Times New Roman" w:hAnsi="Times New Roman"/>
          <w:sz w:val="24"/>
          <w:szCs w:val="24"/>
        </w:rPr>
        <w:t xml:space="preserve"> развлечений </w:t>
      </w:r>
      <w:r w:rsidR="00305850" w:rsidRPr="006E6F99">
        <w:rPr>
          <w:rFonts w:ascii="Times New Roman" w:hAnsi="Times New Roman"/>
          <w:sz w:val="24"/>
          <w:szCs w:val="24"/>
        </w:rPr>
        <w:t>«Затерянные миры» стоимостью 60 </w:t>
      </w:r>
      <w:r w:rsidR="00FC74F6" w:rsidRPr="006E6F99">
        <w:rPr>
          <w:rFonts w:ascii="Times New Roman" w:hAnsi="Times New Roman"/>
          <w:sz w:val="24"/>
          <w:szCs w:val="24"/>
        </w:rPr>
        <w:t>млрд р.</w:t>
      </w:r>
      <w:r w:rsidRPr="006E6F99">
        <w:rPr>
          <w:rFonts w:ascii="Times New Roman" w:hAnsi="Times New Roman"/>
          <w:sz w:val="24"/>
          <w:szCs w:val="24"/>
        </w:rPr>
        <w:t>, рассчитанн</w:t>
      </w:r>
      <w:r w:rsidR="00FC74F6" w:rsidRPr="006E6F99">
        <w:rPr>
          <w:rFonts w:ascii="Times New Roman" w:hAnsi="Times New Roman"/>
          <w:sz w:val="24"/>
          <w:szCs w:val="24"/>
        </w:rPr>
        <w:t>ый на 10 тыс. посещений в год, с</w:t>
      </w:r>
      <w:r w:rsidRPr="006E6F99">
        <w:rPr>
          <w:rFonts w:ascii="Times New Roman" w:hAnsi="Times New Roman"/>
          <w:sz w:val="24"/>
          <w:szCs w:val="24"/>
        </w:rPr>
        <w:t xml:space="preserve">танет одним из самых популярных в Европе и привлечет в Краснодар множество иностранных туристов. </w:t>
      </w:r>
    </w:p>
    <w:p w:rsidR="00F420B0" w:rsidRPr="006E6F99" w:rsidRDefault="00F420B0" w:rsidP="00F420B0">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Министерство курортов и туризма Краснодарского края сконцентрировало свою работу на </w:t>
      </w:r>
      <w:r w:rsidR="00FC74F6" w:rsidRPr="006E6F99">
        <w:rPr>
          <w:rFonts w:ascii="Times New Roman" w:hAnsi="Times New Roman"/>
          <w:sz w:val="24"/>
          <w:szCs w:val="24"/>
        </w:rPr>
        <w:t xml:space="preserve">следующих </w:t>
      </w:r>
      <w:r w:rsidRPr="006E6F99">
        <w:rPr>
          <w:rFonts w:ascii="Times New Roman" w:hAnsi="Times New Roman"/>
          <w:sz w:val="24"/>
          <w:szCs w:val="24"/>
        </w:rPr>
        <w:t>направлениях:</w:t>
      </w:r>
    </w:p>
    <w:p w:rsidR="00F420B0" w:rsidRPr="006E6F99" w:rsidRDefault="00FC74F6" w:rsidP="00F420B0">
      <w:pPr>
        <w:spacing w:after="0" w:line="360" w:lineRule="auto"/>
        <w:ind w:firstLine="709"/>
        <w:jc w:val="both"/>
        <w:rPr>
          <w:rFonts w:ascii="Times New Roman" w:hAnsi="Times New Roman"/>
          <w:sz w:val="24"/>
          <w:szCs w:val="24"/>
        </w:rPr>
      </w:pPr>
      <w:r w:rsidRPr="006E6F99">
        <w:rPr>
          <w:rFonts w:ascii="Times New Roman" w:hAnsi="Times New Roman"/>
          <w:sz w:val="24"/>
          <w:szCs w:val="24"/>
        </w:rPr>
        <w:sym w:font="Symbol" w:char="F02D"/>
      </w:r>
      <w:r w:rsidR="00F420B0" w:rsidRPr="006E6F99">
        <w:rPr>
          <w:rFonts w:ascii="Times New Roman" w:hAnsi="Times New Roman"/>
          <w:sz w:val="24"/>
          <w:szCs w:val="24"/>
        </w:rPr>
        <w:t xml:space="preserve"> развитие пляжных территорий (из 1200 км приморской полосы обустроенные пляжи размещаются только на 90 км);</w:t>
      </w:r>
    </w:p>
    <w:p w:rsidR="00F420B0" w:rsidRPr="006E6F99" w:rsidRDefault="00FC74F6" w:rsidP="00F420B0">
      <w:pPr>
        <w:spacing w:after="0" w:line="360" w:lineRule="auto"/>
        <w:ind w:firstLine="709"/>
        <w:jc w:val="both"/>
        <w:rPr>
          <w:rFonts w:ascii="Times New Roman" w:hAnsi="Times New Roman"/>
          <w:sz w:val="24"/>
          <w:szCs w:val="24"/>
        </w:rPr>
      </w:pPr>
      <w:r w:rsidRPr="006E6F99">
        <w:rPr>
          <w:rFonts w:ascii="Times New Roman" w:hAnsi="Times New Roman"/>
          <w:sz w:val="24"/>
          <w:szCs w:val="24"/>
        </w:rPr>
        <w:sym w:font="Symbol" w:char="F02D"/>
      </w:r>
      <w:r w:rsidR="00F420B0" w:rsidRPr="006E6F99">
        <w:rPr>
          <w:rFonts w:ascii="Times New Roman" w:hAnsi="Times New Roman"/>
          <w:sz w:val="24"/>
          <w:szCs w:val="24"/>
        </w:rPr>
        <w:t xml:space="preserve"> создание горно</w:t>
      </w:r>
      <w:r w:rsidRPr="006E6F99">
        <w:rPr>
          <w:rFonts w:ascii="Times New Roman" w:hAnsi="Times New Roman"/>
          <w:sz w:val="24"/>
          <w:szCs w:val="24"/>
        </w:rPr>
        <w:t>-</w:t>
      </w:r>
      <w:r w:rsidR="00F420B0" w:rsidRPr="006E6F99">
        <w:rPr>
          <w:rFonts w:ascii="Times New Roman" w:hAnsi="Times New Roman"/>
          <w:sz w:val="24"/>
          <w:szCs w:val="24"/>
        </w:rPr>
        <w:t>лыжных курортов (планы горно</w:t>
      </w:r>
      <w:r w:rsidRPr="006E6F99">
        <w:rPr>
          <w:rFonts w:ascii="Times New Roman" w:hAnsi="Times New Roman"/>
          <w:sz w:val="24"/>
          <w:szCs w:val="24"/>
        </w:rPr>
        <w:t>-</w:t>
      </w:r>
      <w:r w:rsidR="00F420B0" w:rsidRPr="006E6F99">
        <w:rPr>
          <w:rFonts w:ascii="Times New Roman" w:hAnsi="Times New Roman"/>
          <w:sz w:val="24"/>
          <w:szCs w:val="24"/>
        </w:rPr>
        <w:t xml:space="preserve">лыжного спорта концентрируются </w:t>
      </w:r>
      <w:r w:rsidRPr="006E6F99">
        <w:rPr>
          <w:rFonts w:ascii="Times New Roman" w:hAnsi="Times New Roman"/>
          <w:sz w:val="24"/>
          <w:szCs w:val="24"/>
        </w:rPr>
        <w:t>на Красной Поляне</w:t>
      </w:r>
      <w:r w:rsidR="00A222A6" w:rsidRPr="006E6F99">
        <w:rPr>
          <w:rFonts w:ascii="Times New Roman" w:hAnsi="Times New Roman"/>
          <w:sz w:val="24"/>
          <w:szCs w:val="24"/>
        </w:rPr>
        <w:t xml:space="preserve"> и плато </w:t>
      </w:r>
      <w:proofErr w:type="spellStart"/>
      <w:r w:rsidR="00A222A6" w:rsidRPr="006E6F99">
        <w:rPr>
          <w:rFonts w:ascii="Times New Roman" w:hAnsi="Times New Roman"/>
          <w:sz w:val="24"/>
          <w:szCs w:val="24"/>
        </w:rPr>
        <w:t>Лагонаки</w:t>
      </w:r>
      <w:proofErr w:type="spellEnd"/>
      <w:r w:rsidR="00A222A6" w:rsidRPr="006E6F99">
        <w:rPr>
          <w:rFonts w:ascii="Times New Roman" w:hAnsi="Times New Roman"/>
          <w:sz w:val="24"/>
          <w:szCs w:val="24"/>
        </w:rPr>
        <w:t>).</w:t>
      </w:r>
    </w:p>
    <w:p w:rsidR="00F420B0" w:rsidRPr="006E6F99" w:rsidRDefault="00FC74F6" w:rsidP="00F420B0">
      <w:pPr>
        <w:spacing w:after="0" w:line="360" w:lineRule="auto"/>
        <w:ind w:firstLine="709"/>
        <w:jc w:val="both"/>
        <w:rPr>
          <w:rFonts w:ascii="Times New Roman" w:hAnsi="Times New Roman"/>
          <w:sz w:val="24"/>
          <w:szCs w:val="24"/>
        </w:rPr>
      </w:pPr>
      <w:r w:rsidRPr="006E6F99">
        <w:rPr>
          <w:rFonts w:ascii="Times New Roman" w:hAnsi="Times New Roman"/>
          <w:sz w:val="24"/>
          <w:szCs w:val="24"/>
        </w:rPr>
        <w:t>П</w:t>
      </w:r>
      <w:r w:rsidR="00F420B0" w:rsidRPr="006E6F99">
        <w:rPr>
          <w:rFonts w:ascii="Times New Roman" w:hAnsi="Times New Roman"/>
          <w:sz w:val="24"/>
          <w:szCs w:val="24"/>
        </w:rPr>
        <w:t>родолжает</w:t>
      </w:r>
      <w:r w:rsidRPr="006E6F99">
        <w:rPr>
          <w:rFonts w:ascii="Times New Roman" w:hAnsi="Times New Roman"/>
          <w:sz w:val="24"/>
          <w:szCs w:val="24"/>
        </w:rPr>
        <w:t>ся реализация</w:t>
      </w:r>
      <w:r w:rsidR="00F420B0" w:rsidRPr="006E6F99">
        <w:rPr>
          <w:rFonts w:ascii="Times New Roman" w:hAnsi="Times New Roman"/>
          <w:sz w:val="24"/>
          <w:szCs w:val="24"/>
        </w:rPr>
        <w:t xml:space="preserve"> </w:t>
      </w:r>
      <w:r w:rsidRPr="006E6F99">
        <w:rPr>
          <w:rFonts w:ascii="Times New Roman" w:hAnsi="Times New Roman"/>
          <w:sz w:val="24"/>
          <w:szCs w:val="24"/>
        </w:rPr>
        <w:t xml:space="preserve">госпрограммы развития СКФО до 2025 г. </w:t>
      </w:r>
      <w:r w:rsidR="00F420B0" w:rsidRPr="006E6F99">
        <w:rPr>
          <w:rFonts w:ascii="Times New Roman" w:hAnsi="Times New Roman"/>
          <w:sz w:val="24"/>
          <w:szCs w:val="24"/>
        </w:rPr>
        <w:t xml:space="preserve">Ранее для социально-экономического развития округа использовались три крупные ФЦП: по развитию Юга России, Чечни и Ингушетии. Только </w:t>
      </w:r>
      <w:r w:rsidRPr="006E6F99">
        <w:rPr>
          <w:rFonts w:ascii="Times New Roman" w:hAnsi="Times New Roman"/>
          <w:sz w:val="24"/>
          <w:szCs w:val="24"/>
        </w:rPr>
        <w:t xml:space="preserve">в 2008 </w:t>
      </w:r>
      <w:r w:rsidRPr="006E6F99">
        <w:rPr>
          <w:rFonts w:ascii="Times New Roman" w:hAnsi="Times New Roman"/>
          <w:sz w:val="24"/>
          <w:szCs w:val="24"/>
        </w:rPr>
        <w:sym w:font="Symbol" w:char="F02D"/>
      </w:r>
      <w:r w:rsidR="00F420B0" w:rsidRPr="006E6F99">
        <w:rPr>
          <w:rFonts w:ascii="Times New Roman" w:hAnsi="Times New Roman"/>
          <w:sz w:val="24"/>
          <w:szCs w:val="24"/>
        </w:rPr>
        <w:t xml:space="preserve"> 2011 гг. на эти программы было выделено более 130 млрд</w:t>
      </w:r>
      <w:r w:rsidRPr="006E6F99">
        <w:rPr>
          <w:rFonts w:ascii="Times New Roman" w:hAnsi="Times New Roman"/>
          <w:sz w:val="24"/>
          <w:szCs w:val="24"/>
        </w:rPr>
        <w:t xml:space="preserve"> р.</w:t>
      </w:r>
      <w:r w:rsidR="00F420B0" w:rsidRPr="006E6F99">
        <w:rPr>
          <w:rFonts w:ascii="Times New Roman" w:hAnsi="Times New Roman"/>
          <w:sz w:val="24"/>
          <w:szCs w:val="24"/>
        </w:rPr>
        <w:t xml:space="preserve">, причем 120 </w:t>
      </w:r>
      <w:r w:rsidRPr="006E6F99">
        <w:rPr>
          <w:rFonts w:ascii="Times New Roman" w:hAnsi="Times New Roman"/>
          <w:sz w:val="24"/>
          <w:szCs w:val="24"/>
        </w:rPr>
        <w:t xml:space="preserve">млрд </w:t>
      </w:r>
      <w:r w:rsidR="00F420B0" w:rsidRPr="006E6F99">
        <w:rPr>
          <w:rFonts w:ascii="Times New Roman" w:hAnsi="Times New Roman"/>
          <w:sz w:val="24"/>
          <w:szCs w:val="24"/>
        </w:rPr>
        <w:t xml:space="preserve">из федерального бюджета. Новая госпрограмма интегрирует действующие ФЦП, а также подпрограммы по повышению инвестиционной привлекательности и развитию туризма в СКФО, подпрограммы территориального развития каждого субъекта, что позволит более эффективно и рационально использовать государственные средства, сосредоточить их на приоритетах развития Северного Кавказа и не допустить дублирования мероприятий и соответствующих источников. Общий объем финансирования </w:t>
      </w:r>
      <w:r w:rsidRPr="006E6F99">
        <w:rPr>
          <w:rFonts w:ascii="Times New Roman" w:hAnsi="Times New Roman"/>
          <w:sz w:val="24"/>
          <w:szCs w:val="24"/>
        </w:rPr>
        <w:sym w:font="Symbol" w:char="F02D"/>
      </w:r>
      <w:r w:rsidRPr="006E6F99">
        <w:rPr>
          <w:rFonts w:ascii="Times New Roman" w:hAnsi="Times New Roman"/>
          <w:sz w:val="24"/>
          <w:szCs w:val="24"/>
        </w:rPr>
        <w:t xml:space="preserve"> 2,5 трлн р</w:t>
      </w:r>
      <w:r w:rsidR="00F420B0" w:rsidRPr="006E6F99">
        <w:rPr>
          <w:rFonts w:ascii="Times New Roman" w:hAnsi="Times New Roman"/>
          <w:sz w:val="24"/>
          <w:szCs w:val="24"/>
        </w:rPr>
        <w:t>. Программа рассчитана на три этапа, причем на реализацию первого из них до 2020 г.</w:t>
      </w:r>
      <w:r w:rsidRPr="006E6F99">
        <w:rPr>
          <w:rFonts w:ascii="Times New Roman" w:hAnsi="Times New Roman"/>
          <w:sz w:val="24"/>
          <w:szCs w:val="24"/>
        </w:rPr>
        <w:t xml:space="preserve"> будет потрачено около 235 млрд р</w:t>
      </w:r>
      <w:r w:rsidR="00F420B0" w:rsidRPr="006E6F99">
        <w:rPr>
          <w:rFonts w:ascii="Times New Roman" w:hAnsi="Times New Roman"/>
          <w:sz w:val="24"/>
          <w:szCs w:val="24"/>
        </w:rPr>
        <w:t>. Реализация всех мероприятий госпрограммы позволит значительно улучшить экономические показатели округа, в частности создать более 400 тыс. новых рабочих мест.</w:t>
      </w:r>
    </w:p>
    <w:p w:rsidR="00FC74F6" w:rsidRPr="006E6F99" w:rsidRDefault="00305850" w:rsidP="00305850">
      <w:pPr>
        <w:rPr>
          <w:rFonts w:ascii="Times New Roman" w:hAnsi="Times New Roman"/>
          <w:sz w:val="24"/>
          <w:szCs w:val="24"/>
        </w:rPr>
      </w:pPr>
      <w:r w:rsidRPr="006E6F99">
        <w:rPr>
          <w:rFonts w:ascii="Times New Roman" w:hAnsi="Times New Roman"/>
          <w:sz w:val="24"/>
          <w:szCs w:val="24"/>
        </w:rPr>
        <w:br w:type="page"/>
      </w:r>
    </w:p>
    <w:p w:rsidR="00EB0DC8" w:rsidRPr="006E6F99" w:rsidRDefault="00EB0DC8" w:rsidP="00305850">
      <w:pPr>
        <w:spacing w:line="360" w:lineRule="auto"/>
        <w:contextualSpacing/>
        <w:jc w:val="center"/>
        <w:rPr>
          <w:rFonts w:ascii="Times New Roman" w:eastAsia="Calibri" w:hAnsi="Times New Roman"/>
          <w:b/>
          <w:bCs/>
          <w:sz w:val="24"/>
          <w:szCs w:val="24"/>
          <w:lang w:eastAsia="en-US"/>
        </w:rPr>
      </w:pPr>
      <w:r w:rsidRPr="006E6F99">
        <w:rPr>
          <w:rFonts w:ascii="Times New Roman" w:eastAsia="Calibri" w:hAnsi="Times New Roman"/>
          <w:b/>
          <w:bCs/>
          <w:sz w:val="24"/>
          <w:szCs w:val="24"/>
          <w:lang w:eastAsia="en-US"/>
        </w:rPr>
        <w:lastRenderedPageBreak/>
        <w:t>4.1.1 Краснодарский край</w:t>
      </w:r>
    </w:p>
    <w:p w:rsidR="00C0691E" w:rsidRPr="006E6F99" w:rsidRDefault="00C0691E" w:rsidP="00C86E45">
      <w:pPr>
        <w:spacing w:after="0" w:line="360" w:lineRule="auto"/>
        <w:ind w:firstLine="709"/>
        <w:jc w:val="both"/>
        <w:rPr>
          <w:rFonts w:ascii="Times New Roman" w:hAnsi="Times New Roman"/>
          <w:sz w:val="24"/>
          <w:szCs w:val="24"/>
        </w:rPr>
      </w:pPr>
    </w:p>
    <w:p w:rsidR="002D4450" w:rsidRPr="006E6F99" w:rsidRDefault="002D4450" w:rsidP="00C86E45">
      <w:pPr>
        <w:spacing w:after="0" w:line="360" w:lineRule="auto"/>
        <w:ind w:firstLine="709"/>
        <w:jc w:val="both"/>
        <w:rPr>
          <w:rFonts w:ascii="Times New Roman" w:hAnsi="Times New Roman"/>
          <w:sz w:val="24"/>
          <w:szCs w:val="24"/>
        </w:rPr>
      </w:pPr>
      <w:r w:rsidRPr="006E6F99">
        <w:rPr>
          <w:rFonts w:ascii="Times New Roman" w:hAnsi="Times New Roman"/>
          <w:sz w:val="24"/>
          <w:szCs w:val="24"/>
        </w:rPr>
        <w:t>Сегодня Краснодарский край – один из наиболее динамично развивающихся регионов России. Интерес инвесторов к Кубани стремительно растет</w:t>
      </w:r>
      <w:r w:rsidR="00C40B05" w:rsidRPr="006B7E7D">
        <w:rPr>
          <w:rFonts w:ascii="Times New Roman" w:hAnsi="Times New Roman"/>
          <w:sz w:val="24"/>
          <w:szCs w:val="24"/>
        </w:rPr>
        <w:t xml:space="preserve"> [170]</w:t>
      </w:r>
      <w:r w:rsidRPr="006E6F99">
        <w:rPr>
          <w:rFonts w:ascii="Times New Roman" w:hAnsi="Times New Roman"/>
          <w:sz w:val="24"/>
          <w:szCs w:val="24"/>
        </w:rPr>
        <w:t>. И это уб</w:t>
      </w:r>
      <w:r w:rsidR="00C86E45" w:rsidRPr="006E6F99">
        <w:rPr>
          <w:rFonts w:ascii="Times New Roman" w:hAnsi="Times New Roman"/>
          <w:sz w:val="24"/>
          <w:szCs w:val="24"/>
        </w:rPr>
        <w:t>едительно показывает статистика (прил. Б, табл. Б</w:t>
      </w:r>
      <w:r w:rsidR="00C76A34" w:rsidRPr="009D09E6">
        <w:rPr>
          <w:rFonts w:ascii="Times New Roman" w:hAnsi="Times New Roman"/>
          <w:sz w:val="24"/>
          <w:szCs w:val="24"/>
        </w:rPr>
        <w:t>.</w:t>
      </w:r>
      <w:r w:rsidR="00C86E45" w:rsidRPr="006E6F99">
        <w:rPr>
          <w:rFonts w:ascii="Times New Roman" w:hAnsi="Times New Roman"/>
          <w:sz w:val="24"/>
          <w:szCs w:val="24"/>
        </w:rPr>
        <w:t>1).</w:t>
      </w:r>
    </w:p>
    <w:p w:rsidR="002D4450" w:rsidRPr="006E6F99" w:rsidRDefault="002D4450" w:rsidP="00101514">
      <w:pPr>
        <w:spacing w:after="0" w:line="360" w:lineRule="auto"/>
        <w:ind w:firstLine="709"/>
        <w:jc w:val="both"/>
        <w:rPr>
          <w:rFonts w:ascii="Times New Roman" w:hAnsi="Times New Roman"/>
          <w:sz w:val="24"/>
          <w:szCs w:val="24"/>
        </w:rPr>
      </w:pPr>
      <w:r w:rsidRPr="006E6F99">
        <w:rPr>
          <w:rFonts w:ascii="Times New Roman" w:hAnsi="Times New Roman"/>
          <w:sz w:val="24"/>
          <w:szCs w:val="24"/>
        </w:rPr>
        <w:t>Если 2000 г</w:t>
      </w:r>
      <w:r w:rsidR="00101514" w:rsidRPr="006E6F99">
        <w:rPr>
          <w:rFonts w:ascii="Times New Roman" w:hAnsi="Times New Roman"/>
          <w:sz w:val="24"/>
          <w:szCs w:val="24"/>
        </w:rPr>
        <w:t>.</w:t>
      </w:r>
      <w:r w:rsidRPr="006E6F99">
        <w:rPr>
          <w:rFonts w:ascii="Times New Roman" w:hAnsi="Times New Roman"/>
          <w:sz w:val="24"/>
          <w:szCs w:val="24"/>
        </w:rPr>
        <w:t xml:space="preserve"> принес в инвестицио</w:t>
      </w:r>
      <w:r w:rsidR="00101514" w:rsidRPr="006E6F99">
        <w:rPr>
          <w:rFonts w:ascii="Times New Roman" w:hAnsi="Times New Roman"/>
          <w:sz w:val="24"/>
          <w:szCs w:val="24"/>
        </w:rPr>
        <w:t>нную копилку края около 55 млрд</w:t>
      </w:r>
      <w:r w:rsidRPr="006E6F99">
        <w:rPr>
          <w:rFonts w:ascii="Times New Roman" w:hAnsi="Times New Roman"/>
          <w:sz w:val="24"/>
          <w:szCs w:val="24"/>
        </w:rPr>
        <w:t xml:space="preserve"> р</w:t>
      </w:r>
      <w:r w:rsidR="00101514" w:rsidRPr="006E6F99">
        <w:rPr>
          <w:rFonts w:ascii="Times New Roman" w:hAnsi="Times New Roman"/>
          <w:sz w:val="24"/>
          <w:szCs w:val="24"/>
        </w:rPr>
        <w:t>.</w:t>
      </w:r>
      <w:r w:rsidRPr="006E6F99">
        <w:rPr>
          <w:rFonts w:ascii="Times New Roman" w:hAnsi="Times New Roman"/>
          <w:sz w:val="24"/>
          <w:szCs w:val="24"/>
        </w:rPr>
        <w:t xml:space="preserve">, то </w:t>
      </w:r>
      <w:r w:rsidR="00101514" w:rsidRPr="006E6F99">
        <w:rPr>
          <w:rFonts w:ascii="Times New Roman" w:hAnsi="Times New Roman"/>
          <w:sz w:val="24"/>
          <w:szCs w:val="24"/>
        </w:rPr>
        <w:t xml:space="preserve">в </w:t>
      </w:r>
      <w:r w:rsidRPr="006E6F99">
        <w:rPr>
          <w:rFonts w:ascii="Times New Roman" w:hAnsi="Times New Roman"/>
          <w:sz w:val="24"/>
          <w:szCs w:val="24"/>
        </w:rPr>
        <w:t>2013</w:t>
      </w:r>
      <w:r w:rsidR="00101514" w:rsidRPr="006E6F99">
        <w:rPr>
          <w:rFonts w:ascii="Times New Roman" w:hAnsi="Times New Roman"/>
          <w:sz w:val="24"/>
          <w:szCs w:val="24"/>
        </w:rPr>
        <w:t xml:space="preserve"> г.</w:t>
      </w:r>
      <w:r w:rsidRPr="006E6F99">
        <w:rPr>
          <w:rFonts w:ascii="Times New Roman" w:hAnsi="Times New Roman"/>
          <w:sz w:val="24"/>
          <w:szCs w:val="24"/>
        </w:rPr>
        <w:t xml:space="preserve"> инвестиции в экономику региона составили более 907 млрд р</w:t>
      </w:r>
      <w:r w:rsidR="00101514" w:rsidRPr="006E6F99">
        <w:rPr>
          <w:rFonts w:ascii="Times New Roman" w:hAnsi="Times New Roman"/>
          <w:sz w:val="24"/>
          <w:szCs w:val="24"/>
        </w:rPr>
        <w:t>., т.е.</w:t>
      </w:r>
      <w:r w:rsidRPr="006E6F99">
        <w:rPr>
          <w:rFonts w:ascii="Times New Roman" w:hAnsi="Times New Roman"/>
          <w:sz w:val="24"/>
          <w:szCs w:val="24"/>
        </w:rPr>
        <w:t xml:space="preserve"> выросли более чем в 16 раз.</w:t>
      </w:r>
    </w:p>
    <w:p w:rsidR="002D4450" w:rsidRPr="006E6F99" w:rsidRDefault="002D4450" w:rsidP="007D1D59">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Власти края </w:t>
      </w:r>
      <w:r w:rsidR="00101514" w:rsidRPr="006E6F99">
        <w:rPr>
          <w:rFonts w:ascii="Times New Roman" w:hAnsi="Times New Roman"/>
          <w:sz w:val="24"/>
          <w:szCs w:val="24"/>
        </w:rPr>
        <w:t xml:space="preserve">из </w:t>
      </w:r>
      <w:r w:rsidRPr="006E6F99">
        <w:rPr>
          <w:rFonts w:ascii="Times New Roman" w:hAnsi="Times New Roman"/>
          <w:sz w:val="24"/>
          <w:szCs w:val="24"/>
        </w:rPr>
        <w:t xml:space="preserve">года </w:t>
      </w:r>
      <w:r w:rsidR="00101514" w:rsidRPr="006E6F99">
        <w:rPr>
          <w:rFonts w:ascii="Times New Roman" w:hAnsi="Times New Roman"/>
          <w:sz w:val="24"/>
          <w:szCs w:val="24"/>
        </w:rPr>
        <w:t>в год</w:t>
      </w:r>
      <w:r w:rsidRPr="006E6F99">
        <w:rPr>
          <w:rFonts w:ascii="Times New Roman" w:hAnsi="Times New Roman"/>
          <w:sz w:val="24"/>
          <w:szCs w:val="24"/>
        </w:rPr>
        <w:t xml:space="preserve"> совершенств</w:t>
      </w:r>
      <w:r w:rsidR="007D1D59" w:rsidRPr="006E6F99">
        <w:rPr>
          <w:rFonts w:ascii="Times New Roman" w:hAnsi="Times New Roman"/>
          <w:sz w:val="24"/>
          <w:szCs w:val="24"/>
        </w:rPr>
        <w:t>уют</w:t>
      </w:r>
      <w:r w:rsidRPr="006E6F99">
        <w:rPr>
          <w:rFonts w:ascii="Times New Roman" w:hAnsi="Times New Roman"/>
          <w:sz w:val="24"/>
          <w:szCs w:val="24"/>
        </w:rPr>
        <w:t xml:space="preserve"> механизм привлечения инвесторов в экономику региона. </w:t>
      </w:r>
      <w:r w:rsidR="007D1D59" w:rsidRPr="006E6F99">
        <w:rPr>
          <w:rFonts w:ascii="Times New Roman" w:hAnsi="Times New Roman"/>
          <w:sz w:val="24"/>
          <w:szCs w:val="24"/>
        </w:rPr>
        <w:t>С</w:t>
      </w:r>
      <w:r w:rsidRPr="006E6F99">
        <w:rPr>
          <w:rFonts w:ascii="Times New Roman" w:hAnsi="Times New Roman"/>
          <w:sz w:val="24"/>
          <w:szCs w:val="24"/>
        </w:rPr>
        <w:t xml:space="preserve">егодня на Кубани действует единый алгоритм организации инвестиционного процесса. </w:t>
      </w:r>
      <w:r w:rsidR="007D1D59" w:rsidRPr="006E6F99">
        <w:rPr>
          <w:rFonts w:ascii="Times New Roman" w:hAnsi="Times New Roman"/>
          <w:sz w:val="24"/>
          <w:szCs w:val="24"/>
        </w:rPr>
        <w:t>Е</w:t>
      </w:r>
      <w:r w:rsidRPr="006E6F99">
        <w:rPr>
          <w:rFonts w:ascii="Times New Roman" w:hAnsi="Times New Roman"/>
          <w:sz w:val="24"/>
          <w:szCs w:val="24"/>
        </w:rPr>
        <w:t xml:space="preserve">го главные составляющие </w:t>
      </w:r>
      <w:r w:rsidR="007D1D59" w:rsidRPr="006E6F99">
        <w:rPr>
          <w:rFonts w:ascii="Times New Roman" w:hAnsi="Times New Roman"/>
          <w:sz w:val="24"/>
          <w:szCs w:val="24"/>
        </w:rPr>
        <w:sym w:font="Symbol" w:char="F02D"/>
      </w:r>
      <w:r w:rsidR="007D1D59" w:rsidRPr="006E6F99">
        <w:rPr>
          <w:rFonts w:ascii="Times New Roman" w:hAnsi="Times New Roman"/>
          <w:sz w:val="24"/>
          <w:szCs w:val="24"/>
        </w:rPr>
        <w:t xml:space="preserve"> </w:t>
      </w:r>
      <w:r w:rsidRPr="006E6F99">
        <w:rPr>
          <w:rFonts w:ascii="Times New Roman" w:hAnsi="Times New Roman"/>
          <w:sz w:val="24"/>
          <w:szCs w:val="24"/>
        </w:rPr>
        <w:t>это:</w:t>
      </w:r>
    </w:p>
    <w:p w:rsidR="002D4450" w:rsidRPr="006E6F99" w:rsidRDefault="007D1D59" w:rsidP="00C86E45">
      <w:pPr>
        <w:spacing w:after="0" w:line="360" w:lineRule="auto"/>
        <w:jc w:val="both"/>
        <w:rPr>
          <w:rFonts w:ascii="Times New Roman" w:hAnsi="Times New Roman"/>
          <w:sz w:val="24"/>
          <w:szCs w:val="24"/>
        </w:rPr>
      </w:pPr>
      <w:r w:rsidRPr="006E6F99">
        <w:rPr>
          <w:rFonts w:ascii="Times New Roman" w:hAnsi="Times New Roman"/>
          <w:sz w:val="24"/>
          <w:szCs w:val="24"/>
        </w:rPr>
        <w:tab/>
      </w:r>
      <w:r w:rsidRPr="006E6F99">
        <w:rPr>
          <w:rFonts w:ascii="Times New Roman" w:hAnsi="Times New Roman"/>
          <w:sz w:val="24"/>
          <w:szCs w:val="24"/>
        </w:rPr>
        <w:sym w:font="Symbol" w:char="F02D"/>
      </w:r>
      <w:r w:rsidR="002D4450" w:rsidRPr="006E6F99">
        <w:rPr>
          <w:rFonts w:ascii="Times New Roman" w:hAnsi="Times New Roman"/>
          <w:sz w:val="24"/>
          <w:szCs w:val="24"/>
        </w:rPr>
        <w:t xml:space="preserve"> высокопрофессиональный уровень подготовки инвестиционных предложений, с которым регион выходит на рынок инвестиций;</w:t>
      </w:r>
    </w:p>
    <w:p w:rsidR="002D4450" w:rsidRPr="006E6F99" w:rsidRDefault="007D1D59" w:rsidP="00C86E45">
      <w:pPr>
        <w:spacing w:after="0" w:line="360" w:lineRule="auto"/>
        <w:jc w:val="both"/>
        <w:rPr>
          <w:rFonts w:ascii="Times New Roman" w:hAnsi="Times New Roman"/>
          <w:sz w:val="24"/>
          <w:szCs w:val="24"/>
        </w:rPr>
      </w:pPr>
      <w:r w:rsidRPr="006E6F99">
        <w:rPr>
          <w:rFonts w:ascii="Times New Roman" w:hAnsi="Times New Roman"/>
          <w:sz w:val="24"/>
          <w:szCs w:val="24"/>
        </w:rPr>
        <w:tab/>
      </w:r>
      <w:r w:rsidRPr="006E6F99">
        <w:rPr>
          <w:rFonts w:ascii="Times New Roman" w:hAnsi="Times New Roman"/>
          <w:sz w:val="24"/>
          <w:szCs w:val="24"/>
        </w:rPr>
        <w:sym w:font="Symbol" w:char="F02D"/>
      </w:r>
      <w:r w:rsidR="002D4450" w:rsidRPr="006E6F99">
        <w:rPr>
          <w:rFonts w:ascii="Times New Roman" w:hAnsi="Times New Roman"/>
          <w:sz w:val="24"/>
          <w:szCs w:val="24"/>
        </w:rPr>
        <w:t xml:space="preserve"> максимальная открытость властей </w:t>
      </w:r>
      <w:r w:rsidR="00C86E45" w:rsidRPr="006E6F99">
        <w:rPr>
          <w:rFonts w:ascii="Times New Roman" w:hAnsi="Times New Roman"/>
          <w:sz w:val="24"/>
          <w:szCs w:val="24"/>
        </w:rPr>
        <w:t>к сотрудничеству</w:t>
      </w:r>
      <w:r w:rsidR="00100266">
        <w:rPr>
          <w:rFonts w:ascii="Times New Roman" w:hAnsi="Times New Roman"/>
          <w:sz w:val="24"/>
          <w:szCs w:val="24"/>
        </w:rPr>
        <w:t xml:space="preserve"> на всех уровнях</w:t>
      </w:r>
      <w:r w:rsidR="00C86E45" w:rsidRPr="006E6F99">
        <w:rPr>
          <w:rFonts w:ascii="Times New Roman" w:hAnsi="Times New Roman"/>
          <w:sz w:val="24"/>
          <w:szCs w:val="24"/>
        </w:rPr>
        <w:t>;</w:t>
      </w:r>
      <w:r w:rsidR="002D4450" w:rsidRPr="006E6F99">
        <w:rPr>
          <w:rFonts w:ascii="Times New Roman" w:hAnsi="Times New Roman"/>
          <w:sz w:val="24"/>
          <w:szCs w:val="24"/>
        </w:rPr>
        <w:t xml:space="preserve"> </w:t>
      </w:r>
    </w:p>
    <w:p w:rsidR="002D4450" w:rsidRPr="006E6F99" w:rsidRDefault="007D1D59" w:rsidP="00C86E45">
      <w:pPr>
        <w:spacing w:after="0" w:line="360" w:lineRule="auto"/>
        <w:jc w:val="both"/>
        <w:rPr>
          <w:rFonts w:ascii="Times New Roman" w:hAnsi="Times New Roman"/>
          <w:sz w:val="24"/>
          <w:szCs w:val="24"/>
        </w:rPr>
      </w:pPr>
      <w:r w:rsidRPr="006E6F99">
        <w:rPr>
          <w:rFonts w:ascii="Times New Roman" w:hAnsi="Times New Roman"/>
          <w:sz w:val="24"/>
          <w:szCs w:val="24"/>
        </w:rPr>
        <w:tab/>
      </w:r>
      <w:r w:rsidRPr="006E6F99">
        <w:rPr>
          <w:rFonts w:ascii="Times New Roman" w:hAnsi="Times New Roman"/>
          <w:sz w:val="24"/>
          <w:szCs w:val="24"/>
        </w:rPr>
        <w:sym w:font="Symbol" w:char="F02D"/>
      </w:r>
      <w:r w:rsidR="002D4450" w:rsidRPr="006E6F99">
        <w:rPr>
          <w:rFonts w:ascii="Times New Roman" w:hAnsi="Times New Roman"/>
          <w:sz w:val="24"/>
          <w:szCs w:val="24"/>
        </w:rPr>
        <w:t xml:space="preserve"> активное продвижение потенциала региона на внешние и внутренние рынки</w:t>
      </w:r>
      <w:r w:rsidR="00C86E45" w:rsidRPr="006E6F99">
        <w:rPr>
          <w:rFonts w:ascii="Times New Roman" w:hAnsi="Times New Roman"/>
          <w:sz w:val="24"/>
          <w:szCs w:val="24"/>
        </w:rPr>
        <w:t>;</w:t>
      </w:r>
      <w:r w:rsidR="002D4450" w:rsidRPr="006E6F99">
        <w:rPr>
          <w:rFonts w:ascii="Times New Roman" w:hAnsi="Times New Roman"/>
          <w:sz w:val="24"/>
          <w:szCs w:val="24"/>
        </w:rPr>
        <w:t xml:space="preserve"> </w:t>
      </w:r>
    </w:p>
    <w:p w:rsidR="002D4450" w:rsidRPr="006E6F99" w:rsidRDefault="007D1D59" w:rsidP="00C86E45">
      <w:pPr>
        <w:spacing w:after="0" w:line="360" w:lineRule="auto"/>
        <w:jc w:val="both"/>
        <w:rPr>
          <w:rFonts w:ascii="Times New Roman" w:hAnsi="Times New Roman"/>
          <w:sz w:val="24"/>
          <w:szCs w:val="24"/>
        </w:rPr>
      </w:pPr>
      <w:r w:rsidRPr="006E6F99">
        <w:rPr>
          <w:rFonts w:ascii="Times New Roman" w:hAnsi="Times New Roman"/>
          <w:sz w:val="24"/>
          <w:szCs w:val="24"/>
        </w:rPr>
        <w:tab/>
      </w:r>
      <w:r w:rsidRPr="006E6F99">
        <w:rPr>
          <w:rFonts w:ascii="Times New Roman" w:hAnsi="Times New Roman"/>
          <w:sz w:val="24"/>
          <w:szCs w:val="24"/>
        </w:rPr>
        <w:sym w:font="Symbol" w:char="F02D"/>
      </w:r>
      <w:r w:rsidR="002D4450" w:rsidRPr="006E6F99">
        <w:rPr>
          <w:rFonts w:ascii="Times New Roman" w:hAnsi="Times New Roman"/>
          <w:sz w:val="24"/>
          <w:szCs w:val="24"/>
        </w:rPr>
        <w:t xml:space="preserve"> бережно поддерживаемый комфортный бизнес-климат.</w:t>
      </w:r>
    </w:p>
    <w:p w:rsidR="002D4450" w:rsidRPr="006E6F99" w:rsidRDefault="007D1D59" w:rsidP="00C86E45">
      <w:pPr>
        <w:spacing w:after="0" w:line="360" w:lineRule="auto"/>
        <w:ind w:firstLine="709"/>
        <w:jc w:val="both"/>
        <w:rPr>
          <w:rFonts w:ascii="Times New Roman" w:hAnsi="Times New Roman"/>
          <w:sz w:val="24"/>
          <w:szCs w:val="24"/>
        </w:rPr>
      </w:pPr>
      <w:r w:rsidRPr="006E6F99">
        <w:rPr>
          <w:rFonts w:ascii="Times New Roman" w:hAnsi="Times New Roman"/>
          <w:sz w:val="24"/>
          <w:szCs w:val="24"/>
        </w:rPr>
        <w:t>В результате</w:t>
      </w:r>
      <w:r w:rsidR="002D4450" w:rsidRPr="006E6F99">
        <w:rPr>
          <w:rFonts w:ascii="Times New Roman" w:hAnsi="Times New Roman"/>
          <w:sz w:val="24"/>
          <w:szCs w:val="24"/>
        </w:rPr>
        <w:t xml:space="preserve"> только за последние 1</w:t>
      </w:r>
      <w:r w:rsidRPr="006E6F99">
        <w:rPr>
          <w:rFonts w:ascii="Times New Roman" w:hAnsi="Times New Roman"/>
          <w:sz w:val="24"/>
          <w:szCs w:val="24"/>
        </w:rPr>
        <w:t>0 лет (2004</w:t>
      </w:r>
      <w:r w:rsidRPr="006E6F99">
        <w:rPr>
          <w:rFonts w:ascii="Times New Roman" w:hAnsi="Times New Roman"/>
          <w:sz w:val="24"/>
          <w:szCs w:val="24"/>
        </w:rPr>
        <w:sym w:font="Symbol" w:char="F02D"/>
      </w:r>
      <w:r w:rsidR="002D4450" w:rsidRPr="006E6F99">
        <w:rPr>
          <w:rFonts w:ascii="Times New Roman" w:hAnsi="Times New Roman"/>
          <w:sz w:val="24"/>
          <w:szCs w:val="24"/>
        </w:rPr>
        <w:t>2013 гг</w:t>
      </w:r>
      <w:r w:rsidR="00733692" w:rsidRPr="006E6F99">
        <w:rPr>
          <w:rFonts w:ascii="Times New Roman" w:hAnsi="Times New Roman"/>
          <w:sz w:val="24"/>
          <w:szCs w:val="24"/>
        </w:rPr>
        <w:t>.</w:t>
      </w:r>
      <w:r w:rsidR="002D4450" w:rsidRPr="006E6F99">
        <w:rPr>
          <w:rFonts w:ascii="Times New Roman" w:hAnsi="Times New Roman"/>
          <w:sz w:val="24"/>
          <w:szCs w:val="24"/>
        </w:rPr>
        <w:t>) инвесторы вложили в экономику Кубани более 4,3 тр</w:t>
      </w:r>
      <w:r w:rsidRPr="006E6F99">
        <w:rPr>
          <w:rFonts w:ascii="Times New Roman" w:hAnsi="Times New Roman"/>
          <w:sz w:val="24"/>
          <w:szCs w:val="24"/>
        </w:rPr>
        <w:t>лн</w:t>
      </w:r>
      <w:r w:rsidR="002D4450" w:rsidRPr="006E6F99">
        <w:rPr>
          <w:rFonts w:ascii="Times New Roman" w:hAnsi="Times New Roman"/>
          <w:sz w:val="24"/>
          <w:szCs w:val="24"/>
        </w:rPr>
        <w:t xml:space="preserve"> р.</w:t>
      </w:r>
    </w:p>
    <w:p w:rsidR="002D4450" w:rsidRPr="006E6F99" w:rsidRDefault="002D4450" w:rsidP="00C86E45">
      <w:pPr>
        <w:spacing w:after="0" w:line="360" w:lineRule="auto"/>
        <w:ind w:firstLine="709"/>
        <w:jc w:val="both"/>
        <w:rPr>
          <w:rFonts w:ascii="Times New Roman" w:hAnsi="Times New Roman"/>
          <w:bCs/>
          <w:sz w:val="24"/>
          <w:szCs w:val="24"/>
        </w:rPr>
      </w:pPr>
      <w:r w:rsidRPr="006E6F99">
        <w:rPr>
          <w:rFonts w:ascii="Times New Roman" w:hAnsi="Times New Roman"/>
          <w:bCs/>
          <w:sz w:val="24"/>
          <w:szCs w:val="24"/>
        </w:rPr>
        <w:t xml:space="preserve">Необходимо также отметить, что в течение последних шести лет Краснодарский край стабильно удерживает первенство по привлечению инвестиций в </w:t>
      </w:r>
      <w:r w:rsidRPr="006E6F99">
        <w:rPr>
          <w:rFonts w:ascii="Times New Roman" w:hAnsi="Times New Roman"/>
          <w:sz w:val="24"/>
          <w:szCs w:val="24"/>
        </w:rPr>
        <w:t>Южном</w:t>
      </w:r>
      <w:r w:rsidRPr="006E6F99">
        <w:rPr>
          <w:rFonts w:ascii="Times New Roman" w:hAnsi="Times New Roman"/>
          <w:bCs/>
          <w:sz w:val="24"/>
          <w:szCs w:val="24"/>
        </w:rPr>
        <w:t xml:space="preserve"> федеральном округе и входит в число лидеров среди российских регионов.</w:t>
      </w:r>
    </w:p>
    <w:p w:rsidR="002D4450" w:rsidRPr="006E6F99" w:rsidRDefault="002D4450" w:rsidP="00C86E45">
      <w:pPr>
        <w:spacing w:after="0" w:line="360" w:lineRule="auto"/>
        <w:ind w:firstLine="709"/>
        <w:jc w:val="both"/>
        <w:rPr>
          <w:rFonts w:ascii="Times New Roman" w:hAnsi="Times New Roman"/>
          <w:bCs/>
          <w:sz w:val="24"/>
          <w:szCs w:val="24"/>
        </w:rPr>
      </w:pPr>
      <w:r w:rsidRPr="006E6F99">
        <w:rPr>
          <w:rFonts w:ascii="Times New Roman" w:hAnsi="Times New Roman"/>
          <w:bCs/>
          <w:sz w:val="24"/>
          <w:szCs w:val="24"/>
        </w:rPr>
        <w:t>По итогам 2013 г</w:t>
      </w:r>
      <w:r w:rsidR="00E72284" w:rsidRPr="006E6F99">
        <w:rPr>
          <w:rFonts w:ascii="Times New Roman" w:hAnsi="Times New Roman"/>
          <w:bCs/>
          <w:sz w:val="24"/>
          <w:szCs w:val="24"/>
        </w:rPr>
        <w:t>.</w:t>
      </w:r>
      <w:r w:rsidRPr="006E6F99">
        <w:rPr>
          <w:rFonts w:ascii="Times New Roman" w:hAnsi="Times New Roman"/>
          <w:bCs/>
          <w:sz w:val="24"/>
          <w:szCs w:val="24"/>
        </w:rPr>
        <w:t xml:space="preserve"> Краснодарский край занял первое место в инвестиционном рейтинге Министерств</w:t>
      </w:r>
      <w:r w:rsidR="00E72284" w:rsidRPr="006E6F99">
        <w:rPr>
          <w:rFonts w:ascii="Times New Roman" w:hAnsi="Times New Roman"/>
          <w:bCs/>
          <w:sz w:val="24"/>
          <w:szCs w:val="24"/>
        </w:rPr>
        <w:t>а регионального развития России.</w:t>
      </w:r>
    </w:p>
    <w:p w:rsidR="002D4450" w:rsidRPr="006E6F99" w:rsidRDefault="00E72284" w:rsidP="00C86E45">
      <w:pPr>
        <w:spacing w:after="0" w:line="360" w:lineRule="auto"/>
        <w:ind w:firstLine="709"/>
        <w:jc w:val="both"/>
        <w:rPr>
          <w:rFonts w:ascii="Times New Roman" w:hAnsi="Times New Roman"/>
          <w:bCs/>
          <w:sz w:val="24"/>
          <w:szCs w:val="24"/>
        </w:rPr>
      </w:pPr>
      <w:r w:rsidRPr="006E6F99">
        <w:rPr>
          <w:rFonts w:ascii="Times New Roman" w:hAnsi="Times New Roman"/>
          <w:bCs/>
          <w:sz w:val="24"/>
          <w:szCs w:val="24"/>
        </w:rPr>
        <w:t>В 2013 г. д</w:t>
      </w:r>
      <w:r w:rsidR="002D4450" w:rsidRPr="006E6F99">
        <w:rPr>
          <w:rFonts w:ascii="Times New Roman" w:hAnsi="Times New Roman"/>
          <w:bCs/>
          <w:sz w:val="24"/>
          <w:szCs w:val="24"/>
        </w:rPr>
        <w:t>оля инвестиций в ВРП края составила 62</w:t>
      </w:r>
      <w:r w:rsidRPr="006E6F99">
        <w:rPr>
          <w:rFonts w:ascii="Times New Roman" w:hAnsi="Times New Roman"/>
          <w:bCs/>
          <w:sz w:val="24"/>
          <w:szCs w:val="24"/>
        </w:rPr>
        <w:t>%</w:t>
      </w:r>
      <w:r w:rsidR="002D4450" w:rsidRPr="006E6F99">
        <w:rPr>
          <w:rFonts w:ascii="Times New Roman" w:hAnsi="Times New Roman"/>
          <w:bCs/>
          <w:sz w:val="24"/>
          <w:szCs w:val="24"/>
        </w:rPr>
        <w:t>.</w:t>
      </w:r>
    </w:p>
    <w:p w:rsidR="002D4450" w:rsidRPr="006E6F99" w:rsidRDefault="002D4450" w:rsidP="00C86E45">
      <w:pPr>
        <w:spacing w:after="0" w:line="360" w:lineRule="auto"/>
        <w:ind w:firstLine="709"/>
        <w:jc w:val="both"/>
        <w:rPr>
          <w:rFonts w:ascii="Times New Roman" w:hAnsi="Times New Roman"/>
          <w:bCs/>
          <w:sz w:val="24"/>
          <w:szCs w:val="24"/>
        </w:rPr>
      </w:pPr>
      <w:r w:rsidRPr="006E6F99">
        <w:rPr>
          <w:rFonts w:ascii="Times New Roman" w:hAnsi="Times New Roman"/>
          <w:sz w:val="24"/>
          <w:szCs w:val="24"/>
        </w:rPr>
        <w:t>Если говорить о востребованности региона зарубежными партнерами, то за последние 10 лет (20</w:t>
      </w:r>
      <w:r w:rsidR="00E72284" w:rsidRPr="006E6F99">
        <w:rPr>
          <w:rFonts w:ascii="Times New Roman" w:hAnsi="Times New Roman"/>
          <w:sz w:val="24"/>
          <w:szCs w:val="24"/>
        </w:rPr>
        <w:t>04</w:t>
      </w:r>
      <w:r w:rsidR="00E72284" w:rsidRPr="006E6F99">
        <w:rPr>
          <w:rFonts w:ascii="Times New Roman" w:hAnsi="Times New Roman"/>
          <w:sz w:val="24"/>
          <w:szCs w:val="24"/>
        </w:rPr>
        <w:sym w:font="Symbol" w:char="F02D"/>
      </w:r>
      <w:r w:rsidRPr="006E6F99">
        <w:rPr>
          <w:rFonts w:ascii="Times New Roman" w:hAnsi="Times New Roman"/>
          <w:sz w:val="24"/>
          <w:szCs w:val="24"/>
        </w:rPr>
        <w:t>2013 гг</w:t>
      </w:r>
      <w:r w:rsidR="00E72284" w:rsidRPr="006E6F99">
        <w:rPr>
          <w:rFonts w:ascii="Times New Roman" w:hAnsi="Times New Roman"/>
          <w:sz w:val="24"/>
          <w:szCs w:val="24"/>
        </w:rPr>
        <w:t>.</w:t>
      </w:r>
      <w:r w:rsidRPr="006E6F99">
        <w:rPr>
          <w:rFonts w:ascii="Times New Roman" w:hAnsi="Times New Roman"/>
          <w:sz w:val="24"/>
          <w:szCs w:val="24"/>
        </w:rPr>
        <w:t xml:space="preserve">) </w:t>
      </w:r>
      <w:r w:rsidRPr="006E6F99">
        <w:rPr>
          <w:rFonts w:ascii="Times New Roman" w:hAnsi="Times New Roman"/>
          <w:bCs/>
          <w:sz w:val="24"/>
          <w:szCs w:val="24"/>
        </w:rPr>
        <w:t>объем иностранных инвестиций в экономику Краснодарс</w:t>
      </w:r>
      <w:r w:rsidR="00E72284" w:rsidRPr="006E6F99">
        <w:rPr>
          <w:rFonts w:ascii="Times New Roman" w:hAnsi="Times New Roman"/>
          <w:bCs/>
          <w:sz w:val="24"/>
          <w:szCs w:val="24"/>
        </w:rPr>
        <w:t>кого края составил более 7 млрд</w:t>
      </w:r>
      <w:r w:rsidRPr="006E6F99">
        <w:rPr>
          <w:rFonts w:ascii="Times New Roman" w:hAnsi="Times New Roman"/>
          <w:bCs/>
          <w:sz w:val="24"/>
          <w:szCs w:val="24"/>
        </w:rPr>
        <w:t xml:space="preserve"> дол</w:t>
      </w:r>
      <w:r w:rsidR="00E72284" w:rsidRPr="006E6F99">
        <w:rPr>
          <w:rFonts w:ascii="Times New Roman" w:hAnsi="Times New Roman"/>
          <w:bCs/>
          <w:sz w:val="24"/>
          <w:szCs w:val="24"/>
        </w:rPr>
        <w:t>.</w:t>
      </w:r>
      <w:r w:rsidRPr="006E6F99">
        <w:rPr>
          <w:rFonts w:ascii="Times New Roman" w:hAnsi="Times New Roman"/>
          <w:bCs/>
          <w:sz w:val="24"/>
          <w:szCs w:val="24"/>
        </w:rPr>
        <w:t xml:space="preserve"> США.</w:t>
      </w:r>
    </w:p>
    <w:p w:rsidR="002D4450" w:rsidRPr="006E6F99" w:rsidRDefault="00305850" w:rsidP="00C86E45">
      <w:pPr>
        <w:spacing w:after="0" w:line="360" w:lineRule="auto"/>
        <w:ind w:firstLine="709"/>
        <w:jc w:val="both"/>
        <w:rPr>
          <w:rFonts w:ascii="Times New Roman" w:hAnsi="Times New Roman"/>
          <w:sz w:val="24"/>
          <w:szCs w:val="24"/>
        </w:rPr>
      </w:pPr>
      <w:r w:rsidRPr="006E6F99">
        <w:rPr>
          <w:rFonts w:ascii="Times New Roman" w:hAnsi="Times New Roman"/>
          <w:sz w:val="24"/>
          <w:szCs w:val="24"/>
        </w:rPr>
        <w:t>Только в 2013 г.</w:t>
      </w:r>
      <w:r w:rsidR="002D4450" w:rsidRPr="006E6F99">
        <w:rPr>
          <w:rFonts w:ascii="Times New Roman" w:hAnsi="Times New Roman"/>
          <w:sz w:val="24"/>
          <w:szCs w:val="24"/>
        </w:rPr>
        <w:t xml:space="preserve"> иностранные инвесторы вложили в экономику Кубани более </w:t>
      </w:r>
      <w:r w:rsidRPr="006E6F99">
        <w:rPr>
          <w:rFonts w:ascii="Times New Roman" w:hAnsi="Times New Roman"/>
          <w:sz w:val="24"/>
          <w:szCs w:val="24"/>
        </w:rPr>
        <w:t>1 млрд дол.</w:t>
      </w:r>
      <w:r w:rsidR="002D4450" w:rsidRPr="006E6F99">
        <w:rPr>
          <w:rFonts w:ascii="Times New Roman" w:hAnsi="Times New Roman"/>
          <w:sz w:val="24"/>
          <w:szCs w:val="24"/>
        </w:rPr>
        <w:t xml:space="preserve"> США. </w:t>
      </w:r>
    </w:p>
    <w:p w:rsidR="002D4450" w:rsidRPr="006E6F99" w:rsidRDefault="002D4450" w:rsidP="00C86E45">
      <w:pPr>
        <w:spacing w:after="0" w:line="360" w:lineRule="auto"/>
        <w:ind w:firstLine="709"/>
        <w:jc w:val="both"/>
        <w:rPr>
          <w:rFonts w:ascii="Times New Roman" w:hAnsi="Times New Roman"/>
          <w:spacing w:val="-4"/>
          <w:sz w:val="24"/>
          <w:szCs w:val="24"/>
        </w:rPr>
      </w:pPr>
      <w:r w:rsidRPr="006E6F99">
        <w:rPr>
          <w:rFonts w:ascii="Times New Roman" w:hAnsi="Times New Roman"/>
          <w:spacing w:val="-4"/>
          <w:sz w:val="24"/>
          <w:szCs w:val="24"/>
        </w:rPr>
        <w:t xml:space="preserve">На сегодняшний день в Краснодарском крае создано </w:t>
      </w:r>
      <w:r w:rsidR="00E72284" w:rsidRPr="006E6F99">
        <w:rPr>
          <w:rFonts w:ascii="Times New Roman" w:hAnsi="Times New Roman"/>
          <w:spacing w:val="-4"/>
          <w:sz w:val="24"/>
          <w:szCs w:val="24"/>
        </w:rPr>
        <w:t xml:space="preserve">около </w:t>
      </w:r>
      <w:r w:rsidRPr="006E6F99">
        <w:rPr>
          <w:rFonts w:ascii="Times New Roman" w:hAnsi="Times New Roman"/>
          <w:spacing w:val="-4"/>
          <w:sz w:val="24"/>
          <w:szCs w:val="24"/>
        </w:rPr>
        <w:t xml:space="preserve">800 предприятий с участием компаний из более чем 70 стран мира. </w:t>
      </w:r>
    </w:p>
    <w:p w:rsidR="002D4450" w:rsidRPr="006E6F99" w:rsidRDefault="002D4450" w:rsidP="00C86E45">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Выгодными для инвестиций являются практически все отрасли экономики региона – промышленность, сельское хозяйство, топливно-энергетический комплекс, транспорт, </w:t>
      </w:r>
      <w:r w:rsidRPr="006E6F99">
        <w:rPr>
          <w:rFonts w:ascii="Times New Roman" w:hAnsi="Times New Roman"/>
          <w:sz w:val="24"/>
          <w:szCs w:val="24"/>
        </w:rPr>
        <w:lastRenderedPageBreak/>
        <w:t xml:space="preserve">виноделие, биоресурсы, жилищное строительство и производство стройматериалов, курорты и потребительская сфера. </w:t>
      </w:r>
    </w:p>
    <w:p w:rsidR="00EB0DC8" w:rsidRPr="006E6F99" w:rsidRDefault="002D4450" w:rsidP="00C86E45">
      <w:pPr>
        <w:spacing w:after="0" w:line="360" w:lineRule="auto"/>
        <w:ind w:firstLine="709"/>
        <w:contextualSpacing/>
        <w:jc w:val="both"/>
        <w:rPr>
          <w:rFonts w:ascii="Times New Roman" w:hAnsi="Times New Roman"/>
          <w:sz w:val="24"/>
          <w:szCs w:val="24"/>
        </w:rPr>
      </w:pPr>
      <w:r w:rsidRPr="006E6F99">
        <w:rPr>
          <w:rFonts w:ascii="Times New Roman" w:hAnsi="Times New Roman"/>
          <w:sz w:val="24"/>
          <w:szCs w:val="24"/>
        </w:rPr>
        <w:t>В масштабах страны Краснодарский край</w:t>
      </w:r>
      <w:r w:rsidR="00E72284" w:rsidRPr="006E6F99">
        <w:rPr>
          <w:rFonts w:ascii="Times New Roman" w:hAnsi="Times New Roman"/>
          <w:sz w:val="24"/>
          <w:szCs w:val="24"/>
        </w:rPr>
        <w:t xml:space="preserve"> </w:t>
      </w:r>
      <w:r w:rsidR="00E72284" w:rsidRPr="006E6F99">
        <w:rPr>
          <w:rFonts w:ascii="Times New Roman" w:hAnsi="Times New Roman"/>
          <w:sz w:val="24"/>
          <w:szCs w:val="24"/>
        </w:rPr>
        <w:sym w:font="Symbol" w:char="F02D"/>
      </w:r>
      <w:r w:rsidR="00E72284" w:rsidRPr="006E6F99">
        <w:rPr>
          <w:rFonts w:ascii="Times New Roman" w:hAnsi="Times New Roman"/>
          <w:sz w:val="24"/>
          <w:szCs w:val="24"/>
        </w:rPr>
        <w:t xml:space="preserve"> это</w:t>
      </w:r>
      <w:r w:rsidRPr="006E6F99">
        <w:rPr>
          <w:rFonts w:ascii="Times New Roman" w:hAnsi="Times New Roman"/>
          <w:sz w:val="24"/>
          <w:szCs w:val="24"/>
        </w:rPr>
        <w:t xml:space="preserve"> аграрный и рекреационный кластер.</w:t>
      </w:r>
    </w:p>
    <w:p w:rsidR="002D4450" w:rsidRPr="006E6F99" w:rsidRDefault="002D4450" w:rsidP="00E72284">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В целом, регион готов предложить потенциальным партнерам более 1700 инвестиционных предложений практически во всех сферах экономики региона. Для максимального удобства инвесторов вся </w:t>
      </w:r>
      <w:r w:rsidR="00E72284" w:rsidRPr="006E6F99">
        <w:rPr>
          <w:rFonts w:ascii="Times New Roman" w:hAnsi="Times New Roman"/>
          <w:sz w:val="24"/>
          <w:szCs w:val="24"/>
        </w:rPr>
        <w:t xml:space="preserve">информационная </w:t>
      </w:r>
      <w:r w:rsidRPr="006E6F99">
        <w:rPr>
          <w:rFonts w:ascii="Times New Roman" w:hAnsi="Times New Roman"/>
          <w:sz w:val="24"/>
          <w:szCs w:val="24"/>
        </w:rPr>
        <w:t xml:space="preserve">база размещена в свободном доступе на русском и английском языках на инвестиционном портале Краснодарского края </w:t>
      </w:r>
      <w:hyperlink r:id="rId34" w:history="1">
        <w:r w:rsidRPr="006E6F99">
          <w:rPr>
            <w:rStyle w:val="a5"/>
            <w:rFonts w:ascii="Times New Roman" w:hAnsi="Times New Roman"/>
            <w:color w:val="auto"/>
            <w:sz w:val="24"/>
            <w:szCs w:val="24"/>
            <w:lang w:val="en-US"/>
          </w:rPr>
          <w:t>www</w:t>
        </w:r>
        <w:r w:rsidRPr="006E6F99">
          <w:rPr>
            <w:rStyle w:val="a5"/>
            <w:rFonts w:ascii="Times New Roman" w:hAnsi="Times New Roman"/>
            <w:color w:val="auto"/>
            <w:sz w:val="24"/>
            <w:szCs w:val="24"/>
          </w:rPr>
          <w:t>.</w:t>
        </w:r>
        <w:proofErr w:type="spellStart"/>
        <w:r w:rsidRPr="006E6F99">
          <w:rPr>
            <w:rStyle w:val="a5"/>
            <w:rFonts w:ascii="Times New Roman" w:hAnsi="Times New Roman"/>
            <w:color w:val="auto"/>
            <w:sz w:val="24"/>
            <w:szCs w:val="24"/>
            <w:lang w:val="en-US"/>
          </w:rPr>
          <w:t>investkuban</w:t>
        </w:r>
        <w:proofErr w:type="spellEnd"/>
        <w:r w:rsidRPr="006E6F99">
          <w:rPr>
            <w:rStyle w:val="a5"/>
            <w:rFonts w:ascii="Times New Roman" w:hAnsi="Times New Roman"/>
            <w:color w:val="auto"/>
            <w:sz w:val="24"/>
            <w:szCs w:val="24"/>
          </w:rPr>
          <w:t>.</w:t>
        </w:r>
        <w:proofErr w:type="spellStart"/>
        <w:r w:rsidRPr="006E6F99">
          <w:rPr>
            <w:rStyle w:val="a5"/>
            <w:rFonts w:ascii="Times New Roman" w:hAnsi="Times New Roman"/>
            <w:color w:val="auto"/>
            <w:sz w:val="24"/>
            <w:szCs w:val="24"/>
            <w:lang w:val="en-US"/>
          </w:rPr>
          <w:t>ru</w:t>
        </w:r>
        <w:proofErr w:type="spellEnd"/>
      </w:hyperlink>
      <w:r w:rsidRPr="006E6F99">
        <w:rPr>
          <w:rFonts w:ascii="Times New Roman" w:hAnsi="Times New Roman"/>
          <w:sz w:val="24"/>
          <w:szCs w:val="24"/>
        </w:rPr>
        <w:t xml:space="preserve">. </w:t>
      </w:r>
    </w:p>
    <w:p w:rsidR="00C86E45" w:rsidRPr="006E6F99" w:rsidRDefault="00C86E45" w:rsidP="00C86E45">
      <w:pPr>
        <w:spacing w:after="0" w:line="360" w:lineRule="auto"/>
        <w:ind w:firstLine="709"/>
        <w:jc w:val="both"/>
        <w:rPr>
          <w:rFonts w:ascii="Times New Roman" w:hAnsi="Times New Roman"/>
          <w:sz w:val="24"/>
          <w:szCs w:val="24"/>
        </w:rPr>
      </w:pPr>
      <w:r w:rsidRPr="006E6F99">
        <w:rPr>
          <w:rFonts w:ascii="Times New Roman" w:hAnsi="Times New Roman"/>
          <w:sz w:val="24"/>
          <w:szCs w:val="24"/>
        </w:rPr>
        <w:t>Без сомнения, проведение зимних Игр в Сочи дало мощный дополнительный  импульс развитию Краснодарского края.</w:t>
      </w:r>
    </w:p>
    <w:p w:rsidR="00C86E45" w:rsidRPr="006E6F99" w:rsidRDefault="00FB5267" w:rsidP="00C86E45">
      <w:pPr>
        <w:spacing w:after="0" w:line="360" w:lineRule="auto"/>
        <w:ind w:firstLine="709"/>
        <w:jc w:val="both"/>
        <w:rPr>
          <w:rFonts w:ascii="Times New Roman" w:eastAsia="Calibri" w:hAnsi="Times New Roman"/>
          <w:sz w:val="24"/>
          <w:szCs w:val="24"/>
        </w:rPr>
      </w:pPr>
      <w:r w:rsidRPr="006E6F99">
        <w:rPr>
          <w:rFonts w:ascii="Times New Roman" w:hAnsi="Times New Roman"/>
          <w:sz w:val="24"/>
          <w:szCs w:val="24"/>
        </w:rPr>
        <w:t>З</w:t>
      </w:r>
      <w:r w:rsidR="00C86E45" w:rsidRPr="006E6F99">
        <w:rPr>
          <w:rFonts w:ascii="Times New Roman" w:hAnsi="Times New Roman"/>
          <w:sz w:val="24"/>
          <w:szCs w:val="24"/>
        </w:rPr>
        <w:t>наменитый теперь на весь мир город Сочи отмечен такими знаковыми проектами</w:t>
      </w:r>
      <w:r w:rsidR="00E72284" w:rsidRPr="006E6F99">
        <w:rPr>
          <w:rFonts w:ascii="Times New Roman" w:hAnsi="Times New Roman"/>
          <w:sz w:val="24"/>
          <w:szCs w:val="24"/>
        </w:rPr>
        <w:t>,</w:t>
      </w:r>
      <w:r w:rsidR="00C86E45" w:rsidRPr="006E6F99">
        <w:rPr>
          <w:rFonts w:ascii="Times New Roman" w:hAnsi="Times New Roman"/>
          <w:sz w:val="24"/>
          <w:szCs w:val="24"/>
        </w:rPr>
        <w:t xml:space="preserve"> как </w:t>
      </w:r>
      <w:r w:rsidR="00305850" w:rsidRPr="006E6F99">
        <w:rPr>
          <w:rFonts w:ascii="Times New Roman" w:hAnsi="Times New Roman"/>
          <w:bCs/>
          <w:sz w:val="24"/>
          <w:szCs w:val="24"/>
        </w:rPr>
        <w:t>проведение гонок «Формула-</w:t>
      </w:r>
      <w:r w:rsidR="00C86E45" w:rsidRPr="006E6F99">
        <w:rPr>
          <w:rFonts w:ascii="Times New Roman" w:hAnsi="Times New Roman"/>
          <w:bCs/>
          <w:sz w:val="24"/>
          <w:szCs w:val="24"/>
        </w:rPr>
        <w:t>1», которые п</w:t>
      </w:r>
      <w:r w:rsidR="00E72284" w:rsidRPr="006E6F99">
        <w:rPr>
          <w:rFonts w:ascii="Times New Roman" w:hAnsi="Times New Roman"/>
          <w:bCs/>
          <w:sz w:val="24"/>
          <w:szCs w:val="24"/>
        </w:rPr>
        <w:t>ройдут в октябре 2014 г</w:t>
      </w:r>
      <w:r w:rsidR="00C86E45" w:rsidRPr="006E6F99">
        <w:rPr>
          <w:rFonts w:ascii="Times New Roman" w:hAnsi="Times New Roman"/>
          <w:bCs/>
          <w:sz w:val="24"/>
          <w:szCs w:val="24"/>
        </w:rPr>
        <w:t>. А в 2018 г</w:t>
      </w:r>
      <w:r w:rsidR="00E72284" w:rsidRPr="006E6F99">
        <w:rPr>
          <w:rFonts w:ascii="Times New Roman" w:hAnsi="Times New Roman"/>
          <w:bCs/>
          <w:sz w:val="24"/>
          <w:szCs w:val="24"/>
        </w:rPr>
        <w:t xml:space="preserve">. город станет местом проведения </w:t>
      </w:r>
      <w:r w:rsidR="00305850" w:rsidRPr="006E6F99">
        <w:rPr>
          <w:rFonts w:ascii="Times New Roman" w:eastAsia="Calibri" w:hAnsi="Times New Roman"/>
          <w:sz w:val="24"/>
          <w:szCs w:val="24"/>
        </w:rPr>
        <w:t>ч</w:t>
      </w:r>
      <w:r w:rsidR="00C86E45" w:rsidRPr="006E6F99">
        <w:rPr>
          <w:rFonts w:ascii="Times New Roman" w:eastAsia="Calibri" w:hAnsi="Times New Roman"/>
          <w:sz w:val="24"/>
          <w:szCs w:val="24"/>
        </w:rPr>
        <w:t>емпионата мира по футболу.</w:t>
      </w:r>
    </w:p>
    <w:p w:rsidR="00C86E45" w:rsidRPr="006E6F99" w:rsidRDefault="00FD61F5" w:rsidP="00C86E45">
      <w:pPr>
        <w:spacing w:after="0" w:line="360" w:lineRule="auto"/>
        <w:ind w:firstLine="709"/>
        <w:jc w:val="both"/>
        <w:rPr>
          <w:rFonts w:ascii="Times New Roman" w:hAnsi="Times New Roman"/>
          <w:sz w:val="24"/>
          <w:szCs w:val="24"/>
        </w:rPr>
      </w:pPr>
      <w:r w:rsidRPr="006E6F99">
        <w:rPr>
          <w:rFonts w:ascii="Times New Roman" w:eastAsia="Calibri" w:hAnsi="Times New Roman"/>
          <w:sz w:val="24"/>
          <w:szCs w:val="24"/>
        </w:rPr>
        <w:t xml:space="preserve">Но эти </w:t>
      </w:r>
      <w:proofErr w:type="spellStart"/>
      <w:r w:rsidRPr="006E6F99">
        <w:rPr>
          <w:rFonts w:ascii="Times New Roman" w:eastAsia="Calibri" w:hAnsi="Times New Roman"/>
          <w:sz w:val="24"/>
          <w:szCs w:val="24"/>
        </w:rPr>
        <w:t>мега</w:t>
      </w:r>
      <w:r w:rsidR="00C86E45" w:rsidRPr="006E6F99">
        <w:rPr>
          <w:rFonts w:ascii="Times New Roman" w:eastAsia="Calibri" w:hAnsi="Times New Roman"/>
          <w:sz w:val="24"/>
          <w:szCs w:val="24"/>
        </w:rPr>
        <w:t>проекты</w:t>
      </w:r>
      <w:proofErr w:type="spellEnd"/>
      <w:r w:rsidR="00C86E45" w:rsidRPr="006E6F99">
        <w:rPr>
          <w:rFonts w:ascii="Times New Roman" w:eastAsia="Calibri" w:hAnsi="Times New Roman"/>
          <w:sz w:val="24"/>
          <w:szCs w:val="24"/>
        </w:rPr>
        <w:t xml:space="preserve"> лишь задали </w:t>
      </w:r>
      <w:r w:rsidR="00C86E45" w:rsidRPr="006E6F99">
        <w:rPr>
          <w:rFonts w:ascii="Times New Roman" w:hAnsi="Times New Roman"/>
          <w:sz w:val="24"/>
          <w:szCs w:val="24"/>
        </w:rPr>
        <w:t>вектор и обозначил</w:t>
      </w:r>
      <w:r w:rsidRPr="006E6F99">
        <w:rPr>
          <w:rFonts w:ascii="Times New Roman" w:hAnsi="Times New Roman"/>
          <w:sz w:val="24"/>
          <w:szCs w:val="24"/>
        </w:rPr>
        <w:t>и</w:t>
      </w:r>
      <w:r w:rsidR="00C86E45" w:rsidRPr="006E6F99">
        <w:rPr>
          <w:rFonts w:ascii="Times New Roman" w:hAnsi="Times New Roman"/>
          <w:sz w:val="24"/>
          <w:szCs w:val="24"/>
        </w:rPr>
        <w:t xml:space="preserve"> основные направления для дальнейшего динамичного инвестиционного развития региона. </w:t>
      </w:r>
    </w:p>
    <w:p w:rsidR="00C86E45" w:rsidRPr="006E6F99" w:rsidRDefault="00C86E45" w:rsidP="00B56390">
      <w:pPr>
        <w:spacing w:after="0" w:line="360" w:lineRule="auto"/>
        <w:ind w:firstLine="709"/>
        <w:jc w:val="both"/>
        <w:rPr>
          <w:rFonts w:ascii="Times New Roman" w:hAnsi="Times New Roman"/>
          <w:sz w:val="24"/>
          <w:szCs w:val="24"/>
        </w:rPr>
      </w:pPr>
      <w:r w:rsidRPr="006E6F99">
        <w:rPr>
          <w:rFonts w:ascii="Times New Roman" w:hAnsi="Times New Roman"/>
          <w:sz w:val="24"/>
          <w:szCs w:val="24"/>
        </w:rPr>
        <w:t>Так, в Краснодарском крае в ближайшие годы планируется реализация крупных инвестиционных проектов: строительство сухогрузно</w:t>
      </w:r>
      <w:r w:rsidR="00B56390" w:rsidRPr="006E6F99">
        <w:rPr>
          <w:rFonts w:ascii="Times New Roman" w:hAnsi="Times New Roman"/>
          <w:sz w:val="24"/>
          <w:szCs w:val="24"/>
        </w:rPr>
        <w:t xml:space="preserve">го района морского порта Тамань, </w:t>
      </w:r>
      <w:r w:rsidRPr="006E6F99">
        <w:rPr>
          <w:rFonts w:ascii="Times New Roman" w:hAnsi="Times New Roman"/>
          <w:sz w:val="24"/>
          <w:szCs w:val="24"/>
        </w:rPr>
        <w:t>магистрального газопровода «Южный поток»</w:t>
      </w:r>
      <w:r w:rsidR="00B56390" w:rsidRPr="006E6F99">
        <w:rPr>
          <w:rFonts w:ascii="Times New Roman" w:hAnsi="Times New Roman"/>
          <w:sz w:val="24"/>
          <w:szCs w:val="24"/>
        </w:rPr>
        <w:t xml:space="preserve">, </w:t>
      </w:r>
      <w:r w:rsidRPr="006E6F99">
        <w:rPr>
          <w:rFonts w:ascii="Times New Roman" w:hAnsi="Times New Roman"/>
          <w:sz w:val="24"/>
          <w:szCs w:val="24"/>
        </w:rPr>
        <w:t>развитие Нов</w:t>
      </w:r>
      <w:r w:rsidR="00B56390" w:rsidRPr="006E6F99">
        <w:rPr>
          <w:rFonts w:ascii="Times New Roman" w:hAnsi="Times New Roman"/>
          <w:sz w:val="24"/>
          <w:szCs w:val="24"/>
        </w:rPr>
        <w:t xml:space="preserve">ороссийского транспортного узла, </w:t>
      </w:r>
      <w:r w:rsidRPr="006E6F99">
        <w:rPr>
          <w:rFonts w:ascii="Times New Roman" w:hAnsi="Times New Roman"/>
          <w:sz w:val="24"/>
          <w:szCs w:val="24"/>
        </w:rPr>
        <w:t xml:space="preserve">создание горно-климатического курорта </w:t>
      </w:r>
      <w:proofErr w:type="spellStart"/>
      <w:r w:rsidRPr="006E6F99">
        <w:rPr>
          <w:rFonts w:ascii="Times New Roman" w:hAnsi="Times New Roman"/>
          <w:sz w:val="24"/>
          <w:szCs w:val="24"/>
        </w:rPr>
        <w:t>Лагонаки</w:t>
      </w:r>
      <w:proofErr w:type="spellEnd"/>
      <w:r w:rsidR="00B56390" w:rsidRPr="006E6F99">
        <w:rPr>
          <w:rFonts w:ascii="Times New Roman" w:hAnsi="Times New Roman"/>
          <w:sz w:val="24"/>
          <w:szCs w:val="24"/>
        </w:rPr>
        <w:t xml:space="preserve"> </w:t>
      </w:r>
      <w:r w:rsidRPr="006E6F99">
        <w:rPr>
          <w:rFonts w:ascii="Times New Roman" w:hAnsi="Times New Roman"/>
          <w:sz w:val="24"/>
          <w:szCs w:val="24"/>
        </w:rPr>
        <w:t xml:space="preserve">и </w:t>
      </w:r>
      <w:r w:rsidR="00FD61F5" w:rsidRPr="006E6F99">
        <w:rPr>
          <w:rFonts w:ascii="Times New Roman" w:hAnsi="Times New Roman"/>
          <w:sz w:val="24"/>
          <w:szCs w:val="24"/>
        </w:rPr>
        <w:t>ряд других</w:t>
      </w:r>
      <w:r w:rsidR="00035EE0" w:rsidRPr="006E6F99">
        <w:rPr>
          <w:rFonts w:ascii="Times New Roman" w:hAnsi="Times New Roman"/>
          <w:sz w:val="24"/>
          <w:szCs w:val="24"/>
        </w:rPr>
        <w:t xml:space="preserve"> [</w:t>
      </w:r>
      <w:r w:rsidR="00FD61F5" w:rsidRPr="006E6F99">
        <w:rPr>
          <w:rFonts w:ascii="Times New Roman" w:hAnsi="Times New Roman"/>
          <w:sz w:val="24"/>
          <w:szCs w:val="24"/>
        </w:rPr>
        <w:t>95</w:t>
      </w:r>
      <w:r w:rsidR="00035EE0" w:rsidRPr="006E6F99">
        <w:rPr>
          <w:rFonts w:ascii="Times New Roman" w:hAnsi="Times New Roman"/>
          <w:sz w:val="24"/>
          <w:szCs w:val="24"/>
        </w:rPr>
        <w:t>]</w:t>
      </w:r>
      <w:r w:rsidR="00FD61F5" w:rsidRPr="006E6F99">
        <w:rPr>
          <w:rFonts w:ascii="Times New Roman" w:hAnsi="Times New Roman"/>
          <w:sz w:val="24"/>
          <w:szCs w:val="24"/>
        </w:rPr>
        <w:t>.</w:t>
      </w:r>
    </w:p>
    <w:p w:rsidR="00C86E45" w:rsidRPr="00D40879" w:rsidRDefault="00C86E45" w:rsidP="00C86E45">
      <w:pPr>
        <w:spacing w:after="0" w:line="360" w:lineRule="auto"/>
        <w:ind w:firstLine="709"/>
        <w:jc w:val="both"/>
        <w:rPr>
          <w:rFonts w:ascii="Times New Roman" w:hAnsi="Times New Roman"/>
          <w:sz w:val="24"/>
          <w:szCs w:val="24"/>
        </w:rPr>
      </w:pPr>
      <w:r w:rsidRPr="00D40879">
        <w:rPr>
          <w:rFonts w:ascii="Times New Roman" w:hAnsi="Times New Roman"/>
          <w:sz w:val="24"/>
          <w:szCs w:val="24"/>
        </w:rPr>
        <w:t xml:space="preserve">Основополагающим региональным нормативным документом является </w:t>
      </w:r>
      <w:r w:rsidR="00FD61F5" w:rsidRPr="00D40879">
        <w:rPr>
          <w:rFonts w:ascii="Times New Roman" w:hAnsi="Times New Roman"/>
          <w:sz w:val="24"/>
          <w:szCs w:val="24"/>
        </w:rPr>
        <w:t>З</w:t>
      </w:r>
      <w:r w:rsidRPr="00D40879">
        <w:rPr>
          <w:rFonts w:ascii="Times New Roman" w:hAnsi="Times New Roman"/>
          <w:sz w:val="24"/>
          <w:szCs w:val="24"/>
        </w:rPr>
        <w:t>акон Краснодарского края от 2 июля 2004 г</w:t>
      </w:r>
      <w:r w:rsidR="00FD61F5" w:rsidRPr="00D40879">
        <w:rPr>
          <w:rFonts w:ascii="Times New Roman" w:hAnsi="Times New Roman"/>
          <w:sz w:val="24"/>
          <w:szCs w:val="24"/>
        </w:rPr>
        <w:t>.</w:t>
      </w:r>
      <w:r w:rsidRPr="00D40879">
        <w:rPr>
          <w:rFonts w:ascii="Times New Roman" w:hAnsi="Times New Roman"/>
          <w:sz w:val="24"/>
          <w:szCs w:val="24"/>
        </w:rPr>
        <w:t xml:space="preserve"> № 731-КЗ «О государственном стимулировании инвестиционной деятельности в Краснодарском крае»</w:t>
      </w:r>
      <w:r w:rsidR="00C76A34">
        <w:rPr>
          <w:rFonts w:ascii="Times New Roman" w:hAnsi="Times New Roman"/>
          <w:sz w:val="24"/>
          <w:szCs w:val="24"/>
        </w:rPr>
        <w:t xml:space="preserve"> [</w:t>
      </w:r>
      <w:r w:rsidR="00C76A34" w:rsidRPr="00C76A34">
        <w:rPr>
          <w:rFonts w:ascii="Times New Roman" w:hAnsi="Times New Roman"/>
          <w:sz w:val="24"/>
          <w:szCs w:val="24"/>
        </w:rPr>
        <w:t>5</w:t>
      </w:r>
      <w:r w:rsidR="00FD61F5" w:rsidRPr="00D40879">
        <w:rPr>
          <w:rFonts w:ascii="Times New Roman" w:hAnsi="Times New Roman"/>
          <w:sz w:val="24"/>
          <w:szCs w:val="24"/>
        </w:rPr>
        <w:t>]</w:t>
      </w:r>
      <w:r w:rsidRPr="00D40879">
        <w:rPr>
          <w:rFonts w:ascii="Times New Roman" w:hAnsi="Times New Roman"/>
          <w:sz w:val="24"/>
          <w:szCs w:val="24"/>
        </w:rPr>
        <w:t>, а также подзаконные акты. Закон направлен на привлечение инвестиций в Краснодарский край на основе создания режима наибольшего благоприятствования для российских и иностранных инвесторов</w:t>
      </w:r>
      <w:r w:rsidR="00393A25" w:rsidRPr="00D40879">
        <w:rPr>
          <w:rFonts w:ascii="Times New Roman" w:hAnsi="Times New Roman"/>
          <w:sz w:val="24"/>
          <w:szCs w:val="24"/>
        </w:rPr>
        <w:t xml:space="preserve"> и защиты их интересов.</w:t>
      </w:r>
      <w:r w:rsidRPr="00D40879">
        <w:rPr>
          <w:rFonts w:ascii="Times New Roman" w:hAnsi="Times New Roman"/>
          <w:sz w:val="24"/>
          <w:szCs w:val="24"/>
        </w:rPr>
        <w:t xml:space="preserve"> В соответствии с данным законом при реализации инвестиционных проектов инвесторам оказывается государственная поддержка в финансовой и нефинансовой форме:</w:t>
      </w:r>
    </w:p>
    <w:p w:rsidR="00C86E45" w:rsidRPr="00D40879" w:rsidRDefault="00FD61F5" w:rsidP="00C86E45">
      <w:pPr>
        <w:spacing w:after="0" w:line="360" w:lineRule="auto"/>
        <w:ind w:firstLine="709"/>
        <w:jc w:val="both"/>
        <w:rPr>
          <w:rFonts w:ascii="Times New Roman" w:hAnsi="Times New Roman"/>
          <w:sz w:val="24"/>
          <w:szCs w:val="24"/>
        </w:rPr>
      </w:pPr>
      <w:r w:rsidRPr="00D40879">
        <w:rPr>
          <w:rFonts w:ascii="Times New Roman" w:hAnsi="Times New Roman"/>
          <w:sz w:val="24"/>
          <w:szCs w:val="24"/>
        </w:rPr>
        <w:sym w:font="Symbol" w:char="F02D"/>
      </w:r>
      <w:r w:rsidR="00C86E45" w:rsidRPr="00D40879">
        <w:rPr>
          <w:rFonts w:ascii="Times New Roman" w:hAnsi="Times New Roman"/>
          <w:sz w:val="24"/>
          <w:szCs w:val="24"/>
        </w:rPr>
        <w:t xml:space="preserve"> налоговые льготы в части платежей, уплачиваемых в краевой бюджет (по налогу на имущество организаций);</w:t>
      </w:r>
    </w:p>
    <w:p w:rsidR="00C86E45" w:rsidRPr="00D40879" w:rsidRDefault="00FD61F5" w:rsidP="00C86E45">
      <w:pPr>
        <w:spacing w:after="0" w:line="360" w:lineRule="auto"/>
        <w:ind w:firstLine="709"/>
        <w:jc w:val="both"/>
        <w:rPr>
          <w:rFonts w:ascii="Times New Roman" w:hAnsi="Times New Roman"/>
          <w:sz w:val="24"/>
          <w:szCs w:val="24"/>
        </w:rPr>
      </w:pPr>
      <w:r w:rsidRPr="00D40879">
        <w:rPr>
          <w:rFonts w:ascii="Times New Roman" w:hAnsi="Times New Roman"/>
          <w:sz w:val="24"/>
          <w:szCs w:val="24"/>
        </w:rPr>
        <w:sym w:font="Symbol" w:char="F02D"/>
      </w:r>
      <w:r w:rsidR="00C86E45" w:rsidRPr="00D40879">
        <w:rPr>
          <w:rFonts w:ascii="Times New Roman" w:hAnsi="Times New Roman"/>
          <w:sz w:val="24"/>
          <w:szCs w:val="24"/>
        </w:rPr>
        <w:t xml:space="preserve"> инвестиционный налоговый кредит по региональным налогам и налогу на прибыль организаций по налоговой ставке, установленной для зачисления указанного налога в краевой бюджет;</w:t>
      </w:r>
    </w:p>
    <w:p w:rsidR="00C86E45" w:rsidRPr="00D40879" w:rsidRDefault="00FD61F5" w:rsidP="00C86E45">
      <w:pPr>
        <w:spacing w:after="0" w:line="360" w:lineRule="auto"/>
        <w:ind w:firstLine="709"/>
        <w:jc w:val="both"/>
        <w:rPr>
          <w:rFonts w:ascii="Times New Roman" w:hAnsi="Times New Roman"/>
          <w:sz w:val="24"/>
          <w:szCs w:val="24"/>
        </w:rPr>
      </w:pPr>
      <w:r w:rsidRPr="00D40879">
        <w:rPr>
          <w:rFonts w:ascii="Times New Roman" w:hAnsi="Times New Roman"/>
          <w:sz w:val="24"/>
          <w:szCs w:val="24"/>
        </w:rPr>
        <w:sym w:font="Symbol" w:char="F02D"/>
      </w:r>
      <w:r w:rsidR="00C86E45" w:rsidRPr="00D40879">
        <w:rPr>
          <w:rFonts w:ascii="Times New Roman" w:hAnsi="Times New Roman"/>
          <w:sz w:val="24"/>
          <w:szCs w:val="24"/>
        </w:rPr>
        <w:t xml:space="preserve"> льготные </w:t>
      </w:r>
      <w:r w:rsidR="00E60DC2" w:rsidRPr="00D40879">
        <w:rPr>
          <w:rFonts w:ascii="Times New Roman" w:hAnsi="Times New Roman"/>
          <w:sz w:val="24"/>
          <w:szCs w:val="24"/>
        </w:rPr>
        <w:t>условия землепользования;</w:t>
      </w:r>
    </w:p>
    <w:p w:rsidR="00C86E45" w:rsidRPr="00D40879" w:rsidRDefault="00FD61F5" w:rsidP="00C86E45">
      <w:pPr>
        <w:spacing w:after="0" w:line="360" w:lineRule="auto"/>
        <w:ind w:firstLine="709"/>
        <w:jc w:val="both"/>
        <w:rPr>
          <w:rFonts w:ascii="Times New Roman" w:hAnsi="Times New Roman"/>
          <w:sz w:val="24"/>
          <w:szCs w:val="24"/>
        </w:rPr>
      </w:pPr>
      <w:r w:rsidRPr="00D40879">
        <w:rPr>
          <w:rFonts w:ascii="Times New Roman" w:hAnsi="Times New Roman"/>
          <w:sz w:val="24"/>
          <w:szCs w:val="24"/>
        </w:rPr>
        <w:sym w:font="Symbol" w:char="F02D"/>
      </w:r>
      <w:r w:rsidR="00C86E45" w:rsidRPr="00D40879">
        <w:rPr>
          <w:rFonts w:ascii="Times New Roman" w:hAnsi="Times New Roman"/>
          <w:sz w:val="24"/>
          <w:szCs w:val="24"/>
        </w:rPr>
        <w:t xml:space="preserve"> финансирование инвестиционных проектов из средств краевого бюджета;</w:t>
      </w:r>
    </w:p>
    <w:p w:rsidR="00C86E45" w:rsidRPr="00D40879" w:rsidRDefault="00FD61F5" w:rsidP="00C86E45">
      <w:pPr>
        <w:spacing w:after="0" w:line="360" w:lineRule="auto"/>
        <w:ind w:firstLine="709"/>
        <w:jc w:val="both"/>
        <w:rPr>
          <w:rFonts w:ascii="Times New Roman" w:hAnsi="Times New Roman"/>
          <w:sz w:val="24"/>
          <w:szCs w:val="24"/>
        </w:rPr>
      </w:pPr>
      <w:r w:rsidRPr="00D40879">
        <w:rPr>
          <w:rFonts w:ascii="Times New Roman" w:hAnsi="Times New Roman"/>
          <w:sz w:val="24"/>
          <w:szCs w:val="24"/>
        </w:rPr>
        <w:lastRenderedPageBreak/>
        <w:sym w:font="Symbol" w:char="F02D"/>
      </w:r>
      <w:r w:rsidR="00C86E45" w:rsidRPr="00D40879">
        <w:rPr>
          <w:rFonts w:ascii="Times New Roman" w:hAnsi="Times New Roman"/>
          <w:sz w:val="24"/>
          <w:szCs w:val="24"/>
        </w:rPr>
        <w:t xml:space="preserve"> различные формы субсидирования, предоставляемого на инвестиционные цели, в том числе субъектов малого и среднего бизнеса;</w:t>
      </w:r>
    </w:p>
    <w:p w:rsidR="00C86E45" w:rsidRPr="00D40879" w:rsidRDefault="00FD61F5" w:rsidP="00FD61F5">
      <w:pPr>
        <w:spacing w:after="0" w:line="360" w:lineRule="auto"/>
        <w:ind w:firstLine="709"/>
        <w:jc w:val="both"/>
        <w:rPr>
          <w:rFonts w:ascii="Times New Roman" w:hAnsi="Times New Roman"/>
          <w:sz w:val="24"/>
          <w:szCs w:val="24"/>
        </w:rPr>
      </w:pPr>
      <w:r w:rsidRPr="00D40879">
        <w:rPr>
          <w:rFonts w:ascii="Times New Roman" w:hAnsi="Times New Roman"/>
          <w:sz w:val="24"/>
          <w:szCs w:val="24"/>
        </w:rPr>
        <w:sym w:font="Symbol" w:char="F02D"/>
      </w:r>
      <w:r w:rsidR="00C86E45" w:rsidRPr="00D40879">
        <w:rPr>
          <w:rFonts w:ascii="Times New Roman" w:hAnsi="Times New Roman"/>
          <w:sz w:val="24"/>
          <w:szCs w:val="24"/>
        </w:rPr>
        <w:t xml:space="preserve"> сопровождение инвестиционных проектов и др. </w:t>
      </w:r>
      <w:r w:rsidR="00CD51F6" w:rsidRPr="00D40879">
        <w:rPr>
          <w:rFonts w:ascii="Times New Roman" w:hAnsi="Times New Roman"/>
          <w:sz w:val="24"/>
          <w:szCs w:val="24"/>
        </w:rPr>
        <w:t>[</w:t>
      </w:r>
      <w:r w:rsidRPr="00D40879">
        <w:rPr>
          <w:rFonts w:ascii="Times New Roman" w:hAnsi="Times New Roman"/>
          <w:sz w:val="24"/>
          <w:szCs w:val="24"/>
        </w:rPr>
        <w:t>191</w:t>
      </w:r>
      <w:r w:rsidR="00CD51F6" w:rsidRPr="00D40879">
        <w:rPr>
          <w:rFonts w:ascii="Times New Roman" w:hAnsi="Times New Roman"/>
          <w:sz w:val="24"/>
          <w:szCs w:val="24"/>
        </w:rPr>
        <w:t>]</w:t>
      </w:r>
      <w:r w:rsidRPr="00D40879">
        <w:rPr>
          <w:rFonts w:ascii="Times New Roman" w:hAnsi="Times New Roman"/>
          <w:sz w:val="24"/>
          <w:szCs w:val="24"/>
        </w:rPr>
        <w:t xml:space="preserve"> (</w:t>
      </w:r>
      <w:r w:rsidR="00C86E45" w:rsidRPr="00D40879">
        <w:rPr>
          <w:rFonts w:ascii="Times New Roman" w:hAnsi="Times New Roman"/>
          <w:sz w:val="24"/>
          <w:szCs w:val="24"/>
        </w:rPr>
        <w:t>при реализации инвестиционных проектов субъектам малого и среднего бизнеса может быть оказана государственная поддержка в рамках долгосрочной целевой программы «Государственная поддержка малого и среднего предприним</w:t>
      </w:r>
      <w:r w:rsidRPr="00D40879">
        <w:rPr>
          <w:rFonts w:ascii="Times New Roman" w:hAnsi="Times New Roman"/>
          <w:sz w:val="24"/>
          <w:szCs w:val="24"/>
        </w:rPr>
        <w:t>ательства в Краснодарском крае»</w:t>
      </w:r>
      <w:r w:rsidR="00C86E45" w:rsidRPr="00D40879">
        <w:rPr>
          <w:rFonts w:ascii="Times New Roman" w:hAnsi="Times New Roman"/>
          <w:sz w:val="24"/>
          <w:szCs w:val="24"/>
        </w:rPr>
        <w:t xml:space="preserve"> </w:t>
      </w:r>
      <w:r w:rsidR="00B56390" w:rsidRPr="00D40879">
        <w:rPr>
          <w:rFonts w:ascii="Times New Roman" w:hAnsi="Times New Roman"/>
          <w:sz w:val="24"/>
          <w:szCs w:val="24"/>
        </w:rPr>
        <w:t>[</w:t>
      </w:r>
      <w:r w:rsidRPr="00D40879">
        <w:rPr>
          <w:rFonts w:ascii="Times New Roman" w:hAnsi="Times New Roman"/>
          <w:sz w:val="24"/>
          <w:szCs w:val="24"/>
        </w:rPr>
        <w:t>84</w:t>
      </w:r>
      <w:r w:rsidR="00B56390" w:rsidRPr="00D40879">
        <w:rPr>
          <w:rFonts w:ascii="Times New Roman" w:hAnsi="Times New Roman"/>
          <w:sz w:val="24"/>
          <w:szCs w:val="24"/>
        </w:rPr>
        <w:t>]</w:t>
      </w:r>
      <w:r w:rsidR="00305850" w:rsidRPr="00D40879">
        <w:rPr>
          <w:rFonts w:ascii="Times New Roman" w:hAnsi="Times New Roman"/>
          <w:sz w:val="24"/>
          <w:szCs w:val="24"/>
        </w:rPr>
        <w:t>);</w:t>
      </w:r>
    </w:p>
    <w:p w:rsidR="00C86E45" w:rsidRPr="00D40879" w:rsidRDefault="00FD61F5" w:rsidP="00C86E45">
      <w:pPr>
        <w:spacing w:after="0" w:line="360" w:lineRule="auto"/>
        <w:ind w:firstLine="709"/>
        <w:jc w:val="both"/>
        <w:rPr>
          <w:rFonts w:ascii="Times New Roman" w:hAnsi="Times New Roman"/>
          <w:sz w:val="24"/>
          <w:szCs w:val="24"/>
        </w:rPr>
      </w:pPr>
      <w:r w:rsidRPr="00D40879">
        <w:rPr>
          <w:rFonts w:ascii="Times New Roman" w:hAnsi="Times New Roman"/>
          <w:sz w:val="24"/>
          <w:szCs w:val="24"/>
        </w:rPr>
        <w:sym w:font="Symbol" w:char="F02D"/>
      </w:r>
      <w:r w:rsidR="00C86E45" w:rsidRPr="00D40879">
        <w:rPr>
          <w:rFonts w:ascii="Times New Roman" w:hAnsi="Times New Roman"/>
          <w:sz w:val="24"/>
          <w:szCs w:val="24"/>
        </w:rPr>
        <w:t xml:space="preserve"> помощь в получении банковских кредитов под обеспечение Гарантийного фонда поддержки малого предпринимательства Краснодарского края;</w:t>
      </w:r>
    </w:p>
    <w:p w:rsidR="00C86E45" w:rsidRPr="00D40879" w:rsidRDefault="00FD61F5" w:rsidP="00C86E45">
      <w:pPr>
        <w:spacing w:after="0" w:line="360" w:lineRule="auto"/>
        <w:ind w:firstLine="709"/>
        <w:jc w:val="both"/>
        <w:rPr>
          <w:rFonts w:ascii="Times New Roman" w:hAnsi="Times New Roman"/>
          <w:sz w:val="24"/>
          <w:szCs w:val="24"/>
        </w:rPr>
      </w:pPr>
      <w:r w:rsidRPr="00D40879">
        <w:rPr>
          <w:rFonts w:ascii="Times New Roman" w:hAnsi="Times New Roman"/>
          <w:sz w:val="24"/>
          <w:szCs w:val="24"/>
        </w:rPr>
        <w:sym w:font="Symbol" w:char="F02D"/>
      </w:r>
      <w:r w:rsidR="00C86E45" w:rsidRPr="00D40879">
        <w:rPr>
          <w:rFonts w:ascii="Times New Roman" w:hAnsi="Times New Roman"/>
          <w:sz w:val="24"/>
          <w:szCs w:val="24"/>
        </w:rPr>
        <w:t xml:space="preserve"> субсидирование затрат предпринимателей;</w:t>
      </w:r>
    </w:p>
    <w:p w:rsidR="00C86E45" w:rsidRPr="006E6F99" w:rsidRDefault="00FD61F5" w:rsidP="00C86E45">
      <w:pPr>
        <w:spacing w:after="0" w:line="360" w:lineRule="auto"/>
        <w:ind w:firstLine="709"/>
        <w:jc w:val="both"/>
        <w:rPr>
          <w:rFonts w:ascii="Times New Roman" w:hAnsi="Times New Roman"/>
          <w:sz w:val="24"/>
          <w:szCs w:val="24"/>
        </w:rPr>
      </w:pPr>
      <w:r w:rsidRPr="00D40879">
        <w:rPr>
          <w:rFonts w:ascii="Times New Roman" w:hAnsi="Times New Roman"/>
          <w:sz w:val="24"/>
          <w:szCs w:val="24"/>
        </w:rPr>
        <w:sym w:font="Symbol" w:char="F02D"/>
      </w:r>
      <w:r w:rsidRPr="00D40879">
        <w:rPr>
          <w:rFonts w:ascii="Times New Roman" w:hAnsi="Times New Roman"/>
          <w:sz w:val="24"/>
          <w:szCs w:val="24"/>
        </w:rPr>
        <w:t xml:space="preserve"> </w:t>
      </w:r>
      <w:r w:rsidR="00C86E45" w:rsidRPr="00D40879">
        <w:rPr>
          <w:rFonts w:ascii="Times New Roman" w:hAnsi="Times New Roman"/>
          <w:sz w:val="24"/>
          <w:szCs w:val="24"/>
        </w:rPr>
        <w:t>поддержка бизнеса на стартовом этапе;</w:t>
      </w:r>
    </w:p>
    <w:p w:rsidR="00C86E45" w:rsidRPr="006E6F99" w:rsidRDefault="00FD61F5" w:rsidP="00C86E45">
      <w:pPr>
        <w:spacing w:after="0" w:line="360" w:lineRule="auto"/>
        <w:ind w:firstLine="709"/>
        <w:jc w:val="both"/>
        <w:rPr>
          <w:rFonts w:ascii="Times New Roman" w:hAnsi="Times New Roman"/>
          <w:sz w:val="24"/>
          <w:szCs w:val="24"/>
        </w:rPr>
      </w:pPr>
      <w:r w:rsidRPr="006E6F99">
        <w:rPr>
          <w:rFonts w:ascii="Times New Roman" w:hAnsi="Times New Roman"/>
          <w:sz w:val="24"/>
          <w:szCs w:val="24"/>
        </w:rPr>
        <w:sym w:font="Symbol" w:char="F02D"/>
      </w:r>
      <w:r w:rsidR="00C86E45" w:rsidRPr="006E6F99">
        <w:rPr>
          <w:rFonts w:ascii="Times New Roman" w:hAnsi="Times New Roman"/>
          <w:sz w:val="24"/>
          <w:szCs w:val="24"/>
        </w:rPr>
        <w:t xml:space="preserve"> информационно-консультативная помощь;</w:t>
      </w:r>
    </w:p>
    <w:p w:rsidR="00C86E45" w:rsidRPr="006E6F99" w:rsidRDefault="00FD61F5" w:rsidP="00C86E45">
      <w:pPr>
        <w:spacing w:after="0" w:line="360" w:lineRule="auto"/>
        <w:ind w:firstLine="709"/>
        <w:jc w:val="both"/>
        <w:rPr>
          <w:rFonts w:ascii="Times New Roman" w:hAnsi="Times New Roman"/>
          <w:sz w:val="24"/>
          <w:szCs w:val="24"/>
        </w:rPr>
      </w:pPr>
      <w:r w:rsidRPr="006E6F99">
        <w:rPr>
          <w:rFonts w:ascii="Times New Roman" w:hAnsi="Times New Roman"/>
          <w:sz w:val="24"/>
          <w:szCs w:val="24"/>
        </w:rPr>
        <w:sym w:font="Symbol" w:char="F02D"/>
      </w:r>
      <w:r w:rsidR="00C86E45" w:rsidRPr="006E6F99">
        <w:rPr>
          <w:rFonts w:ascii="Times New Roman" w:hAnsi="Times New Roman"/>
          <w:sz w:val="24"/>
          <w:szCs w:val="24"/>
        </w:rPr>
        <w:t xml:space="preserve"> обучение кадров для малого и среднего бизнеса.</w:t>
      </w:r>
    </w:p>
    <w:p w:rsidR="00050180" w:rsidRPr="006E6F99" w:rsidRDefault="006A25C4" w:rsidP="00050180">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При </w:t>
      </w:r>
      <w:r w:rsidR="00050180" w:rsidRPr="006E6F99">
        <w:rPr>
          <w:rFonts w:ascii="Times New Roman" w:hAnsi="Times New Roman"/>
          <w:sz w:val="24"/>
          <w:szCs w:val="24"/>
        </w:rPr>
        <w:t xml:space="preserve">краевом </w:t>
      </w:r>
      <w:r w:rsidRPr="006E6F99">
        <w:rPr>
          <w:rFonts w:ascii="Times New Roman" w:hAnsi="Times New Roman"/>
          <w:sz w:val="24"/>
          <w:szCs w:val="24"/>
        </w:rPr>
        <w:t xml:space="preserve">департаменте экономического развития, инвестиций и внешнеэкономических связей с 2004 г. работает </w:t>
      </w:r>
      <w:r w:rsidRPr="006E6F99">
        <w:rPr>
          <w:rFonts w:ascii="Times New Roman" w:hAnsi="Times New Roman"/>
          <w:bCs/>
          <w:sz w:val="24"/>
          <w:szCs w:val="24"/>
        </w:rPr>
        <w:t>служба проектного сопровождения</w:t>
      </w:r>
      <w:r w:rsidRPr="006E6F99">
        <w:rPr>
          <w:rFonts w:ascii="Times New Roman" w:hAnsi="Times New Roman"/>
          <w:sz w:val="24"/>
          <w:szCs w:val="24"/>
        </w:rPr>
        <w:t xml:space="preserve"> – чиновники краевой администрации берут на себя решение всех проблем инвесторов, начиняя с подписания протокола о намерениях и заканчивая пуском нового производства. На всем пути реализации инвестиционного проекта они ведут инвестора по всем государственным структурам, помогают преодолевать административные барьеры, решать возникающие у инвесторов проблемы. Главный принцип – власть обслуживает бизнес, чиновник должен работать так, чтобы бизнес мог успешно развиват</w:t>
      </w:r>
      <w:r w:rsidR="00050180" w:rsidRPr="006E6F99">
        <w:rPr>
          <w:rFonts w:ascii="Times New Roman" w:hAnsi="Times New Roman"/>
          <w:sz w:val="24"/>
          <w:szCs w:val="24"/>
        </w:rPr>
        <w:t>ься без него. С помощью службы единого окна</w:t>
      </w:r>
      <w:r w:rsidRPr="006E6F99">
        <w:rPr>
          <w:rFonts w:ascii="Times New Roman" w:hAnsi="Times New Roman"/>
          <w:sz w:val="24"/>
          <w:szCs w:val="24"/>
        </w:rPr>
        <w:t xml:space="preserve"> упрощена система оформления документов, необходимых для открытия и развития бизнеса в любой отрасли экономики. </w:t>
      </w:r>
      <w:r w:rsidRPr="006E6F99">
        <w:rPr>
          <w:rFonts w:ascii="Times New Roman" w:hAnsi="Times New Roman"/>
          <w:bCs/>
          <w:sz w:val="24"/>
          <w:szCs w:val="24"/>
        </w:rPr>
        <w:t>Служба проектного сопровождения</w:t>
      </w:r>
      <w:r w:rsidRPr="006E6F99">
        <w:rPr>
          <w:rFonts w:ascii="Times New Roman" w:hAnsi="Times New Roman"/>
          <w:b/>
          <w:sz w:val="24"/>
          <w:szCs w:val="24"/>
        </w:rPr>
        <w:t xml:space="preserve"> </w:t>
      </w:r>
      <w:r w:rsidRPr="006E6F99">
        <w:rPr>
          <w:rFonts w:ascii="Times New Roman" w:hAnsi="Times New Roman"/>
          <w:sz w:val="24"/>
          <w:szCs w:val="24"/>
        </w:rPr>
        <w:t>создана для усиления внимания развитию реального сектора экономики, бизнеса, предпринимательской деятельности. Ее полномочия концентрируются на вопросах сопровождения инвестиционных проектов, содействия в развитии бизнеса и поддержки предпринимательской деятельности, оказания помощи в выделении земельных участков, сопр</w:t>
      </w:r>
      <w:r w:rsidR="00050180" w:rsidRPr="006E6F99">
        <w:rPr>
          <w:rFonts w:ascii="Times New Roman" w:hAnsi="Times New Roman"/>
          <w:sz w:val="24"/>
          <w:szCs w:val="24"/>
        </w:rPr>
        <w:t xml:space="preserve">овождения проектов по принципу одного окна, </w:t>
      </w:r>
      <w:r w:rsidRPr="006E6F99">
        <w:rPr>
          <w:rFonts w:ascii="Times New Roman" w:hAnsi="Times New Roman"/>
          <w:sz w:val="24"/>
          <w:szCs w:val="24"/>
        </w:rPr>
        <w:t>осуществления контроля за соблюдением сроков прохождения всех документов, борьбы с административными барьерами на пути развития предпринимательской деятельности и бизнеса в целом</w:t>
      </w:r>
      <w:r w:rsidR="00B56390" w:rsidRPr="006E6F99">
        <w:rPr>
          <w:rFonts w:ascii="Times New Roman" w:hAnsi="Times New Roman"/>
          <w:sz w:val="24"/>
          <w:szCs w:val="24"/>
        </w:rPr>
        <w:t xml:space="preserve"> [</w:t>
      </w:r>
      <w:r w:rsidR="00050180" w:rsidRPr="006E6F99">
        <w:rPr>
          <w:rFonts w:ascii="Times New Roman" w:hAnsi="Times New Roman"/>
          <w:sz w:val="24"/>
          <w:szCs w:val="24"/>
        </w:rPr>
        <w:t>152</w:t>
      </w:r>
      <w:r w:rsidR="00B56390" w:rsidRPr="006E6F99">
        <w:rPr>
          <w:rFonts w:ascii="Times New Roman" w:hAnsi="Times New Roman"/>
          <w:sz w:val="24"/>
          <w:szCs w:val="24"/>
        </w:rPr>
        <w:t>]</w:t>
      </w:r>
      <w:r w:rsidR="00050180" w:rsidRPr="006E6F99">
        <w:rPr>
          <w:rFonts w:ascii="Times New Roman" w:hAnsi="Times New Roman"/>
          <w:sz w:val="24"/>
          <w:szCs w:val="24"/>
        </w:rPr>
        <w:t>.</w:t>
      </w:r>
    </w:p>
    <w:p w:rsidR="00050180" w:rsidRPr="006E6F99" w:rsidRDefault="00305850" w:rsidP="00305850">
      <w:pPr>
        <w:rPr>
          <w:rFonts w:ascii="Times New Roman" w:eastAsia="Calibri" w:hAnsi="Times New Roman"/>
          <w:bCs/>
          <w:sz w:val="24"/>
          <w:szCs w:val="24"/>
          <w:lang w:eastAsia="en-US"/>
        </w:rPr>
      </w:pPr>
      <w:r w:rsidRPr="006E6F99">
        <w:rPr>
          <w:rFonts w:ascii="Times New Roman" w:eastAsia="Calibri" w:hAnsi="Times New Roman"/>
          <w:bCs/>
          <w:sz w:val="24"/>
          <w:szCs w:val="24"/>
          <w:lang w:eastAsia="en-US"/>
        </w:rPr>
        <w:br w:type="page"/>
      </w:r>
    </w:p>
    <w:p w:rsidR="00FB5267" w:rsidRPr="006E6F99" w:rsidRDefault="00FB5267" w:rsidP="00305850">
      <w:pPr>
        <w:spacing w:after="0" w:line="360" w:lineRule="auto"/>
        <w:jc w:val="center"/>
        <w:rPr>
          <w:rFonts w:ascii="Times New Roman" w:eastAsia="Calibri" w:hAnsi="Times New Roman"/>
          <w:b/>
          <w:bCs/>
          <w:sz w:val="24"/>
          <w:szCs w:val="24"/>
          <w:lang w:eastAsia="en-US"/>
        </w:rPr>
      </w:pPr>
      <w:r w:rsidRPr="006E6F99">
        <w:rPr>
          <w:rFonts w:ascii="Times New Roman" w:eastAsia="Calibri" w:hAnsi="Times New Roman"/>
          <w:b/>
          <w:bCs/>
          <w:sz w:val="24"/>
          <w:szCs w:val="24"/>
          <w:lang w:eastAsia="en-US"/>
        </w:rPr>
        <w:lastRenderedPageBreak/>
        <w:t xml:space="preserve">4.1.2 </w:t>
      </w:r>
      <w:r w:rsidR="009F1737" w:rsidRPr="006E6F99">
        <w:rPr>
          <w:rFonts w:ascii="Times New Roman" w:eastAsia="Calibri" w:hAnsi="Times New Roman"/>
          <w:b/>
          <w:bCs/>
          <w:sz w:val="24"/>
          <w:szCs w:val="24"/>
          <w:lang w:eastAsia="en-US"/>
        </w:rPr>
        <w:t>Р</w:t>
      </w:r>
      <w:r w:rsidRPr="006E6F99">
        <w:rPr>
          <w:rFonts w:ascii="Times New Roman" w:eastAsia="Calibri" w:hAnsi="Times New Roman"/>
          <w:b/>
          <w:bCs/>
          <w:sz w:val="24"/>
          <w:szCs w:val="24"/>
          <w:lang w:eastAsia="en-US"/>
        </w:rPr>
        <w:t>еспублика Адыгея и регионы Северо-Кавказского федерального округа</w:t>
      </w:r>
    </w:p>
    <w:p w:rsidR="00251C66" w:rsidRPr="006E6F99" w:rsidRDefault="00251C66" w:rsidP="00C0691E">
      <w:pPr>
        <w:pStyle w:val="a7"/>
        <w:tabs>
          <w:tab w:val="left" w:pos="6525"/>
        </w:tabs>
        <w:spacing w:line="360" w:lineRule="auto"/>
        <w:ind w:left="0" w:firstLine="680"/>
        <w:jc w:val="both"/>
      </w:pPr>
    </w:p>
    <w:p w:rsidR="00C0691E" w:rsidRPr="006E6F99" w:rsidRDefault="00C0691E" w:rsidP="00C0691E">
      <w:pPr>
        <w:pStyle w:val="a7"/>
        <w:tabs>
          <w:tab w:val="left" w:pos="6525"/>
        </w:tabs>
        <w:spacing w:line="360" w:lineRule="auto"/>
        <w:ind w:left="0" w:firstLine="680"/>
        <w:jc w:val="both"/>
      </w:pPr>
      <w:r w:rsidRPr="006E6F99">
        <w:t>Среди республик Северного Кавказа Адыгея отличается общественно-политическим спокойствием, что во многом ломает негативный стерео</w:t>
      </w:r>
      <w:r w:rsidR="00050180" w:rsidRPr="006E6F99">
        <w:t>тип об этом регионе. В 2013 г.</w:t>
      </w:r>
      <w:r w:rsidRPr="006E6F99">
        <w:t xml:space="preserve"> республику </w:t>
      </w:r>
      <w:r w:rsidR="00050180" w:rsidRPr="006E6F99">
        <w:t xml:space="preserve">посетили </w:t>
      </w:r>
      <w:r w:rsidRPr="006E6F99">
        <w:t>315 тыс. гостей, что на 10 % больше, чем в 2012 г. Туристская отра</w:t>
      </w:r>
      <w:r w:rsidR="00050180" w:rsidRPr="006E6F99">
        <w:t>сль за 2013 г. принесла 370 млн р</w:t>
      </w:r>
      <w:r w:rsidRPr="006E6F99">
        <w:t>., а число предприятий, оказывающих туристические, гостиничные, санаторно-курортные и экскурсионные услуги, только за два года выросло вдвое. Треть территории Адыгеи</w:t>
      </w:r>
      <w:r w:rsidR="00050180" w:rsidRPr="006E6F99">
        <w:t xml:space="preserve"> занимают</w:t>
      </w:r>
      <w:r w:rsidRPr="006E6F99">
        <w:t xml:space="preserve"> Кавказский государственный биосферный заповедник, природные парки и особо охраняемые природные комплексы. Сейчас идет переход от простого эксплуатирования в коммерческих целях природной экзотики к необходимости насыщать программы отдыха познавательными и культурными мероприятиями, например, различными фестивалями. Когда заработает горно</w:t>
      </w:r>
      <w:r w:rsidR="00050180" w:rsidRPr="006E6F99">
        <w:t>-</w:t>
      </w:r>
      <w:r w:rsidRPr="006E6F99">
        <w:t>лыжный курорт «</w:t>
      </w:r>
      <w:proofErr w:type="spellStart"/>
      <w:r w:rsidRPr="006E6F99">
        <w:t>Лагонаки</w:t>
      </w:r>
      <w:proofErr w:type="spellEnd"/>
      <w:r w:rsidRPr="006E6F99">
        <w:t xml:space="preserve">», строительство которого ведется, то </w:t>
      </w:r>
      <w:r w:rsidR="00050180" w:rsidRPr="006E6F99">
        <w:t xml:space="preserve">Майкопский район Республики Адыгея и Апшеронский район Краснодарского края </w:t>
      </w:r>
      <w:r w:rsidRPr="006E6F99">
        <w:t>смо</w:t>
      </w:r>
      <w:r w:rsidR="00050180" w:rsidRPr="006E6F99">
        <w:t>гут</w:t>
      </w:r>
      <w:r w:rsidRPr="006E6F99">
        <w:t xml:space="preserve"> принимать около 1</w:t>
      </w:r>
      <w:r w:rsidR="00050180" w:rsidRPr="006E6F99">
        <w:t>,5 млн</w:t>
      </w:r>
      <w:r w:rsidRPr="006E6F99">
        <w:t xml:space="preserve"> туристов в год</w:t>
      </w:r>
      <w:r w:rsidR="00847960" w:rsidRPr="00847960">
        <w:t xml:space="preserve"> [139]</w:t>
      </w:r>
      <w:r w:rsidRPr="006E6F99">
        <w:t xml:space="preserve">. </w:t>
      </w:r>
    </w:p>
    <w:p w:rsidR="005547DF" w:rsidRPr="006E6F99" w:rsidRDefault="005547DF" w:rsidP="00FA6D5C">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Интерес туристов и представителей бизнеса к туристскому продукту ежегодно растет. </w:t>
      </w:r>
      <w:r w:rsidR="00050180" w:rsidRPr="006E6F99">
        <w:rPr>
          <w:rFonts w:ascii="Times New Roman" w:hAnsi="Times New Roman"/>
          <w:sz w:val="24"/>
          <w:szCs w:val="24"/>
        </w:rPr>
        <w:t>Увеличение</w:t>
      </w:r>
      <w:r w:rsidRPr="006E6F99">
        <w:rPr>
          <w:rFonts w:ascii="Times New Roman" w:hAnsi="Times New Roman"/>
          <w:sz w:val="24"/>
          <w:szCs w:val="24"/>
        </w:rPr>
        <w:t xml:space="preserve"> количества отдыхающих стимулирует бизнес расширять спектр услуг и повышать качество </w:t>
      </w:r>
      <w:proofErr w:type="spellStart"/>
      <w:r w:rsidRPr="006E6F99">
        <w:rPr>
          <w:rFonts w:ascii="Times New Roman" w:hAnsi="Times New Roman"/>
          <w:sz w:val="24"/>
          <w:szCs w:val="24"/>
        </w:rPr>
        <w:t>облсуживания</w:t>
      </w:r>
      <w:proofErr w:type="spellEnd"/>
      <w:r w:rsidRPr="006E6F99">
        <w:rPr>
          <w:rFonts w:ascii="Times New Roman" w:hAnsi="Times New Roman"/>
          <w:sz w:val="24"/>
          <w:szCs w:val="24"/>
        </w:rPr>
        <w:t xml:space="preserve">. </w:t>
      </w:r>
    </w:p>
    <w:p w:rsidR="005547DF" w:rsidRPr="006E6F99" w:rsidRDefault="005547DF" w:rsidP="00FA6D5C">
      <w:pPr>
        <w:spacing w:after="0" w:line="360" w:lineRule="auto"/>
        <w:ind w:firstLine="709"/>
        <w:jc w:val="both"/>
        <w:rPr>
          <w:rFonts w:ascii="Times New Roman" w:hAnsi="Times New Roman"/>
          <w:sz w:val="24"/>
          <w:szCs w:val="24"/>
        </w:rPr>
      </w:pPr>
      <w:r w:rsidRPr="006E6F99">
        <w:rPr>
          <w:rFonts w:ascii="Times New Roman" w:hAnsi="Times New Roman"/>
          <w:sz w:val="24"/>
          <w:szCs w:val="24"/>
        </w:rPr>
        <w:t>Адыгея участвует с презентациями в выставках (</w:t>
      </w:r>
      <w:proofErr w:type="spellStart"/>
      <w:r w:rsidRPr="006E6F99">
        <w:rPr>
          <w:rFonts w:ascii="Times New Roman" w:hAnsi="Times New Roman"/>
          <w:sz w:val="24"/>
          <w:szCs w:val="24"/>
        </w:rPr>
        <w:t>Интурмаркет</w:t>
      </w:r>
      <w:proofErr w:type="spellEnd"/>
      <w:r w:rsidRPr="006E6F99">
        <w:rPr>
          <w:rFonts w:ascii="Times New Roman" w:hAnsi="Times New Roman"/>
          <w:sz w:val="24"/>
          <w:szCs w:val="24"/>
        </w:rPr>
        <w:t>, «М</w:t>
      </w:r>
      <w:r w:rsidRPr="006E6F99">
        <w:rPr>
          <w:rFonts w:ascii="Times New Roman" w:hAnsi="Times New Roman"/>
          <w:sz w:val="24"/>
          <w:szCs w:val="24"/>
          <w:lang w:val="en-US"/>
        </w:rPr>
        <w:t>I</w:t>
      </w:r>
      <w:r w:rsidRPr="006E6F99">
        <w:rPr>
          <w:rFonts w:ascii="Times New Roman" w:hAnsi="Times New Roman"/>
          <w:sz w:val="24"/>
          <w:szCs w:val="24"/>
        </w:rPr>
        <w:t>ТТ»), фестивалях туризма «Мир без границ». Республика обладает большими возможностями для развития разных видов туризма. В ФЦП «Развитие внутреннего и въездного туризма», рассчитанной на период до 2018 г.</w:t>
      </w:r>
      <w:r w:rsidR="00050180" w:rsidRPr="006E6F99">
        <w:rPr>
          <w:rFonts w:ascii="Times New Roman" w:hAnsi="Times New Roman"/>
          <w:sz w:val="24"/>
          <w:szCs w:val="24"/>
        </w:rPr>
        <w:t>,</w:t>
      </w:r>
      <w:r w:rsidRPr="006E6F99">
        <w:rPr>
          <w:rFonts w:ascii="Times New Roman" w:hAnsi="Times New Roman"/>
          <w:sz w:val="24"/>
          <w:szCs w:val="24"/>
        </w:rPr>
        <w:t xml:space="preserve"> включены два объекта республики: Свято-Михайловский туристско-оздоровительный комплекс и </w:t>
      </w:r>
      <w:proofErr w:type="spellStart"/>
      <w:r w:rsidRPr="006E6F99">
        <w:rPr>
          <w:rFonts w:ascii="Times New Roman" w:hAnsi="Times New Roman"/>
          <w:sz w:val="24"/>
          <w:szCs w:val="24"/>
        </w:rPr>
        <w:t>Лагонаки</w:t>
      </w:r>
      <w:proofErr w:type="spellEnd"/>
      <w:r w:rsidRPr="006E6F99">
        <w:rPr>
          <w:rFonts w:ascii="Times New Roman" w:hAnsi="Times New Roman"/>
          <w:sz w:val="24"/>
          <w:szCs w:val="24"/>
        </w:rPr>
        <w:t>. Из федеральной казны могут получить финансирование историко-археологический кластер «</w:t>
      </w:r>
      <w:proofErr w:type="spellStart"/>
      <w:r w:rsidRPr="006E6F99">
        <w:rPr>
          <w:rFonts w:ascii="Times New Roman" w:hAnsi="Times New Roman"/>
          <w:sz w:val="24"/>
          <w:szCs w:val="24"/>
        </w:rPr>
        <w:t>Хаджох</w:t>
      </w:r>
      <w:proofErr w:type="spellEnd"/>
      <w:r w:rsidRPr="006E6F99">
        <w:rPr>
          <w:rFonts w:ascii="Times New Roman" w:hAnsi="Times New Roman"/>
          <w:sz w:val="24"/>
          <w:szCs w:val="24"/>
        </w:rPr>
        <w:t>», всесезонный туристский парк «</w:t>
      </w:r>
      <w:proofErr w:type="spellStart"/>
      <w:r w:rsidRPr="006E6F99">
        <w:rPr>
          <w:rFonts w:ascii="Times New Roman" w:hAnsi="Times New Roman"/>
          <w:sz w:val="24"/>
          <w:szCs w:val="24"/>
        </w:rPr>
        <w:t>Джэнэт</w:t>
      </w:r>
      <w:proofErr w:type="spellEnd"/>
      <w:r w:rsidRPr="006E6F99">
        <w:rPr>
          <w:rFonts w:ascii="Times New Roman" w:hAnsi="Times New Roman"/>
          <w:sz w:val="24"/>
          <w:szCs w:val="24"/>
        </w:rPr>
        <w:t xml:space="preserve">» и несколько </w:t>
      </w:r>
      <w:proofErr w:type="spellStart"/>
      <w:r w:rsidRPr="006E6F99">
        <w:rPr>
          <w:rFonts w:ascii="Times New Roman" w:hAnsi="Times New Roman"/>
          <w:sz w:val="24"/>
          <w:szCs w:val="24"/>
        </w:rPr>
        <w:t>инвестпроектов</w:t>
      </w:r>
      <w:proofErr w:type="spellEnd"/>
      <w:r w:rsidRPr="006E6F99">
        <w:rPr>
          <w:rFonts w:ascii="Times New Roman" w:hAnsi="Times New Roman"/>
          <w:sz w:val="24"/>
          <w:szCs w:val="24"/>
        </w:rPr>
        <w:t xml:space="preserve"> в рамках создаваемого </w:t>
      </w:r>
      <w:proofErr w:type="spellStart"/>
      <w:r w:rsidRPr="006E6F99">
        <w:rPr>
          <w:rFonts w:ascii="Times New Roman" w:hAnsi="Times New Roman"/>
          <w:sz w:val="24"/>
          <w:szCs w:val="24"/>
        </w:rPr>
        <w:t>автотуристского</w:t>
      </w:r>
      <w:proofErr w:type="spellEnd"/>
      <w:r w:rsidRPr="006E6F99">
        <w:rPr>
          <w:rFonts w:ascii="Times New Roman" w:hAnsi="Times New Roman"/>
          <w:sz w:val="24"/>
          <w:szCs w:val="24"/>
        </w:rPr>
        <w:t xml:space="preserve"> кластера. </w:t>
      </w:r>
    </w:p>
    <w:p w:rsidR="005547DF" w:rsidRPr="006E6F99" w:rsidRDefault="005547DF" w:rsidP="007C0090">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Горно-климатический комплекс </w:t>
      </w:r>
      <w:r w:rsidR="00050180" w:rsidRPr="006E6F99">
        <w:rPr>
          <w:rFonts w:ascii="Times New Roman" w:hAnsi="Times New Roman"/>
          <w:sz w:val="24"/>
          <w:szCs w:val="24"/>
        </w:rPr>
        <w:t>«</w:t>
      </w:r>
      <w:proofErr w:type="spellStart"/>
      <w:r w:rsidRPr="006E6F99">
        <w:rPr>
          <w:rFonts w:ascii="Times New Roman" w:hAnsi="Times New Roman"/>
          <w:sz w:val="24"/>
          <w:szCs w:val="24"/>
        </w:rPr>
        <w:t>Лагонаки</w:t>
      </w:r>
      <w:proofErr w:type="spellEnd"/>
      <w:r w:rsidR="00050180" w:rsidRPr="006E6F99">
        <w:rPr>
          <w:rFonts w:ascii="Times New Roman" w:hAnsi="Times New Roman"/>
          <w:sz w:val="24"/>
          <w:szCs w:val="24"/>
        </w:rPr>
        <w:t>»</w:t>
      </w:r>
      <w:r w:rsidRPr="006E6F99">
        <w:rPr>
          <w:rFonts w:ascii="Times New Roman" w:hAnsi="Times New Roman"/>
          <w:sz w:val="24"/>
          <w:szCs w:val="24"/>
        </w:rPr>
        <w:t xml:space="preserve"> </w:t>
      </w:r>
      <w:r w:rsidR="00050180" w:rsidRPr="006E6F99">
        <w:rPr>
          <w:rFonts w:ascii="Times New Roman" w:hAnsi="Times New Roman"/>
          <w:sz w:val="24"/>
          <w:szCs w:val="24"/>
        </w:rPr>
        <w:sym w:font="Symbol" w:char="F02D"/>
      </w:r>
      <w:r w:rsidR="00050180" w:rsidRPr="006E6F99">
        <w:rPr>
          <w:rFonts w:ascii="Times New Roman" w:hAnsi="Times New Roman"/>
          <w:sz w:val="24"/>
          <w:szCs w:val="24"/>
        </w:rPr>
        <w:t xml:space="preserve"> </w:t>
      </w:r>
      <w:r w:rsidR="00CC0D24" w:rsidRPr="006E6F99">
        <w:rPr>
          <w:rFonts w:ascii="Times New Roman" w:hAnsi="Times New Roman"/>
          <w:sz w:val="24"/>
          <w:szCs w:val="24"/>
        </w:rPr>
        <w:t>крупнейший</w:t>
      </w:r>
      <w:r w:rsidRPr="006E6F99">
        <w:rPr>
          <w:rFonts w:ascii="Times New Roman" w:hAnsi="Times New Roman"/>
          <w:sz w:val="24"/>
          <w:szCs w:val="24"/>
        </w:rPr>
        <w:t xml:space="preserve"> объект в туристской отрасли республики, фактически ее локомотив</w:t>
      </w:r>
      <w:r w:rsidR="00CC0D24" w:rsidRPr="006E6F99">
        <w:rPr>
          <w:rFonts w:ascii="Times New Roman" w:hAnsi="Times New Roman"/>
          <w:sz w:val="24"/>
          <w:szCs w:val="24"/>
        </w:rPr>
        <w:t>, он включен в</w:t>
      </w:r>
      <w:r w:rsidRPr="006E6F99">
        <w:rPr>
          <w:rFonts w:ascii="Times New Roman" w:hAnsi="Times New Roman"/>
          <w:sz w:val="24"/>
          <w:szCs w:val="24"/>
        </w:rPr>
        <w:t xml:space="preserve"> федеральную концепцию создания туристического кластера на Северном Кавказе. </w:t>
      </w:r>
      <w:r w:rsidR="007C0090" w:rsidRPr="006E6F99">
        <w:rPr>
          <w:rFonts w:ascii="Times New Roman" w:hAnsi="Times New Roman"/>
          <w:sz w:val="24"/>
          <w:szCs w:val="24"/>
        </w:rPr>
        <w:t>[</w:t>
      </w:r>
      <w:r w:rsidR="00CC0D24" w:rsidRPr="006E6F99">
        <w:rPr>
          <w:rFonts w:ascii="Times New Roman" w:hAnsi="Times New Roman"/>
          <w:sz w:val="24"/>
          <w:szCs w:val="24"/>
        </w:rPr>
        <w:t>166</w:t>
      </w:r>
      <w:r w:rsidR="007C0090" w:rsidRPr="006E6F99">
        <w:rPr>
          <w:rFonts w:ascii="Times New Roman" w:hAnsi="Times New Roman"/>
          <w:sz w:val="24"/>
          <w:szCs w:val="24"/>
        </w:rPr>
        <w:t>]</w:t>
      </w:r>
      <w:r w:rsidR="00F72627" w:rsidRPr="006E6F99">
        <w:rPr>
          <w:rFonts w:ascii="Times New Roman" w:hAnsi="Times New Roman"/>
          <w:sz w:val="24"/>
          <w:szCs w:val="24"/>
        </w:rPr>
        <w:t>.</w:t>
      </w:r>
      <w:r w:rsidR="007C0090" w:rsidRPr="006E6F99">
        <w:rPr>
          <w:rFonts w:ascii="Times New Roman" w:hAnsi="Times New Roman"/>
          <w:sz w:val="24"/>
          <w:szCs w:val="24"/>
        </w:rPr>
        <w:t xml:space="preserve"> </w:t>
      </w:r>
      <w:r w:rsidRPr="006E6F99">
        <w:rPr>
          <w:rFonts w:ascii="Times New Roman" w:hAnsi="Times New Roman"/>
          <w:sz w:val="24"/>
          <w:szCs w:val="24"/>
        </w:rPr>
        <w:t>Курорт сможет одновременно принимать до 20</w:t>
      </w:r>
      <w:r w:rsidR="00602C84" w:rsidRPr="006E6F99">
        <w:rPr>
          <w:rFonts w:ascii="Times New Roman" w:hAnsi="Times New Roman"/>
          <w:sz w:val="24"/>
          <w:szCs w:val="24"/>
        </w:rPr>
        <w:t xml:space="preserve"> тыс. чел., а это около 1,5 млн</w:t>
      </w:r>
      <w:r w:rsidRPr="006E6F99">
        <w:rPr>
          <w:rFonts w:ascii="Times New Roman" w:hAnsi="Times New Roman"/>
          <w:sz w:val="24"/>
          <w:szCs w:val="24"/>
        </w:rPr>
        <w:t xml:space="preserve"> туристов ежегодно. Предполагае</w:t>
      </w:r>
      <w:r w:rsidR="00602C84" w:rsidRPr="006E6F99">
        <w:rPr>
          <w:rFonts w:ascii="Times New Roman" w:hAnsi="Times New Roman"/>
          <w:sz w:val="24"/>
          <w:szCs w:val="24"/>
        </w:rPr>
        <w:t>мый объем инвестиций – 7,5 млрд р</w:t>
      </w:r>
      <w:r w:rsidRPr="006E6F99">
        <w:rPr>
          <w:rFonts w:ascii="Times New Roman" w:hAnsi="Times New Roman"/>
          <w:sz w:val="24"/>
          <w:szCs w:val="24"/>
        </w:rPr>
        <w:t>. В инфраструктуру будущих горно-лыжных курортов и рекреационных комплексов за пять лет уже вложено около 2,4 млрд</w:t>
      </w:r>
      <w:r w:rsidR="00602C84" w:rsidRPr="006E6F99">
        <w:rPr>
          <w:rFonts w:ascii="Times New Roman" w:hAnsi="Times New Roman"/>
          <w:sz w:val="24"/>
          <w:szCs w:val="24"/>
        </w:rPr>
        <w:t xml:space="preserve"> р</w:t>
      </w:r>
      <w:r w:rsidRPr="006E6F99">
        <w:rPr>
          <w:rFonts w:ascii="Times New Roman" w:hAnsi="Times New Roman"/>
          <w:sz w:val="24"/>
          <w:szCs w:val="24"/>
        </w:rPr>
        <w:t>. из регионального и федерального бюджетов. Доходность отрасли за год вы</w:t>
      </w:r>
      <w:r w:rsidR="00602C84" w:rsidRPr="006E6F99">
        <w:rPr>
          <w:rFonts w:ascii="Times New Roman" w:hAnsi="Times New Roman"/>
          <w:sz w:val="24"/>
          <w:szCs w:val="24"/>
        </w:rPr>
        <w:t>росла на 6% и составила 370 млн р</w:t>
      </w:r>
      <w:r w:rsidRPr="006E6F99">
        <w:rPr>
          <w:rFonts w:ascii="Times New Roman" w:hAnsi="Times New Roman"/>
          <w:sz w:val="24"/>
          <w:szCs w:val="24"/>
        </w:rPr>
        <w:t xml:space="preserve">., число туристов </w:t>
      </w:r>
      <w:r w:rsidR="00602C84" w:rsidRPr="006E6F99">
        <w:rPr>
          <w:rFonts w:ascii="Times New Roman" w:hAnsi="Times New Roman"/>
          <w:sz w:val="24"/>
          <w:szCs w:val="24"/>
        </w:rPr>
        <w:t>в 2013 г. увеличилось с 286, 7 тыс. до 315 тыс.</w:t>
      </w:r>
    </w:p>
    <w:p w:rsidR="005547DF" w:rsidRPr="006E6F99" w:rsidRDefault="005547DF" w:rsidP="00FA6D5C">
      <w:pPr>
        <w:spacing w:after="0" w:line="360" w:lineRule="auto"/>
        <w:ind w:firstLine="709"/>
        <w:jc w:val="both"/>
        <w:rPr>
          <w:rFonts w:ascii="Times New Roman" w:hAnsi="Times New Roman"/>
          <w:sz w:val="24"/>
          <w:szCs w:val="24"/>
        </w:rPr>
      </w:pPr>
      <w:r w:rsidRPr="006E6F99">
        <w:rPr>
          <w:rFonts w:ascii="Times New Roman" w:hAnsi="Times New Roman"/>
          <w:sz w:val="24"/>
          <w:szCs w:val="24"/>
        </w:rPr>
        <w:lastRenderedPageBreak/>
        <w:t xml:space="preserve">Власти </w:t>
      </w:r>
      <w:r w:rsidR="00602C84" w:rsidRPr="006E6F99">
        <w:rPr>
          <w:rFonts w:ascii="Times New Roman" w:hAnsi="Times New Roman"/>
          <w:sz w:val="24"/>
          <w:szCs w:val="24"/>
        </w:rPr>
        <w:t>уделяют внимание созданию</w:t>
      </w:r>
      <w:r w:rsidRPr="006E6F99">
        <w:rPr>
          <w:rFonts w:ascii="Times New Roman" w:hAnsi="Times New Roman"/>
          <w:sz w:val="24"/>
          <w:szCs w:val="24"/>
        </w:rPr>
        <w:t xml:space="preserve"> благоприятных условий </w:t>
      </w:r>
      <w:r w:rsidR="00602C84" w:rsidRPr="006E6F99">
        <w:rPr>
          <w:rFonts w:ascii="Times New Roman" w:hAnsi="Times New Roman"/>
          <w:sz w:val="24"/>
          <w:szCs w:val="24"/>
        </w:rPr>
        <w:t>для привлечения</w:t>
      </w:r>
      <w:r w:rsidRPr="006E6F99">
        <w:rPr>
          <w:rFonts w:ascii="Times New Roman" w:hAnsi="Times New Roman"/>
          <w:sz w:val="24"/>
          <w:szCs w:val="24"/>
        </w:rPr>
        <w:t xml:space="preserve"> инвестиций, готовят новые инвестиционные площадки. Только за 2013 г. в Майкопском районе Адыгеи выделены и оформлены земельные участки общей площадью 700 </w:t>
      </w:r>
      <w:r w:rsidR="00602C84" w:rsidRPr="006E6F99">
        <w:rPr>
          <w:rFonts w:ascii="Times New Roman" w:hAnsi="Times New Roman"/>
          <w:sz w:val="24"/>
          <w:szCs w:val="24"/>
        </w:rPr>
        <w:t xml:space="preserve">га, из них </w:t>
      </w:r>
      <w:r w:rsidRPr="006E6F99">
        <w:rPr>
          <w:rFonts w:ascii="Times New Roman" w:hAnsi="Times New Roman"/>
          <w:sz w:val="24"/>
          <w:szCs w:val="24"/>
        </w:rPr>
        <w:t>412 га с разрешенным использованием под рекреацию.</w:t>
      </w:r>
    </w:p>
    <w:p w:rsidR="00FA6D5C" w:rsidRPr="006E6F99" w:rsidRDefault="005547DF" w:rsidP="00FA6D5C">
      <w:pPr>
        <w:spacing w:after="0" w:line="360" w:lineRule="auto"/>
        <w:ind w:firstLine="709"/>
        <w:jc w:val="both"/>
        <w:rPr>
          <w:rFonts w:ascii="Times New Roman" w:hAnsi="Times New Roman"/>
          <w:sz w:val="24"/>
          <w:szCs w:val="24"/>
        </w:rPr>
      </w:pPr>
      <w:r w:rsidRPr="006E6F99">
        <w:rPr>
          <w:rFonts w:ascii="Times New Roman" w:hAnsi="Times New Roman"/>
          <w:sz w:val="24"/>
          <w:szCs w:val="24"/>
        </w:rPr>
        <w:t>Ежегодно в республике проходит более 600 спортивных мероприятий. Особенно хорошие условия для развития велоспорта – климат и состоя</w:t>
      </w:r>
      <w:r w:rsidR="00602C84" w:rsidRPr="006E6F99">
        <w:rPr>
          <w:rFonts w:ascii="Times New Roman" w:hAnsi="Times New Roman"/>
          <w:sz w:val="24"/>
          <w:szCs w:val="24"/>
        </w:rPr>
        <w:t>ние дорог. В Майкопе открыт 200</w:t>
      </w:r>
      <w:r w:rsidR="00305850" w:rsidRPr="006E6F99">
        <w:rPr>
          <w:rFonts w:ascii="Times New Roman" w:hAnsi="Times New Roman"/>
          <w:sz w:val="24"/>
          <w:szCs w:val="24"/>
        </w:rPr>
        <w:t>-</w:t>
      </w:r>
      <w:r w:rsidRPr="006E6F99">
        <w:rPr>
          <w:rFonts w:ascii="Times New Roman" w:hAnsi="Times New Roman"/>
          <w:sz w:val="24"/>
          <w:szCs w:val="24"/>
        </w:rPr>
        <w:t>метровый сборно-разборн</w:t>
      </w:r>
      <w:r w:rsidR="00602C84" w:rsidRPr="006E6F99">
        <w:rPr>
          <w:rFonts w:ascii="Times New Roman" w:hAnsi="Times New Roman"/>
          <w:sz w:val="24"/>
          <w:szCs w:val="24"/>
        </w:rPr>
        <w:t>ый велотрек. За 2013 г. в Адыгее</w:t>
      </w:r>
      <w:r w:rsidRPr="006E6F99">
        <w:rPr>
          <w:rFonts w:ascii="Times New Roman" w:hAnsi="Times New Roman"/>
          <w:sz w:val="24"/>
          <w:szCs w:val="24"/>
        </w:rPr>
        <w:t xml:space="preserve"> появилось 33 новых спортивных объекта, объемы вложенных средств выросли в разы, составив з</w:t>
      </w:r>
      <w:r w:rsidR="00602C84" w:rsidRPr="006E6F99">
        <w:rPr>
          <w:rFonts w:ascii="Times New Roman" w:hAnsi="Times New Roman"/>
          <w:sz w:val="24"/>
          <w:szCs w:val="24"/>
        </w:rPr>
        <w:t>а последние 4  года более 1 млрд р</w:t>
      </w:r>
      <w:r w:rsidRPr="006E6F99">
        <w:rPr>
          <w:rFonts w:ascii="Times New Roman" w:hAnsi="Times New Roman"/>
          <w:sz w:val="24"/>
          <w:szCs w:val="24"/>
        </w:rPr>
        <w:t>. Всего работает 763 спортивные площадки и сооружения. Адыгея выступает инициатором проведения велогонки «Дружба народов Северного Кавказа» и «Гран-при</w:t>
      </w:r>
      <w:r w:rsidR="00602C84" w:rsidRPr="006E6F99">
        <w:rPr>
          <w:rFonts w:ascii="Times New Roman" w:hAnsi="Times New Roman"/>
          <w:sz w:val="24"/>
          <w:szCs w:val="24"/>
        </w:rPr>
        <w:t xml:space="preserve"> Адыгея». Ежегодно здесь проводи</w:t>
      </w:r>
      <w:r w:rsidRPr="006E6F99">
        <w:rPr>
          <w:rFonts w:ascii="Times New Roman" w:hAnsi="Times New Roman"/>
          <w:sz w:val="24"/>
          <w:szCs w:val="24"/>
        </w:rPr>
        <w:t>тся не менее 15 чемпионатов и первенств России и три международные велогонки.</w:t>
      </w:r>
    </w:p>
    <w:p w:rsidR="00FA6D5C" w:rsidRPr="00D40879" w:rsidRDefault="006103A0" w:rsidP="00FA6D5C">
      <w:pPr>
        <w:spacing w:after="0" w:line="360" w:lineRule="auto"/>
        <w:ind w:firstLine="709"/>
        <w:jc w:val="both"/>
        <w:rPr>
          <w:rFonts w:ascii="Times New Roman" w:hAnsi="Times New Roman"/>
          <w:sz w:val="24"/>
          <w:szCs w:val="24"/>
        </w:rPr>
      </w:pPr>
      <w:r w:rsidRPr="00D40879">
        <w:rPr>
          <w:rFonts w:ascii="Times New Roman" w:hAnsi="Times New Roman"/>
          <w:sz w:val="24"/>
          <w:szCs w:val="24"/>
        </w:rPr>
        <w:t>Северо-Кавказск</w:t>
      </w:r>
      <w:r w:rsidR="00602C84" w:rsidRPr="00D40879">
        <w:rPr>
          <w:rFonts w:ascii="Times New Roman" w:hAnsi="Times New Roman"/>
          <w:sz w:val="24"/>
          <w:szCs w:val="24"/>
        </w:rPr>
        <w:t>ий</w:t>
      </w:r>
      <w:r w:rsidRPr="00D40879">
        <w:rPr>
          <w:rFonts w:ascii="Times New Roman" w:hAnsi="Times New Roman"/>
          <w:sz w:val="24"/>
          <w:szCs w:val="24"/>
        </w:rPr>
        <w:t xml:space="preserve"> федеральн</w:t>
      </w:r>
      <w:r w:rsidR="00602C84" w:rsidRPr="00D40879">
        <w:rPr>
          <w:rFonts w:ascii="Times New Roman" w:hAnsi="Times New Roman"/>
          <w:sz w:val="24"/>
          <w:szCs w:val="24"/>
        </w:rPr>
        <w:t>ый</w:t>
      </w:r>
      <w:r w:rsidR="005547DF" w:rsidRPr="00D40879">
        <w:rPr>
          <w:rFonts w:ascii="Times New Roman" w:hAnsi="Times New Roman"/>
          <w:sz w:val="24"/>
          <w:szCs w:val="24"/>
        </w:rPr>
        <w:t xml:space="preserve"> округ </w:t>
      </w:r>
      <w:r w:rsidR="00602C84" w:rsidRPr="00D40879">
        <w:rPr>
          <w:rFonts w:ascii="Times New Roman" w:hAnsi="Times New Roman"/>
          <w:sz w:val="24"/>
          <w:szCs w:val="24"/>
        </w:rPr>
        <w:t xml:space="preserve">имеет </w:t>
      </w:r>
      <w:r w:rsidRPr="00D40879">
        <w:rPr>
          <w:rFonts w:ascii="Times New Roman" w:hAnsi="Times New Roman"/>
          <w:sz w:val="24"/>
          <w:szCs w:val="24"/>
        </w:rPr>
        <w:t xml:space="preserve">все </w:t>
      </w:r>
      <w:r w:rsidR="005547DF" w:rsidRPr="00D40879">
        <w:rPr>
          <w:rFonts w:ascii="Times New Roman" w:hAnsi="Times New Roman"/>
          <w:sz w:val="24"/>
          <w:szCs w:val="24"/>
        </w:rPr>
        <w:t xml:space="preserve">условия для развития </w:t>
      </w:r>
      <w:r w:rsidR="00A42467" w:rsidRPr="00D40879">
        <w:rPr>
          <w:rFonts w:ascii="Times New Roman" w:hAnsi="Times New Roman"/>
          <w:sz w:val="24"/>
          <w:szCs w:val="24"/>
        </w:rPr>
        <w:t>туризма и</w:t>
      </w:r>
      <w:r w:rsidR="005547DF" w:rsidRPr="00D40879">
        <w:rPr>
          <w:rFonts w:ascii="Times New Roman" w:hAnsi="Times New Roman"/>
          <w:sz w:val="24"/>
          <w:szCs w:val="24"/>
        </w:rPr>
        <w:t xml:space="preserve"> санаторно-курортной сферы, </w:t>
      </w:r>
      <w:r w:rsidR="00A42467" w:rsidRPr="00D40879">
        <w:rPr>
          <w:rFonts w:ascii="Times New Roman" w:hAnsi="Times New Roman"/>
          <w:sz w:val="24"/>
          <w:szCs w:val="24"/>
        </w:rPr>
        <w:t>о</w:t>
      </w:r>
      <w:r w:rsidR="005547DF" w:rsidRPr="00D40879">
        <w:rPr>
          <w:rFonts w:ascii="Times New Roman" w:hAnsi="Times New Roman"/>
          <w:sz w:val="24"/>
          <w:szCs w:val="24"/>
        </w:rPr>
        <w:t>днако до сих пор</w:t>
      </w:r>
      <w:r w:rsidR="00A42467" w:rsidRPr="00D40879">
        <w:rPr>
          <w:rFonts w:ascii="Times New Roman" w:hAnsi="Times New Roman"/>
          <w:sz w:val="24"/>
          <w:szCs w:val="24"/>
        </w:rPr>
        <w:t xml:space="preserve"> его</w:t>
      </w:r>
      <w:r w:rsidR="005547DF" w:rsidRPr="00D40879">
        <w:rPr>
          <w:rFonts w:ascii="Times New Roman" w:hAnsi="Times New Roman"/>
          <w:sz w:val="24"/>
          <w:szCs w:val="24"/>
        </w:rPr>
        <w:t xml:space="preserve"> естественные преимущества остаются нереализованными, поскольку </w:t>
      </w:r>
      <w:r w:rsidR="00602C84" w:rsidRPr="00D40879">
        <w:rPr>
          <w:rFonts w:ascii="Times New Roman" w:hAnsi="Times New Roman"/>
          <w:sz w:val="24"/>
          <w:szCs w:val="24"/>
        </w:rPr>
        <w:t xml:space="preserve">округ </w:t>
      </w:r>
      <w:r w:rsidR="005547DF" w:rsidRPr="00D40879">
        <w:rPr>
          <w:rFonts w:ascii="Times New Roman" w:hAnsi="Times New Roman"/>
          <w:sz w:val="24"/>
          <w:szCs w:val="24"/>
        </w:rPr>
        <w:t>по-прежнему не обладает инвестиционной привлекательностью в силу нестабильности экономической и социально-политической обстановки.</w:t>
      </w:r>
    </w:p>
    <w:p w:rsidR="00FA6D5C" w:rsidRPr="00D40879" w:rsidRDefault="005547DF" w:rsidP="00FA6D5C">
      <w:pPr>
        <w:spacing w:after="0" w:line="360" w:lineRule="auto"/>
        <w:ind w:firstLine="709"/>
        <w:jc w:val="both"/>
        <w:rPr>
          <w:rFonts w:ascii="Times New Roman" w:hAnsi="Times New Roman"/>
          <w:sz w:val="24"/>
          <w:szCs w:val="24"/>
        </w:rPr>
      </w:pPr>
      <w:r w:rsidRPr="00D40879">
        <w:rPr>
          <w:rFonts w:ascii="Times New Roman" w:hAnsi="Times New Roman"/>
          <w:sz w:val="24"/>
          <w:szCs w:val="24"/>
        </w:rPr>
        <w:t>По таким ключевым социально-экономическим показателям, как валовой региональный продукт на душу населения, производительность труда и средняя заработная плата, бюджетная обеспеченность, уровень развития реального сектора экономики и вовлеченность во внешнеэкономическую деятельность, Северо-Кавказский федеральный округ заметно отстает от других округов.</w:t>
      </w:r>
    </w:p>
    <w:p w:rsidR="00FA6D5C" w:rsidRPr="006E6F99" w:rsidRDefault="005547DF" w:rsidP="00FA6D5C">
      <w:pPr>
        <w:spacing w:after="0" w:line="360" w:lineRule="auto"/>
        <w:ind w:firstLine="709"/>
        <w:jc w:val="both"/>
        <w:rPr>
          <w:rFonts w:ascii="Times New Roman" w:hAnsi="Times New Roman"/>
          <w:sz w:val="24"/>
          <w:szCs w:val="24"/>
        </w:rPr>
      </w:pPr>
      <w:r w:rsidRPr="00D40879">
        <w:rPr>
          <w:rFonts w:ascii="Times New Roman" w:hAnsi="Times New Roman"/>
          <w:sz w:val="24"/>
          <w:szCs w:val="24"/>
        </w:rPr>
        <w:t>В соответствии с распоряжением Правительства Р</w:t>
      </w:r>
      <w:r w:rsidR="00552C51" w:rsidRPr="00D40879">
        <w:rPr>
          <w:rFonts w:ascii="Times New Roman" w:hAnsi="Times New Roman"/>
          <w:sz w:val="24"/>
          <w:szCs w:val="24"/>
        </w:rPr>
        <w:t>Ф</w:t>
      </w:r>
      <w:r w:rsidRPr="00D40879">
        <w:rPr>
          <w:rFonts w:ascii="Times New Roman" w:hAnsi="Times New Roman"/>
          <w:sz w:val="24"/>
          <w:szCs w:val="24"/>
        </w:rPr>
        <w:t xml:space="preserve"> </w:t>
      </w:r>
      <w:r w:rsidR="00552C51" w:rsidRPr="00D40879">
        <w:rPr>
          <w:rFonts w:ascii="Times New Roman" w:hAnsi="Times New Roman"/>
          <w:sz w:val="24"/>
          <w:szCs w:val="24"/>
        </w:rPr>
        <w:t xml:space="preserve">№ 2444-р от </w:t>
      </w:r>
      <w:r w:rsidR="00602C84" w:rsidRPr="00D40879">
        <w:rPr>
          <w:rFonts w:ascii="Times New Roman" w:hAnsi="Times New Roman"/>
          <w:sz w:val="24"/>
          <w:szCs w:val="24"/>
        </w:rPr>
        <w:t xml:space="preserve">27 декабря </w:t>
      </w:r>
      <w:r w:rsidRPr="00D40879">
        <w:rPr>
          <w:rFonts w:ascii="Times New Roman" w:hAnsi="Times New Roman"/>
          <w:sz w:val="24"/>
          <w:szCs w:val="24"/>
        </w:rPr>
        <w:t xml:space="preserve">2010 г.  </w:t>
      </w:r>
      <w:r w:rsidR="008C61B2" w:rsidRPr="008C61B2">
        <w:rPr>
          <w:rFonts w:ascii="Times New Roman" w:hAnsi="Times New Roman"/>
          <w:sz w:val="24"/>
          <w:szCs w:val="24"/>
        </w:rPr>
        <w:t>[27</w:t>
      </w:r>
      <w:r w:rsidR="002715F6" w:rsidRPr="00D40879">
        <w:rPr>
          <w:rFonts w:ascii="Times New Roman" w:hAnsi="Times New Roman"/>
          <w:sz w:val="24"/>
          <w:szCs w:val="24"/>
        </w:rPr>
        <w:t xml:space="preserve">] </w:t>
      </w:r>
      <w:r w:rsidRPr="00D40879">
        <w:rPr>
          <w:rFonts w:ascii="Times New Roman" w:hAnsi="Times New Roman"/>
          <w:sz w:val="24"/>
          <w:szCs w:val="24"/>
        </w:rPr>
        <w:t>федеральными органами исполнительной власти и органами исполнительной власти субъектов РФ, входящих в состав С</w:t>
      </w:r>
      <w:r w:rsidR="00552C51" w:rsidRPr="00D40879">
        <w:rPr>
          <w:rFonts w:ascii="Times New Roman" w:hAnsi="Times New Roman"/>
          <w:sz w:val="24"/>
          <w:szCs w:val="24"/>
        </w:rPr>
        <w:t>КФО</w:t>
      </w:r>
      <w:r w:rsidRPr="00D40879">
        <w:rPr>
          <w:rFonts w:ascii="Times New Roman" w:hAnsi="Times New Roman"/>
          <w:sz w:val="24"/>
          <w:szCs w:val="24"/>
        </w:rPr>
        <w:t xml:space="preserve">, осуществляется </w:t>
      </w:r>
      <w:r w:rsidR="002715F6" w:rsidRPr="00D40879">
        <w:rPr>
          <w:rFonts w:ascii="Times New Roman" w:hAnsi="Times New Roman"/>
          <w:sz w:val="24"/>
          <w:szCs w:val="24"/>
        </w:rPr>
        <w:t>план</w:t>
      </w:r>
      <w:r w:rsidRPr="00D40879">
        <w:rPr>
          <w:rFonts w:ascii="Times New Roman" w:hAnsi="Times New Roman"/>
          <w:sz w:val="24"/>
          <w:szCs w:val="24"/>
        </w:rPr>
        <w:t xml:space="preserve"> мероприятий по реализации Стратегии социально-экономического развития С</w:t>
      </w:r>
      <w:r w:rsidR="00552C51" w:rsidRPr="00D40879">
        <w:rPr>
          <w:rFonts w:ascii="Times New Roman" w:hAnsi="Times New Roman"/>
          <w:sz w:val="24"/>
          <w:szCs w:val="24"/>
        </w:rPr>
        <w:t>КФО</w:t>
      </w:r>
      <w:r w:rsidRPr="00D40879">
        <w:rPr>
          <w:rFonts w:ascii="Times New Roman" w:hAnsi="Times New Roman"/>
          <w:sz w:val="24"/>
          <w:szCs w:val="24"/>
        </w:rPr>
        <w:t xml:space="preserve"> до 2025 года, утвержденной распоряжением Правительства РФ</w:t>
      </w:r>
      <w:r w:rsidR="00552C51" w:rsidRPr="00D40879">
        <w:rPr>
          <w:rFonts w:ascii="Times New Roman" w:hAnsi="Times New Roman"/>
          <w:sz w:val="24"/>
          <w:szCs w:val="24"/>
        </w:rPr>
        <w:t xml:space="preserve"> № 1485-р </w:t>
      </w:r>
      <w:r w:rsidR="002715F6" w:rsidRPr="00D40879">
        <w:rPr>
          <w:rFonts w:ascii="Times New Roman" w:hAnsi="Times New Roman"/>
          <w:sz w:val="24"/>
          <w:szCs w:val="24"/>
        </w:rPr>
        <w:t xml:space="preserve">от 6 сентября </w:t>
      </w:r>
      <w:r w:rsidRPr="00D40879">
        <w:rPr>
          <w:rFonts w:ascii="Times New Roman" w:hAnsi="Times New Roman"/>
          <w:sz w:val="24"/>
          <w:szCs w:val="24"/>
        </w:rPr>
        <w:t>2010 г. </w:t>
      </w:r>
      <w:r w:rsidR="000A36BB" w:rsidRPr="00D40879">
        <w:rPr>
          <w:rFonts w:ascii="Times New Roman" w:hAnsi="Times New Roman"/>
          <w:sz w:val="24"/>
          <w:szCs w:val="24"/>
        </w:rPr>
        <w:t xml:space="preserve"> (далее </w:t>
      </w:r>
      <w:r w:rsidR="000A36BB" w:rsidRPr="00D40879">
        <w:rPr>
          <w:rFonts w:ascii="Times New Roman" w:hAnsi="Times New Roman"/>
          <w:sz w:val="24"/>
          <w:szCs w:val="24"/>
        </w:rPr>
        <w:sym w:font="Symbol" w:char="F02D"/>
      </w:r>
      <w:r w:rsidRPr="00D40879">
        <w:rPr>
          <w:rFonts w:ascii="Times New Roman" w:hAnsi="Times New Roman"/>
          <w:sz w:val="24"/>
          <w:szCs w:val="24"/>
        </w:rPr>
        <w:t xml:space="preserve"> Стратегия)</w:t>
      </w:r>
      <w:r w:rsidR="008C61B2">
        <w:rPr>
          <w:rFonts w:ascii="Times New Roman" w:hAnsi="Times New Roman"/>
          <w:sz w:val="24"/>
          <w:szCs w:val="24"/>
        </w:rPr>
        <w:t xml:space="preserve"> [</w:t>
      </w:r>
      <w:r w:rsidR="008545F2">
        <w:rPr>
          <w:rFonts w:ascii="Times New Roman" w:hAnsi="Times New Roman"/>
          <w:sz w:val="24"/>
          <w:szCs w:val="24"/>
        </w:rPr>
        <w:t>15</w:t>
      </w:r>
      <w:r w:rsidR="00305850" w:rsidRPr="00D40879">
        <w:rPr>
          <w:rFonts w:ascii="Times New Roman" w:hAnsi="Times New Roman"/>
          <w:sz w:val="24"/>
          <w:szCs w:val="24"/>
        </w:rPr>
        <w:t>]</w:t>
      </w:r>
      <w:r w:rsidRPr="00D40879">
        <w:rPr>
          <w:rFonts w:ascii="Times New Roman" w:hAnsi="Times New Roman"/>
          <w:sz w:val="24"/>
          <w:szCs w:val="24"/>
        </w:rPr>
        <w:t>. Вопрос об итогах ра</w:t>
      </w:r>
      <w:r w:rsidR="000A36BB" w:rsidRPr="00D40879">
        <w:rPr>
          <w:rFonts w:ascii="Times New Roman" w:hAnsi="Times New Roman"/>
          <w:sz w:val="24"/>
          <w:szCs w:val="24"/>
        </w:rPr>
        <w:t>боты по его выполнению в 2010</w:t>
      </w:r>
      <w:r w:rsidR="000A36BB" w:rsidRPr="00D40879">
        <w:rPr>
          <w:rFonts w:ascii="Times New Roman" w:hAnsi="Times New Roman"/>
          <w:sz w:val="24"/>
          <w:szCs w:val="24"/>
        </w:rPr>
        <w:sym w:font="Symbol" w:char="F02D"/>
      </w:r>
      <w:r w:rsidRPr="00D40879">
        <w:rPr>
          <w:rFonts w:ascii="Times New Roman" w:hAnsi="Times New Roman"/>
          <w:sz w:val="24"/>
          <w:szCs w:val="24"/>
        </w:rPr>
        <w:t>2012 г</w:t>
      </w:r>
      <w:r w:rsidR="000A36BB" w:rsidRPr="00D40879">
        <w:rPr>
          <w:rFonts w:ascii="Times New Roman" w:hAnsi="Times New Roman"/>
          <w:sz w:val="24"/>
          <w:szCs w:val="24"/>
        </w:rPr>
        <w:t>г.</w:t>
      </w:r>
      <w:r w:rsidRPr="00D40879">
        <w:rPr>
          <w:rFonts w:ascii="Times New Roman" w:hAnsi="Times New Roman"/>
          <w:sz w:val="24"/>
          <w:szCs w:val="24"/>
        </w:rPr>
        <w:t xml:space="preserve"> был рассмотрен 8 февраля 2013 г. на заседании Правительственной комиссии по вопросам социально-экономического развития С</w:t>
      </w:r>
      <w:r w:rsidR="00552C51" w:rsidRPr="00D40879">
        <w:rPr>
          <w:rFonts w:ascii="Times New Roman" w:hAnsi="Times New Roman"/>
          <w:sz w:val="24"/>
          <w:szCs w:val="24"/>
        </w:rPr>
        <w:t>КФО</w:t>
      </w:r>
      <w:r w:rsidRPr="00D40879">
        <w:rPr>
          <w:rFonts w:ascii="Times New Roman" w:hAnsi="Times New Roman"/>
          <w:sz w:val="24"/>
          <w:szCs w:val="24"/>
        </w:rPr>
        <w:t>, на котором работа</w:t>
      </w:r>
      <w:r w:rsidR="000A36BB" w:rsidRPr="00D40879">
        <w:rPr>
          <w:rFonts w:ascii="Times New Roman" w:hAnsi="Times New Roman"/>
          <w:sz w:val="24"/>
          <w:szCs w:val="24"/>
        </w:rPr>
        <w:t>, проделанная в округе,</w:t>
      </w:r>
      <w:r w:rsidRPr="00D40879">
        <w:rPr>
          <w:rFonts w:ascii="Times New Roman" w:hAnsi="Times New Roman"/>
          <w:sz w:val="24"/>
          <w:szCs w:val="24"/>
        </w:rPr>
        <w:t xml:space="preserve"> одобрена Правительством Российской Федерации и</w:t>
      </w:r>
      <w:r w:rsidR="000A36BB" w:rsidRPr="00D40879">
        <w:rPr>
          <w:rFonts w:ascii="Times New Roman" w:hAnsi="Times New Roman"/>
          <w:sz w:val="24"/>
          <w:szCs w:val="24"/>
        </w:rPr>
        <w:t xml:space="preserve"> утвержде</w:t>
      </w:r>
      <w:r w:rsidR="000A36BB" w:rsidRPr="006E6F99">
        <w:rPr>
          <w:rFonts w:ascii="Times New Roman" w:hAnsi="Times New Roman"/>
          <w:sz w:val="24"/>
          <w:szCs w:val="24"/>
        </w:rPr>
        <w:t>н план на 2013</w:t>
      </w:r>
      <w:r w:rsidR="000A36BB" w:rsidRPr="006E6F99">
        <w:rPr>
          <w:rFonts w:ascii="Times New Roman" w:hAnsi="Times New Roman"/>
          <w:sz w:val="24"/>
          <w:szCs w:val="24"/>
        </w:rPr>
        <w:sym w:font="Symbol" w:char="F02D"/>
      </w:r>
      <w:r w:rsidR="000A36BB" w:rsidRPr="006E6F99">
        <w:rPr>
          <w:rFonts w:ascii="Times New Roman" w:hAnsi="Times New Roman"/>
          <w:sz w:val="24"/>
          <w:szCs w:val="24"/>
        </w:rPr>
        <w:t>2014 гг.</w:t>
      </w:r>
      <w:r w:rsidRPr="006E6F99">
        <w:rPr>
          <w:rFonts w:ascii="Times New Roman" w:hAnsi="Times New Roman"/>
          <w:sz w:val="24"/>
          <w:szCs w:val="24"/>
        </w:rPr>
        <w:t>, включающий 20 тематических разделов и 98 мероприятий.</w:t>
      </w:r>
    </w:p>
    <w:p w:rsidR="00FA6D5C" w:rsidRPr="00D40879" w:rsidRDefault="005547DF" w:rsidP="00FA6D5C">
      <w:pPr>
        <w:spacing w:after="0" w:line="360" w:lineRule="auto"/>
        <w:ind w:firstLine="709"/>
        <w:jc w:val="both"/>
        <w:rPr>
          <w:rFonts w:ascii="Times New Roman" w:hAnsi="Times New Roman"/>
          <w:sz w:val="24"/>
          <w:szCs w:val="24"/>
        </w:rPr>
      </w:pPr>
      <w:r w:rsidRPr="00D40879">
        <w:rPr>
          <w:rFonts w:ascii="Times New Roman" w:hAnsi="Times New Roman"/>
          <w:sz w:val="24"/>
          <w:szCs w:val="24"/>
        </w:rPr>
        <w:t>Руководствуясь положениями Стратегии, Концепции долгосрочного социально-экономического развития РФ на период до 2020 года, утвержденной распоряжением Правительства Р</w:t>
      </w:r>
      <w:r w:rsidR="00552C51" w:rsidRPr="00D40879">
        <w:rPr>
          <w:rFonts w:ascii="Times New Roman" w:hAnsi="Times New Roman"/>
          <w:sz w:val="24"/>
          <w:szCs w:val="24"/>
        </w:rPr>
        <w:t>Ф</w:t>
      </w:r>
      <w:r w:rsidRPr="00D40879">
        <w:rPr>
          <w:rFonts w:ascii="Times New Roman" w:hAnsi="Times New Roman"/>
          <w:sz w:val="24"/>
          <w:szCs w:val="24"/>
        </w:rPr>
        <w:t xml:space="preserve"> </w:t>
      </w:r>
      <w:r w:rsidR="000A36BB" w:rsidRPr="00D40879">
        <w:rPr>
          <w:rFonts w:ascii="Times New Roman" w:hAnsi="Times New Roman"/>
          <w:sz w:val="24"/>
          <w:szCs w:val="24"/>
        </w:rPr>
        <w:t xml:space="preserve">№ 1662-р от 17 ноября </w:t>
      </w:r>
      <w:r w:rsidRPr="00D40879">
        <w:rPr>
          <w:rFonts w:ascii="Times New Roman" w:hAnsi="Times New Roman"/>
          <w:sz w:val="24"/>
          <w:szCs w:val="24"/>
        </w:rPr>
        <w:t>2008</w:t>
      </w:r>
      <w:r w:rsidR="008C61B2">
        <w:rPr>
          <w:rFonts w:ascii="Times New Roman" w:hAnsi="Times New Roman"/>
          <w:sz w:val="24"/>
          <w:szCs w:val="24"/>
        </w:rPr>
        <w:t> г. [</w:t>
      </w:r>
      <w:r w:rsidR="008C61B2" w:rsidRPr="008C61B2">
        <w:rPr>
          <w:rFonts w:ascii="Times New Roman" w:hAnsi="Times New Roman"/>
          <w:sz w:val="24"/>
          <w:szCs w:val="24"/>
        </w:rPr>
        <w:t>8</w:t>
      </w:r>
      <w:r w:rsidR="000A36BB" w:rsidRPr="00D40879">
        <w:rPr>
          <w:rFonts w:ascii="Times New Roman" w:hAnsi="Times New Roman"/>
          <w:sz w:val="24"/>
          <w:szCs w:val="24"/>
        </w:rPr>
        <w:t>]</w:t>
      </w:r>
      <w:r w:rsidRPr="00D40879">
        <w:rPr>
          <w:rFonts w:ascii="Times New Roman" w:hAnsi="Times New Roman"/>
          <w:sz w:val="24"/>
          <w:szCs w:val="24"/>
        </w:rPr>
        <w:t xml:space="preserve">, и Стратегии инновационного </w:t>
      </w:r>
      <w:r w:rsidRPr="00D40879">
        <w:rPr>
          <w:rFonts w:ascii="Times New Roman" w:hAnsi="Times New Roman"/>
          <w:sz w:val="24"/>
          <w:szCs w:val="24"/>
        </w:rPr>
        <w:lastRenderedPageBreak/>
        <w:t xml:space="preserve">развития Российской Федерации на период до 2020 года, утвержденной распоряжением Правительства </w:t>
      </w:r>
      <w:r w:rsidR="00552C51" w:rsidRPr="00D40879">
        <w:rPr>
          <w:rFonts w:ascii="Times New Roman" w:hAnsi="Times New Roman"/>
          <w:sz w:val="24"/>
          <w:szCs w:val="24"/>
        </w:rPr>
        <w:t>РФ № 2227-р от 8</w:t>
      </w:r>
      <w:r w:rsidR="000A36BB" w:rsidRPr="00D40879">
        <w:rPr>
          <w:rFonts w:ascii="Times New Roman" w:hAnsi="Times New Roman"/>
          <w:sz w:val="24"/>
          <w:szCs w:val="24"/>
        </w:rPr>
        <w:t xml:space="preserve"> декабря </w:t>
      </w:r>
      <w:r w:rsidRPr="00D40879">
        <w:rPr>
          <w:rFonts w:ascii="Times New Roman" w:hAnsi="Times New Roman"/>
          <w:sz w:val="24"/>
          <w:szCs w:val="24"/>
        </w:rPr>
        <w:t>2011</w:t>
      </w:r>
      <w:r w:rsidR="000A36BB" w:rsidRPr="00D40879">
        <w:rPr>
          <w:rFonts w:ascii="Times New Roman" w:hAnsi="Times New Roman"/>
          <w:sz w:val="24"/>
          <w:szCs w:val="24"/>
        </w:rPr>
        <w:t> г. [14]</w:t>
      </w:r>
      <w:r w:rsidRPr="00D40879">
        <w:rPr>
          <w:rFonts w:ascii="Times New Roman" w:hAnsi="Times New Roman"/>
          <w:sz w:val="24"/>
          <w:szCs w:val="24"/>
        </w:rPr>
        <w:t xml:space="preserve">, в целях перехода к инновационному социально ориентированному развитию экономики, сокращения уровня межрегиональной дифференциации в социально-экономическом состоянии регионов и качестве жизни с помощью эффективных механизмов социальной и бюджетной политики, а также в целях создания на территории Северо-Кавказского федерального округа сети территориально-производственных кластеров, реализующих конкурентный потенциал региона, </w:t>
      </w:r>
      <w:r w:rsidR="00305850" w:rsidRPr="00D40879">
        <w:rPr>
          <w:rFonts w:ascii="Times New Roman" w:hAnsi="Times New Roman"/>
          <w:sz w:val="24"/>
          <w:szCs w:val="24"/>
        </w:rPr>
        <w:t>осуществля</w:t>
      </w:r>
      <w:r w:rsidR="000A36BB" w:rsidRPr="00D40879">
        <w:rPr>
          <w:rFonts w:ascii="Times New Roman" w:hAnsi="Times New Roman"/>
          <w:sz w:val="24"/>
          <w:szCs w:val="24"/>
        </w:rPr>
        <w:t xml:space="preserve">ется </w:t>
      </w:r>
      <w:r w:rsidRPr="00D40879">
        <w:rPr>
          <w:rFonts w:ascii="Times New Roman" w:hAnsi="Times New Roman"/>
          <w:sz w:val="24"/>
          <w:szCs w:val="24"/>
        </w:rPr>
        <w:t>государственн</w:t>
      </w:r>
      <w:r w:rsidR="000A36BB" w:rsidRPr="00D40879">
        <w:rPr>
          <w:rFonts w:ascii="Times New Roman" w:hAnsi="Times New Roman"/>
          <w:sz w:val="24"/>
          <w:szCs w:val="24"/>
        </w:rPr>
        <w:t>ая программа</w:t>
      </w:r>
      <w:r w:rsidRPr="00D40879">
        <w:rPr>
          <w:rFonts w:ascii="Times New Roman" w:hAnsi="Times New Roman"/>
          <w:sz w:val="24"/>
          <w:szCs w:val="24"/>
        </w:rPr>
        <w:t xml:space="preserve"> РФ</w:t>
      </w:r>
      <w:r w:rsidR="000A36BB" w:rsidRPr="00D40879">
        <w:rPr>
          <w:rFonts w:ascii="Times New Roman" w:hAnsi="Times New Roman"/>
          <w:sz w:val="24"/>
          <w:szCs w:val="24"/>
        </w:rPr>
        <w:t xml:space="preserve"> «</w:t>
      </w:r>
      <w:r w:rsidRPr="00D40879">
        <w:rPr>
          <w:rFonts w:ascii="Times New Roman" w:hAnsi="Times New Roman"/>
          <w:sz w:val="24"/>
          <w:szCs w:val="24"/>
        </w:rPr>
        <w:t>Развитие С</w:t>
      </w:r>
      <w:r w:rsidR="00552C51" w:rsidRPr="00D40879">
        <w:rPr>
          <w:rFonts w:ascii="Times New Roman" w:hAnsi="Times New Roman"/>
          <w:sz w:val="24"/>
          <w:szCs w:val="24"/>
        </w:rPr>
        <w:t>КФО</w:t>
      </w:r>
      <w:r w:rsidRPr="00D40879">
        <w:rPr>
          <w:rFonts w:ascii="Times New Roman" w:hAnsi="Times New Roman"/>
          <w:sz w:val="24"/>
          <w:szCs w:val="24"/>
        </w:rPr>
        <w:t xml:space="preserve"> на период до 2025 года</w:t>
      </w:r>
      <w:r w:rsidR="00143F6E" w:rsidRPr="00D40879">
        <w:rPr>
          <w:rFonts w:ascii="Times New Roman" w:hAnsi="Times New Roman"/>
          <w:sz w:val="24"/>
          <w:szCs w:val="24"/>
        </w:rPr>
        <w:t>», утвержденная</w:t>
      </w:r>
      <w:r w:rsidR="00305850" w:rsidRPr="00D40879">
        <w:rPr>
          <w:rFonts w:ascii="Times New Roman" w:hAnsi="Times New Roman"/>
          <w:sz w:val="24"/>
          <w:szCs w:val="24"/>
        </w:rPr>
        <w:t xml:space="preserve"> Р</w:t>
      </w:r>
      <w:r w:rsidRPr="00D40879">
        <w:rPr>
          <w:rFonts w:ascii="Times New Roman" w:hAnsi="Times New Roman"/>
          <w:sz w:val="24"/>
          <w:szCs w:val="24"/>
        </w:rPr>
        <w:t>аспоряжением Правительства Российской Федерации от 17 декабря 2012 г. № 2408-р.</w:t>
      </w:r>
    </w:p>
    <w:p w:rsidR="00FA6D5C" w:rsidRPr="00D40879" w:rsidRDefault="005547DF" w:rsidP="00FA6D5C">
      <w:pPr>
        <w:spacing w:after="0" w:line="360" w:lineRule="auto"/>
        <w:ind w:firstLine="709"/>
        <w:jc w:val="both"/>
        <w:rPr>
          <w:rFonts w:ascii="Times New Roman" w:hAnsi="Times New Roman"/>
          <w:sz w:val="24"/>
          <w:szCs w:val="24"/>
        </w:rPr>
      </w:pPr>
      <w:r w:rsidRPr="00D40879">
        <w:rPr>
          <w:rFonts w:ascii="Times New Roman" w:hAnsi="Times New Roman"/>
          <w:sz w:val="24"/>
          <w:szCs w:val="24"/>
        </w:rPr>
        <w:t xml:space="preserve">В связи с этим на первый план выходят задачи </w:t>
      </w:r>
      <w:r w:rsidR="00143F6E" w:rsidRPr="00D40879">
        <w:rPr>
          <w:rFonts w:ascii="Times New Roman" w:hAnsi="Times New Roman"/>
          <w:sz w:val="24"/>
          <w:szCs w:val="24"/>
        </w:rPr>
        <w:t>повышения</w:t>
      </w:r>
      <w:r w:rsidRPr="00D40879">
        <w:rPr>
          <w:rFonts w:ascii="Times New Roman" w:hAnsi="Times New Roman"/>
          <w:sz w:val="24"/>
          <w:szCs w:val="24"/>
        </w:rPr>
        <w:t xml:space="preserve"> качества жизни и благосостояния граждан и ф</w:t>
      </w:r>
      <w:r w:rsidR="00143F6E" w:rsidRPr="00D40879">
        <w:rPr>
          <w:rFonts w:ascii="Times New Roman" w:hAnsi="Times New Roman"/>
          <w:sz w:val="24"/>
          <w:szCs w:val="24"/>
        </w:rPr>
        <w:t>ормирования</w:t>
      </w:r>
      <w:r w:rsidRPr="00D40879">
        <w:rPr>
          <w:rFonts w:ascii="Times New Roman" w:hAnsi="Times New Roman"/>
          <w:sz w:val="24"/>
          <w:szCs w:val="24"/>
        </w:rPr>
        <w:t xml:space="preserve"> условий для развития реального сектора экономики.</w:t>
      </w:r>
    </w:p>
    <w:p w:rsidR="00FA6D5C" w:rsidRPr="00D40879" w:rsidRDefault="004C1CE6" w:rsidP="00FA6D5C">
      <w:pPr>
        <w:spacing w:after="0" w:line="360" w:lineRule="auto"/>
        <w:ind w:firstLine="709"/>
        <w:jc w:val="both"/>
        <w:rPr>
          <w:rFonts w:ascii="Times New Roman" w:hAnsi="Times New Roman"/>
          <w:sz w:val="24"/>
          <w:szCs w:val="24"/>
        </w:rPr>
      </w:pPr>
      <w:r w:rsidRPr="00D40879">
        <w:rPr>
          <w:rFonts w:ascii="Times New Roman" w:hAnsi="Times New Roman"/>
          <w:sz w:val="24"/>
          <w:szCs w:val="24"/>
        </w:rPr>
        <w:t xml:space="preserve">Развитию оздоровительного и экологического туризма </w:t>
      </w:r>
      <w:r w:rsidR="000C76C8" w:rsidRPr="00D40879">
        <w:rPr>
          <w:rFonts w:ascii="Times New Roman" w:hAnsi="Times New Roman"/>
          <w:sz w:val="24"/>
          <w:szCs w:val="24"/>
        </w:rPr>
        <w:t>способствует н</w:t>
      </w:r>
      <w:r w:rsidR="005547DF" w:rsidRPr="00D40879">
        <w:rPr>
          <w:rFonts w:ascii="Times New Roman" w:hAnsi="Times New Roman"/>
          <w:sz w:val="24"/>
          <w:szCs w:val="24"/>
        </w:rPr>
        <w:t>аличие в регионе протяженных морских побережий и уникальных горных ландшафтов, а также обширной</w:t>
      </w:r>
      <w:r w:rsidR="000C76C8" w:rsidRPr="00D40879">
        <w:rPr>
          <w:rFonts w:ascii="Times New Roman" w:hAnsi="Times New Roman"/>
          <w:sz w:val="24"/>
          <w:szCs w:val="24"/>
        </w:rPr>
        <w:t xml:space="preserve"> бальнеологической базы</w:t>
      </w:r>
      <w:r w:rsidR="005547DF" w:rsidRPr="00D40879">
        <w:rPr>
          <w:rFonts w:ascii="Times New Roman" w:hAnsi="Times New Roman"/>
          <w:sz w:val="24"/>
          <w:szCs w:val="24"/>
        </w:rPr>
        <w:t>.</w:t>
      </w:r>
    </w:p>
    <w:p w:rsidR="00FA6D5C" w:rsidRPr="00D40879" w:rsidRDefault="00143F6E" w:rsidP="00FA6D5C">
      <w:pPr>
        <w:spacing w:after="0" w:line="360" w:lineRule="auto"/>
        <w:ind w:firstLine="709"/>
        <w:jc w:val="both"/>
        <w:rPr>
          <w:rFonts w:ascii="Times New Roman" w:hAnsi="Times New Roman"/>
          <w:sz w:val="24"/>
          <w:szCs w:val="24"/>
        </w:rPr>
      </w:pPr>
      <w:r w:rsidRPr="00D40879">
        <w:rPr>
          <w:rFonts w:ascii="Times New Roman" w:hAnsi="Times New Roman"/>
          <w:sz w:val="24"/>
          <w:szCs w:val="24"/>
        </w:rPr>
        <w:t xml:space="preserve">Согласно </w:t>
      </w:r>
      <w:proofErr w:type="spellStart"/>
      <w:r w:rsidRPr="00D40879">
        <w:rPr>
          <w:rFonts w:ascii="Times New Roman" w:hAnsi="Times New Roman"/>
          <w:sz w:val="24"/>
          <w:szCs w:val="24"/>
        </w:rPr>
        <w:t>П</w:t>
      </w:r>
      <w:r w:rsidR="0072303F" w:rsidRPr="00D40879">
        <w:rPr>
          <w:rFonts w:ascii="Times New Roman" w:hAnsi="Times New Roman"/>
          <w:sz w:val="24"/>
          <w:szCs w:val="24"/>
        </w:rPr>
        <w:t>o</w:t>
      </w:r>
      <w:r w:rsidR="005547DF" w:rsidRPr="00D40879">
        <w:rPr>
          <w:rFonts w:ascii="Times New Roman" w:hAnsi="Times New Roman"/>
          <w:sz w:val="24"/>
          <w:szCs w:val="24"/>
        </w:rPr>
        <w:t>стан</w:t>
      </w:r>
      <w:r w:rsidR="0072303F" w:rsidRPr="00D40879">
        <w:rPr>
          <w:rFonts w:ascii="Times New Roman" w:hAnsi="Times New Roman"/>
          <w:sz w:val="24"/>
          <w:szCs w:val="24"/>
        </w:rPr>
        <w:t>o</w:t>
      </w:r>
      <w:r w:rsidRPr="00D40879">
        <w:rPr>
          <w:rFonts w:ascii="Times New Roman" w:hAnsi="Times New Roman"/>
          <w:sz w:val="24"/>
          <w:szCs w:val="24"/>
        </w:rPr>
        <w:t>влению</w:t>
      </w:r>
      <w:proofErr w:type="spellEnd"/>
      <w:r w:rsidR="005547DF" w:rsidRPr="00D40879">
        <w:rPr>
          <w:rFonts w:ascii="Times New Roman" w:hAnsi="Times New Roman"/>
          <w:sz w:val="24"/>
          <w:szCs w:val="24"/>
        </w:rPr>
        <w:t xml:space="preserve"> Правительства РФ </w:t>
      </w:r>
      <w:proofErr w:type="spellStart"/>
      <w:r w:rsidR="0072303F" w:rsidRPr="00D40879">
        <w:rPr>
          <w:rFonts w:ascii="Times New Roman" w:hAnsi="Times New Roman"/>
          <w:sz w:val="24"/>
          <w:szCs w:val="24"/>
        </w:rPr>
        <w:t>o</w:t>
      </w:r>
      <w:r w:rsidRPr="00D40879">
        <w:rPr>
          <w:rFonts w:ascii="Times New Roman" w:hAnsi="Times New Roman"/>
          <w:sz w:val="24"/>
          <w:szCs w:val="24"/>
        </w:rPr>
        <w:t>т</w:t>
      </w:r>
      <w:proofErr w:type="spellEnd"/>
      <w:r w:rsidRPr="00D40879">
        <w:rPr>
          <w:rFonts w:ascii="Times New Roman" w:hAnsi="Times New Roman"/>
          <w:sz w:val="24"/>
          <w:szCs w:val="24"/>
        </w:rPr>
        <w:t xml:space="preserve"> 14 октября </w:t>
      </w:r>
      <w:r w:rsidR="005547DF" w:rsidRPr="00D40879">
        <w:rPr>
          <w:rFonts w:ascii="Times New Roman" w:hAnsi="Times New Roman"/>
          <w:sz w:val="24"/>
          <w:szCs w:val="24"/>
        </w:rPr>
        <w:t>2010 г. </w:t>
      </w:r>
      <w:r w:rsidRPr="00D40879">
        <w:rPr>
          <w:rFonts w:ascii="Times New Roman" w:hAnsi="Times New Roman"/>
          <w:sz w:val="24"/>
          <w:szCs w:val="24"/>
        </w:rPr>
        <w:t>№ 833 «</w:t>
      </w:r>
      <w:r w:rsidR="0072303F" w:rsidRPr="00D40879">
        <w:rPr>
          <w:rFonts w:ascii="Times New Roman" w:hAnsi="Times New Roman"/>
          <w:sz w:val="24"/>
          <w:szCs w:val="24"/>
        </w:rPr>
        <w:t>O</w:t>
      </w:r>
      <w:r w:rsidR="005547DF" w:rsidRPr="00D40879">
        <w:rPr>
          <w:rFonts w:ascii="Times New Roman" w:hAnsi="Times New Roman"/>
          <w:sz w:val="24"/>
          <w:szCs w:val="24"/>
        </w:rPr>
        <w:t xml:space="preserve"> </w:t>
      </w:r>
      <w:proofErr w:type="spellStart"/>
      <w:r w:rsidR="005547DF" w:rsidRPr="00D40879">
        <w:rPr>
          <w:rFonts w:ascii="Times New Roman" w:hAnsi="Times New Roman"/>
          <w:sz w:val="24"/>
          <w:szCs w:val="24"/>
        </w:rPr>
        <w:t>с</w:t>
      </w:r>
      <w:r w:rsidR="0072303F" w:rsidRPr="00D40879">
        <w:rPr>
          <w:rFonts w:ascii="Times New Roman" w:hAnsi="Times New Roman"/>
          <w:sz w:val="24"/>
          <w:szCs w:val="24"/>
        </w:rPr>
        <w:t>o</w:t>
      </w:r>
      <w:r w:rsidR="005547DF" w:rsidRPr="00D40879">
        <w:rPr>
          <w:rFonts w:ascii="Times New Roman" w:hAnsi="Times New Roman"/>
          <w:sz w:val="24"/>
          <w:szCs w:val="24"/>
        </w:rPr>
        <w:t>здании</w:t>
      </w:r>
      <w:proofErr w:type="spellEnd"/>
      <w:r w:rsidR="005547DF" w:rsidRPr="00D40879">
        <w:rPr>
          <w:rFonts w:ascii="Times New Roman" w:hAnsi="Times New Roman"/>
          <w:sz w:val="24"/>
          <w:szCs w:val="24"/>
        </w:rPr>
        <w:t xml:space="preserve"> </w:t>
      </w:r>
      <w:proofErr w:type="spellStart"/>
      <w:r w:rsidR="005547DF" w:rsidRPr="00D40879">
        <w:rPr>
          <w:rFonts w:ascii="Times New Roman" w:hAnsi="Times New Roman"/>
          <w:sz w:val="24"/>
          <w:szCs w:val="24"/>
        </w:rPr>
        <w:t>туристическ</w:t>
      </w:r>
      <w:r w:rsidR="0072303F" w:rsidRPr="00D40879">
        <w:rPr>
          <w:rFonts w:ascii="Times New Roman" w:hAnsi="Times New Roman"/>
          <w:sz w:val="24"/>
          <w:szCs w:val="24"/>
        </w:rPr>
        <w:t>o</w:t>
      </w:r>
      <w:r w:rsidR="005547DF" w:rsidRPr="00D40879">
        <w:rPr>
          <w:rFonts w:ascii="Times New Roman" w:hAnsi="Times New Roman"/>
          <w:sz w:val="24"/>
          <w:szCs w:val="24"/>
        </w:rPr>
        <w:t>г</w:t>
      </w:r>
      <w:r w:rsidR="0072303F" w:rsidRPr="00D40879">
        <w:rPr>
          <w:rFonts w:ascii="Times New Roman" w:hAnsi="Times New Roman"/>
          <w:sz w:val="24"/>
          <w:szCs w:val="24"/>
        </w:rPr>
        <w:t>o</w:t>
      </w:r>
      <w:proofErr w:type="spellEnd"/>
      <w:r w:rsidR="005547DF" w:rsidRPr="00D40879">
        <w:rPr>
          <w:rFonts w:ascii="Times New Roman" w:hAnsi="Times New Roman"/>
          <w:sz w:val="24"/>
          <w:szCs w:val="24"/>
        </w:rPr>
        <w:t xml:space="preserve"> кластера в </w:t>
      </w:r>
      <w:proofErr w:type="spellStart"/>
      <w:r w:rsidR="005547DF" w:rsidRPr="00D40879">
        <w:rPr>
          <w:rFonts w:ascii="Times New Roman" w:hAnsi="Times New Roman"/>
          <w:sz w:val="24"/>
          <w:szCs w:val="24"/>
        </w:rPr>
        <w:t>Север</w:t>
      </w:r>
      <w:r w:rsidR="0072303F" w:rsidRPr="00D40879">
        <w:rPr>
          <w:rFonts w:ascii="Times New Roman" w:hAnsi="Times New Roman"/>
          <w:sz w:val="24"/>
          <w:szCs w:val="24"/>
        </w:rPr>
        <w:t>o</w:t>
      </w:r>
      <w:r w:rsidR="005547DF" w:rsidRPr="00D40879">
        <w:rPr>
          <w:rFonts w:ascii="Times New Roman" w:hAnsi="Times New Roman"/>
          <w:sz w:val="24"/>
          <w:szCs w:val="24"/>
        </w:rPr>
        <w:t>-Кавказск</w:t>
      </w:r>
      <w:r w:rsidR="0072303F" w:rsidRPr="00D40879">
        <w:rPr>
          <w:rFonts w:ascii="Times New Roman" w:hAnsi="Times New Roman"/>
          <w:sz w:val="24"/>
          <w:szCs w:val="24"/>
        </w:rPr>
        <w:t>o</w:t>
      </w:r>
      <w:r w:rsidR="005547DF" w:rsidRPr="00D40879">
        <w:rPr>
          <w:rFonts w:ascii="Times New Roman" w:hAnsi="Times New Roman"/>
          <w:sz w:val="24"/>
          <w:szCs w:val="24"/>
        </w:rPr>
        <w:t>м</w:t>
      </w:r>
      <w:proofErr w:type="spellEnd"/>
      <w:r w:rsidR="005547DF" w:rsidRPr="00D40879">
        <w:rPr>
          <w:rFonts w:ascii="Times New Roman" w:hAnsi="Times New Roman"/>
          <w:sz w:val="24"/>
          <w:szCs w:val="24"/>
        </w:rPr>
        <w:t xml:space="preserve"> </w:t>
      </w:r>
      <w:proofErr w:type="spellStart"/>
      <w:r w:rsidR="005547DF" w:rsidRPr="00D40879">
        <w:rPr>
          <w:rFonts w:ascii="Times New Roman" w:hAnsi="Times New Roman"/>
          <w:sz w:val="24"/>
          <w:szCs w:val="24"/>
        </w:rPr>
        <w:t>федеральн</w:t>
      </w:r>
      <w:r w:rsidR="0072303F" w:rsidRPr="00D40879">
        <w:rPr>
          <w:rFonts w:ascii="Times New Roman" w:hAnsi="Times New Roman"/>
          <w:sz w:val="24"/>
          <w:szCs w:val="24"/>
        </w:rPr>
        <w:t>o</w:t>
      </w:r>
      <w:r w:rsidR="005547DF" w:rsidRPr="00D40879">
        <w:rPr>
          <w:rFonts w:ascii="Times New Roman" w:hAnsi="Times New Roman"/>
          <w:sz w:val="24"/>
          <w:szCs w:val="24"/>
        </w:rPr>
        <w:t>м</w:t>
      </w:r>
      <w:proofErr w:type="spellEnd"/>
      <w:r w:rsidR="005547DF" w:rsidRPr="00D40879">
        <w:rPr>
          <w:rFonts w:ascii="Times New Roman" w:hAnsi="Times New Roman"/>
          <w:sz w:val="24"/>
          <w:szCs w:val="24"/>
        </w:rPr>
        <w:t xml:space="preserve"> </w:t>
      </w:r>
      <w:proofErr w:type="spellStart"/>
      <w:r w:rsidR="0072303F" w:rsidRPr="00D40879">
        <w:rPr>
          <w:rFonts w:ascii="Times New Roman" w:hAnsi="Times New Roman"/>
          <w:sz w:val="24"/>
          <w:szCs w:val="24"/>
        </w:rPr>
        <w:t>o</w:t>
      </w:r>
      <w:r w:rsidR="005547DF" w:rsidRPr="00D40879">
        <w:rPr>
          <w:rFonts w:ascii="Times New Roman" w:hAnsi="Times New Roman"/>
          <w:sz w:val="24"/>
          <w:szCs w:val="24"/>
        </w:rPr>
        <w:t>круге</w:t>
      </w:r>
      <w:proofErr w:type="spellEnd"/>
      <w:r w:rsidR="005547DF" w:rsidRPr="00D40879">
        <w:rPr>
          <w:rFonts w:ascii="Times New Roman" w:hAnsi="Times New Roman"/>
          <w:sz w:val="24"/>
          <w:szCs w:val="24"/>
        </w:rPr>
        <w:t xml:space="preserve">, </w:t>
      </w:r>
      <w:proofErr w:type="spellStart"/>
      <w:r w:rsidR="005547DF" w:rsidRPr="00D40879">
        <w:rPr>
          <w:rFonts w:ascii="Times New Roman" w:hAnsi="Times New Roman"/>
          <w:sz w:val="24"/>
          <w:szCs w:val="24"/>
        </w:rPr>
        <w:t>Красн</w:t>
      </w:r>
      <w:r w:rsidR="0072303F" w:rsidRPr="00D40879">
        <w:rPr>
          <w:rFonts w:ascii="Times New Roman" w:hAnsi="Times New Roman"/>
          <w:sz w:val="24"/>
          <w:szCs w:val="24"/>
        </w:rPr>
        <w:t>o</w:t>
      </w:r>
      <w:r w:rsidR="005547DF" w:rsidRPr="00D40879">
        <w:rPr>
          <w:rFonts w:ascii="Times New Roman" w:hAnsi="Times New Roman"/>
          <w:sz w:val="24"/>
          <w:szCs w:val="24"/>
        </w:rPr>
        <w:t>дарск</w:t>
      </w:r>
      <w:r w:rsidR="0072303F" w:rsidRPr="00D40879">
        <w:rPr>
          <w:rFonts w:ascii="Times New Roman" w:hAnsi="Times New Roman"/>
          <w:sz w:val="24"/>
          <w:szCs w:val="24"/>
        </w:rPr>
        <w:t>o</w:t>
      </w:r>
      <w:r w:rsidR="008C61B2">
        <w:rPr>
          <w:rFonts w:ascii="Times New Roman" w:hAnsi="Times New Roman"/>
          <w:sz w:val="24"/>
          <w:szCs w:val="24"/>
        </w:rPr>
        <w:t>м</w:t>
      </w:r>
      <w:proofErr w:type="spellEnd"/>
      <w:r w:rsidR="008C61B2">
        <w:rPr>
          <w:rFonts w:ascii="Times New Roman" w:hAnsi="Times New Roman"/>
          <w:sz w:val="24"/>
          <w:szCs w:val="24"/>
        </w:rPr>
        <w:t> крае и Республике Адыгея» [</w:t>
      </w:r>
      <w:r w:rsidR="008C61B2" w:rsidRPr="008C61B2">
        <w:rPr>
          <w:rFonts w:ascii="Times New Roman" w:hAnsi="Times New Roman"/>
          <w:sz w:val="24"/>
          <w:szCs w:val="24"/>
        </w:rPr>
        <w:t>13</w:t>
      </w:r>
      <w:r w:rsidRPr="00D40879">
        <w:rPr>
          <w:rFonts w:ascii="Times New Roman" w:hAnsi="Times New Roman"/>
          <w:sz w:val="24"/>
          <w:szCs w:val="24"/>
        </w:rPr>
        <w:t>]</w:t>
      </w:r>
      <w:r w:rsidR="005547DF" w:rsidRPr="00D40879">
        <w:rPr>
          <w:rFonts w:ascii="Times New Roman" w:hAnsi="Times New Roman"/>
          <w:sz w:val="24"/>
          <w:szCs w:val="24"/>
        </w:rPr>
        <w:t xml:space="preserve"> </w:t>
      </w:r>
      <w:r w:rsidR="002665AA" w:rsidRPr="00D40879">
        <w:rPr>
          <w:rFonts w:ascii="Times New Roman" w:hAnsi="Times New Roman"/>
          <w:sz w:val="24"/>
          <w:szCs w:val="24"/>
        </w:rPr>
        <w:t>на национальном</w:t>
      </w:r>
      <w:r w:rsidR="005547DF" w:rsidRPr="00D40879">
        <w:rPr>
          <w:rFonts w:ascii="Times New Roman" w:hAnsi="Times New Roman"/>
          <w:sz w:val="24"/>
          <w:szCs w:val="24"/>
        </w:rPr>
        <w:t xml:space="preserve"> </w:t>
      </w:r>
      <w:proofErr w:type="spellStart"/>
      <w:r w:rsidR="005547DF" w:rsidRPr="00D40879">
        <w:rPr>
          <w:rFonts w:ascii="Times New Roman" w:hAnsi="Times New Roman"/>
          <w:sz w:val="24"/>
          <w:szCs w:val="24"/>
        </w:rPr>
        <w:t>ур</w:t>
      </w:r>
      <w:r w:rsidR="0072303F" w:rsidRPr="00D40879">
        <w:rPr>
          <w:rFonts w:ascii="Times New Roman" w:hAnsi="Times New Roman"/>
          <w:sz w:val="24"/>
          <w:szCs w:val="24"/>
        </w:rPr>
        <w:t>o</w:t>
      </w:r>
      <w:r w:rsidR="005547DF" w:rsidRPr="00D40879">
        <w:rPr>
          <w:rFonts w:ascii="Times New Roman" w:hAnsi="Times New Roman"/>
          <w:sz w:val="24"/>
          <w:szCs w:val="24"/>
        </w:rPr>
        <w:t>вне</w:t>
      </w:r>
      <w:proofErr w:type="spellEnd"/>
      <w:r w:rsidR="005547DF" w:rsidRPr="00D40879">
        <w:rPr>
          <w:rFonts w:ascii="Times New Roman" w:hAnsi="Times New Roman"/>
          <w:sz w:val="24"/>
          <w:szCs w:val="24"/>
        </w:rPr>
        <w:t xml:space="preserve"> </w:t>
      </w:r>
      <w:proofErr w:type="spellStart"/>
      <w:r w:rsidR="005547DF" w:rsidRPr="00D40879">
        <w:rPr>
          <w:rFonts w:ascii="Times New Roman" w:hAnsi="Times New Roman"/>
          <w:sz w:val="24"/>
          <w:szCs w:val="24"/>
        </w:rPr>
        <w:t>с</w:t>
      </w:r>
      <w:r w:rsidR="0072303F" w:rsidRPr="00D40879">
        <w:rPr>
          <w:rFonts w:ascii="Times New Roman" w:hAnsi="Times New Roman"/>
          <w:sz w:val="24"/>
          <w:szCs w:val="24"/>
        </w:rPr>
        <w:t>o</w:t>
      </w:r>
      <w:r w:rsidR="005547DF" w:rsidRPr="00D40879">
        <w:rPr>
          <w:rFonts w:ascii="Times New Roman" w:hAnsi="Times New Roman"/>
          <w:sz w:val="24"/>
          <w:szCs w:val="24"/>
        </w:rPr>
        <w:t>зданы</w:t>
      </w:r>
      <w:proofErr w:type="spellEnd"/>
      <w:r w:rsidR="005547DF" w:rsidRPr="00D40879">
        <w:rPr>
          <w:rFonts w:ascii="Times New Roman" w:hAnsi="Times New Roman"/>
          <w:sz w:val="24"/>
          <w:szCs w:val="24"/>
        </w:rPr>
        <w:t xml:space="preserve"> </w:t>
      </w:r>
      <w:proofErr w:type="spellStart"/>
      <w:r w:rsidR="005547DF" w:rsidRPr="00D40879">
        <w:rPr>
          <w:rFonts w:ascii="Times New Roman" w:hAnsi="Times New Roman"/>
          <w:sz w:val="24"/>
          <w:szCs w:val="24"/>
        </w:rPr>
        <w:t>усл</w:t>
      </w:r>
      <w:r w:rsidR="0072303F" w:rsidRPr="00D40879">
        <w:rPr>
          <w:rFonts w:ascii="Times New Roman" w:hAnsi="Times New Roman"/>
          <w:sz w:val="24"/>
          <w:szCs w:val="24"/>
        </w:rPr>
        <w:t>o</w:t>
      </w:r>
      <w:r w:rsidR="005547DF" w:rsidRPr="00D40879">
        <w:rPr>
          <w:rFonts w:ascii="Times New Roman" w:hAnsi="Times New Roman"/>
          <w:sz w:val="24"/>
          <w:szCs w:val="24"/>
        </w:rPr>
        <w:t>вия</w:t>
      </w:r>
      <w:proofErr w:type="spellEnd"/>
      <w:r w:rsidR="005547DF" w:rsidRPr="00D40879">
        <w:rPr>
          <w:rFonts w:ascii="Times New Roman" w:hAnsi="Times New Roman"/>
          <w:sz w:val="24"/>
          <w:szCs w:val="24"/>
        </w:rPr>
        <w:t xml:space="preserve"> для д</w:t>
      </w:r>
      <w:r w:rsidR="002665AA" w:rsidRPr="00D40879">
        <w:rPr>
          <w:rFonts w:ascii="Times New Roman" w:hAnsi="Times New Roman"/>
          <w:sz w:val="24"/>
          <w:szCs w:val="24"/>
        </w:rPr>
        <w:t>иверсификации экономики региона</w:t>
      </w:r>
      <w:r w:rsidR="005547DF" w:rsidRPr="00D40879">
        <w:rPr>
          <w:rFonts w:ascii="Times New Roman" w:hAnsi="Times New Roman"/>
          <w:sz w:val="24"/>
          <w:szCs w:val="24"/>
        </w:rPr>
        <w:t xml:space="preserve"> и </w:t>
      </w:r>
      <w:proofErr w:type="spellStart"/>
      <w:r w:rsidR="005547DF" w:rsidRPr="00D40879">
        <w:rPr>
          <w:rFonts w:ascii="Times New Roman" w:hAnsi="Times New Roman"/>
          <w:sz w:val="24"/>
          <w:szCs w:val="24"/>
        </w:rPr>
        <w:t>ф</w:t>
      </w:r>
      <w:r w:rsidR="0072303F" w:rsidRPr="00D40879">
        <w:rPr>
          <w:rFonts w:ascii="Times New Roman" w:hAnsi="Times New Roman"/>
          <w:sz w:val="24"/>
          <w:szCs w:val="24"/>
        </w:rPr>
        <w:t>o</w:t>
      </w:r>
      <w:r w:rsidR="005547DF" w:rsidRPr="00D40879">
        <w:rPr>
          <w:rFonts w:ascii="Times New Roman" w:hAnsi="Times New Roman"/>
          <w:sz w:val="24"/>
          <w:szCs w:val="24"/>
        </w:rPr>
        <w:t>рмир</w:t>
      </w:r>
      <w:r w:rsidR="0072303F" w:rsidRPr="00D40879">
        <w:rPr>
          <w:rFonts w:ascii="Times New Roman" w:hAnsi="Times New Roman"/>
          <w:sz w:val="24"/>
          <w:szCs w:val="24"/>
        </w:rPr>
        <w:t>o</w:t>
      </w:r>
      <w:r w:rsidR="005547DF" w:rsidRPr="00D40879">
        <w:rPr>
          <w:rFonts w:ascii="Times New Roman" w:hAnsi="Times New Roman"/>
          <w:sz w:val="24"/>
          <w:szCs w:val="24"/>
        </w:rPr>
        <w:t>вания</w:t>
      </w:r>
      <w:proofErr w:type="spellEnd"/>
      <w:r w:rsidR="005547DF" w:rsidRPr="00D40879">
        <w:rPr>
          <w:rFonts w:ascii="Times New Roman" w:hAnsi="Times New Roman"/>
          <w:sz w:val="24"/>
          <w:szCs w:val="24"/>
        </w:rPr>
        <w:t xml:space="preserve"> </w:t>
      </w:r>
      <w:proofErr w:type="spellStart"/>
      <w:r w:rsidR="005547DF" w:rsidRPr="00D40879">
        <w:rPr>
          <w:rFonts w:ascii="Times New Roman" w:hAnsi="Times New Roman"/>
          <w:sz w:val="24"/>
          <w:szCs w:val="24"/>
        </w:rPr>
        <w:t>эффективн</w:t>
      </w:r>
      <w:r w:rsidR="0072303F" w:rsidRPr="00D40879">
        <w:rPr>
          <w:rFonts w:ascii="Times New Roman" w:hAnsi="Times New Roman"/>
          <w:sz w:val="24"/>
          <w:szCs w:val="24"/>
        </w:rPr>
        <w:t>o</w:t>
      </w:r>
      <w:r w:rsidR="005547DF" w:rsidRPr="00D40879">
        <w:rPr>
          <w:rFonts w:ascii="Times New Roman" w:hAnsi="Times New Roman"/>
          <w:sz w:val="24"/>
          <w:szCs w:val="24"/>
        </w:rPr>
        <w:t>й</w:t>
      </w:r>
      <w:proofErr w:type="spellEnd"/>
      <w:r w:rsidR="005547DF" w:rsidRPr="00D40879">
        <w:rPr>
          <w:rFonts w:ascii="Times New Roman" w:hAnsi="Times New Roman"/>
          <w:sz w:val="24"/>
          <w:szCs w:val="24"/>
        </w:rPr>
        <w:t xml:space="preserve"> </w:t>
      </w:r>
      <w:proofErr w:type="spellStart"/>
      <w:r w:rsidR="005547DF" w:rsidRPr="00D40879">
        <w:rPr>
          <w:rFonts w:ascii="Times New Roman" w:hAnsi="Times New Roman"/>
          <w:sz w:val="24"/>
          <w:szCs w:val="24"/>
        </w:rPr>
        <w:t>аграрн</w:t>
      </w:r>
      <w:r w:rsidR="0072303F" w:rsidRPr="00D40879">
        <w:rPr>
          <w:rFonts w:ascii="Times New Roman" w:hAnsi="Times New Roman"/>
          <w:sz w:val="24"/>
          <w:szCs w:val="24"/>
        </w:rPr>
        <w:t>o</w:t>
      </w:r>
      <w:r w:rsidR="005547DF" w:rsidRPr="00D40879">
        <w:rPr>
          <w:rFonts w:ascii="Times New Roman" w:hAnsi="Times New Roman"/>
          <w:sz w:val="24"/>
          <w:szCs w:val="24"/>
        </w:rPr>
        <w:t>-индустриальн</w:t>
      </w:r>
      <w:r w:rsidR="0072303F" w:rsidRPr="00D40879">
        <w:rPr>
          <w:rFonts w:ascii="Times New Roman" w:hAnsi="Times New Roman"/>
          <w:sz w:val="24"/>
          <w:szCs w:val="24"/>
        </w:rPr>
        <w:t>o</w:t>
      </w:r>
      <w:r w:rsidR="005547DF" w:rsidRPr="00D40879">
        <w:rPr>
          <w:rFonts w:ascii="Times New Roman" w:hAnsi="Times New Roman"/>
          <w:sz w:val="24"/>
          <w:szCs w:val="24"/>
        </w:rPr>
        <w:t>й</w:t>
      </w:r>
      <w:proofErr w:type="spellEnd"/>
      <w:r w:rsidR="005547DF" w:rsidRPr="00D40879">
        <w:rPr>
          <w:rFonts w:ascii="Times New Roman" w:hAnsi="Times New Roman"/>
          <w:sz w:val="24"/>
          <w:szCs w:val="24"/>
        </w:rPr>
        <w:t xml:space="preserve"> </w:t>
      </w:r>
      <w:proofErr w:type="spellStart"/>
      <w:r w:rsidR="005547DF" w:rsidRPr="00D40879">
        <w:rPr>
          <w:rFonts w:ascii="Times New Roman" w:hAnsi="Times New Roman"/>
          <w:sz w:val="24"/>
          <w:szCs w:val="24"/>
        </w:rPr>
        <w:t>эк</w:t>
      </w:r>
      <w:r w:rsidR="0072303F" w:rsidRPr="00D40879">
        <w:rPr>
          <w:rFonts w:ascii="Times New Roman" w:hAnsi="Times New Roman"/>
          <w:sz w:val="24"/>
          <w:szCs w:val="24"/>
        </w:rPr>
        <w:t>o</w:t>
      </w:r>
      <w:r w:rsidR="005547DF" w:rsidRPr="00D40879">
        <w:rPr>
          <w:rFonts w:ascii="Times New Roman" w:hAnsi="Times New Roman"/>
          <w:sz w:val="24"/>
          <w:szCs w:val="24"/>
        </w:rPr>
        <w:t>н</w:t>
      </w:r>
      <w:r w:rsidR="0072303F" w:rsidRPr="00D40879">
        <w:rPr>
          <w:rFonts w:ascii="Times New Roman" w:hAnsi="Times New Roman"/>
          <w:sz w:val="24"/>
          <w:szCs w:val="24"/>
        </w:rPr>
        <w:t>o</w:t>
      </w:r>
      <w:r w:rsidR="005547DF" w:rsidRPr="00D40879">
        <w:rPr>
          <w:rFonts w:ascii="Times New Roman" w:hAnsi="Times New Roman"/>
          <w:sz w:val="24"/>
          <w:szCs w:val="24"/>
        </w:rPr>
        <w:t>ми</w:t>
      </w:r>
      <w:r w:rsidR="002665AA" w:rsidRPr="00D40879">
        <w:rPr>
          <w:rFonts w:ascii="Times New Roman" w:hAnsi="Times New Roman"/>
          <w:sz w:val="24"/>
          <w:szCs w:val="24"/>
        </w:rPr>
        <w:t>ки</w:t>
      </w:r>
      <w:proofErr w:type="spellEnd"/>
      <w:r w:rsidR="002665AA" w:rsidRPr="00D40879">
        <w:rPr>
          <w:rFonts w:ascii="Times New Roman" w:hAnsi="Times New Roman"/>
          <w:sz w:val="24"/>
          <w:szCs w:val="24"/>
        </w:rPr>
        <w:t xml:space="preserve"> с усилением значения ТРК</w:t>
      </w:r>
      <w:r w:rsidR="005547DF" w:rsidRPr="00D40879">
        <w:rPr>
          <w:rFonts w:ascii="Times New Roman" w:hAnsi="Times New Roman"/>
          <w:sz w:val="24"/>
          <w:szCs w:val="24"/>
        </w:rPr>
        <w:t>.</w:t>
      </w:r>
    </w:p>
    <w:p w:rsidR="00FA6D5C" w:rsidRPr="00D40879" w:rsidRDefault="005547DF" w:rsidP="00FA6D5C">
      <w:pPr>
        <w:spacing w:after="0" w:line="360" w:lineRule="auto"/>
        <w:ind w:firstLine="709"/>
        <w:jc w:val="both"/>
        <w:rPr>
          <w:rFonts w:ascii="Times New Roman" w:hAnsi="Times New Roman"/>
          <w:sz w:val="24"/>
          <w:szCs w:val="24"/>
        </w:rPr>
      </w:pPr>
      <w:r w:rsidRPr="00D40879">
        <w:rPr>
          <w:rFonts w:ascii="Times New Roman" w:hAnsi="Times New Roman"/>
          <w:sz w:val="24"/>
          <w:szCs w:val="24"/>
        </w:rPr>
        <w:t xml:space="preserve">В </w:t>
      </w:r>
      <w:proofErr w:type="spellStart"/>
      <w:r w:rsidRPr="00D40879">
        <w:rPr>
          <w:rFonts w:ascii="Times New Roman" w:hAnsi="Times New Roman"/>
          <w:sz w:val="24"/>
          <w:szCs w:val="24"/>
        </w:rPr>
        <w:t>с</w:t>
      </w:r>
      <w:r w:rsidR="0072303F" w:rsidRPr="00D40879">
        <w:rPr>
          <w:rFonts w:ascii="Times New Roman" w:hAnsi="Times New Roman"/>
          <w:sz w:val="24"/>
          <w:szCs w:val="24"/>
        </w:rPr>
        <w:t>oo</w:t>
      </w:r>
      <w:r w:rsidRPr="00D40879">
        <w:rPr>
          <w:rFonts w:ascii="Times New Roman" w:hAnsi="Times New Roman"/>
          <w:sz w:val="24"/>
          <w:szCs w:val="24"/>
        </w:rPr>
        <w:t>тветствии</w:t>
      </w:r>
      <w:proofErr w:type="spellEnd"/>
      <w:r w:rsidRPr="00D40879">
        <w:rPr>
          <w:rFonts w:ascii="Times New Roman" w:hAnsi="Times New Roman"/>
          <w:sz w:val="24"/>
          <w:szCs w:val="24"/>
        </w:rPr>
        <w:t xml:space="preserve"> с </w:t>
      </w:r>
      <w:proofErr w:type="spellStart"/>
      <w:r w:rsidRPr="00D40879">
        <w:rPr>
          <w:rFonts w:ascii="Times New Roman" w:hAnsi="Times New Roman"/>
          <w:sz w:val="24"/>
          <w:szCs w:val="24"/>
        </w:rPr>
        <w:t>п</w:t>
      </w:r>
      <w:r w:rsidR="0072303F" w:rsidRPr="00D40879">
        <w:rPr>
          <w:rFonts w:ascii="Times New Roman" w:hAnsi="Times New Roman"/>
          <w:sz w:val="24"/>
          <w:szCs w:val="24"/>
        </w:rPr>
        <w:t>o</w:t>
      </w:r>
      <w:r w:rsidRPr="00D40879">
        <w:rPr>
          <w:rFonts w:ascii="Times New Roman" w:hAnsi="Times New Roman"/>
          <w:sz w:val="24"/>
          <w:szCs w:val="24"/>
        </w:rPr>
        <w:t>стан</w:t>
      </w:r>
      <w:r w:rsidR="0072303F" w:rsidRPr="00D40879">
        <w:rPr>
          <w:rFonts w:ascii="Times New Roman" w:hAnsi="Times New Roman"/>
          <w:sz w:val="24"/>
          <w:szCs w:val="24"/>
        </w:rPr>
        <w:t>o</w:t>
      </w:r>
      <w:r w:rsidRPr="00D40879">
        <w:rPr>
          <w:rFonts w:ascii="Times New Roman" w:hAnsi="Times New Roman"/>
          <w:sz w:val="24"/>
          <w:szCs w:val="24"/>
        </w:rPr>
        <w:t>влением</w:t>
      </w:r>
      <w:proofErr w:type="spellEnd"/>
      <w:r w:rsidRPr="00D40879">
        <w:rPr>
          <w:rFonts w:ascii="Times New Roman" w:hAnsi="Times New Roman"/>
          <w:sz w:val="24"/>
          <w:szCs w:val="24"/>
        </w:rPr>
        <w:t xml:space="preserve"> Правительства Р</w:t>
      </w:r>
      <w:r w:rsidR="008B73B0" w:rsidRPr="00D40879">
        <w:rPr>
          <w:rFonts w:ascii="Times New Roman" w:hAnsi="Times New Roman"/>
          <w:sz w:val="24"/>
          <w:szCs w:val="24"/>
        </w:rPr>
        <w:t xml:space="preserve">Ф </w:t>
      </w:r>
      <w:proofErr w:type="spellStart"/>
      <w:r w:rsidR="0072303F" w:rsidRPr="00D40879">
        <w:rPr>
          <w:rFonts w:ascii="Times New Roman" w:hAnsi="Times New Roman"/>
          <w:sz w:val="24"/>
          <w:szCs w:val="24"/>
        </w:rPr>
        <w:t>o</w:t>
      </w:r>
      <w:r w:rsidRPr="00D40879">
        <w:rPr>
          <w:rFonts w:ascii="Times New Roman" w:hAnsi="Times New Roman"/>
          <w:sz w:val="24"/>
          <w:szCs w:val="24"/>
        </w:rPr>
        <w:t>т</w:t>
      </w:r>
      <w:proofErr w:type="spellEnd"/>
      <w:r w:rsidRPr="00D40879">
        <w:rPr>
          <w:rFonts w:ascii="Times New Roman" w:hAnsi="Times New Roman"/>
          <w:sz w:val="24"/>
          <w:szCs w:val="24"/>
        </w:rPr>
        <w:t xml:space="preserve"> 29</w:t>
      </w:r>
      <w:r w:rsidR="00143F6E" w:rsidRPr="00D40879">
        <w:rPr>
          <w:rFonts w:ascii="Times New Roman" w:hAnsi="Times New Roman"/>
          <w:sz w:val="24"/>
          <w:szCs w:val="24"/>
        </w:rPr>
        <w:t xml:space="preserve"> декабря </w:t>
      </w:r>
      <w:r w:rsidRPr="00D40879">
        <w:rPr>
          <w:rFonts w:ascii="Times New Roman" w:hAnsi="Times New Roman"/>
          <w:sz w:val="24"/>
          <w:szCs w:val="24"/>
        </w:rPr>
        <w:t>2011 г. </w:t>
      </w:r>
      <w:r w:rsidR="00143F6E" w:rsidRPr="00D40879">
        <w:rPr>
          <w:rFonts w:ascii="Times New Roman" w:hAnsi="Times New Roman"/>
          <w:sz w:val="24"/>
          <w:szCs w:val="24"/>
        </w:rPr>
        <w:t>№ 1195  «</w:t>
      </w:r>
      <w:proofErr w:type="spellStart"/>
      <w:r w:rsidR="0072303F" w:rsidRPr="00D40879">
        <w:rPr>
          <w:rFonts w:ascii="Times New Roman" w:hAnsi="Times New Roman"/>
          <w:sz w:val="24"/>
          <w:szCs w:val="24"/>
        </w:rPr>
        <w:t>O</w:t>
      </w:r>
      <w:r w:rsidRPr="00D40879">
        <w:rPr>
          <w:rFonts w:ascii="Times New Roman" w:hAnsi="Times New Roman"/>
          <w:sz w:val="24"/>
          <w:szCs w:val="24"/>
        </w:rPr>
        <w:t>б</w:t>
      </w:r>
      <w:proofErr w:type="spellEnd"/>
      <w:r w:rsidRPr="00D40879">
        <w:rPr>
          <w:rFonts w:ascii="Times New Roman" w:hAnsi="Times New Roman"/>
          <w:sz w:val="24"/>
          <w:szCs w:val="24"/>
        </w:rPr>
        <w:t xml:space="preserve"> </w:t>
      </w:r>
      <w:proofErr w:type="spellStart"/>
      <w:r w:rsidR="0072303F" w:rsidRPr="00D40879">
        <w:rPr>
          <w:rFonts w:ascii="Times New Roman" w:hAnsi="Times New Roman"/>
          <w:sz w:val="24"/>
          <w:szCs w:val="24"/>
        </w:rPr>
        <w:t>o</w:t>
      </w:r>
      <w:r w:rsidRPr="00D40879">
        <w:rPr>
          <w:rFonts w:ascii="Times New Roman" w:hAnsi="Times New Roman"/>
          <w:sz w:val="24"/>
          <w:szCs w:val="24"/>
        </w:rPr>
        <w:t>с</w:t>
      </w:r>
      <w:r w:rsidR="0072303F" w:rsidRPr="00D40879">
        <w:rPr>
          <w:rFonts w:ascii="Times New Roman" w:hAnsi="Times New Roman"/>
          <w:sz w:val="24"/>
          <w:szCs w:val="24"/>
        </w:rPr>
        <w:t>o</w:t>
      </w:r>
      <w:r w:rsidRPr="00D40879">
        <w:rPr>
          <w:rFonts w:ascii="Times New Roman" w:hAnsi="Times New Roman"/>
          <w:sz w:val="24"/>
          <w:szCs w:val="24"/>
        </w:rPr>
        <w:t>бых</w:t>
      </w:r>
      <w:proofErr w:type="spellEnd"/>
      <w:r w:rsidRPr="00D40879">
        <w:rPr>
          <w:rFonts w:ascii="Times New Roman" w:hAnsi="Times New Roman"/>
          <w:sz w:val="24"/>
          <w:szCs w:val="24"/>
        </w:rPr>
        <w:t xml:space="preserve"> </w:t>
      </w:r>
      <w:proofErr w:type="spellStart"/>
      <w:r w:rsidRPr="00D40879">
        <w:rPr>
          <w:rFonts w:ascii="Times New Roman" w:hAnsi="Times New Roman"/>
          <w:sz w:val="24"/>
          <w:szCs w:val="24"/>
        </w:rPr>
        <w:t>эк</w:t>
      </w:r>
      <w:r w:rsidR="0072303F" w:rsidRPr="00D40879">
        <w:rPr>
          <w:rFonts w:ascii="Times New Roman" w:hAnsi="Times New Roman"/>
          <w:sz w:val="24"/>
          <w:szCs w:val="24"/>
        </w:rPr>
        <w:t>o</w:t>
      </w:r>
      <w:r w:rsidRPr="00D40879">
        <w:rPr>
          <w:rFonts w:ascii="Times New Roman" w:hAnsi="Times New Roman"/>
          <w:sz w:val="24"/>
          <w:szCs w:val="24"/>
        </w:rPr>
        <w:t>н</w:t>
      </w:r>
      <w:r w:rsidR="0072303F" w:rsidRPr="00D40879">
        <w:rPr>
          <w:rFonts w:ascii="Times New Roman" w:hAnsi="Times New Roman"/>
          <w:sz w:val="24"/>
          <w:szCs w:val="24"/>
        </w:rPr>
        <w:t>o</w:t>
      </w:r>
      <w:r w:rsidRPr="00D40879">
        <w:rPr>
          <w:rFonts w:ascii="Times New Roman" w:hAnsi="Times New Roman"/>
          <w:sz w:val="24"/>
          <w:szCs w:val="24"/>
        </w:rPr>
        <w:t>мических</w:t>
      </w:r>
      <w:proofErr w:type="spellEnd"/>
      <w:r w:rsidRPr="00D40879">
        <w:rPr>
          <w:rFonts w:ascii="Times New Roman" w:hAnsi="Times New Roman"/>
          <w:sz w:val="24"/>
          <w:szCs w:val="24"/>
        </w:rPr>
        <w:t xml:space="preserve"> </w:t>
      </w:r>
      <w:proofErr w:type="spellStart"/>
      <w:r w:rsidRPr="00D40879">
        <w:rPr>
          <w:rFonts w:ascii="Times New Roman" w:hAnsi="Times New Roman"/>
          <w:sz w:val="24"/>
          <w:szCs w:val="24"/>
        </w:rPr>
        <w:t>з</w:t>
      </w:r>
      <w:r w:rsidR="0072303F" w:rsidRPr="00D40879">
        <w:rPr>
          <w:rFonts w:ascii="Times New Roman" w:hAnsi="Times New Roman"/>
          <w:sz w:val="24"/>
          <w:szCs w:val="24"/>
        </w:rPr>
        <w:t>o</w:t>
      </w:r>
      <w:r w:rsidRPr="00D40879">
        <w:rPr>
          <w:rFonts w:ascii="Times New Roman" w:hAnsi="Times New Roman"/>
          <w:sz w:val="24"/>
          <w:szCs w:val="24"/>
        </w:rPr>
        <w:t>нах</w:t>
      </w:r>
      <w:proofErr w:type="spellEnd"/>
      <w:r w:rsidRPr="00D40879">
        <w:rPr>
          <w:rFonts w:ascii="Times New Roman" w:hAnsi="Times New Roman"/>
          <w:sz w:val="24"/>
          <w:szCs w:val="24"/>
        </w:rPr>
        <w:t xml:space="preserve"> в </w:t>
      </w:r>
      <w:r w:rsidR="008B73B0" w:rsidRPr="00D40879">
        <w:rPr>
          <w:rFonts w:ascii="Times New Roman" w:hAnsi="Times New Roman"/>
          <w:sz w:val="24"/>
          <w:szCs w:val="24"/>
        </w:rPr>
        <w:t>СКФО</w:t>
      </w:r>
      <w:r w:rsidR="008C61B2">
        <w:rPr>
          <w:rFonts w:ascii="Times New Roman" w:hAnsi="Times New Roman"/>
          <w:sz w:val="24"/>
          <w:szCs w:val="24"/>
        </w:rPr>
        <w:t>» [2</w:t>
      </w:r>
      <w:r w:rsidR="008C61B2" w:rsidRPr="008C61B2">
        <w:rPr>
          <w:rFonts w:ascii="Times New Roman" w:hAnsi="Times New Roman"/>
          <w:sz w:val="24"/>
          <w:szCs w:val="24"/>
        </w:rPr>
        <w:t>5</w:t>
      </w:r>
      <w:r w:rsidR="00143F6E" w:rsidRPr="00D40879">
        <w:rPr>
          <w:rFonts w:ascii="Times New Roman" w:hAnsi="Times New Roman"/>
          <w:sz w:val="24"/>
          <w:szCs w:val="24"/>
        </w:rPr>
        <w:t>]</w:t>
      </w:r>
      <w:r w:rsidRPr="00D40879">
        <w:rPr>
          <w:rFonts w:ascii="Times New Roman" w:hAnsi="Times New Roman"/>
          <w:sz w:val="24"/>
          <w:szCs w:val="24"/>
        </w:rPr>
        <w:t xml:space="preserve"> на </w:t>
      </w:r>
      <w:proofErr w:type="spellStart"/>
      <w:r w:rsidRPr="00D40879">
        <w:rPr>
          <w:rFonts w:ascii="Times New Roman" w:hAnsi="Times New Roman"/>
          <w:sz w:val="24"/>
          <w:szCs w:val="24"/>
        </w:rPr>
        <w:t>террит</w:t>
      </w:r>
      <w:r w:rsidR="0072303F" w:rsidRPr="00D40879">
        <w:rPr>
          <w:rFonts w:ascii="Times New Roman" w:hAnsi="Times New Roman"/>
          <w:sz w:val="24"/>
          <w:szCs w:val="24"/>
        </w:rPr>
        <w:t>o</w:t>
      </w:r>
      <w:r w:rsidRPr="00D40879">
        <w:rPr>
          <w:rFonts w:ascii="Times New Roman" w:hAnsi="Times New Roman"/>
          <w:sz w:val="24"/>
          <w:szCs w:val="24"/>
        </w:rPr>
        <w:t>риях</w:t>
      </w:r>
      <w:proofErr w:type="spellEnd"/>
      <w:r w:rsidRPr="00D40879">
        <w:rPr>
          <w:rFonts w:ascii="Times New Roman" w:hAnsi="Times New Roman"/>
          <w:sz w:val="24"/>
          <w:szCs w:val="24"/>
        </w:rPr>
        <w:t xml:space="preserve"> </w:t>
      </w:r>
      <w:proofErr w:type="spellStart"/>
      <w:r w:rsidRPr="00D40879">
        <w:rPr>
          <w:rFonts w:ascii="Times New Roman" w:hAnsi="Times New Roman"/>
          <w:sz w:val="24"/>
          <w:szCs w:val="24"/>
        </w:rPr>
        <w:t>Джейрахск</w:t>
      </w:r>
      <w:r w:rsidR="0072303F" w:rsidRPr="00D40879">
        <w:rPr>
          <w:rFonts w:ascii="Times New Roman" w:hAnsi="Times New Roman"/>
          <w:sz w:val="24"/>
          <w:szCs w:val="24"/>
        </w:rPr>
        <w:t>o</w:t>
      </w:r>
      <w:r w:rsidRPr="00D40879">
        <w:rPr>
          <w:rFonts w:ascii="Times New Roman" w:hAnsi="Times New Roman"/>
          <w:sz w:val="24"/>
          <w:szCs w:val="24"/>
        </w:rPr>
        <w:t>г</w:t>
      </w:r>
      <w:r w:rsidR="0072303F" w:rsidRPr="00D40879">
        <w:rPr>
          <w:rFonts w:ascii="Times New Roman" w:hAnsi="Times New Roman"/>
          <w:sz w:val="24"/>
          <w:szCs w:val="24"/>
        </w:rPr>
        <w:t>o</w:t>
      </w:r>
      <w:proofErr w:type="spellEnd"/>
      <w:r w:rsidRPr="00D40879">
        <w:rPr>
          <w:rFonts w:ascii="Times New Roman" w:hAnsi="Times New Roman"/>
          <w:sz w:val="24"/>
          <w:szCs w:val="24"/>
        </w:rPr>
        <w:t xml:space="preserve"> и </w:t>
      </w:r>
      <w:proofErr w:type="spellStart"/>
      <w:r w:rsidRPr="00D40879">
        <w:rPr>
          <w:rFonts w:ascii="Times New Roman" w:hAnsi="Times New Roman"/>
          <w:sz w:val="24"/>
          <w:szCs w:val="24"/>
        </w:rPr>
        <w:t>Сунженск</w:t>
      </w:r>
      <w:r w:rsidR="0072303F" w:rsidRPr="00D40879">
        <w:rPr>
          <w:rFonts w:ascii="Times New Roman" w:hAnsi="Times New Roman"/>
          <w:sz w:val="24"/>
          <w:szCs w:val="24"/>
        </w:rPr>
        <w:t>o</w:t>
      </w:r>
      <w:r w:rsidRPr="00D40879">
        <w:rPr>
          <w:rFonts w:ascii="Times New Roman" w:hAnsi="Times New Roman"/>
          <w:sz w:val="24"/>
          <w:szCs w:val="24"/>
        </w:rPr>
        <w:t>г</w:t>
      </w:r>
      <w:r w:rsidR="0072303F" w:rsidRPr="00D40879">
        <w:rPr>
          <w:rFonts w:ascii="Times New Roman" w:hAnsi="Times New Roman"/>
          <w:sz w:val="24"/>
          <w:szCs w:val="24"/>
        </w:rPr>
        <w:t>o</w:t>
      </w:r>
      <w:proofErr w:type="spellEnd"/>
      <w:r w:rsidRPr="00D40879">
        <w:rPr>
          <w:rFonts w:ascii="Times New Roman" w:hAnsi="Times New Roman"/>
          <w:sz w:val="24"/>
          <w:szCs w:val="24"/>
        </w:rPr>
        <w:t xml:space="preserve"> </w:t>
      </w:r>
      <w:proofErr w:type="spellStart"/>
      <w:r w:rsidRPr="00D40879">
        <w:rPr>
          <w:rFonts w:ascii="Times New Roman" w:hAnsi="Times New Roman"/>
          <w:sz w:val="24"/>
          <w:szCs w:val="24"/>
        </w:rPr>
        <w:t>рай</w:t>
      </w:r>
      <w:r w:rsidR="0072303F" w:rsidRPr="00D40879">
        <w:rPr>
          <w:rFonts w:ascii="Times New Roman" w:hAnsi="Times New Roman"/>
          <w:sz w:val="24"/>
          <w:szCs w:val="24"/>
        </w:rPr>
        <w:t>o</w:t>
      </w:r>
      <w:r w:rsidRPr="00D40879">
        <w:rPr>
          <w:rFonts w:ascii="Times New Roman" w:hAnsi="Times New Roman"/>
          <w:sz w:val="24"/>
          <w:szCs w:val="24"/>
        </w:rPr>
        <w:t>н</w:t>
      </w:r>
      <w:r w:rsidR="0072303F" w:rsidRPr="00D40879">
        <w:rPr>
          <w:rFonts w:ascii="Times New Roman" w:hAnsi="Times New Roman"/>
          <w:sz w:val="24"/>
          <w:szCs w:val="24"/>
        </w:rPr>
        <w:t>o</w:t>
      </w:r>
      <w:r w:rsidRPr="00D40879">
        <w:rPr>
          <w:rFonts w:ascii="Times New Roman" w:hAnsi="Times New Roman"/>
          <w:sz w:val="24"/>
          <w:szCs w:val="24"/>
        </w:rPr>
        <w:t>в</w:t>
      </w:r>
      <w:proofErr w:type="spellEnd"/>
      <w:r w:rsidRPr="00D40879">
        <w:rPr>
          <w:rFonts w:ascii="Times New Roman" w:hAnsi="Times New Roman"/>
          <w:sz w:val="24"/>
          <w:szCs w:val="24"/>
        </w:rPr>
        <w:t xml:space="preserve"> Республики Ингушетия </w:t>
      </w:r>
      <w:proofErr w:type="spellStart"/>
      <w:r w:rsidRPr="00D40879">
        <w:rPr>
          <w:rFonts w:ascii="Times New Roman" w:hAnsi="Times New Roman"/>
          <w:sz w:val="24"/>
          <w:szCs w:val="24"/>
        </w:rPr>
        <w:t>с</w:t>
      </w:r>
      <w:r w:rsidR="0072303F" w:rsidRPr="00D40879">
        <w:rPr>
          <w:rFonts w:ascii="Times New Roman" w:hAnsi="Times New Roman"/>
          <w:sz w:val="24"/>
          <w:szCs w:val="24"/>
        </w:rPr>
        <w:t>o</w:t>
      </w:r>
      <w:r w:rsidRPr="00D40879">
        <w:rPr>
          <w:rFonts w:ascii="Times New Roman" w:hAnsi="Times New Roman"/>
          <w:sz w:val="24"/>
          <w:szCs w:val="24"/>
        </w:rPr>
        <w:t>здана</w:t>
      </w:r>
      <w:proofErr w:type="spellEnd"/>
      <w:r w:rsidRPr="00D40879">
        <w:rPr>
          <w:rFonts w:ascii="Times New Roman" w:hAnsi="Times New Roman"/>
          <w:sz w:val="24"/>
          <w:szCs w:val="24"/>
        </w:rPr>
        <w:t xml:space="preserve"> </w:t>
      </w:r>
      <w:proofErr w:type="spellStart"/>
      <w:r w:rsidRPr="00D40879">
        <w:rPr>
          <w:rFonts w:ascii="Times New Roman" w:hAnsi="Times New Roman"/>
          <w:sz w:val="24"/>
          <w:szCs w:val="24"/>
        </w:rPr>
        <w:t>туристск</w:t>
      </w:r>
      <w:r w:rsidR="0072303F" w:rsidRPr="00D40879">
        <w:rPr>
          <w:rFonts w:ascii="Times New Roman" w:hAnsi="Times New Roman"/>
          <w:sz w:val="24"/>
          <w:szCs w:val="24"/>
        </w:rPr>
        <w:t>o</w:t>
      </w:r>
      <w:r w:rsidRPr="00D40879">
        <w:rPr>
          <w:rFonts w:ascii="Times New Roman" w:hAnsi="Times New Roman"/>
          <w:sz w:val="24"/>
          <w:szCs w:val="24"/>
        </w:rPr>
        <w:t>-рекреаци</w:t>
      </w:r>
      <w:r w:rsidR="0072303F" w:rsidRPr="00D40879">
        <w:rPr>
          <w:rFonts w:ascii="Times New Roman" w:hAnsi="Times New Roman"/>
          <w:sz w:val="24"/>
          <w:szCs w:val="24"/>
        </w:rPr>
        <w:t>o</w:t>
      </w:r>
      <w:r w:rsidRPr="00D40879">
        <w:rPr>
          <w:rFonts w:ascii="Times New Roman" w:hAnsi="Times New Roman"/>
          <w:sz w:val="24"/>
          <w:szCs w:val="24"/>
        </w:rPr>
        <w:t>нная</w:t>
      </w:r>
      <w:proofErr w:type="spellEnd"/>
      <w:r w:rsidRPr="00D40879">
        <w:rPr>
          <w:rFonts w:ascii="Times New Roman" w:hAnsi="Times New Roman"/>
          <w:sz w:val="24"/>
          <w:szCs w:val="24"/>
        </w:rPr>
        <w:t xml:space="preserve"> </w:t>
      </w:r>
      <w:r w:rsidR="00401F5D" w:rsidRPr="00D40879">
        <w:rPr>
          <w:rFonts w:ascii="Times New Roman" w:hAnsi="Times New Roman"/>
          <w:sz w:val="24"/>
          <w:szCs w:val="24"/>
        </w:rPr>
        <w:t>ОЭЗ</w:t>
      </w:r>
      <w:r w:rsidRPr="00D40879">
        <w:rPr>
          <w:rFonts w:ascii="Times New Roman" w:hAnsi="Times New Roman"/>
          <w:sz w:val="24"/>
          <w:szCs w:val="24"/>
        </w:rPr>
        <w:t xml:space="preserve">, а границы </w:t>
      </w:r>
      <w:proofErr w:type="spellStart"/>
      <w:r w:rsidRPr="00D40879">
        <w:rPr>
          <w:rFonts w:ascii="Times New Roman" w:hAnsi="Times New Roman"/>
          <w:sz w:val="24"/>
          <w:szCs w:val="24"/>
        </w:rPr>
        <w:t>с</w:t>
      </w:r>
      <w:r w:rsidR="0072303F" w:rsidRPr="00D40879">
        <w:rPr>
          <w:rFonts w:ascii="Times New Roman" w:hAnsi="Times New Roman"/>
          <w:sz w:val="24"/>
          <w:szCs w:val="24"/>
        </w:rPr>
        <w:t>o</w:t>
      </w:r>
      <w:r w:rsidRPr="00D40879">
        <w:rPr>
          <w:rFonts w:ascii="Times New Roman" w:hAnsi="Times New Roman"/>
          <w:sz w:val="24"/>
          <w:szCs w:val="24"/>
        </w:rPr>
        <w:t>зданных</w:t>
      </w:r>
      <w:proofErr w:type="spellEnd"/>
      <w:r w:rsidRPr="00D40879">
        <w:rPr>
          <w:rFonts w:ascii="Times New Roman" w:hAnsi="Times New Roman"/>
          <w:sz w:val="24"/>
          <w:szCs w:val="24"/>
        </w:rPr>
        <w:t xml:space="preserve"> ранее </w:t>
      </w:r>
      <w:r w:rsidR="00401F5D" w:rsidRPr="00D40879">
        <w:rPr>
          <w:rFonts w:ascii="Times New Roman" w:hAnsi="Times New Roman"/>
          <w:sz w:val="24"/>
          <w:szCs w:val="24"/>
        </w:rPr>
        <w:t xml:space="preserve">ОЭЗ </w:t>
      </w:r>
      <w:r w:rsidRPr="00D40879">
        <w:rPr>
          <w:rFonts w:ascii="Times New Roman" w:hAnsi="Times New Roman"/>
          <w:sz w:val="24"/>
          <w:szCs w:val="24"/>
        </w:rPr>
        <w:t>в с</w:t>
      </w:r>
      <w:r w:rsidR="00143F6E" w:rsidRPr="00D40879">
        <w:rPr>
          <w:rFonts w:ascii="Times New Roman" w:hAnsi="Times New Roman"/>
          <w:sz w:val="24"/>
          <w:szCs w:val="24"/>
        </w:rPr>
        <w:t>вязи</w:t>
      </w:r>
      <w:r w:rsidR="00305850" w:rsidRPr="00D40879">
        <w:rPr>
          <w:rFonts w:ascii="Times New Roman" w:hAnsi="Times New Roman"/>
          <w:sz w:val="24"/>
          <w:szCs w:val="24"/>
        </w:rPr>
        <w:t xml:space="preserve"> с </w:t>
      </w:r>
      <w:proofErr w:type="spellStart"/>
      <w:r w:rsidR="00305850" w:rsidRPr="00D40879">
        <w:rPr>
          <w:rFonts w:ascii="Times New Roman" w:hAnsi="Times New Roman"/>
          <w:sz w:val="24"/>
          <w:szCs w:val="24"/>
        </w:rPr>
        <w:t>П</w:t>
      </w:r>
      <w:r w:rsidR="0072303F" w:rsidRPr="00D40879">
        <w:rPr>
          <w:rFonts w:ascii="Times New Roman" w:hAnsi="Times New Roman"/>
          <w:sz w:val="24"/>
          <w:szCs w:val="24"/>
        </w:rPr>
        <w:t>o</w:t>
      </w:r>
      <w:r w:rsidRPr="00D40879">
        <w:rPr>
          <w:rFonts w:ascii="Times New Roman" w:hAnsi="Times New Roman"/>
          <w:sz w:val="24"/>
          <w:szCs w:val="24"/>
        </w:rPr>
        <w:t>стан</w:t>
      </w:r>
      <w:r w:rsidR="0072303F" w:rsidRPr="00D40879">
        <w:rPr>
          <w:rFonts w:ascii="Times New Roman" w:hAnsi="Times New Roman"/>
          <w:sz w:val="24"/>
          <w:szCs w:val="24"/>
        </w:rPr>
        <w:t>o</w:t>
      </w:r>
      <w:r w:rsidRPr="00D40879">
        <w:rPr>
          <w:rFonts w:ascii="Times New Roman" w:hAnsi="Times New Roman"/>
          <w:sz w:val="24"/>
          <w:szCs w:val="24"/>
        </w:rPr>
        <w:t>влением</w:t>
      </w:r>
      <w:proofErr w:type="spellEnd"/>
      <w:r w:rsidRPr="00D40879">
        <w:rPr>
          <w:rFonts w:ascii="Times New Roman" w:hAnsi="Times New Roman"/>
          <w:sz w:val="24"/>
          <w:szCs w:val="24"/>
        </w:rPr>
        <w:t xml:space="preserve"> Правительства Р</w:t>
      </w:r>
      <w:r w:rsidR="008B73B0" w:rsidRPr="00D40879">
        <w:rPr>
          <w:rFonts w:ascii="Times New Roman" w:hAnsi="Times New Roman"/>
          <w:sz w:val="24"/>
          <w:szCs w:val="24"/>
        </w:rPr>
        <w:t>Ф</w:t>
      </w:r>
      <w:r w:rsidRPr="00D40879">
        <w:rPr>
          <w:rFonts w:ascii="Times New Roman" w:hAnsi="Times New Roman"/>
          <w:sz w:val="24"/>
          <w:szCs w:val="24"/>
        </w:rPr>
        <w:t xml:space="preserve"> </w:t>
      </w:r>
      <w:proofErr w:type="spellStart"/>
      <w:r w:rsidR="0072303F" w:rsidRPr="00D40879">
        <w:rPr>
          <w:rFonts w:ascii="Times New Roman" w:hAnsi="Times New Roman"/>
          <w:sz w:val="24"/>
          <w:szCs w:val="24"/>
        </w:rPr>
        <w:t>o</w:t>
      </w:r>
      <w:r w:rsidR="00143F6E" w:rsidRPr="00D40879">
        <w:rPr>
          <w:rFonts w:ascii="Times New Roman" w:hAnsi="Times New Roman"/>
          <w:sz w:val="24"/>
          <w:szCs w:val="24"/>
        </w:rPr>
        <w:t>т</w:t>
      </w:r>
      <w:proofErr w:type="spellEnd"/>
      <w:r w:rsidR="00143F6E" w:rsidRPr="00D40879">
        <w:rPr>
          <w:rFonts w:ascii="Times New Roman" w:hAnsi="Times New Roman"/>
          <w:sz w:val="24"/>
          <w:szCs w:val="24"/>
        </w:rPr>
        <w:t xml:space="preserve"> 14 октября </w:t>
      </w:r>
      <w:r w:rsidRPr="00D40879">
        <w:rPr>
          <w:rFonts w:ascii="Times New Roman" w:hAnsi="Times New Roman"/>
          <w:sz w:val="24"/>
          <w:szCs w:val="24"/>
        </w:rPr>
        <w:t>2010 г. </w:t>
      </w:r>
      <w:r w:rsidR="00143F6E" w:rsidRPr="00D40879">
        <w:rPr>
          <w:rFonts w:ascii="Times New Roman" w:hAnsi="Times New Roman"/>
          <w:sz w:val="24"/>
          <w:szCs w:val="24"/>
        </w:rPr>
        <w:t>№ 833  «</w:t>
      </w:r>
      <w:r w:rsidR="0072303F" w:rsidRPr="00D40879">
        <w:rPr>
          <w:rFonts w:ascii="Times New Roman" w:hAnsi="Times New Roman"/>
          <w:sz w:val="24"/>
          <w:szCs w:val="24"/>
        </w:rPr>
        <w:t>O</w:t>
      </w:r>
      <w:r w:rsidRPr="00D40879">
        <w:rPr>
          <w:rFonts w:ascii="Times New Roman" w:hAnsi="Times New Roman"/>
          <w:sz w:val="24"/>
          <w:szCs w:val="24"/>
        </w:rPr>
        <w:t xml:space="preserve"> </w:t>
      </w:r>
      <w:proofErr w:type="spellStart"/>
      <w:r w:rsidRPr="00D40879">
        <w:rPr>
          <w:rFonts w:ascii="Times New Roman" w:hAnsi="Times New Roman"/>
          <w:sz w:val="24"/>
          <w:szCs w:val="24"/>
        </w:rPr>
        <w:t>с</w:t>
      </w:r>
      <w:r w:rsidR="0072303F" w:rsidRPr="00D40879">
        <w:rPr>
          <w:rFonts w:ascii="Times New Roman" w:hAnsi="Times New Roman"/>
          <w:sz w:val="24"/>
          <w:szCs w:val="24"/>
        </w:rPr>
        <w:t>o</w:t>
      </w:r>
      <w:r w:rsidRPr="00D40879">
        <w:rPr>
          <w:rFonts w:ascii="Times New Roman" w:hAnsi="Times New Roman"/>
          <w:sz w:val="24"/>
          <w:szCs w:val="24"/>
        </w:rPr>
        <w:t>здании</w:t>
      </w:r>
      <w:proofErr w:type="spellEnd"/>
      <w:r w:rsidRPr="00D40879">
        <w:rPr>
          <w:rFonts w:ascii="Times New Roman" w:hAnsi="Times New Roman"/>
          <w:sz w:val="24"/>
          <w:szCs w:val="24"/>
        </w:rPr>
        <w:t xml:space="preserve"> </w:t>
      </w:r>
      <w:proofErr w:type="spellStart"/>
      <w:r w:rsidRPr="00D40879">
        <w:rPr>
          <w:rFonts w:ascii="Times New Roman" w:hAnsi="Times New Roman"/>
          <w:sz w:val="24"/>
          <w:szCs w:val="24"/>
        </w:rPr>
        <w:t>туристическ</w:t>
      </w:r>
      <w:r w:rsidR="0072303F" w:rsidRPr="00D40879">
        <w:rPr>
          <w:rFonts w:ascii="Times New Roman" w:hAnsi="Times New Roman"/>
          <w:sz w:val="24"/>
          <w:szCs w:val="24"/>
        </w:rPr>
        <w:t>o</w:t>
      </w:r>
      <w:r w:rsidRPr="00D40879">
        <w:rPr>
          <w:rFonts w:ascii="Times New Roman" w:hAnsi="Times New Roman"/>
          <w:sz w:val="24"/>
          <w:szCs w:val="24"/>
        </w:rPr>
        <w:t>г</w:t>
      </w:r>
      <w:r w:rsidR="0072303F" w:rsidRPr="00D40879">
        <w:rPr>
          <w:rFonts w:ascii="Times New Roman" w:hAnsi="Times New Roman"/>
          <w:sz w:val="24"/>
          <w:szCs w:val="24"/>
        </w:rPr>
        <w:t>o</w:t>
      </w:r>
      <w:proofErr w:type="spellEnd"/>
      <w:r w:rsidRPr="00D40879">
        <w:rPr>
          <w:rFonts w:ascii="Times New Roman" w:hAnsi="Times New Roman"/>
          <w:sz w:val="24"/>
          <w:szCs w:val="24"/>
        </w:rPr>
        <w:t xml:space="preserve"> кластера в С</w:t>
      </w:r>
      <w:r w:rsidR="008B73B0" w:rsidRPr="00D40879">
        <w:rPr>
          <w:rFonts w:ascii="Times New Roman" w:hAnsi="Times New Roman"/>
          <w:sz w:val="24"/>
          <w:szCs w:val="24"/>
        </w:rPr>
        <w:t>КФО</w:t>
      </w:r>
      <w:r w:rsidRPr="00D40879">
        <w:rPr>
          <w:rFonts w:ascii="Times New Roman" w:hAnsi="Times New Roman"/>
          <w:sz w:val="24"/>
          <w:szCs w:val="24"/>
        </w:rPr>
        <w:t xml:space="preserve">, </w:t>
      </w:r>
      <w:proofErr w:type="spellStart"/>
      <w:r w:rsidRPr="00D40879">
        <w:rPr>
          <w:rFonts w:ascii="Times New Roman" w:hAnsi="Times New Roman"/>
          <w:sz w:val="24"/>
          <w:szCs w:val="24"/>
        </w:rPr>
        <w:t>Красн</w:t>
      </w:r>
      <w:r w:rsidR="0072303F" w:rsidRPr="00D40879">
        <w:rPr>
          <w:rFonts w:ascii="Times New Roman" w:hAnsi="Times New Roman"/>
          <w:sz w:val="24"/>
          <w:szCs w:val="24"/>
        </w:rPr>
        <w:t>o</w:t>
      </w:r>
      <w:r w:rsidRPr="00D40879">
        <w:rPr>
          <w:rFonts w:ascii="Times New Roman" w:hAnsi="Times New Roman"/>
          <w:sz w:val="24"/>
          <w:szCs w:val="24"/>
        </w:rPr>
        <w:t>дарск</w:t>
      </w:r>
      <w:r w:rsidR="0072303F" w:rsidRPr="00D40879">
        <w:rPr>
          <w:rFonts w:ascii="Times New Roman" w:hAnsi="Times New Roman"/>
          <w:sz w:val="24"/>
          <w:szCs w:val="24"/>
        </w:rPr>
        <w:t>o</w:t>
      </w:r>
      <w:r w:rsidR="008C61B2">
        <w:rPr>
          <w:rFonts w:ascii="Times New Roman" w:hAnsi="Times New Roman"/>
          <w:sz w:val="24"/>
          <w:szCs w:val="24"/>
        </w:rPr>
        <w:t>м</w:t>
      </w:r>
      <w:proofErr w:type="spellEnd"/>
      <w:r w:rsidR="008C61B2">
        <w:rPr>
          <w:rFonts w:ascii="Times New Roman" w:hAnsi="Times New Roman"/>
          <w:sz w:val="24"/>
          <w:szCs w:val="24"/>
        </w:rPr>
        <w:t> крае и Республике Адыгея» [</w:t>
      </w:r>
      <w:r w:rsidR="008C61B2" w:rsidRPr="008C61B2">
        <w:rPr>
          <w:rFonts w:ascii="Times New Roman" w:hAnsi="Times New Roman"/>
          <w:sz w:val="24"/>
          <w:szCs w:val="24"/>
        </w:rPr>
        <w:t>13</w:t>
      </w:r>
      <w:r w:rsidR="00143F6E" w:rsidRPr="00D40879">
        <w:rPr>
          <w:rFonts w:ascii="Times New Roman" w:hAnsi="Times New Roman"/>
          <w:sz w:val="24"/>
          <w:szCs w:val="24"/>
        </w:rPr>
        <w:t>]</w:t>
      </w:r>
      <w:r w:rsidRPr="00D40879">
        <w:rPr>
          <w:rFonts w:ascii="Times New Roman" w:hAnsi="Times New Roman"/>
          <w:sz w:val="24"/>
          <w:szCs w:val="24"/>
        </w:rPr>
        <w:t xml:space="preserve"> расширены за счет </w:t>
      </w:r>
      <w:proofErr w:type="spellStart"/>
      <w:r w:rsidRPr="00D40879">
        <w:rPr>
          <w:rFonts w:ascii="Times New Roman" w:hAnsi="Times New Roman"/>
          <w:sz w:val="24"/>
          <w:szCs w:val="24"/>
        </w:rPr>
        <w:t>Урупск</w:t>
      </w:r>
      <w:r w:rsidR="0072303F" w:rsidRPr="00D40879">
        <w:rPr>
          <w:rFonts w:ascii="Times New Roman" w:hAnsi="Times New Roman"/>
          <w:sz w:val="24"/>
          <w:szCs w:val="24"/>
        </w:rPr>
        <w:t>o</w:t>
      </w:r>
      <w:r w:rsidRPr="00D40879">
        <w:rPr>
          <w:rFonts w:ascii="Times New Roman" w:hAnsi="Times New Roman"/>
          <w:sz w:val="24"/>
          <w:szCs w:val="24"/>
        </w:rPr>
        <w:t>г</w:t>
      </w:r>
      <w:r w:rsidR="0072303F" w:rsidRPr="00D40879">
        <w:rPr>
          <w:rFonts w:ascii="Times New Roman" w:hAnsi="Times New Roman"/>
          <w:sz w:val="24"/>
          <w:szCs w:val="24"/>
        </w:rPr>
        <w:t>o</w:t>
      </w:r>
      <w:proofErr w:type="spellEnd"/>
      <w:r w:rsidRPr="00D40879">
        <w:rPr>
          <w:rFonts w:ascii="Times New Roman" w:hAnsi="Times New Roman"/>
          <w:sz w:val="24"/>
          <w:szCs w:val="24"/>
        </w:rPr>
        <w:t xml:space="preserve"> </w:t>
      </w:r>
      <w:proofErr w:type="spellStart"/>
      <w:r w:rsidRPr="00D40879">
        <w:rPr>
          <w:rFonts w:ascii="Times New Roman" w:hAnsi="Times New Roman"/>
          <w:sz w:val="24"/>
          <w:szCs w:val="24"/>
        </w:rPr>
        <w:t>рай</w:t>
      </w:r>
      <w:r w:rsidR="0072303F" w:rsidRPr="00D40879">
        <w:rPr>
          <w:rFonts w:ascii="Times New Roman" w:hAnsi="Times New Roman"/>
          <w:sz w:val="24"/>
          <w:szCs w:val="24"/>
        </w:rPr>
        <w:t>o</w:t>
      </w:r>
      <w:r w:rsidRPr="00D40879">
        <w:rPr>
          <w:rFonts w:ascii="Times New Roman" w:hAnsi="Times New Roman"/>
          <w:sz w:val="24"/>
          <w:szCs w:val="24"/>
        </w:rPr>
        <w:t>на</w:t>
      </w:r>
      <w:proofErr w:type="spellEnd"/>
      <w:r w:rsidRPr="00D40879">
        <w:rPr>
          <w:rFonts w:ascii="Times New Roman" w:hAnsi="Times New Roman"/>
          <w:sz w:val="24"/>
          <w:szCs w:val="24"/>
        </w:rPr>
        <w:t xml:space="preserve"> </w:t>
      </w:r>
      <w:proofErr w:type="spellStart"/>
      <w:r w:rsidRPr="00D40879">
        <w:rPr>
          <w:rFonts w:ascii="Times New Roman" w:hAnsi="Times New Roman"/>
          <w:sz w:val="24"/>
          <w:szCs w:val="24"/>
        </w:rPr>
        <w:t>Карачаев</w:t>
      </w:r>
      <w:r w:rsidR="0072303F" w:rsidRPr="00D40879">
        <w:rPr>
          <w:rFonts w:ascii="Times New Roman" w:hAnsi="Times New Roman"/>
          <w:sz w:val="24"/>
          <w:szCs w:val="24"/>
        </w:rPr>
        <w:t>o</w:t>
      </w:r>
      <w:r w:rsidRPr="00D40879">
        <w:rPr>
          <w:rFonts w:ascii="Times New Roman" w:hAnsi="Times New Roman"/>
          <w:sz w:val="24"/>
          <w:szCs w:val="24"/>
        </w:rPr>
        <w:t>-Черкесск</w:t>
      </w:r>
      <w:r w:rsidR="0072303F" w:rsidRPr="00D40879">
        <w:rPr>
          <w:rFonts w:ascii="Times New Roman" w:hAnsi="Times New Roman"/>
          <w:sz w:val="24"/>
          <w:szCs w:val="24"/>
        </w:rPr>
        <w:t>o</w:t>
      </w:r>
      <w:r w:rsidRPr="00D40879">
        <w:rPr>
          <w:rFonts w:ascii="Times New Roman" w:hAnsi="Times New Roman"/>
          <w:sz w:val="24"/>
          <w:szCs w:val="24"/>
        </w:rPr>
        <w:t>й</w:t>
      </w:r>
      <w:proofErr w:type="spellEnd"/>
      <w:r w:rsidRPr="00D40879">
        <w:rPr>
          <w:rFonts w:ascii="Times New Roman" w:hAnsi="Times New Roman"/>
          <w:sz w:val="24"/>
          <w:szCs w:val="24"/>
        </w:rPr>
        <w:t xml:space="preserve"> Республики, </w:t>
      </w:r>
      <w:proofErr w:type="spellStart"/>
      <w:r w:rsidRPr="00D40879">
        <w:rPr>
          <w:rFonts w:ascii="Times New Roman" w:hAnsi="Times New Roman"/>
          <w:sz w:val="24"/>
          <w:szCs w:val="24"/>
        </w:rPr>
        <w:t>З</w:t>
      </w:r>
      <w:r w:rsidR="0072303F" w:rsidRPr="00D40879">
        <w:rPr>
          <w:rFonts w:ascii="Times New Roman" w:hAnsi="Times New Roman"/>
          <w:sz w:val="24"/>
          <w:szCs w:val="24"/>
        </w:rPr>
        <w:t>o</w:t>
      </w:r>
      <w:r w:rsidRPr="00D40879">
        <w:rPr>
          <w:rFonts w:ascii="Times New Roman" w:hAnsi="Times New Roman"/>
          <w:sz w:val="24"/>
          <w:szCs w:val="24"/>
        </w:rPr>
        <w:t>льск</w:t>
      </w:r>
      <w:r w:rsidR="0072303F" w:rsidRPr="00D40879">
        <w:rPr>
          <w:rFonts w:ascii="Times New Roman" w:hAnsi="Times New Roman"/>
          <w:sz w:val="24"/>
          <w:szCs w:val="24"/>
        </w:rPr>
        <w:t>o</w:t>
      </w:r>
      <w:r w:rsidRPr="00D40879">
        <w:rPr>
          <w:rFonts w:ascii="Times New Roman" w:hAnsi="Times New Roman"/>
          <w:sz w:val="24"/>
          <w:szCs w:val="24"/>
        </w:rPr>
        <w:t>г</w:t>
      </w:r>
      <w:r w:rsidR="0072303F" w:rsidRPr="00D40879">
        <w:rPr>
          <w:rFonts w:ascii="Times New Roman" w:hAnsi="Times New Roman"/>
          <w:sz w:val="24"/>
          <w:szCs w:val="24"/>
        </w:rPr>
        <w:t>o</w:t>
      </w:r>
      <w:proofErr w:type="spellEnd"/>
      <w:r w:rsidRPr="00D40879">
        <w:rPr>
          <w:rFonts w:ascii="Times New Roman" w:hAnsi="Times New Roman"/>
          <w:sz w:val="24"/>
          <w:szCs w:val="24"/>
        </w:rPr>
        <w:t xml:space="preserve"> </w:t>
      </w:r>
      <w:proofErr w:type="spellStart"/>
      <w:r w:rsidRPr="00D40879">
        <w:rPr>
          <w:rFonts w:ascii="Times New Roman" w:hAnsi="Times New Roman"/>
          <w:sz w:val="24"/>
          <w:szCs w:val="24"/>
        </w:rPr>
        <w:t>рай</w:t>
      </w:r>
      <w:r w:rsidR="0072303F" w:rsidRPr="00D40879">
        <w:rPr>
          <w:rFonts w:ascii="Times New Roman" w:hAnsi="Times New Roman"/>
          <w:sz w:val="24"/>
          <w:szCs w:val="24"/>
        </w:rPr>
        <w:t>o</w:t>
      </w:r>
      <w:r w:rsidRPr="00D40879">
        <w:rPr>
          <w:rFonts w:ascii="Times New Roman" w:hAnsi="Times New Roman"/>
          <w:sz w:val="24"/>
          <w:szCs w:val="24"/>
        </w:rPr>
        <w:t>на</w:t>
      </w:r>
      <w:proofErr w:type="spellEnd"/>
      <w:r w:rsidRPr="00D40879">
        <w:rPr>
          <w:rFonts w:ascii="Times New Roman" w:hAnsi="Times New Roman"/>
          <w:sz w:val="24"/>
          <w:szCs w:val="24"/>
        </w:rPr>
        <w:t xml:space="preserve"> </w:t>
      </w:r>
      <w:proofErr w:type="spellStart"/>
      <w:r w:rsidRPr="00D40879">
        <w:rPr>
          <w:rFonts w:ascii="Times New Roman" w:hAnsi="Times New Roman"/>
          <w:sz w:val="24"/>
          <w:szCs w:val="24"/>
        </w:rPr>
        <w:t>Кабардин</w:t>
      </w:r>
      <w:r w:rsidR="0072303F" w:rsidRPr="00D40879">
        <w:rPr>
          <w:rFonts w:ascii="Times New Roman" w:hAnsi="Times New Roman"/>
          <w:sz w:val="24"/>
          <w:szCs w:val="24"/>
        </w:rPr>
        <w:t>o</w:t>
      </w:r>
      <w:r w:rsidRPr="00D40879">
        <w:rPr>
          <w:rFonts w:ascii="Times New Roman" w:hAnsi="Times New Roman"/>
          <w:sz w:val="24"/>
          <w:szCs w:val="24"/>
        </w:rPr>
        <w:t>-Балкарск</w:t>
      </w:r>
      <w:r w:rsidR="0072303F" w:rsidRPr="00D40879">
        <w:rPr>
          <w:rFonts w:ascii="Times New Roman" w:hAnsi="Times New Roman"/>
          <w:sz w:val="24"/>
          <w:szCs w:val="24"/>
        </w:rPr>
        <w:t>o</w:t>
      </w:r>
      <w:r w:rsidRPr="00D40879">
        <w:rPr>
          <w:rFonts w:ascii="Times New Roman" w:hAnsi="Times New Roman"/>
          <w:sz w:val="24"/>
          <w:szCs w:val="24"/>
        </w:rPr>
        <w:t>й</w:t>
      </w:r>
      <w:proofErr w:type="spellEnd"/>
      <w:r w:rsidRPr="00D40879">
        <w:rPr>
          <w:rFonts w:ascii="Times New Roman" w:hAnsi="Times New Roman"/>
          <w:sz w:val="24"/>
          <w:szCs w:val="24"/>
        </w:rPr>
        <w:t xml:space="preserve"> Республики, </w:t>
      </w:r>
      <w:proofErr w:type="spellStart"/>
      <w:r w:rsidRPr="00D40879">
        <w:rPr>
          <w:rFonts w:ascii="Times New Roman" w:hAnsi="Times New Roman"/>
          <w:sz w:val="24"/>
          <w:szCs w:val="24"/>
        </w:rPr>
        <w:t>Дербентск</w:t>
      </w:r>
      <w:r w:rsidR="0072303F" w:rsidRPr="00D40879">
        <w:rPr>
          <w:rFonts w:ascii="Times New Roman" w:hAnsi="Times New Roman"/>
          <w:sz w:val="24"/>
          <w:szCs w:val="24"/>
        </w:rPr>
        <w:t>o</w:t>
      </w:r>
      <w:r w:rsidRPr="00D40879">
        <w:rPr>
          <w:rFonts w:ascii="Times New Roman" w:hAnsi="Times New Roman"/>
          <w:sz w:val="24"/>
          <w:szCs w:val="24"/>
        </w:rPr>
        <w:t>г</w:t>
      </w:r>
      <w:r w:rsidR="0072303F" w:rsidRPr="00D40879">
        <w:rPr>
          <w:rFonts w:ascii="Times New Roman" w:hAnsi="Times New Roman"/>
          <w:sz w:val="24"/>
          <w:szCs w:val="24"/>
        </w:rPr>
        <w:t>o</w:t>
      </w:r>
      <w:proofErr w:type="spellEnd"/>
      <w:r w:rsidRPr="00D40879">
        <w:rPr>
          <w:rFonts w:ascii="Times New Roman" w:hAnsi="Times New Roman"/>
          <w:sz w:val="24"/>
          <w:szCs w:val="24"/>
        </w:rPr>
        <w:t xml:space="preserve">, </w:t>
      </w:r>
      <w:proofErr w:type="spellStart"/>
      <w:r w:rsidRPr="00D40879">
        <w:rPr>
          <w:rFonts w:ascii="Times New Roman" w:hAnsi="Times New Roman"/>
          <w:sz w:val="24"/>
          <w:szCs w:val="24"/>
        </w:rPr>
        <w:t>Карабудахкентск</w:t>
      </w:r>
      <w:r w:rsidR="0072303F" w:rsidRPr="00D40879">
        <w:rPr>
          <w:rFonts w:ascii="Times New Roman" w:hAnsi="Times New Roman"/>
          <w:sz w:val="24"/>
          <w:szCs w:val="24"/>
        </w:rPr>
        <w:t>o</w:t>
      </w:r>
      <w:r w:rsidRPr="00D40879">
        <w:rPr>
          <w:rFonts w:ascii="Times New Roman" w:hAnsi="Times New Roman"/>
          <w:sz w:val="24"/>
          <w:szCs w:val="24"/>
        </w:rPr>
        <w:t>г</w:t>
      </w:r>
      <w:r w:rsidR="0072303F" w:rsidRPr="00D40879">
        <w:rPr>
          <w:rFonts w:ascii="Times New Roman" w:hAnsi="Times New Roman"/>
          <w:sz w:val="24"/>
          <w:szCs w:val="24"/>
        </w:rPr>
        <w:t>o</w:t>
      </w:r>
      <w:proofErr w:type="spellEnd"/>
      <w:r w:rsidRPr="00D40879">
        <w:rPr>
          <w:rFonts w:ascii="Times New Roman" w:hAnsi="Times New Roman"/>
          <w:sz w:val="24"/>
          <w:szCs w:val="24"/>
        </w:rPr>
        <w:t xml:space="preserve">, </w:t>
      </w:r>
      <w:proofErr w:type="spellStart"/>
      <w:r w:rsidRPr="00D40879">
        <w:rPr>
          <w:rFonts w:ascii="Times New Roman" w:hAnsi="Times New Roman"/>
          <w:sz w:val="24"/>
          <w:szCs w:val="24"/>
        </w:rPr>
        <w:t>Каякентск</w:t>
      </w:r>
      <w:r w:rsidR="0072303F" w:rsidRPr="00D40879">
        <w:rPr>
          <w:rFonts w:ascii="Times New Roman" w:hAnsi="Times New Roman"/>
          <w:sz w:val="24"/>
          <w:szCs w:val="24"/>
        </w:rPr>
        <w:t>o</w:t>
      </w:r>
      <w:r w:rsidRPr="00D40879">
        <w:rPr>
          <w:rFonts w:ascii="Times New Roman" w:hAnsi="Times New Roman"/>
          <w:sz w:val="24"/>
          <w:szCs w:val="24"/>
        </w:rPr>
        <w:t>г</w:t>
      </w:r>
      <w:r w:rsidR="0072303F" w:rsidRPr="00D40879">
        <w:rPr>
          <w:rFonts w:ascii="Times New Roman" w:hAnsi="Times New Roman"/>
          <w:sz w:val="24"/>
          <w:szCs w:val="24"/>
        </w:rPr>
        <w:t>o</w:t>
      </w:r>
      <w:proofErr w:type="spellEnd"/>
      <w:r w:rsidRPr="00D40879">
        <w:rPr>
          <w:rFonts w:ascii="Times New Roman" w:hAnsi="Times New Roman"/>
          <w:sz w:val="24"/>
          <w:szCs w:val="24"/>
        </w:rPr>
        <w:t xml:space="preserve"> и </w:t>
      </w:r>
      <w:proofErr w:type="spellStart"/>
      <w:r w:rsidRPr="00D40879">
        <w:rPr>
          <w:rFonts w:ascii="Times New Roman" w:hAnsi="Times New Roman"/>
          <w:sz w:val="24"/>
          <w:szCs w:val="24"/>
        </w:rPr>
        <w:t>Магарамкентск</w:t>
      </w:r>
      <w:r w:rsidR="0072303F" w:rsidRPr="00D40879">
        <w:rPr>
          <w:rFonts w:ascii="Times New Roman" w:hAnsi="Times New Roman"/>
          <w:sz w:val="24"/>
          <w:szCs w:val="24"/>
        </w:rPr>
        <w:t>o</w:t>
      </w:r>
      <w:r w:rsidRPr="00D40879">
        <w:rPr>
          <w:rFonts w:ascii="Times New Roman" w:hAnsi="Times New Roman"/>
          <w:sz w:val="24"/>
          <w:szCs w:val="24"/>
        </w:rPr>
        <w:t>г</w:t>
      </w:r>
      <w:r w:rsidR="0072303F" w:rsidRPr="00D40879">
        <w:rPr>
          <w:rFonts w:ascii="Times New Roman" w:hAnsi="Times New Roman"/>
          <w:sz w:val="24"/>
          <w:szCs w:val="24"/>
        </w:rPr>
        <w:t>o</w:t>
      </w:r>
      <w:proofErr w:type="spellEnd"/>
      <w:r w:rsidRPr="00D40879">
        <w:rPr>
          <w:rFonts w:ascii="Times New Roman" w:hAnsi="Times New Roman"/>
          <w:sz w:val="24"/>
          <w:szCs w:val="24"/>
        </w:rPr>
        <w:t xml:space="preserve"> </w:t>
      </w:r>
      <w:proofErr w:type="spellStart"/>
      <w:r w:rsidRPr="00D40879">
        <w:rPr>
          <w:rFonts w:ascii="Times New Roman" w:hAnsi="Times New Roman"/>
          <w:sz w:val="24"/>
          <w:szCs w:val="24"/>
        </w:rPr>
        <w:t>рай</w:t>
      </w:r>
      <w:r w:rsidR="0072303F" w:rsidRPr="00D40879">
        <w:rPr>
          <w:rFonts w:ascii="Times New Roman" w:hAnsi="Times New Roman"/>
          <w:sz w:val="24"/>
          <w:szCs w:val="24"/>
        </w:rPr>
        <w:t>o</w:t>
      </w:r>
      <w:r w:rsidRPr="00D40879">
        <w:rPr>
          <w:rFonts w:ascii="Times New Roman" w:hAnsi="Times New Roman"/>
          <w:sz w:val="24"/>
          <w:szCs w:val="24"/>
        </w:rPr>
        <w:t>н</w:t>
      </w:r>
      <w:r w:rsidR="0072303F" w:rsidRPr="00D40879">
        <w:rPr>
          <w:rFonts w:ascii="Times New Roman" w:hAnsi="Times New Roman"/>
          <w:sz w:val="24"/>
          <w:szCs w:val="24"/>
        </w:rPr>
        <w:t>o</w:t>
      </w:r>
      <w:r w:rsidRPr="00D40879">
        <w:rPr>
          <w:rFonts w:ascii="Times New Roman" w:hAnsi="Times New Roman"/>
          <w:sz w:val="24"/>
          <w:szCs w:val="24"/>
        </w:rPr>
        <w:t>в</w:t>
      </w:r>
      <w:proofErr w:type="spellEnd"/>
      <w:r w:rsidRPr="00D40879">
        <w:rPr>
          <w:rFonts w:ascii="Times New Roman" w:hAnsi="Times New Roman"/>
          <w:sz w:val="24"/>
          <w:szCs w:val="24"/>
        </w:rPr>
        <w:t xml:space="preserve"> Республики Дагестан.</w:t>
      </w:r>
    </w:p>
    <w:p w:rsidR="0072303F" w:rsidRPr="00D40879" w:rsidRDefault="00143F6E" w:rsidP="0072303F">
      <w:pPr>
        <w:spacing w:after="0" w:line="360" w:lineRule="auto"/>
        <w:ind w:firstLine="709"/>
        <w:jc w:val="both"/>
        <w:rPr>
          <w:rFonts w:ascii="Times New Roman" w:hAnsi="Times New Roman"/>
          <w:sz w:val="24"/>
          <w:szCs w:val="24"/>
        </w:rPr>
      </w:pPr>
      <w:r w:rsidRPr="00D40879">
        <w:rPr>
          <w:rFonts w:ascii="Times New Roman" w:hAnsi="Times New Roman"/>
          <w:sz w:val="24"/>
          <w:szCs w:val="24"/>
        </w:rPr>
        <w:t xml:space="preserve">Согласно </w:t>
      </w:r>
      <w:proofErr w:type="spellStart"/>
      <w:r w:rsidRPr="00D40879">
        <w:rPr>
          <w:rFonts w:ascii="Times New Roman" w:hAnsi="Times New Roman"/>
          <w:sz w:val="24"/>
          <w:szCs w:val="24"/>
        </w:rPr>
        <w:t>П</w:t>
      </w:r>
      <w:r w:rsidR="0072303F" w:rsidRPr="00D40879">
        <w:rPr>
          <w:rFonts w:ascii="Times New Roman" w:hAnsi="Times New Roman"/>
          <w:sz w:val="24"/>
          <w:szCs w:val="24"/>
        </w:rPr>
        <w:t>o</w:t>
      </w:r>
      <w:r w:rsidR="005547DF" w:rsidRPr="00D40879">
        <w:rPr>
          <w:rFonts w:ascii="Times New Roman" w:hAnsi="Times New Roman"/>
          <w:sz w:val="24"/>
          <w:szCs w:val="24"/>
        </w:rPr>
        <w:t>стан</w:t>
      </w:r>
      <w:r w:rsidR="0072303F" w:rsidRPr="00D40879">
        <w:rPr>
          <w:rFonts w:ascii="Times New Roman" w:hAnsi="Times New Roman"/>
          <w:sz w:val="24"/>
          <w:szCs w:val="24"/>
        </w:rPr>
        <w:t>o</w:t>
      </w:r>
      <w:r w:rsidR="00305850" w:rsidRPr="00D40879">
        <w:rPr>
          <w:rFonts w:ascii="Times New Roman" w:hAnsi="Times New Roman"/>
          <w:sz w:val="24"/>
          <w:szCs w:val="24"/>
        </w:rPr>
        <w:t>влению</w:t>
      </w:r>
      <w:proofErr w:type="spellEnd"/>
      <w:r w:rsidR="005547DF" w:rsidRPr="00D40879">
        <w:rPr>
          <w:rFonts w:ascii="Times New Roman" w:hAnsi="Times New Roman"/>
          <w:sz w:val="24"/>
          <w:szCs w:val="24"/>
        </w:rPr>
        <w:t xml:space="preserve"> Правительства Р</w:t>
      </w:r>
      <w:r w:rsidR="003C3A65" w:rsidRPr="00D40879">
        <w:rPr>
          <w:rFonts w:ascii="Times New Roman" w:hAnsi="Times New Roman"/>
          <w:sz w:val="24"/>
          <w:szCs w:val="24"/>
        </w:rPr>
        <w:t>Ф</w:t>
      </w:r>
      <w:r w:rsidR="005547DF" w:rsidRPr="00D40879">
        <w:rPr>
          <w:rFonts w:ascii="Times New Roman" w:hAnsi="Times New Roman"/>
          <w:sz w:val="24"/>
          <w:szCs w:val="24"/>
        </w:rPr>
        <w:t xml:space="preserve"> </w:t>
      </w:r>
      <w:proofErr w:type="spellStart"/>
      <w:r w:rsidR="0072303F" w:rsidRPr="00D40879">
        <w:rPr>
          <w:rFonts w:ascii="Times New Roman" w:hAnsi="Times New Roman"/>
          <w:sz w:val="24"/>
          <w:szCs w:val="24"/>
        </w:rPr>
        <w:t>o</w:t>
      </w:r>
      <w:r w:rsidRPr="00D40879">
        <w:rPr>
          <w:rFonts w:ascii="Times New Roman" w:hAnsi="Times New Roman"/>
          <w:sz w:val="24"/>
          <w:szCs w:val="24"/>
        </w:rPr>
        <w:t>т</w:t>
      </w:r>
      <w:proofErr w:type="spellEnd"/>
      <w:r w:rsidRPr="00D40879">
        <w:rPr>
          <w:rFonts w:ascii="Times New Roman" w:hAnsi="Times New Roman"/>
          <w:sz w:val="24"/>
          <w:szCs w:val="24"/>
        </w:rPr>
        <w:t xml:space="preserve"> 26 сентября </w:t>
      </w:r>
      <w:r w:rsidR="005547DF" w:rsidRPr="00D40879">
        <w:rPr>
          <w:rFonts w:ascii="Times New Roman" w:hAnsi="Times New Roman"/>
          <w:sz w:val="24"/>
          <w:szCs w:val="24"/>
        </w:rPr>
        <w:t xml:space="preserve">2012 г.  </w:t>
      </w:r>
      <w:r w:rsidRPr="00D40879">
        <w:rPr>
          <w:rFonts w:ascii="Times New Roman" w:hAnsi="Times New Roman"/>
          <w:sz w:val="24"/>
          <w:szCs w:val="24"/>
        </w:rPr>
        <w:t>№ 982 «</w:t>
      </w:r>
      <w:r w:rsidR="0072303F" w:rsidRPr="00D40879">
        <w:rPr>
          <w:rFonts w:ascii="Times New Roman" w:hAnsi="Times New Roman"/>
          <w:sz w:val="24"/>
          <w:szCs w:val="24"/>
        </w:rPr>
        <w:t>O</w:t>
      </w:r>
      <w:r w:rsidR="005547DF" w:rsidRPr="00D40879">
        <w:rPr>
          <w:rFonts w:ascii="Times New Roman" w:hAnsi="Times New Roman"/>
          <w:sz w:val="24"/>
          <w:szCs w:val="24"/>
        </w:rPr>
        <w:t xml:space="preserve"> внесении изменений в </w:t>
      </w:r>
      <w:proofErr w:type="spellStart"/>
      <w:r w:rsidR="005547DF" w:rsidRPr="00D40879">
        <w:rPr>
          <w:rFonts w:ascii="Times New Roman" w:hAnsi="Times New Roman"/>
          <w:sz w:val="24"/>
          <w:szCs w:val="24"/>
        </w:rPr>
        <w:t>п</w:t>
      </w:r>
      <w:r w:rsidR="0072303F" w:rsidRPr="00D40879">
        <w:rPr>
          <w:rFonts w:ascii="Times New Roman" w:hAnsi="Times New Roman"/>
          <w:sz w:val="24"/>
          <w:szCs w:val="24"/>
        </w:rPr>
        <w:t>o</w:t>
      </w:r>
      <w:r w:rsidR="005547DF" w:rsidRPr="00D40879">
        <w:rPr>
          <w:rFonts w:ascii="Times New Roman" w:hAnsi="Times New Roman"/>
          <w:sz w:val="24"/>
          <w:szCs w:val="24"/>
        </w:rPr>
        <w:t>стан</w:t>
      </w:r>
      <w:r w:rsidR="0072303F" w:rsidRPr="00D40879">
        <w:rPr>
          <w:rFonts w:ascii="Times New Roman" w:hAnsi="Times New Roman"/>
          <w:sz w:val="24"/>
          <w:szCs w:val="24"/>
        </w:rPr>
        <w:t>o</w:t>
      </w:r>
      <w:r w:rsidR="005547DF" w:rsidRPr="00D40879">
        <w:rPr>
          <w:rFonts w:ascii="Times New Roman" w:hAnsi="Times New Roman"/>
          <w:sz w:val="24"/>
          <w:szCs w:val="24"/>
        </w:rPr>
        <w:t>вления</w:t>
      </w:r>
      <w:proofErr w:type="spellEnd"/>
      <w:r w:rsidR="005547DF" w:rsidRPr="00D40879">
        <w:rPr>
          <w:rFonts w:ascii="Times New Roman" w:hAnsi="Times New Roman"/>
          <w:sz w:val="24"/>
          <w:szCs w:val="24"/>
        </w:rPr>
        <w:t xml:space="preserve"> Правительства Р</w:t>
      </w:r>
      <w:r w:rsidR="003C3A65" w:rsidRPr="00D40879">
        <w:rPr>
          <w:rFonts w:ascii="Times New Roman" w:hAnsi="Times New Roman"/>
          <w:sz w:val="24"/>
          <w:szCs w:val="24"/>
        </w:rPr>
        <w:t>Ф</w:t>
      </w:r>
      <w:r w:rsidR="005547DF" w:rsidRPr="00D40879">
        <w:rPr>
          <w:rFonts w:ascii="Times New Roman" w:hAnsi="Times New Roman"/>
          <w:sz w:val="24"/>
          <w:szCs w:val="24"/>
        </w:rPr>
        <w:t xml:space="preserve"> </w:t>
      </w:r>
      <w:proofErr w:type="spellStart"/>
      <w:r w:rsidR="0072303F" w:rsidRPr="00D40879">
        <w:rPr>
          <w:rFonts w:ascii="Times New Roman" w:hAnsi="Times New Roman"/>
          <w:sz w:val="24"/>
          <w:szCs w:val="24"/>
        </w:rPr>
        <w:t>o</w:t>
      </w:r>
      <w:r w:rsidR="003C3A65" w:rsidRPr="00D40879">
        <w:rPr>
          <w:rFonts w:ascii="Times New Roman" w:hAnsi="Times New Roman"/>
          <w:sz w:val="24"/>
          <w:szCs w:val="24"/>
        </w:rPr>
        <w:t>т</w:t>
      </w:r>
      <w:proofErr w:type="spellEnd"/>
      <w:r w:rsidR="003C3A65" w:rsidRPr="00D40879">
        <w:rPr>
          <w:rFonts w:ascii="Times New Roman" w:hAnsi="Times New Roman"/>
          <w:sz w:val="24"/>
          <w:szCs w:val="24"/>
        </w:rPr>
        <w:t xml:space="preserve"> 14.10.</w:t>
      </w:r>
      <w:r w:rsidR="005547DF" w:rsidRPr="00D40879">
        <w:rPr>
          <w:rFonts w:ascii="Times New Roman" w:hAnsi="Times New Roman"/>
          <w:sz w:val="24"/>
          <w:szCs w:val="24"/>
        </w:rPr>
        <w:t xml:space="preserve">2010 г. № 833 и </w:t>
      </w:r>
      <w:proofErr w:type="spellStart"/>
      <w:r w:rsidR="0072303F" w:rsidRPr="00D40879">
        <w:rPr>
          <w:rFonts w:ascii="Times New Roman" w:hAnsi="Times New Roman"/>
          <w:sz w:val="24"/>
          <w:szCs w:val="24"/>
        </w:rPr>
        <w:t>o</w:t>
      </w:r>
      <w:r w:rsidR="003C3A65" w:rsidRPr="00D40879">
        <w:rPr>
          <w:rFonts w:ascii="Times New Roman" w:hAnsi="Times New Roman"/>
          <w:sz w:val="24"/>
          <w:szCs w:val="24"/>
        </w:rPr>
        <w:t>т</w:t>
      </w:r>
      <w:proofErr w:type="spellEnd"/>
      <w:r w:rsidR="003C3A65" w:rsidRPr="00D40879">
        <w:rPr>
          <w:rFonts w:ascii="Times New Roman" w:hAnsi="Times New Roman"/>
          <w:sz w:val="24"/>
          <w:szCs w:val="24"/>
        </w:rPr>
        <w:t xml:space="preserve"> 29.12.</w:t>
      </w:r>
      <w:r w:rsidRPr="00D40879">
        <w:rPr>
          <w:rFonts w:ascii="Times New Roman" w:hAnsi="Times New Roman"/>
          <w:sz w:val="24"/>
          <w:szCs w:val="24"/>
        </w:rPr>
        <w:t>2011 г. № 1195»</w:t>
      </w:r>
      <w:r w:rsidR="005547DF" w:rsidRPr="00D40879">
        <w:rPr>
          <w:rFonts w:ascii="Times New Roman" w:hAnsi="Times New Roman"/>
          <w:sz w:val="24"/>
          <w:szCs w:val="24"/>
        </w:rPr>
        <w:t xml:space="preserve"> </w:t>
      </w:r>
      <w:r w:rsidR="003C3A65" w:rsidRPr="00D40879">
        <w:rPr>
          <w:rFonts w:ascii="Times New Roman" w:hAnsi="Times New Roman"/>
          <w:sz w:val="24"/>
          <w:szCs w:val="24"/>
        </w:rPr>
        <w:t>созданные</w:t>
      </w:r>
      <w:r w:rsidR="005547DF" w:rsidRPr="00D40879">
        <w:rPr>
          <w:rFonts w:ascii="Times New Roman" w:hAnsi="Times New Roman"/>
          <w:sz w:val="24"/>
          <w:szCs w:val="24"/>
        </w:rPr>
        <w:t xml:space="preserve"> в 2012 г</w:t>
      </w:r>
      <w:r w:rsidR="003C3A65" w:rsidRPr="00D40879">
        <w:rPr>
          <w:rFonts w:ascii="Times New Roman" w:hAnsi="Times New Roman"/>
          <w:sz w:val="24"/>
          <w:szCs w:val="24"/>
        </w:rPr>
        <w:t>.</w:t>
      </w:r>
      <w:r w:rsidR="005547DF" w:rsidRPr="00D40879">
        <w:rPr>
          <w:rFonts w:ascii="Times New Roman" w:hAnsi="Times New Roman"/>
          <w:sz w:val="24"/>
          <w:szCs w:val="24"/>
        </w:rPr>
        <w:t xml:space="preserve"> </w:t>
      </w:r>
      <w:r w:rsidR="003C3A65" w:rsidRPr="00D40879">
        <w:rPr>
          <w:rFonts w:ascii="Times New Roman" w:hAnsi="Times New Roman"/>
          <w:sz w:val="24"/>
          <w:szCs w:val="24"/>
        </w:rPr>
        <w:t>ОЭЗ</w:t>
      </w:r>
      <w:r w:rsidR="005547DF" w:rsidRPr="00D40879">
        <w:rPr>
          <w:rFonts w:ascii="Times New Roman" w:hAnsi="Times New Roman"/>
          <w:sz w:val="24"/>
          <w:szCs w:val="24"/>
        </w:rPr>
        <w:t xml:space="preserve"> </w:t>
      </w:r>
      <w:proofErr w:type="spellStart"/>
      <w:r w:rsidR="0072303F" w:rsidRPr="00D40879">
        <w:rPr>
          <w:rFonts w:ascii="Times New Roman" w:hAnsi="Times New Roman"/>
          <w:sz w:val="24"/>
          <w:szCs w:val="24"/>
        </w:rPr>
        <w:t>o</w:t>
      </w:r>
      <w:r w:rsidR="005547DF" w:rsidRPr="00D40879">
        <w:rPr>
          <w:rFonts w:ascii="Times New Roman" w:hAnsi="Times New Roman"/>
          <w:sz w:val="24"/>
          <w:szCs w:val="24"/>
        </w:rPr>
        <w:t>бъе</w:t>
      </w:r>
      <w:r w:rsidRPr="00D40879">
        <w:rPr>
          <w:rFonts w:ascii="Times New Roman" w:hAnsi="Times New Roman"/>
          <w:sz w:val="24"/>
          <w:szCs w:val="24"/>
        </w:rPr>
        <w:t>динены</w:t>
      </w:r>
      <w:proofErr w:type="spellEnd"/>
      <w:r w:rsidRPr="00D40879">
        <w:rPr>
          <w:rFonts w:ascii="Times New Roman" w:hAnsi="Times New Roman"/>
          <w:sz w:val="24"/>
          <w:szCs w:val="24"/>
        </w:rPr>
        <w:t xml:space="preserve"> в туристический кластер </w:t>
      </w:r>
      <w:r w:rsidRPr="00D40879">
        <w:rPr>
          <w:rFonts w:ascii="Times New Roman" w:hAnsi="Times New Roman"/>
          <w:sz w:val="24"/>
          <w:szCs w:val="24"/>
        </w:rPr>
        <w:sym w:font="Symbol" w:char="F02D"/>
      </w:r>
      <w:r w:rsidR="005547DF" w:rsidRPr="00D40879">
        <w:rPr>
          <w:rFonts w:ascii="Times New Roman" w:hAnsi="Times New Roman"/>
          <w:sz w:val="24"/>
          <w:szCs w:val="24"/>
        </w:rPr>
        <w:t xml:space="preserve"> крупнейший </w:t>
      </w:r>
      <w:proofErr w:type="spellStart"/>
      <w:r w:rsidR="005547DF" w:rsidRPr="00D40879">
        <w:rPr>
          <w:rFonts w:ascii="Times New Roman" w:hAnsi="Times New Roman"/>
          <w:sz w:val="24"/>
          <w:szCs w:val="24"/>
        </w:rPr>
        <w:t>г</w:t>
      </w:r>
      <w:r w:rsidR="0072303F" w:rsidRPr="00D40879">
        <w:rPr>
          <w:rFonts w:ascii="Times New Roman" w:hAnsi="Times New Roman"/>
          <w:sz w:val="24"/>
          <w:szCs w:val="24"/>
        </w:rPr>
        <w:t>o</w:t>
      </w:r>
      <w:r w:rsidR="005547DF" w:rsidRPr="00D40879">
        <w:rPr>
          <w:rFonts w:ascii="Times New Roman" w:hAnsi="Times New Roman"/>
          <w:sz w:val="24"/>
          <w:szCs w:val="24"/>
        </w:rPr>
        <w:t>рн</w:t>
      </w:r>
      <w:r w:rsidR="0072303F" w:rsidRPr="00D40879">
        <w:rPr>
          <w:rFonts w:ascii="Times New Roman" w:hAnsi="Times New Roman"/>
          <w:sz w:val="24"/>
          <w:szCs w:val="24"/>
        </w:rPr>
        <w:t>o</w:t>
      </w:r>
      <w:proofErr w:type="spellEnd"/>
      <w:r w:rsidRPr="00D40879">
        <w:rPr>
          <w:rFonts w:ascii="Times New Roman" w:hAnsi="Times New Roman"/>
          <w:sz w:val="24"/>
          <w:szCs w:val="24"/>
        </w:rPr>
        <w:t>-</w:t>
      </w:r>
      <w:r w:rsidR="003C3A65" w:rsidRPr="00D40879">
        <w:rPr>
          <w:rFonts w:ascii="Times New Roman" w:hAnsi="Times New Roman"/>
          <w:sz w:val="24"/>
          <w:szCs w:val="24"/>
        </w:rPr>
        <w:t>лыжный курорт</w:t>
      </w:r>
      <w:r w:rsidR="005547DF" w:rsidRPr="00D40879">
        <w:rPr>
          <w:rFonts w:ascii="Times New Roman" w:hAnsi="Times New Roman"/>
          <w:sz w:val="24"/>
          <w:szCs w:val="24"/>
        </w:rPr>
        <w:t xml:space="preserve"> в мире.</w:t>
      </w:r>
      <w:r w:rsidR="0072303F" w:rsidRPr="00D40879">
        <w:t xml:space="preserve"> </w:t>
      </w:r>
      <w:r w:rsidRPr="00D40879">
        <w:rPr>
          <w:rFonts w:ascii="Times New Roman" w:hAnsi="Times New Roman"/>
          <w:sz w:val="24"/>
          <w:szCs w:val="24"/>
        </w:rPr>
        <w:t>В Карачаево-Черкесской Р</w:t>
      </w:r>
      <w:r w:rsidR="0072303F" w:rsidRPr="00D40879">
        <w:rPr>
          <w:rFonts w:ascii="Times New Roman" w:hAnsi="Times New Roman"/>
          <w:sz w:val="24"/>
          <w:szCs w:val="24"/>
        </w:rPr>
        <w:t xml:space="preserve">еспублике </w:t>
      </w:r>
      <w:r w:rsidRPr="00D40879">
        <w:rPr>
          <w:rFonts w:ascii="Times New Roman" w:hAnsi="Times New Roman"/>
          <w:sz w:val="24"/>
          <w:szCs w:val="24"/>
        </w:rPr>
        <w:t>уже открыт горно</w:t>
      </w:r>
      <w:r w:rsidR="00F64A15" w:rsidRPr="00D40879">
        <w:rPr>
          <w:rFonts w:ascii="Times New Roman" w:hAnsi="Times New Roman"/>
          <w:sz w:val="24"/>
          <w:szCs w:val="24"/>
        </w:rPr>
        <w:t>-</w:t>
      </w:r>
      <w:r w:rsidRPr="00D40879">
        <w:rPr>
          <w:rFonts w:ascii="Times New Roman" w:hAnsi="Times New Roman"/>
          <w:sz w:val="24"/>
          <w:szCs w:val="24"/>
        </w:rPr>
        <w:t>лыжный комплекс «Архыз» н</w:t>
      </w:r>
      <w:r w:rsidR="0072303F" w:rsidRPr="00D40879">
        <w:rPr>
          <w:rFonts w:ascii="Times New Roman" w:hAnsi="Times New Roman"/>
          <w:sz w:val="24"/>
          <w:szCs w:val="24"/>
        </w:rPr>
        <w:t xml:space="preserve">а высоте 1650 м над уровнем моря. </w:t>
      </w:r>
      <w:r w:rsidR="00F64A15" w:rsidRPr="00D40879">
        <w:rPr>
          <w:rFonts w:ascii="Times New Roman" w:hAnsi="Times New Roman"/>
          <w:sz w:val="24"/>
          <w:szCs w:val="24"/>
        </w:rPr>
        <w:t xml:space="preserve">Это </w:t>
      </w:r>
      <w:r w:rsidR="0072303F" w:rsidRPr="00D40879">
        <w:rPr>
          <w:rFonts w:ascii="Times New Roman" w:hAnsi="Times New Roman"/>
          <w:sz w:val="24"/>
          <w:szCs w:val="24"/>
        </w:rPr>
        <w:lastRenderedPageBreak/>
        <w:t>современный горно</w:t>
      </w:r>
      <w:r w:rsidRPr="00D40879">
        <w:rPr>
          <w:rFonts w:ascii="Times New Roman" w:hAnsi="Times New Roman"/>
          <w:sz w:val="24"/>
          <w:szCs w:val="24"/>
        </w:rPr>
        <w:t>-</w:t>
      </w:r>
      <w:r w:rsidR="0072303F" w:rsidRPr="00D40879">
        <w:rPr>
          <w:rFonts w:ascii="Times New Roman" w:hAnsi="Times New Roman"/>
          <w:sz w:val="24"/>
          <w:szCs w:val="24"/>
        </w:rPr>
        <w:t xml:space="preserve">лыжный курорт с хорошим сочетанием цены и качества, современной </w:t>
      </w:r>
      <w:r w:rsidRPr="00D40879">
        <w:rPr>
          <w:rFonts w:ascii="Times New Roman" w:hAnsi="Times New Roman"/>
          <w:sz w:val="24"/>
          <w:szCs w:val="24"/>
        </w:rPr>
        <w:t>инфраструктурой. К</w:t>
      </w:r>
      <w:r w:rsidR="0072303F" w:rsidRPr="00D40879">
        <w:rPr>
          <w:rFonts w:ascii="Times New Roman" w:hAnsi="Times New Roman"/>
          <w:sz w:val="24"/>
          <w:szCs w:val="24"/>
        </w:rPr>
        <w:t xml:space="preserve"> недостатк</w:t>
      </w:r>
      <w:r w:rsidRPr="00D40879">
        <w:rPr>
          <w:rFonts w:ascii="Times New Roman" w:hAnsi="Times New Roman"/>
          <w:sz w:val="24"/>
          <w:szCs w:val="24"/>
        </w:rPr>
        <w:t>ам можно отнести</w:t>
      </w:r>
      <w:r w:rsidR="0072303F" w:rsidRPr="00D40879">
        <w:rPr>
          <w:rFonts w:ascii="Times New Roman" w:hAnsi="Times New Roman"/>
          <w:sz w:val="24"/>
          <w:szCs w:val="24"/>
        </w:rPr>
        <w:t xml:space="preserve"> отсутствие поблизости аэропорта, гостиниц с кавказским колоритом, ледового дворца, малое количество горно</w:t>
      </w:r>
      <w:r w:rsidRPr="00D40879">
        <w:rPr>
          <w:rFonts w:ascii="Times New Roman" w:hAnsi="Times New Roman"/>
          <w:sz w:val="24"/>
          <w:szCs w:val="24"/>
        </w:rPr>
        <w:t>-</w:t>
      </w:r>
      <w:r w:rsidR="0072303F" w:rsidRPr="00D40879">
        <w:rPr>
          <w:rFonts w:ascii="Times New Roman" w:hAnsi="Times New Roman"/>
          <w:sz w:val="24"/>
          <w:szCs w:val="24"/>
        </w:rPr>
        <w:t>лыжных трасс и автодорог.</w:t>
      </w:r>
    </w:p>
    <w:p w:rsidR="005547DF" w:rsidRPr="007628E3" w:rsidRDefault="0072303F" w:rsidP="0072303F">
      <w:pPr>
        <w:spacing w:after="0" w:line="360" w:lineRule="auto"/>
        <w:ind w:firstLine="709"/>
        <w:jc w:val="both"/>
        <w:rPr>
          <w:rFonts w:ascii="Times New Roman" w:hAnsi="Times New Roman"/>
          <w:sz w:val="24"/>
          <w:szCs w:val="24"/>
        </w:rPr>
      </w:pPr>
      <w:r w:rsidRPr="00D40879">
        <w:rPr>
          <w:rFonts w:ascii="Times New Roman" w:hAnsi="Times New Roman"/>
          <w:sz w:val="24"/>
          <w:szCs w:val="24"/>
        </w:rPr>
        <w:t xml:space="preserve">Серьезным препятствием </w:t>
      </w:r>
      <w:r w:rsidR="00A30924" w:rsidRPr="00D40879">
        <w:rPr>
          <w:rFonts w:ascii="Times New Roman" w:hAnsi="Times New Roman"/>
          <w:sz w:val="24"/>
          <w:szCs w:val="24"/>
        </w:rPr>
        <w:t>для привлечения инвестиций</w:t>
      </w:r>
      <w:r w:rsidRPr="00D40879">
        <w:rPr>
          <w:rFonts w:ascii="Times New Roman" w:hAnsi="Times New Roman"/>
          <w:sz w:val="24"/>
          <w:szCs w:val="24"/>
        </w:rPr>
        <w:t xml:space="preserve"> </w:t>
      </w:r>
      <w:r w:rsidR="00A30924" w:rsidRPr="00D40879">
        <w:rPr>
          <w:rFonts w:ascii="Times New Roman" w:hAnsi="Times New Roman"/>
          <w:sz w:val="24"/>
          <w:szCs w:val="24"/>
        </w:rPr>
        <w:t>остае</w:t>
      </w:r>
      <w:r w:rsidRPr="00D40879">
        <w:rPr>
          <w:rFonts w:ascii="Times New Roman" w:hAnsi="Times New Roman"/>
          <w:sz w:val="24"/>
          <w:szCs w:val="24"/>
        </w:rPr>
        <w:t xml:space="preserve">тся имидж региона. Иностранные инвесторы </w:t>
      </w:r>
      <w:r w:rsidR="003D2574" w:rsidRPr="00D40879">
        <w:rPr>
          <w:rFonts w:ascii="Times New Roman" w:hAnsi="Times New Roman"/>
          <w:sz w:val="24"/>
          <w:szCs w:val="24"/>
        </w:rPr>
        <w:t xml:space="preserve">плохо </w:t>
      </w:r>
      <w:r w:rsidRPr="00D40879">
        <w:rPr>
          <w:rFonts w:ascii="Times New Roman" w:hAnsi="Times New Roman"/>
          <w:sz w:val="24"/>
          <w:szCs w:val="24"/>
        </w:rPr>
        <w:t>разбираются в современной экономической географии России. Например, некоторые из них ошибочно считают, что Адыгея соседствует с Чечней и Дагестаном – регионами, где периодически совершаются теракты. Поэтому рисковать своими финансовыми ресурсами инвесторы не хотят</w:t>
      </w:r>
      <w:r w:rsidR="008C61B2" w:rsidRPr="007628E3">
        <w:rPr>
          <w:rFonts w:ascii="Times New Roman" w:hAnsi="Times New Roman"/>
          <w:sz w:val="24"/>
          <w:szCs w:val="24"/>
        </w:rPr>
        <w:t>.</w:t>
      </w:r>
    </w:p>
    <w:p w:rsidR="005547DF" w:rsidRPr="00D40879" w:rsidRDefault="005547DF" w:rsidP="00FA6D5C">
      <w:pPr>
        <w:spacing w:after="0" w:line="360" w:lineRule="auto"/>
        <w:ind w:firstLine="709"/>
        <w:jc w:val="both"/>
        <w:rPr>
          <w:rFonts w:ascii="Times New Roman" w:hAnsi="Times New Roman"/>
          <w:sz w:val="24"/>
          <w:szCs w:val="24"/>
        </w:rPr>
      </w:pPr>
      <w:r w:rsidRPr="00D40879">
        <w:rPr>
          <w:rFonts w:ascii="Times New Roman" w:hAnsi="Times New Roman"/>
          <w:sz w:val="24"/>
          <w:szCs w:val="24"/>
        </w:rPr>
        <w:t xml:space="preserve">Важное значение для улучшения инвестиционного климата Республики Дагестан имеет строительство в пос. </w:t>
      </w:r>
      <w:proofErr w:type="spellStart"/>
      <w:r w:rsidRPr="00D40879">
        <w:rPr>
          <w:rFonts w:ascii="Times New Roman" w:hAnsi="Times New Roman"/>
          <w:sz w:val="24"/>
          <w:szCs w:val="24"/>
        </w:rPr>
        <w:t>Тюбе</w:t>
      </w:r>
      <w:proofErr w:type="spellEnd"/>
      <w:r w:rsidRPr="00D40879">
        <w:rPr>
          <w:rFonts w:ascii="Times New Roman" w:hAnsi="Times New Roman"/>
          <w:sz w:val="24"/>
          <w:szCs w:val="24"/>
        </w:rPr>
        <w:t xml:space="preserve"> </w:t>
      </w:r>
      <w:proofErr w:type="spellStart"/>
      <w:r w:rsidRPr="00D40879">
        <w:rPr>
          <w:rFonts w:ascii="Times New Roman" w:hAnsi="Times New Roman"/>
          <w:sz w:val="24"/>
          <w:szCs w:val="24"/>
        </w:rPr>
        <w:t>Кумторкалинского</w:t>
      </w:r>
      <w:proofErr w:type="spellEnd"/>
      <w:r w:rsidRPr="00D40879">
        <w:rPr>
          <w:rFonts w:ascii="Times New Roman" w:hAnsi="Times New Roman"/>
          <w:sz w:val="24"/>
          <w:szCs w:val="24"/>
        </w:rPr>
        <w:t xml:space="preserve"> района объектов инженерной инфраструктуры инвестиционной площадки производственно-промышленного типа. Объектами строительства являются системы водоснабжения и водоотведения (канализации), газо- и электроснабжения, а также комплексные очистные сооружения, автомобильная и железная дороги.</w:t>
      </w:r>
    </w:p>
    <w:p w:rsidR="00FA6D5C" w:rsidRPr="00D40879" w:rsidRDefault="003D2574" w:rsidP="00FA6D5C">
      <w:pPr>
        <w:spacing w:after="0" w:line="360" w:lineRule="auto"/>
        <w:ind w:firstLine="709"/>
        <w:jc w:val="both"/>
        <w:rPr>
          <w:rFonts w:ascii="Times New Roman" w:hAnsi="Times New Roman"/>
          <w:sz w:val="24"/>
          <w:szCs w:val="24"/>
        </w:rPr>
      </w:pPr>
      <w:r w:rsidRPr="00D40879">
        <w:rPr>
          <w:rFonts w:ascii="Times New Roman" w:hAnsi="Times New Roman"/>
          <w:sz w:val="24"/>
          <w:szCs w:val="24"/>
        </w:rPr>
        <w:t xml:space="preserve">Существенную роль в развитии </w:t>
      </w:r>
      <w:r w:rsidR="005547DF" w:rsidRPr="00D40879">
        <w:rPr>
          <w:rFonts w:ascii="Times New Roman" w:hAnsi="Times New Roman"/>
          <w:sz w:val="24"/>
          <w:szCs w:val="24"/>
        </w:rPr>
        <w:t>экономики Карача</w:t>
      </w:r>
      <w:r w:rsidRPr="00D40879">
        <w:rPr>
          <w:rFonts w:ascii="Times New Roman" w:hAnsi="Times New Roman"/>
          <w:sz w:val="24"/>
          <w:szCs w:val="24"/>
        </w:rPr>
        <w:t>ево-Черкесской Республики должна сыграть реализация</w:t>
      </w:r>
      <w:r w:rsidR="005547DF" w:rsidRPr="00D40879">
        <w:rPr>
          <w:rFonts w:ascii="Times New Roman" w:hAnsi="Times New Roman"/>
          <w:sz w:val="24"/>
          <w:szCs w:val="24"/>
        </w:rPr>
        <w:t xml:space="preserve"> мероприятий по </w:t>
      </w:r>
      <w:r w:rsidR="000935AB" w:rsidRPr="00D40879">
        <w:rPr>
          <w:rFonts w:ascii="Times New Roman" w:hAnsi="Times New Roman"/>
          <w:sz w:val="24"/>
          <w:szCs w:val="24"/>
        </w:rPr>
        <w:t>сооружению</w:t>
      </w:r>
      <w:r w:rsidR="003C3A65" w:rsidRPr="00D40879">
        <w:rPr>
          <w:rFonts w:ascii="Times New Roman" w:hAnsi="Times New Roman"/>
          <w:sz w:val="24"/>
          <w:szCs w:val="24"/>
        </w:rPr>
        <w:t xml:space="preserve"> сетей водоснабжения</w:t>
      </w:r>
      <w:r w:rsidR="005547DF" w:rsidRPr="00D40879">
        <w:rPr>
          <w:rFonts w:ascii="Times New Roman" w:hAnsi="Times New Roman"/>
          <w:sz w:val="24"/>
          <w:szCs w:val="24"/>
        </w:rPr>
        <w:t xml:space="preserve"> </w:t>
      </w:r>
      <w:r w:rsidR="000935AB" w:rsidRPr="00D40879">
        <w:rPr>
          <w:rFonts w:ascii="Times New Roman" w:hAnsi="Times New Roman"/>
          <w:sz w:val="24"/>
          <w:szCs w:val="24"/>
        </w:rPr>
        <w:t>и канализации</w:t>
      </w:r>
      <w:r w:rsidR="003C3A65" w:rsidRPr="00D40879">
        <w:rPr>
          <w:rFonts w:ascii="Times New Roman" w:hAnsi="Times New Roman"/>
          <w:sz w:val="24"/>
          <w:szCs w:val="24"/>
        </w:rPr>
        <w:t>,</w:t>
      </w:r>
      <w:r w:rsidR="0074449B" w:rsidRPr="00D40879">
        <w:rPr>
          <w:rFonts w:ascii="Times New Roman" w:hAnsi="Times New Roman"/>
          <w:sz w:val="24"/>
          <w:szCs w:val="24"/>
        </w:rPr>
        <w:t xml:space="preserve"> газопровода</w:t>
      </w:r>
      <w:r w:rsidR="000935AB" w:rsidRPr="00D40879">
        <w:rPr>
          <w:rFonts w:ascii="Times New Roman" w:hAnsi="Times New Roman"/>
          <w:sz w:val="24"/>
          <w:szCs w:val="24"/>
        </w:rPr>
        <w:t xml:space="preserve"> </w:t>
      </w:r>
      <w:r w:rsidR="0074449B" w:rsidRPr="00D40879">
        <w:rPr>
          <w:rFonts w:ascii="Times New Roman" w:hAnsi="Times New Roman"/>
          <w:sz w:val="24"/>
          <w:szCs w:val="24"/>
        </w:rPr>
        <w:t xml:space="preserve">(«Зеленчук </w:t>
      </w:r>
      <w:r w:rsidR="0074449B" w:rsidRPr="00D40879">
        <w:rPr>
          <w:rFonts w:ascii="Times New Roman" w:hAnsi="Times New Roman"/>
          <w:sz w:val="24"/>
          <w:szCs w:val="24"/>
        </w:rPr>
        <w:sym w:font="Symbol" w:char="F02D"/>
      </w:r>
      <w:r w:rsidR="0074449B" w:rsidRPr="00D40879">
        <w:rPr>
          <w:rFonts w:ascii="Times New Roman" w:hAnsi="Times New Roman"/>
          <w:sz w:val="24"/>
          <w:szCs w:val="24"/>
        </w:rPr>
        <w:t xml:space="preserve"> Архыз – </w:t>
      </w:r>
      <w:proofErr w:type="spellStart"/>
      <w:r w:rsidR="0074449B" w:rsidRPr="00D40879">
        <w:rPr>
          <w:rFonts w:ascii="Times New Roman" w:hAnsi="Times New Roman"/>
          <w:sz w:val="24"/>
          <w:szCs w:val="24"/>
        </w:rPr>
        <w:t>Дукка</w:t>
      </w:r>
      <w:proofErr w:type="spellEnd"/>
      <w:r w:rsidR="0074449B" w:rsidRPr="00D40879">
        <w:rPr>
          <w:rFonts w:ascii="Times New Roman" w:hAnsi="Times New Roman"/>
          <w:sz w:val="24"/>
          <w:szCs w:val="24"/>
        </w:rPr>
        <w:t xml:space="preserve">») </w:t>
      </w:r>
      <w:r w:rsidR="000935AB" w:rsidRPr="00D40879">
        <w:rPr>
          <w:rFonts w:ascii="Times New Roman" w:hAnsi="Times New Roman"/>
          <w:sz w:val="24"/>
          <w:szCs w:val="24"/>
        </w:rPr>
        <w:t xml:space="preserve">и ЛЭП </w:t>
      </w:r>
      <w:r w:rsidR="0074449B" w:rsidRPr="00D40879">
        <w:rPr>
          <w:rFonts w:ascii="Times New Roman" w:hAnsi="Times New Roman"/>
          <w:sz w:val="24"/>
          <w:szCs w:val="24"/>
        </w:rPr>
        <w:t xml:space="preserve">ВЛ 110 «Зеленчукская </w:t>
      </w:r>
      <w:r w:rsidR="0074449B" w:rsidRPr="00D40879">
        <w:rPr>
          <w:rFonts w:ascii="Times New Roman" w:hAnsi="Times New Roman"/>
          <w:sz w:val="24"/>
          <w:szCs w:val="24"/>
        </w:rPr>
        <w:sym w:font="Symbol" w:char="F02D"/>
      </w:r>
      <w:r w:rsidR="0074449B" w:rsidRPr="00D40879">
        <w:rPr>
          <w:rFonts w:ascii="Times New Roman" w:hAnsi="Times New Roman"/>
          <w:sz w:val="24"/>
          <w:szCs w:val="24"/>
        </w:rPr>
        <w:t xml:space="preserve"> Лунная Поляна» </w:t>
      </w:r>
      <w:r w:rsidR="000935AB" w:rsidRPr="00D40879">
        <w:rPr>
          <w:rFonts w:ascii="Times New Roman" w:hAnsi="Times New Roman"/>
          <w:sz w:val="24"/>
          <w:szCs w:val="24"/>
        </w:rPr>
        <w:t>для курортного центра</w:t>
      </w:r>
      <w:r w:rsidR="0074449B" w:rsidRPr="00D40879">
        <w:rPr>
          <w:rFonts w:ascii="Times New Roman" w:hAnsi="Times New Roman"/>
          <w:sz w:val="24"/>
          <w:szCs w:val="24"/>
        </w:rPr>
        <w:t xml:space="preserve"> Архыз </w:t>
      </w:r>
      <w:r w:rsidRPr="00D40879">
        <w:rPr>
          <w:rFonts w:ascii="Times New Roman" w:hAnsi="Times New Roman"/>
          <w:sz w:val="24"/>
          <w:szCs w:val="24"/>
        </w:rPr>
        <w:t xml:space="preserve">и реконструкции автодороги «Архыз </w:t>
      </w:r>
      <w:r w:rsidRPr="00D40879">
        <w:rPr>
          <w:rFonts w:ascii="Times New Roman" w:hAnsi="Times New Roman"/>
          <w:sz w:val="24"/>
          <w:szCs w:val="24"/>
        </w:rPr>
        <w:sym w:font="Symbol" w:char="F02D"/>
      </w:r>
      <w:r w:rsidR="00F64A15" w:rsidRPr="00D40879">
        <w:rPr>
          <w:rFonts w:ascii="Times New Roman" w:hAnsi="Times New Roman"/>
          <w:sz w:val="24"/>
          <w:szCs w:val="24"/>
        </w:rPr>
        <w:t xml:space="preserve"> Лунная П</w:t>
      </w:r>
      <w:r w:rsidRPr="00D40879">
        <w:rPr>
          <w:rFonts w:ascii="Times New Roman" w:hAnsi="Times New Roman"/>
          <w:sz w:val="24"/>
          <w:szCs w:val="24"/>
        </w:rPr>
        <w:t xml:space="preserve">оляна </w:t>
      </w:r>
      <w:r w:rsidRPr="00D40879">
        <w:rPr>
          <w:rFonts w:ascii="Times New Roman" w:hAnsi="Times New Roman"/>
          <w:sz w:val="24"/>
          <w:szCs w:val="24"/>
        </w:rPr>
        <w:sym w:font="Symbol" w:char="F02D"/>
      </w:r>
      <w:r w:rsidRPr="00D40879">
        <w:rPr>
          <w:rFonts w:ascii="Times New Roman" w:hAnsi="Times New Roman"/>
          <w:sz w:val="24"/>
          <w:szCs w:val="24"/>
        </w:rPr>
        <w:t xml:space="preserve"> гора </w:t>
      </w:r>
      <w:proofErr w:type="spellStart"/>
      <w:r w:rsidRPr="00D40879">
        <w:rPr>
          <w:rFonts w:ascii="Times New Roman" w:hAnsi="Times New Roman"/>
          <w:sz w:val="24"/>
          <w:szCs w:val="24"/>
        </w:rPr>
        <w:t>Дукка</w:t>
      </w:r>
      <w:proofErr w:type="spellEnd"/>
      <w:r w:rsidRPr="00D40879">
        <w:rPr>
          <w:rFonts w:ascii="Times New Roman" w:hAnsi="Times New Roman"/>
          <w:sz w:val="24"/>
          <w:szCs w:val="24"/>
        </w:rPr>
        <w:t>».</w:t>
      </w:r>
    </w:p>
    <w:p w:rsidR="00FA6D5C" w:rsidRPr="00D40879" w:rsidRDefault="005547DF" w:rsidP="00FA6D5C">
      <w:pPr>
        <w:spacing w:after="0" w:line="360" w:lineRule="auto"/>
        <w:ind w:firstLine="709"/>
        <w:jc w:val="both"/>
        <w:rPr>
          <w:rFonts w:ascii="Times New Roman" w:hAnsi="Times New Roman"/>
          <w:sz w:val="24"/>
          <w:szCs w:val="24"/>
        </w:rPr>
      </w:pPr>
      <w:r w:rsidRPr="00D40879">
        <w:rPr>
          <w:rFonts w:ascii="Times New Roman" w:hAnsi="Times New Roman"/>
          <w:sz w:val="24"/>
          <w:szCs w:val="24"/>
        </w:rPr>
        <w:t>В 2012 г</w:t>
      </w:r>
      <w:r w:rsidR="001F03B1" w:rsidRPr="00D40879">
        <w:rPr>
          <w:rFonts w:ascii="Times New Roman" w:hAnsi="Times New Roman"/>
          <w:sz w:val="24"/>
          <w:szCs w:val="24"/>
        </w:rPr>
        <w:t>.</w:t>
      </w:r>
      <w:r w:rsidRPr="00D40879">
        <w:rPr>
          <w:rFonts w:ascii="Times New Roman" w:hAnsi="Times New Roman"/>
          <w:sz w:val="24"/>
          <w:szCs w:val="24"/>
        </w:rPr>
        <w:t xml:space="preserve"> в целях обеспечения региона Кавказских Минеральных Вод стабильным водоснабжением и водоотведением в соответствии с поручением Правительственной комиссии по социально-экономическому развитию Северо-Кавказского федерального округа возобновлено финансирование </w:t>
      </w:r>
      <w:r w:rsidR="001F03B1" w:rsidRPr="00D40879">
        <w:rPr>
          <w:rFonts w:ascii="Times New Roman" w:hAnsi="Times New Roman"/>
          <w:sz w:val="24"/>
          <w:szCs w:val="24"/>
        </w:rPr>
        <w:t xml:space="preserve">из </w:t>
      </w:r>
      <w:r w:rsidRPr="00D40879">
        <w:rPr>
          <w:rFonts w:ascii="Times New Roman" w:hAnsi="Times New Roman"/>
          <w:sz w:val="24"/>
          <w:szCs w:val="24"/>
        </w:rPr>
        <w:t>средств федерального бюджета 4 объектов в Ставропольском крае, ранее незавершенных в рамк</w:t>
      </w:r>
      <w:r w:rsidR="003C3A65" w:rsidRPr="00D40879">
        <w:rPr>
          <w:rFonts w:ascii="Times New Roman" w:hAnsi="Times New Roman"/>
          <w:sz w:val="24"/>
          <w:szCs w:val="24"/>
        </w:rPr>
        <w:t>ах ФЦП</w:t>
      </w:r>
      <w:r w:rsidR="001F03B1" w:rsidRPr="00D40879">
        <w:rPr>
          <w:rFonts w:ascii="Times New Roman" w:hAnsi="Times New Roman"/>
          <w:sz w:val="24"/>
          <w:szCs w:val="24"/>
        </w:rPr>
        <w:t xml:space="preserve"> «Юг России» (2002 </w:t>
      </w:r>
      <w:r w:rsidR="001F03B1" w:rsidRPr="00D40879">
        <w:rPr>
          <w:rFonts w:ascii="Times New Roman" w:hAnsi="Times New Roman"/>
          <w:sz w:val="24"/>
          <w:szCs w:val="24"/>
        </w:rPr>
        <w:sym w:font="Symbol" w:char="F02D"/>
      </w:r>
      <w:r w:rsidR="00DD70DB" w:rsidRPr="00D40879">
        <w:rPr>
          <w:rFonts w:ascii="Times New Roman" w:hAnsi="Times New Roman"/>
          <w:sz w:val="24"/>
          <w:szCs w:val="24"/>
        </w:rPr>
        <w:t xml:space="preserve"> 2006 г</w:t>
      </w:r>
      <w:r w:rsidR="001F03B1" w:rsidRPr="00D40879">
        <w:rPr>
          <w:rFonts w:ascii="Times New Roman" w:hAnsi="Times New Roman"/>
          <w:sz w:val="24"/>
          <w:szCs w:val="24"/>
        </w:rPr>
        <w:t>г.</w:t>
      </w:r>
      <w:r w:rsidR="00DD70DB" w:rsidRPr="00D40879">
        <w:rPr>
          <w:rFonts w:ascii="Times New Roman" w:hAnsi="Times New Roman"/>
          <w:sz w:val="24"/>
          <w:szCs w:val="24"/>
        </w:rPr>
        <w:t>)</w:t>
      </w:r>
      <w:r w:rsidRPr="00D40879">
        <w:rPr>
          <w:rFonts w:ascii="Times New Roman" w:hAnsi="Times New Roman"/>
          <w:sz w:val="24"/>
          <w:szCs w:val="24"/>
        </w:rPr>
        <w:t>.</w:t>
      </w:r>
    </w:p>
    <w:p w:rsidR="005547DF" w:rsidRPr="00D40879" w:rsidRDefault="005547DF" w:rsidP="00FA6D5C">
      <w:pPr>
        <w:spacing w:after="0" w:line="360" w:lineRule="auto"/>
        <w:ind w:firstLine="709"/>
        <w:jc w:val="both"/>
        <w:rPr>
          <w:rFonts w:ascii="Times New Roman" w:hAnsi="Times New Roman"/>
          <w:sz w:val="24"/>
          <w:szCs w:val="24"/>
        </w:rPr>
      </w:pPr>
      <w:r w:rsidRPr="00D40879">
        <w:rPr>
          <w:rFonts w:ascii="Times New Roman" w:hAnsi="Times New Roman"/>
          <w:sz w:val="24"/>
          <w:szCs w:val="24"/>
        </w:rPr>
        <w:t>В рамках мероприятий, направленных на развитие туристско-рекреа</w:t>
      </w:r>
      <w:r w:rsidR="001F03B1" w:rsidRPr="00D40879">
        <w:rPr>
          <w:rFonts w:ascii="Times New Roman" w:hAnsi="Times New Roman"/>
          <w:sz w:val="24"/>
          <w:szCs w:val="24"/>
        </w:rPr>
        <w:t>ционного комплекса «</w:t>
      </w:r>
      <w:proofErr w:type="spellStart"/>
      <w:r w:rsidR="001F03B1" w:rsidRPr="00D40879">
        <w:rPr>
          <w:rFonts w:ascii="Times New Roman" w:hAnsi="Times New Roman"/>
          <w:sz w:val="24"/>
          <w:szCs w:val="24"/>
        </w:rPr>
        <w:t>Приэльбрусье</w:t>
      </w:r>
      <w:proofErr w:type="spellEnd"/>
      <w:r w:rsidR="001F03B1" w:rsidRPr="00D40879">
        <w:rPr>
          <w:rFonts w:ascii="Times New Roman" w:hAnsi="Times New Roman"/>
          <w:sz w:val="24"/>
          <w:szCs w:val="24"/>
        </w:rPr>
        <w:t>»</w:t>
      </w:r>
      <w:r w:rsidRPr="00D40879">
        <w:rPr>
          <w:rFonts w:ascii="Times New Roman" w:hAnsi="Times New Roman"/>
          <w:sz w:val="24"/>
          <w:szCs w:val="24"/>
        </w:rPr>
        <w:t xml:space="preserve">, </w:t>
      </w:r>
      <w:r w:rsidR="001F03B1" w:rsidRPr="00D40879">
        <w:rPr>
          <w:rFonts w:ascii="Times New Roman" w:hAnsi="Times New Roman"/>
          <w:sz w:val="24"/>
          <w:szCs w:val="24"/>
        </w:rPr>
        <w:t xml:space="preserve">для </w:t>
      </w:r>
      <w:r w:rsidRPr="00D40879">
        <w:rPr>
          <w:rFonts w:ascii="Times New Roman" w:hAnsi="Times New Roman"/>
          <w:sz w:val="24"/>
          <w:szCs w:val="24"/>
        </w:rPr>
        <w:t>обеспечения внешнего электроснабжения 2-й и 3-й очереди канатной дороги на горе Эльбрус проложено 8,7 км электрических линий, что позволило в 2009 г</w:t>
      </w:r>
      <w:r w:rsidR="001F03B1" w:rsidRPr="00D40879">
        <w:rPr>
          <w:rFonts w:ascii="Times New Roman" w:hAnsi="Times New Roman"/>
          <w:sz w:val="24"/>
          <w:szCs w:val="24"/>
        </w:rPr>
        <w:t>.</w:t>
      </w:r>
      <w:r w:rsidRPr="00D40879">
        <w:rPr>
          <w:rFonts w:ascii="Times New Roman" w:hAnsi="Times New Roman"/>
          <w:sz w:val="24"/>
          <w:szCs w:val="24"/>
        </w:rPr>
        <w:t xml:space="preserve"> закончить 2-ю очередь канатной дороги и продолжить строительство 3-й очереди.</w:t>
      </w:r>
    </w:p>
    <w:p w:rsidR="005547DF" w:rsidRPr="00D40879" w:rsidRDefault="001F03B1" w:rsidP="00FA6D5C">
      <w:pPr>
        <w:spacing w:after="0" w:line="360" w:lineRule="auto"/>
        <w:ind w:firstLine="709"/>
        <w:jc w:val="both"/>
        <w:rPr>
          <w:rFonts w:ascii="Times New Roman" w:hAnsi="Times New Roman"/>
          <w:sz w:val="24"/>
          <w:szCs w:val="24"/>
        </w:rPr>
      </w:pPr>
      <w:r w:rsidRPr="00D40879">
        <w:rPr>
          <w:rFonts w:ascii="Times New Roman" w:hAnsi="Times New Roman"/>
          <w:sz w:val="24"/>
          <w:szCs w:val="24"/>
        </w:rPr>
        <w:t>В связи с реконструкцией</w:t>
      </w:r>
      <w:r w:rsidR="005547DF" w:rsidRPr="00D40879">
        <w:rPr>
          <w:rFonts w:ascii="Times New Roman" w:hAnsi="Times New Roman"/>
          <w:sz w:val="24"/>
          <w:szCs w:val="24"/>
        </w:rPr>
        <w:t xml:space="preserve"> канализационного коллек</w:t>
      </w:r>
      <w:r w:rsidRPr="00D40879">
        <w:rPr>
          <w:rFonts w:ascii="Times New Roman" w:hAnsi="Times New Roman"/>
          <w:sz w:val="24"/>
          <w:szCs w:val="24"/>
        </w:rPr>
        <w:t>тора в рекреационном комплексе «</w:t>
      </w:r>
      <w:proofErr w:type="spellStart"/>
      <w:r w:rsidRPr="00D40879">
        <w:rPr>
          <w:rFonts w:ascii="Times New Roman" w:hAnsi="Times New Roman"/>
          <w:sz w:val="24"/>
          <w:szCs w:val="24"/>
        </w:rPr>
        <w:t>Приэльбрусье</w:t>
      </w:r>
      <w:proofErr w:type="spellEnd"/>
      <w:r w:rsidRPr="00D40879">
        <w:rPr>
          <w:rFonts w:ascii="Times New Roman" w:hAnsi="Times New Roman"/>
          <w:sz w:val="24"/>
          <w:szCs w:val="24"/>
        </w:rPr>
        <w:t>»</w:t>
      </w:r>
      <w:r w:rsidR="005547DF" w:rsidRPr="00D40879">
        <w:rPr>
          <w:rFonts w:ascii="Times New Roman" w:hAnsi="Times New Roman"/>
          <w:sz w:val="24"/>
          <w:szCs w:val="24"/>
        </w:rPr>
        <w:t xml:space="preserve"> </w:t>
      </w:r>
      <w:r w:rsidRPr="00D40879">
        <w:rPr>
          <w:rFonts w:ascii="Times New Roman" w:hAnsi="Times New Roman"/>
          <w:sz w:val="24"/>
          <w:szCs w:val="24"/>
        </w:rPr>
        <w:t>решена проблема</w:t>
      </w:r>
      <w:r w:rsidR="005547DF" w:rsidRPr="00D40879">
        <w:rPr>
          <w:rFonts w:ascii="Times New Roman" w:hAnsi="Times New Roman"/>
          <w:sz w:val="24"/>
          <w:szCs w:val="24"/>
        </w:rPr>
        <w:t xml:space="preserve"> водоотведения района </w:t>
      </w:r>
      <w:proofErr w:type="spellStart"/>
      <w:r w:rsidR="005547DF" w:rsidRPr="00D40879">
        <w:rPr>
          <w:rFonts w:ascii="Times New Roman" w:hAnsi="Times New Roman"/>
          <w:sz w:val="24"/>
          <w:szCs w:val="24"/>
        </w:rPr>
        <w:t>Приэльбрусья</w:t>
      </w:r>
      <w:proofErr w:type="spellEnd"/>
      <w:r w:rsidR="005547DF" w:rsidRPr="00D40879">
        <w:rPr>
          <w:rFonts w:ascii="Times New Roman" w:hAnsi="Times New Roman"/>
          <w:sz w:val="24"/>
          <w:szCs w:val="24"/>
        </w:rPr>
        <w:t xml:space="preserve"> в целом (</w:t>
      </w:r>
      <w:r w:rsidR="000935AB" w:rsidRPr="00D40879">
        <w:rPr>
          <w:rFonts w:ascii="Times New Roman" w:hAnsi="Times New Roman"/>
          <w:sz w:val="24"/>
          <w:szCs w:val="24"/>
        </w:rPr>
        <w:t>проведено 17,6 км</w:t>
      </w:r>
      <w:r w:rsidR="005547DF" w:rsidRPr="00D40879">
        <w:rPr>
          <w:rFonts w:ascii="Times New Roman" w:hAnsi="Times New Roman"/>
          <w:sz w:val="24"/>
          <w:szCs w:val="24"/>
        </w:rPr>
        <w:t xml:space="preserve"> сетей </w:t>
      </w:r>
      <w:r w:rsidR="000935AB" w:rsidRPr="00D40879">
        <w:rPr>
          <w:rFonts w:ascii="Times New Roman" w:hAnsi="Times New Roman"/>
          <w:sz w:val="24"/>
          <w:szCs w:val="24"/>
        </w:rPr>
        <w:t xml:space="preserve">водоотведения </w:t>
      </w:r>
      <w:r w:rsidR="005547DF" w:rsidRPr="00D40879">
        <w:rPr>
          <w:rFonts w:ascii="Times New Roman" w:hAnsi="Times New Roman"/>
          <w:sz w:val="24"/>
          <w:szCs w:val="24"/>
        </w:rPr>
        <w:t xml:space="preserve">и очистных сооружений мощностью 1,4 тыс. куб. м в сутки). </w:t>
      </w:r>
    </w:p>
    <w:p w:rsidR="00FA6D5C" w:rsidRPr="00D40879" w:rsidRDefault="00F77F1D" w:rsidP="00FA6D5C">
      <w:pPr>
        <w:spacing w:after="0" w:line="360" w:lineRule="auto"/>
        <w:ind w:firstLine="709"/>
        <w:jc w:val="both"/>
        <w:rPr>
          <w:rFonts w:ascii="Times New Roman" w:hAnsi="Times New Roman"/>
          <w:sz w:val="24"/>
          <w:szCs w:val="24"/>
        </w:rPr>
      </w:pPr>
      <w:r w:rsidRPr="00D40879">
        <w:rPr>
          <w:rFonts w:ascii="Times New Roman" w:hAnsi="Times New Roman"/>
          <w:sz w:val="24"/>
          <w:szCs w:val="24"/>
        </w:rPr>
        <w:lastRenderedPageBreak/>
        <w:t>В</w:t>
      </w:r>
      <w:r w:rsidR="005547DF" w:rsidRPr="00D40879">
        <w:rPr>
          <w:rFonts w:ascii="Times New Roman" w:hAnsi="Times New Roman"/>
          <w:sz w:val="24"/>
          <w:szCs w:val="24"/>
        </w:rPr>
        <w:t xml:space="preserve">ведены в эксплуатацию </w:t>
      </w:r>
      <w:r w:rsidR="001F03B1" w:rsidRPr="00D40879">
        <w:rPr>
          <w:rFonts w:ascii="Times New Roman" w:hAnsi="Times New Roman"/>
          <w:sz w:val="24"/>
          <w:szCs w:val="24"/>
        </w:rPr>
        <w:t xml:space="preserve">две высоковольтные линии </w:t>
      </w:r>
      <w:r w:rsidR="001F03B1" w:rsidRPr="00D40879">
        <w:rPr>
          <w:rFonts w:ascii="Times New Roman" w:hAnsi="Times New Roman"/>
          <w:sz w:val="24"/>
          <w:szCs w:val="24"/>
        </w:rPr>
        <w:sym w:font="Symbol" w:char="F02D"/>
      </w:r>
      <w:r w:rsidR="005547DF" w:rsidRPr="00D40879">
        <w:rPr>
          <w:rFonts w:ascii="Times New Roman" w:hAnsi="Times New Roman"/>
          <w:sz w:val="24"/>
          <w:szCs w:val="24"/>
        </w:rPr>
        <w:t xml:space="preserve"> ВЛ 110 </w:t>
      </w:r>
      <w:proofErr w:type="spellStart"/>
      <w:r w:rsidR="005547DF" w:rsidRPr="00D40879">
        <w:rPr>
          <w:rFonts w:ascii="Times New Roman" w:hAnsi="Times New Roman"/>
          <w:sz w:val="24"/>
          <w:szCs w:val="24"/>
        </w:rPr>
        <w:t>кВ</w:t>
      </w:r>
      <w:proofErr w:type="spellEnd"/>
      <w:r w:rsidR="005547DF" w:rsidRPr="00D40879">
        <w:rPr>
          <w:rFonts w:ascii="Times New Roman" w:hAnsi="Times New Roman"/>
          <w:sz w:val="24"/>
          <w:szCs w:val="24"/>
        </w:rPr>
        <w:t xml:space="preserve"> для элект</w:t>
      </w:r>
      <w:r w:rsidR="00953528" w:rsidRPr="00D40879">
        <w:rPr>
          <w:rFonts w:ascii="Times New Roman" w:hAnsi="Times New Roman"/>
          <w:sz w:val="24"/>
          <w:szCs w:val="24"/>
        </w:rPr>
        <w:t xml:space="preserve">роснабжения </w:t>
      </w:r>
      <w:proofErr w:type="spellStart"/>
      <w:r w:rsidR="00953528" w:rsidRPr="00D40879">
        <w:rPr>
          <w:rFonts w:ascii="Times New Roman" w:hAnsi="Times New Roman"/>
          <w:sz w:val="24"/>
          <w:szCs w:val="24"/>
        </w:rPr>
        <w:t>Черекского</w:t>
      </w:r>
      <w:proofErr w:type="spellEnd"/>
      <w:r w:rsidR="00953528" w:rsidRPr="00D40879">
        <w:rPr>
          <w:rFonts w:ascii="Times New Roman" w:hAnsi="Times New Roman"/>
          <w:sz w:val="24"/>
          <w:szCs w:val="24"/>
        </w:rPr>
        <w:t xml:space="preserve"> района, г. </w:t>
      </w:r>
      <w:r w:rsidR="005547DF" w:rsidRPr="00D40879">
        <w:rPr>
          <w:rFonts w:ascii="Times New Roman" w:hAnsi="Times New Roman"/>
          <w:sz w:val="24"/>
          <w:szCs w:val="24"/>
        </w:rPr>
        <w:t>Нальчика</w:t>
      </w:r>
      <w:r w:rsidR="00953528" w:rsidRPr="00D40879">
        <w:rPr>
          <w:rFonts w:ascii="Times New Roman" w:hAnsi="Times New Roman"/>
          <w:sz w:val="24"/>
          <w:szCs w:val="24"/>
        </w:rPr>
        <w:t xml:space="preserve"> и</w:t>
      </w:r>
      <w:r w:rsidR="00F64A15" w:rsidRPr="00D40879">
        <w:rPr>
          <w:rFonts w:ascii="Times New Roman" w:hAnsi="Times New Roman"/>
          <w:sz w:val="24"/>
          <w:szCs w:val="24"/>
        </w:rPr>
        <w:t xml:space="preserve"> </w:t>
      </w:r>
      <w:proofErr w:type="spellStart"/>
      <w:r w:rsidR="00F64A15" w:rsidRPr="00D40879">
        <w:rPr>
          <w:rFonts w:ascii="Times New Roman" w:hAnsi="Times New Roman"/>
          <w:sz w:val="24"/>
          <w:szCs w:val="24"/>
        </w:rPr>
        <w:t>Урванского</w:t>
      </w:r>
      <w:proofErr w:type="spellEnd"/>
      <w:r w:rsidR="00F64A15" w:rsidRPr="00D40879">
        <w:rPr>
          <w:rFonts w:ascii="Times New Roman" w:hAnsi="Times New Roman"/>
          <w:sz w:val="24"/>
          <w:szCs w:val="24"/>
        </w:rPr>
        <w:t xml:space="preserve"> районов, в 2010 г.</w:t>
      </w:r>
      <w:r w:rsidR="00953528" w:rsidRPr="00D40879">
        <w:rPr>
          <w:rFonts w:ascii="Times New Roman" w:hAnsi="Times New Roman"/>
          <w:sz w:val="24"/>
          <w:szCs w:val="24"/>
        </w:rPr>
        <w:t xml:space="preserve"> </w:t>
      </w:r>
      <w:r w:rsidR="00953528" w:rsidRPr="00D40879">
        <w:rPr>
          <w:rFonts w:ascii="Times New Roman" w:hAnsi="Times New Roman"/>
          <w:sz w:val="24"/>
          <w:szCs w:val="24"/>
        </w:rPr>
        <w:sym w:font="Symbol" w:char="F02D"/>
      </w:r>
      <w:r w:rsidR="00953528" w:rsidRPr="00D40879">
        <w:rPr>
          <w:rFonts w:ascii="Times New Roman" w:hAnsi="Times New Roman"/>
          <w:sz w:val="24"/>
          <w:szCs w:val="24"/>
        </w:rPr>
        <w:t xml:space="preserve"> </w:t>
      </w:r>
      <w:proofErr w:type="spellStart"/>
      <w:r w:rsidR="00953528" w:rsidRPr="00D40879">
        <w:rPr>
          <w:rFonts w:ascii="Times New Roman" w:hAnsi="Times New Roman"/>
          <w:sz w:val="24"/>
          <w:szCs w:val="24"/>
        </w:rPr>
        <w:t>Кашхатау</w:t>
      </w:r>
      <w:proofErr w:type="spellEnd"/>
      <w:r w:rsidR="00953528" w:rsidRPr="00D40879">
        <w:rPr>
          <w:rFonts w:ascii="Times New Roman" w:hAnsi="Times New Roman"/>
          <w:sz w:val="24"/>
          <w:szCs w:val="24"/>
        </w:rPr>
        <w:t xml:space="preserve"> ГЭС.</w:t>
      </w:r>
    </w:p>
    <w:p w:rsidR="00FA6D5C" w:rsidRPr="00D40879" w:rsidRDefault="005547DF" w:rsidP="00FA6D5C">
      <w:pPr>
        <w:spacing w:after="0" w:line="360" w:lineRule="auto"/>
        <w:ind w:firstLine="709"/>
        <w:jc w:val="both"/>
        <w:rPr>
          <w:rFonts w:ascii="Times New Roman" w:hAnsi="Times New Roman"/>
          <w:sz w:val="24"/>
          <w:szCs w:val="24"/>
        </w:rPr>
      </w:pPr>
      <w:r w:rsidRPr="00D40879">
        <w:rPr>
          <w:rFonts w:ascii="Times New Roman" w:hAnsi="Times New Roman"/>
          <w:sz w:val="24"/>
          <w:szCs w:val="24"/>
        </w:rPr>
        <w:t>В связи с сокра</w:t>
      </w:r>
      <w:r w:rsidR="00F64A15" w:rsidRPr="00D40879">
        <w:rPr>
          <w:rFonts w:ascii="Times New Roman" w:hAnsi="Times New Roman"/>
          <w:sz w:val="24"/>
          <w:szCs w:val="24"/>
        </w:rPr>
        <w:t>щением в 2009</w:t>
      </w:r>
      <w:r w:rsidR="00982A0B" w:rsidRPr="00D40879">
        <w:rPr>
          <w:rFonts w:ascii="Times New Roman" w:hAnsi="Times New Roman"/>
          <w:sz w:val="24"/>
          <w:szCs w:val="24"/>
        </w:rPr>
        <w:sym w:font="Symbol" w:char="F02D"/>
      </w:r>
      <w:r w:rsidRPr="00D40879">
        <w:rPr>
          <w:rFonts w:ascii="Times New Roman" w:hAnsi="Times New Roman"/>
          <w:sz w:val="24"/>
          <w:szCs w:val="24"/>
        </w:rPr>
        <w:t>2011 г</w:t>
      </w:r>
      <w:r w:rsidR="00982A0B" w:rsidRPr="00D40879">
        <w:rPr>
          <w:rFonts w:ascii="Times New Roman" w:hAnsi="Times New Roman"/>
          <w:sz w:val="24"/>
          <w:szCs w:val="24"/>
        </w:rPr>
        <w:t>г.</w:t>
      </w:r>
      <w:r w:rsidRPr="00D40879">
        <w:rPr>
          <w:rFonts w:ascii="Times New Roman" w:hAnsi="Times New Roman"/>
          <w:sz w:val="24"/>
          <w:szCs w:val="24"/>
        </w:rPr>
        <w:t xml:space="preserve"> объемов финансирования мероприятий</w:t>
      </w:r>
      <w:r w:rsidR="00982A0B" w:rsidRPr="00D40879">
        <w:rPr>
          <w:rFonts w:ascii="Times New Roman" w:hAnsi="Times New Roman"/>
          <w:sz w:val="24"/>
          <w:szCs w:val="24"/>
        </w:rPr>
        <w:t xml:space="preserve"> федеральной целевой программы «Юг России (2008</w:t>
      </w:r>
      <w:r w:rsidR="00982A0B" w:rsidRPr="00D40879">
        <w:rPr>
          <w:rFonts w:ascii="Times New Roman" w:hAnsi="Times New Roman"/>
          <w:sz w:val="24"/>
          <w:szCs w:val="24"/>
        </w:rPr>
        <w:sym w:font="Symbol" w:char="F02D"/>
      </w:r>
      <w:r w:rsidR="00982A0B" w:rsidRPr="00D40879">
        <w:rPr>
          <w:rFonts w:ascii="Times New Roman" w:hAnsi="Times New Roman"/>
          <w:sz w:val="24"/>
          <w:szCs w:val="24"/>
        </w:rPr>
        <w:t>2013 годы)»</w:t>
      </w:r>
      <w:r w:rsidRPr="00D40879">
        <w:rPr>
          <w:rFonts w:ascii="Times New Roman" w:hAnsi="Times New Roman"/>
          <w:sz w:val="24"/>
          <w:szCs w:val="24"/>
        </w:rPr>
        <w:t xml:space="preserve"> замедлился темп строительства объектов транспортной и коммунальной инфраструктуры, социальной сферы (сроки ввода объектов (пусковых комплексов) в эксплуатацию перенесены на более поздний период), что не позволило выйти в 2012 г</w:t>
      </w:r>
      <w:r w:rsidR="00982A0B" w:rsidRPr="00D40879">
        <w:rPr>
          <w:rFonts w:ascii="Times New Roman" w:hAnsi="Times New Roman"/>
          <w:sz w:val="24"/>
          <w:szCs w:val="24"/>
        </w:rPr>
        <w:t>.</w:t>
      </w:r>
      <w:r w:rsidRPr="00D40879">
        <w:rPr>
          <w:rFonts w:ascii="Times New Roman" w:hAnsi="Times New Roman"/>
          <w:sz w:val="24"/>
          <w:szCs w:val="24"/>
        </w:rPr>
        <w:t xml:space="preserve"> на запланированный уровень целевых показателей и индикаторов </w:t>
      </w:r>
      <w:r w:rsidR="00982A0B" w:rsidRPr="00D40879">
        <w:rPr>
          <w:rFonts w:ascii="Times New Roman" w:hAnsi="Times New Roman"/>
          <w:sz w:val="24"/>
          <w:szCs w:val="24"/>
        </w:rPr>
        <w:t xml:space="preserve">программы. </w:t>
      </w:r>
    </w:p>
    <w:p w:rsidR="00FA6D5C" w:rsidRPr="00D40879" w:rsidRDefault="00FA6D5C" w:rsidP="00FA6D5C">
      <w:pPr>
        <w:spacing w:after="0" w:line="360" w:lineRule="auto"/>
        <w:ind w:firstLine="709"/>
        <w:jc w:val="both"/>
        <w:rPr>
          <w:rFonts w:ascii="Times New Roman" w:hAnsi="Times New Roman"/>
          <w:sz w:val="24"/>
          <w:szCs w:val="24"/>
        </w:rPr>
      </w:pPr>
      <w:r w:rsidRPr="00D40879">
        <w:rPr>
          <w:rFonts w:ascii="Times New Roman" w:hAnsi="Times New Roman"/>
          <w:sz w:val="24"/>
          <w:szCs w:val="24"/>
        </w:rPr>
        <w:t>В 2012 г</w:t>
      </w:r>
      <w:r w:rsidR="00982A0B" w:rsidRPr="00D40879">
        <w:rPr>
          <w:rFonts w:ascii="Times New Roman" w:hAnsi="Times New Roman"/>
          <w:sz w:val="24"/>
          <w:szCs w:val="24"/>
        </w:rPr>
        <w:t>.</w:t>
      </w:r>
      <w:r w:rsidRPr="00D40879">
        <w:rPr>
          <w:rFonts w:ascii="Times New Roman" w:hAnsi="Times New Roman"/>
          <w:sz w:val="24"/>
          <w:szCs w:val="24"/>
        </w:rPr>
        <w:t xml:space="preserve"> на территории Чеченской Республики завершилась реализация </w:t>
      </w:r>
      <w:r w:rsidR="00824873" w:rsidRPr="00D40879">
        <w:rPr>
          <w:rFonts w:ascii="Times New Roman" w:hAnsi="Times New Roman"/>
          <w:sz w:val="24"/>
          <w:szCs w:val="24"/>
        </w:rPr>
        <w:t>ФЦП</w:t>
      </w:r>
      <w:r w:rsidR="00982A0B" w:rsidRPr="00D40879">
        <w:rPr>
          <w:rFonts w:ascii="Times New Roman" w:hAnsi="Times New Roman"/>
          <w:sz w:val="24"/>
          <w:szCs w:val="24"/>
        </w:rPr>
        <w:t xml:space="preserve"> «</w:t>
      </w:r>
      <w:r w:rsidRPr="00D40879">
        <w:rPr>
          <w:rFonts w:ascii="Times New Roman" w:hAnsi="Times New Roman"/>
          <w:sz w:val="24"/>
          <w:szCs w:val="24"/>
        </w:rPr>
        <w:t>Социально-экономическое развит</w:t>
      </w:r>
      <w:r w:rsidR="00982A0B" w:rsidRPr="00D40879">
        <w:rPr>
          <w:rFonts w:ascii="Times New Roman" w:hAnsi="Times New Roman"/>
          <w:sz w:val="24"/>
          <w:szCs w:val="24"/>
        </w:rPr>
        <w:t>ие Чеченской Республики на 2008</w:t>
      </w:r>
      <w:r w:rsidR="00982A0B" w:rsidRPr="00D40879">
        <w:rPr>
          <w:rFonts w:ascii="Times New Roman" w:hAnsi="Times New Roman"/>
          <w:sz w:val="24"/>
          <w:szCs w:val="24"/>
        </w:rPr>
        <w:sym w:font="Symbol" w:char="F02D"/>
      </w:r>
      <w:r w:rsidR="00982A0B" w:rsidRPr="00D40879">
        <w:rPr>
          <w:rFonts w:ascii="Times New Roman" w:hAnsi="Times New Roman"/>
          <w:sz w:val="24"/>
          <w:szCs w:val="24"/>
        </w:rPr>
        <w:t>2012 годы», утвержденная П</w:t>
      </w:r>
      <w:r w:rsidRPr="00D40879">
        <w:rPr>
          <w:rFonts w:ascii="Times New Roman" w:hAnsi="Times New Roman"/>
          <w:sz w:val="24"/>
          <w:szCs w:val="24"/>
        </w:rPr>
        <w:t>останов</w:t>
      </w:r>
      <w:r w:rsidR="00824873" w:rsidRPr="00D40879">
        <w:rPr>
          <w:rFonts w:ascii="Times New Roman" w:hAnsi="Times New Roman"/>
          <w:sz w:val="24"/>
          <w:szCs w:val="24"/>
        </w:rPr>
        <w:t>лением Правительства РФ</w:t>
      </w:r>
      <w:r w:rsidR="008B73B0" w:rsidRPr="00D40879">
        <w:rPr>
          <w:rFonts w:ascii="Times New Roman" w:hAnsi="Times New Roman"/>
          <w:sz w:val="24"/>
          <w:szCs w:val="24"/>
        </w:rPr>
        <w:t xml:space="preserve"> </w:t>
      </w:r>
      <w:r w:rsidR="00982A0B" w:rsidRPr="00D40879">
        <w:rPr>
          <w:rFonts w:ascii="Times New Roman" w:hAnsi="Times New Roman"/>
          <w:sz w:val="24"/>
          <w:szCs w:val="24"/>
        </w:rPr>
        <w:t xml:space="preserve">от 15 июля 2008 г. № 537 </w:t>
      </w:r>
      <w:r w:rsidRPr="00D40879">
        <w:rPr>
          <w:rFonts w:ascii="Times New Roman" w:hAnsi="Times New Roman"/>
          <w:sz w:val="24"/>
          <w:szCs w:val="24"/>
        </w:rPr>
        <w:t xml:space="preserve"> </w:t>
      </w:r>
      <w:r w:rsidR="00982A0B" w:rsidRPr="00D40879">
        <w:rPr>
          <w:rFonts w:ascii="Times New Roman" w:hAnsi="Times New Roman"/>
          <w:sz w:val="24"/>
          <w:szCs w:val="24"/>
        </w:rPr>
        <w:t>«</w:t>
      </w:r>
      <w:r w:rsidR="00824873" w:rsidRPr="00D40879">
        <w:rPr>
          <w:rFonts w:ascii="Times New Roman" w:hAnsi="Times New Roman"/>
          <w:sz w:val="24"/>
          <w:szCs w:val="24"/>
        </w:rPr>
        <w:t>О ФЦП</w:t>
      </w:r>
      <w:r w:rsidRPr="00D40879">
        <w:rPr>
          <w:rFonts w:ascii="Times New Roman" w:hAnsi="Times New Roman"/>
          <w:sz w:val="24"/>
          <w:szCs w:val="24"/>
        </w:rPr>
        <w:t xml:space="preserve"> "Социально-экономическое развитие Чеченской</w:t>
      </w:r>
      <w:r w:rsidR="00982A0B" w:rsidRPr="00D40879">
        <w:rPr>
          <w:rFonts w:ascii="Times New Roman" w:hAnsi="Times New Roman"/>
          <w:sz w:val="24"/>
          <w:szCs w:val="24"/>
        </w:rPr>
        <w:t> Республики на 2008</w:t>
      </w:r>
      <w:r w:rsidR="00982A0B" w:rsidRPr="00D40879">
        <w:rPr>
          <w:rFonts w:ascii="Times New Roman" w:hAnsi="Times New Roman"/>
          <w:sz w:val="24"/>
          <w:szCs w:val="24"/>
        </w:rPr>
        <w:sym w:font="Symbol" w:char="F02D"/>
      </w:r>
      <w:r w:rsidR="00982A0B" w:rsidRPr="00D40879">
        <w:rPr>
          <w:rFonts w:ascii="Times New Roman" w:hAnsi="Times New Roman"/>
          <w:sz w:val="24"/>
          <w:szCs w:val="24"/>
        </w:rPr>
        <w:t>2012 годы</w:t>
      </w:r>
      <w:r w:rsidR="00F64A15" w:rsidRPr="00D40879">
        <w:rPr>
          <w:rFonts w:ascii="Times New Roman" w:hAnsi="Times New Roman"/>
          <w:sz w:val="24"/>
          <w:szCs w:val="24"/>
        </w:rPr>
        <w:t>"</w:t>
      </w:r>
      <w:r w:rsidR="00982A0B" w:rsidRPr="00D40879">
        <w:rPr>
          <w:rFonts w:ascii="Times New Roman" w:hAnsi="Times New Roman"/>
          <w:sz w:val="24"/>
          <w:szCs w:val="24"/>
        </w:rPr>
        <w:t>»</w:t>
      </w:r>
      <w:r w:rsidR="008C61B2" w:rsidRPr="008C61B2">
        <w:rPr>
          <w:rFonts w:ascii="Times New Roman" w:hAnsi="Times New Roman"/>
          <w:sz w:val="24"/>
          <w:szCs w:val="24"/>
        </w:rPr>
        <w:t xml:space="preserve"> [19]</w:t>
      </w:r>
      <w:r w:rsidRPr="00D40879">
        <w:rPr>
          <w:rFonts w:ascii="Times New Roman" w:hAnsi="Times New Roman"/>
          <w:sz w:val="24"/>
          <w:szCs w:val="24"/>
        </w:rPr>
        <w:t>.</w:t>
      </w:r>
    </w:p>
    <w:p w:rsidR="00FA6D5C" w:rsidRPr="00D40879" w:rsidRDefault="00DB39F7" w:rsidP="00FA6D5C">
      <w:pPr>
        <w:spacing w:after="0" w:line="360" w:lineRule="auto"/>
        <w:ind w:firstLine="709"/>
        <w:jc w:val="both"/>
        <w:rPr>
          <w:rFonts w:ascii="Times New Roman" w:hAnsi="Times New Roman"/>
          <w:sz w:val="24"/>
          <w:szCs w:val="24"/>
        </w:rPr>
      </w:pPr>
      <w:r w:rsidRPr="00D40879">
        <w:rPr>
          <w:rFonts w:ascii="Times New Roman" w:hAnsi="Times New Roman"/>
          <w:sz w:val="24"/>
          <w:szCs w:val="24"/>
        </w:rPr>
        <w:t>В 2008</w:t>
      </w:r>
      <w:r w:rsidRPr="00D40879">
        <w:rPr>
          <w:rFonts w:ascii="Times New Roman" w:hAnsi="Times New Roman"/>
          <w:sz w:val="24"/>
          <w:szCs w:val="24"/>
        </w:rPr>
        <w:sym w:font="Symbol" w:char="F02D"/>
      </w:r>
      <w:r w:rsidR="00FA6D5C" w:rsidRPr="00D40879">
        <w:rPr>
          <w:rFonts w:ascii="Times New Roman" w:hAnsi="Times New Roman"/>
          <w:sz w:val="24"/>
          <w:szCs w:val="24"/>
        </w:rPr>
        <w:t>2012 г</w:t>
      </w:r>
      <w:r w:rsidRPr="00D40879">
        <w:rPr>
          <w:rFonts w:ascii="Times New Roman" w:hAnsi="Times New Roman"/>
          <w:sz w:val="24"/>
          <w:szCs w:val="24"/>
        </w:rPr>
        <w:t xml:space="preserve">г. в Чеченской Республике </w:t>
      </w:r>
      <w:r w:rsidR="00FA6D5C" w:rsidRPr="00D40879">
        <w:rPr>
          <w:rFonts w:ascii="Times New Roman" w:hAnsi="Times New Roman"/>
          <w:sz w:val="24"/>
          <w:szCs w:val="24"/>
        </w:rPr>
        <w:t>закончено строительство 21 административного здания (84,71 тыс. кв. м), восс</w:t>
      </w:r>
      <w:r w:rsidR="000C76C8" w:rsidRPr="00D40879">
        <w:rPr>
          <w:rFonts w:ascii="Times New Roman" w:hAnsi="Times New Roman"/>
          <w:sz w:val="24"/>
          <w:szCs w:val="24"/>
        </w:rPr>
        <w:t>тановлены</w:t>
      </w:r>
      <w:r w:rsidR="00FA6D5C" w:rsidRPr="00D40879">
        <w:rPr>
          <w:rFonts w:ascii="Times New Roman" w:hAnsi="Times New Roman"/>
          <w:sz w:val="24"/>
          <w:szCs w:val="24"/>
        </w:rPr>
        <w:t xml:space="preserve"> </w:t>
      </w:r>
      <w:r w:rsidR="000C76C8" w:rsidRPr="00D40879">
        <w:rPr>
          <w:rFonts w:ascii="Times New Roman" w:hAnsi="Times New Roman"/>
          <w:sz w:val="24"/>
          <w:szCs w:val="24"/>
        </w:rPr>
        <w:t>более 200</w:t>
      </w:r>
      <w:r w:rsidR="00FA6D5C" w:rsidRPr="00D40879">
        <w:rPr>
          <w:rFonts w:ascii="Times New Roman" w:hAnsi="Times New Roman"/>
          <w:sz w:val="24"/>
          <w:szCs w:val="24"/>
        </w:rPr>
        <w:t xml:space="preserve"> многоквартирных жилых домов общей площадью </w:t>
      </w:r>
      <w:r w:rsidR="000C76C8" w:rsidRPr="00D40879">
        <w:rPr>
          <w:rFonts w:ascii="Times New Roman" w:hAnsi="Times New Roman"/>
          <w:sz w:val="24"/>
          <w:szCs w:val="24"/>
        </w:rPr>
        <w:t>более 860</w:t>
      </w:r>
      <w:r w:rsidR="00FA6D5C" w:rsidRPr="00D40879">
        <w:rPr>
          <w:rFonts w:ascii="Times New Roman" w:hAnsi="Times New Roman"/>
          <w:sz w:val="24"/>
          <w:szCs w:val="24"/>
        </w:rPr>
        <w:t xml:space="preserve"> тыс. кв. м и </w:t>
      </w:r>
      <w:r w:rsidRPr="00D40879">
        <w:rPr>
          <w:rFonts w:ascii="Times New Roman" w:hAnsi="Times New Roman"/>
          <w:sz w:val="24"/>
          <w:szCs w:val="24"/>
        </w:rPr>
        <w:t xml:space="preserve">построено </w:t>
      </w:r>
      <w:r w:rsidR="000C76C8" w:rsidRPr="00D40879">
        <w:rPr>
          <w:rFonts w:ascii="Times New Roman" w:hAnsi="Times New Roman"/>
          <w:sz w:val="24"/>
          <w:szCs w:val="24"/>
        </w:rPr>
        <w:t>более 110</w:t>
      </w:r>
      <w:r w:rsidR="00FA6D5C" w:rsidRPr="00D40879">
        <w:rPr>
          <w:rFonts w:ascii="Times New Roman" w:hAnsi="Times New Roman"/>
          <w:sz w:val="24"/>
          <w:szCs w:val="24"/>
        </w:rPr>
        <w:t xml:space="preserve"> тыс. кв. м нового жилья, введены в эксплуатацию 15 водозаборных сооружений, </w:t>
      </w:r>
      <w:r w:rsidR="000C76C8" w:rsidRPr="00D40879">
        <w:rPr>
          <w:rFonts w:ascii="Times New Roman" w:hAnsi="Times New Roman"/>
          <w:sz w:val="24"/>
          <w:szCs w:val="24"/>
        </w:rPr>
        <w:t>магистральные водоводы и водопроводные</w:t>
      </w:r>
      <w:r w:rsidR="00FA6D5C" w:rsidRPr="00D40879">
        <w:rPr>
          <w:rFonts w:ascii="Times New Roman" w:hAnsi="Times New Roman"/>
          <w:sz w:val="24"/>
          <w:szCs w:val="24"/>
        </w:rPr>
        <w:t xml:space="preserve"> се</w:t>
      </w:r>
      <w:r w:rsidR="000C76C8" w:rsidRPr="00D40879">
        <w:rPr>
          <w:rFonts w:ascii="Times New Roman" w:hAnsi="Times New Roman"/>
          <w:sz w:val="24"/>
          <w:szCs w:val="24"/>
        </w:rPr>
        <w:t>ти и т.д</w:t>
      </w:r>
      <w:r w:rsidR="00FA6D5C" w:rsidRPr="00D40879">
        <w:rPr>
          <w:rFonts w:ascii="Times New Roman" w:hAnsi="Times New Roman"/>
          <w:sz w:val="24"/>
          <w:szCs w:val="24"/>
        </w:rPr>
        <w:t>.</w:t>
      </w:r>
    </w:p>
    <w:p w:rsidR="000935AB" w:rsidRPr="006E6F99" w:rsidRDefault="000935AB" w:rsidP="000935AB">
      <w:pPr>
        <w:spacing w:after="0" w:line="360" w:lineRule="auto"/>
        <w:ind w:firstLine="709"/>
        <w:jc w:val="both"/>
        <w:rPr>
          <w:rFonts w:ascii="Times New Roman" w:hAnsi="Times New Roman"/>
          <w:sz w:val="24"/>
          <w:szCs w:val="24"/>
        </w:rPr>
      </w:pPr>
      <w:r w:rsidRPr="00D40879">
        <w:rPr>
          <w:rFonts w:ascii="Times New Roman" w:hAnsi="Times New Roman"/>
          <w:sz w:val="24"/>
          <w:szCs w:val="24"/>
        </w:rPr>
        <w:t>Интегральная оценка эффективности реализации федеральной целевой программы</w:t>
      </w:r>
      <w:r w:rsidRPr="006E6F99">
        <w:rPr>
          <w:rFonts w:ascii="Times New Roman" w:hAnsi="Times New Roman"/>
          <w:sz w:val="24"/>
          <w:szCs w:val="24"/>
        </w:rPr>
        <w:t xml:space="preserve"> «Юг России (2008</w:t>
      </w:r>
      <w:r w:rsidRPr="006E6F99">
        <w:rPr>
          <w:rFonts w:ascii="Times New Roman" w:hAnsi="Times New Roman"/>
          <w:sz w:val="24"/>
          <w:szCs w:val="24"/>
        </w:rPr>
        <w:sym w:font="Symbol" w:char="F02D"/>
      </w:r>
      <w:r w:rsidRPr="006E6F99">
        <w:rPr>
          <w:rFonts w:ascii="Times New Roman" w:hAnsi="Times New Roman"/>
          <w:sz w:val="24"/>
          <w:szCs w:val="24"/>
        </w:rPr>
        <w:t>2013 годы)», проведенная в 2012 г., показывает положительную динамику ее реализации. За время реализации федеральных целевых программ «Юг России (2008</w:t>
      </w:r>
      <w:r w:rsidRPr="006E6F99">
        <w:rPr>
          <w:rFonts w:ascii="Times New Roman" w:hAnsi="Times New Roman"/>
          <w:sz w:val="24"/>
          <w:szCs w:val="24"/>
        </w:rPr>
        <w:sym w:font="Symbol" w:char="F02D"/>
      </w:r>
      <w:r w:rsidRPr="006E6F99">
        <w:rPr>
          <w:rFonts w:ascii="Times New Roman" w:hAnsi="Times New Roman"/>
          <w:sz w:val="24"/>
          <w:szCs w:val="24"/>
        </w:rPr>
        <w:t>2013 гг.)» и «Социально-экономическое развитие Чеченской Республики на 2008</w:t>
      </w:r>
      <w:r w:rsidRPr="006E6F99">
        <w:rPr>
          <w:rFonts w:ascii="Times New Roman" w:hAnsi="Times New Roman"/>
          <w:sz w:val="24"/>
          <w:szCs w:val="24"/>
        </w:rPr>
        <w:sym w:font="Symbol" w:char="F02D"/>
      </w:r>
      <w:r w:rsidRPr="006E6F99">
        <w:rPr>
          <w:rFonts w:ascii="Times New Roman" w:hAnsi="Times New Roman"/>
          <w:sz w:val="24"/>
          <w:szCs w:val="24"/>
        </w:rPr>
        <w:t>2012 гг.» удалось существенным образом стабилизировать положение и создать условия для перехода к устойчивому росту основных показателей социально-экономической динамики Северо-Кавказского федерального в округе.</w:t>
      </w:r>
    </w:p>
    <w:p w:rsidR="00FA6D5C" w:rsidRPr="006E6F99" w:rsidRDefault="00FA6D5C" w:rsidP="00FA6D5C">
      <w:pPr>
        <w:spacing w:after="0" w:line="360" w:lineRule="auto"/>
        <w:ind w:firstLine="709"/>
        <w:jc w:val="both"/>
        <w:rPr>
          <w:rFonts w:ascii="Times New Roman" w:hAnsi="Times New Roman"/>
          <w:sz w:val="24"/>
          <w:szCs w:val="24"/>
        </w:rPr>
      </w:pPr>
    </w:p>
    <w:p w:rsidR="00B066C6" w:rsidRPr="006E6F99" w:rsidRDefault="00EB6066" w:rsidP="00EB6066">
      <w:pPr>
        <w:rPr>
          <w:rFonts w:ascii="Times New Roman" w:hAnsi="Times New Roman"/>
          <w:sz w:val="24"/>
          <w:szCs w:val="24"/>
        </w:rPr>
      </w:pPr>
      <w:r w:rsidRPr="006E6F99">
        <w:rPr>
          <w:rFonts w:ascii="Times New Roman" w:hAnsi="Times New Roman"/>
          <w:sz w:val="24"/>
          <w:szCs w:val="24"/>
        </w:rPr>
        <w:br w:type="page"/>
      </w:r>
    </w:p>
    <w:p w:rsidR="00FA6D5C" w:rsidRPr="006E6F99" w:rsidRDefault="00181DDD" w:rsidP="00EB6066">
      <w:pPr>
        <w:spacing w:after="0" w:line="360" w:lineRule="auto"/>
        <w:jc w:val="center"/>
        <w:rPr>
          <w:rFonts w:ascii="Times New Roman" w:hAnsi="Times New Roman"/>
          <w:b/>
          <w:sz w:val="24"/>
          <w:szCs w:val="24"/>
        </w:rPr>
      </w:pPr>
      <w:r w:rsidRPr="006E6F99">
        <w:rPr>
          <w:rFonts w:ascii="Times New Roman" w:hAnsi="Times New Roman"/>
          <w:b/>
          <w:sz w:val="24"/>
          <w:szCs w:val="24"/>
        </w:rPr>
        <w:lastRenderedPageBreak/>
        <w:t>4.1.3 Регионы Южного федерального округа: Ростовская, Волгогр</w:t>
      </w:r>
      <w:r w:rsidR="00EB6066" w:rsidRPr="006E6F99">
        <w:rPr>
          <w:rFonts w:ascii="Times New Roman" w:hAnsi="Times New Roman"/>
          <w:b/>
          <w:sz w:val="24"/>
          <w:szCs w:val="24"/>
        </w:rPr>
        <w:t>адская, Астраханская области и Р</w:t>
      </w:r>
      <w:r w:rsidRPr="006E6F99">
        <w:rPr>
          <w:rFonts w:ascii="Times New Roman" w:hAnsi="Times New Roman"/>
          <w:b/>
          <w:sz w:val="24"/>
          <w:szCs w:val="24"/>
        </w:rPr>
        <w:t>еспублика Калмыкия</w:t>
      </w:r>
    </w:p>
    <w:p w:rsidR="0072303F" w:rsidRPr="006E6F99" w:rsidRDefault="0072303F" w:rsidP="00CA5192">
      <w:pPr>
        <w:pStyle w:val="Style5"/>
        <w:widowControl/>
        <w:spacing w:line="360" w:lineRule="auto"/>
        <w:ind w:firstLine="709"/>
        <w:jc w:val="both"/>
        <w:rPr>
          <w:rStyle w:val="FontStyle12"/>
          <w:sz w:val="24"/>
          <w:szCs w:val="24"/>
        </w:rPr>
      </w:pPr>
    </w:p>
    <w:p w:rsidR="00181DDD" w:rsidRPr="006E6F99" w:rsidRDefault="00181DDD" w:rsidP="00181DDD">
      <w:pPr>
        <w:pStyle w:val="Style5"/>
        <w:widowControl/>
        <w:spacing w:line="360" w:lineRule="auto"/>
        <w:ind w:firstLine="709"/>
        <w:jc w:val="both"/>
        <w:rPr>
          <w:rStyle w:val="FontStyle12"/>
          <w:sz w:val="24"/>
          <w:szCs w:val="24"/>
        </w:rPr>
      </w:pPr>
      <w:r w:rsidRPr="006E6F99">
        <w:rPr>
          <w:rStyle w:val="FontStyle12"/>
          <w:sz w:val="24"/>
          <w:szCs w:val="24"/>
        </w:rPr>
        <w:t>Самые значимые события в экономике Волгоградской области</w:t>
      </w:r>
      <w:r w:rsidR="004E5F5E" w:rsidRPr="006E6F99">
        <w:rPr>
          <w:rStyle w:val="FontStyle12"/>
          <w:sz w:val="24"/>
          <w:szCs w:val="24"/>
        </w:rPr>
        <w:t>,</w:t>
      </w:r>
      <w:r w:rsidRPr="006E6F99">
        <w:rPr>
          <w:rStyle w:val="FontStyle12"/>
          <w:sz w:val="24"/>
          <w:szCs w:val="24"/>
        </w:rPr>
        <w:t xml:space="preserve"> произош</w:t>
      </w:r>
      <w:r w:rsidR="004E5F5E" w:rsidRPr="006E6F99">
        <w:rPr>
          <w:rStyle w:val="FontStyle12"/>
          <w:sz w:val="24"/>
          <w:szCs w:val="24"/>
        </w:rPr>
        <w:t>едшие</w:t>
      </w:r>
      <w:r w:rsidRPr="006E6F99">
        <w:rPr>
          <w:rStyle w:val="FontStyle12"/>
          <w:sz w:val="24"/>
          <w:szCs w:val="24"/>
        </w:rPr>
        <w:t xml:space="preserve"> в 2013 г</w:t>
      </w:r>
      <w:r w:rsidR="004E5F5E" w:rsidRPr="006E6F99">
        <w:rPr>
          <w:rStyle w:val="FontStyle12"/>
          <w:sz w:val="24"/>
          <w:szCs w:val="24"/>
        </w:rPr>
        <w:t>.,</w:t>
      </w:r>
      <w:r w:rsidRPr="006E6F99">
        <w:rPr>
          <w:rStyle w:val="FontStyle12"/>
          <w:sz w:val="24"/>
          <w:szCs w:val="24"/>
        </w:rPr>
        <w:t xml:space="preserve"> связаны с подготовкой к чемпио</w:t>
      </w:r>
      <w:r w:rsidR="004E5F5E" w:rsidRPr="006E6F99">
        <w:rPr>
          <w:rStyle w:val="FontStyle12"/>
          <w:sz w:val="24"/>
          <w:szCs w:val="24"/>
        </w:rPr>
        <w:t>нату мира по футболу в 2018 г</w:t>
      </w:r>
      <w:r w:rsidRPr="006E6F99">
        <w:rPr>
          <w:rStyle w:val="FontStyle12"/>
          <w:sz w:val="24"/>
          <w:szCs w:val="24"/>
        </w:rPr>
        <w:t>. Прежде всего, это открытие первого отеля всемирно известного бренда в Волгограде, ввод в эксплуатацию путепр</w:t>
      </w:r>
      <w:r w:rsidR="004E5F5E" w:rsidRPr="006E6F99">
        <w:rPr>
          <w:rStyle w:val="FontStyle12"/>
          <w:sz w:val="24"/>
          <w:szCs w:val="24"/>
        </w:rPr>
        <w:t xml:space="preserve">овода в </w:t>
      </w:r>
      <w:proofErr w:type="spellStart"/>
      <w:r w:rsidR="004E5F5E" w:rsidRPr="006E6F99">
        <w:rPr>
          <w:rStyle w:val="FontStyle12"/>
          <w:sz w:val="24"/>
          <w:szCs w:val="24"/>
        </w:rPr>
        <w:t>Гумраке</w:t>
      </w:r>
      <w:proofErr w:type="spellEnd"/>
      <w:r w:rsidR="004E5F5E" w:rsidRPr="006E6F99">
        <w:rPr>
          <w:rStyle w:val="FontStyle12"/>
          <w:sz w:val="24"/>
          <w:szCs w:val="24"/>
        </w:rPr>
        <w:t>, утверждение в П</w:t>
      </w:r>
      <w:r w:rsidRPr="006E6F99">
        <w:rPr>
          <w:rStyle w:val="FontStyle12"/>
          <w:sz w:val="24"/>
          <w:szCs w:val="24"/>
        </w:rPr>
        <w:t xml:space="preserve">равительстве РФ региональной программы подготовки к </w:t>
      </w:r>
      <w:r w:rsidR="004E5F5E" w:rsidRPr="006E6F99">
        <w:rPr>
          <w:rStyle w:val="FontStyle12"/>
          <w:sz w:val="24"/>
          <w:szCs w:val="24"/>
        </w:rPr>
        <w:t xml:space="preserve">чемпионата мира в </w:t>
      </w:r>
      <w:r w:rsidRPr="006E6F99">
        <w:rPr>
          <w:rStyle w:val="FontStyle12"/>
          <w:sz w:val="24"/>
          <w:szCs w:val="24"/>
        </w:rPr>
        <w:t>2018</w:t>
      </w:r>
      <w:r w:rsidR="004E5F5E" w:rsidRPr="006E6F99">
        <w:rPr>
          <w:rStyle w:val="FontStyle12"/>
          <w:sz w:val="24"/>
          <w:szCs w:val="24"/>
        </w:rPr>
        <w:t xml:space="preserve"> г</w:t>
      </w:r>
      <w:r w:rsidRPr="006E6F99">
        <w:rPr>
          <w:rStyle w:val="FontStyle12"/>
          <w:sz w:val="24"/>
          <w:szCs w:val="24"/>
        </w:rPr>
        <w:t>.</w:t>
      </w:r>
      <w:r w:rsidR="00EB6066" w:rsidRPr="006E6F99">
        <w:rPr>
          <w:rStyle w:val="FontStyle12"/>
          <w:sz w:val="24"/>
          <w:szCs w:val="24"/>
        </w:rPr>
        <w:t xml:space="preserve"> </w:t>
      </w:r>
      <w:r w:rsidR="00B47DDA" w:rsidRPr="006E6F99">
        <w:rPr>
          <w:rStyle w:val="FontStyle12"/>
          <w:sz w:val="24"/>
          <w:szCs w:val="24"/>
        </w:rPr>
        <w:t>[</w:t>
      </w:r>
      <w:r w:rsidR="004E5F5E" w:rsidRPr="006E6F99">
        <w:rPr>
          <w:rStyle w:val="FontStyle12"/>
          <w:sz w:val="24"/>
          <w:szCs w:val="24"/>
        </w:rPr>
        <w:t>33</w:t>
      </w:r>
      <w:r w:rsidR="00B47DDA" w:rsidRPr="006E6F99">
        <w:rPr>
          <w:rStyle w:val="FontStyle12"/>
          <w:sz w:val="24"/>
          <w:szCs w:val="24"/>
        </w:rPr>
        <w:t>]</w:t>
      </w:r>
      <w:r w:rsidR="004E5F5E" w:rsidRPr="006E6F99">
        <w:rPr>
          <w:rStyle w:val="FontStyle12"/>
          <w:sz w:val="24"/>
          <w:szCs w:val="24"/>
        </w:rPr>
        <w:t>.</w:t>
      </w:r>
    </w:p>
    <w:p w:rsidR="00181DDD" w:rsidRPr="006E6F99" w:rsidRDefault="00181DDD" w:rsidP="00181DDD">
      <w:pPr>
        <w:pStyle w:val="Style5"/>
        <w:widowControl/>
        <w:spacing w:line="360" w:lineRule="auto"/>
        <w:ind w:firstLine="709"/>
        <w:jc w:val="both"/>
        <w:rPr>
          <w:rStyle w:val="FontStyle12"/>
          <w:sz w:val="24"/>
          <w:szCs w:val="24"/>
        </w:rPr>
      </w:pPr>
      <w:r w:rsidRPr="006E6F99">
        <w:rPr>
          <w:rStyle w:val="FontStyle12"/>
          <w:sz w:val="24"/>
          <w:szCs w:val="24"/>
        </w:rPr>
        <w:t>Строительство моста через железную дорогу на пути в аэропорт</w:t>
      </w:r>
      <w:r w:rsidR="004E5F5E" w:rsidRPr="006E6F99">
        <w:rPr>
          <w:rStyle w:val="FontStyle12"/>
          <w:sz w:val="24"/>
          <w:szCs w:val="24"/>
        </w:rPr>
        <w:t xml:space="preserve"> </w:t>
      </w:r>
      <w:r w:rsidR="00D91BD7" w:rsidRPr="006E6F99">
        <w:rPr>
          <w:rStyle w:val="FontStyle12"/>
          <w:sz w:val="24"/>
          <w:szCs w:val="24"/>
        </w:rPr>
        <w:t>–</w:t>
      </w:r>
      <w:r w:rsidR="004E5F5E" w:rsidRPr="006E6F99">
        <w:rPr>
          <w:rStyle w:val="FontStyle12"/>
          <w:sz w:val="24"/>
          <w:szCs w:val="24"/>
        </w:rPr>
        <w:t xml:space="preserve"> </w:t>
      </w:r>
      <w:r w:rsidRPr="006E6F99">
        <w:rPr>
          <w:rStyle w:val="FontStyle12"/>
          <w:sz w:val="24"/>
          <w:szCs w:val="24"/>
        </w:rPr>
        <w:t xml:space="preserve">первый после десятилетнего перерыва дорожный проект, реализованный в Волгограде на средства регионального бюджета. На строительство путепровода </w:t>
      </w:r>
      <w:r w:rsidR="004E5F5E" w:rsidRPr="006E6F99">
        <w:rPr>
          <w:rStyle w:val="FontStyle12"/>
          <w:sz w:val="24"/>
          <w:szCs w:val="24"/>
        </w:rPr>
        <w:t xml:space="preserve">был </w:t>
      </w:r>
      <w:r w:rsidRPr="006E6F99">
        <w:rPr>
          <w:rStyle w:val="FontStyle12"/>
          <w:sz w:val="24"/>
          <w:szCs w:val="24"/>
        </w:rPr>
        <w:t>выдел</w:t>
      </w:r>
      <w:r w:rsidR="004E5F5E" w:rsidRPr="006E6F99">
        <w:rPr>
          <w:rStyle w:val="FontStyle12"/>
          <w:sz w:val="24"/>
          <w:szCs w:val="24"/>
        </w:rPr>
        <w:t xml:space="preserve">ен 1 млрд </w:t>
      </w:r>
      <w:r w:rsidRPr="006E6F99">
        <w:rPr>
          <w:rStyle w:val="FontStyle12"/>
          <w:sz w:val="24"/>
          <w:szCs w:val="24"/>
        </w:rPr>
        <w:t xml:space="preserve">р. Мост значительно сократил время в пути до аэропорта. Долгие годы сотни авиапассажиров нервничали, простаивая на железнодорожном переезде перед закрытым шлагбаумом. Теперь это узкое место ликвидировали, а путепровод в </w:t>
      </w:r>
      <w:proofErr w:type="spellStart"/>
      <w:r w:rsidRPr="006E6F99">
        <w:rPr>
          <w:rStyle w:val="FontStyle12"/>
          <w:sz w:val="24"/>
          <w:szCs w:val="24"/>
        </w:rPr>
        <w:t>Гумраке</w:t>
      </w:r>
      <w:proofErr w:type="spellEnd"/>
      <w:r w:rsidRPr="006E6F99">
        <w:rPr>
          <w:rStyle w:val="FontStyle12"/>
          <w:sz w:val="24"/>
          <w:szCs w:val="24"/>
        </w:rPr>
        <w:t xml:space="preserve"> положил начало модернизации всей подъездной дороги к аэропорту.</w:t>
      </w:r>
    </w:p>
    <w:p w:rsidR="00181DDD" w:rsidRPr="006E6F99" w:rsidRDefault="00181DDD" w:rsidP="00181DDD">
      <w:pPr>
        <w:pStyle w:val="Style5"/>
        <w:widowControl/>
        <w:spacing w:before="5" w:line="360" w:lineRule="auto"/>
        <w:ind w:firstLine="709"/>
        <w:jc w:val="both"/>
        <w:rPr>
          <w:rStyle w:val="FontStyle12"/>
          <w:sz w:val="24"/>
          <w:szCs w:val="24"/>
        </w:rPr>
      </w:pPr>
      <w:r w:rsidRPr="006E6F99">
        <w:rPr>
          <w:rStyle w:val="FontStyle12"/>
          <w:sz w:val="24"/>
          <w:szCs w:val="24"/>
        </w:rPr>
        <w:t>Волгоградская область стала четвертым регионом, в котором утвержден</w:t>
      </w:r>
      <w:r w:rsidR="004E5F5E" w:rsidRPr="006E6F99">
        <w:rPr>
          <w:rStyle w:val="FontStyle12"/>
          <w:sz w:val="24"/>
          <w:szCs w:val="24"/>
        </w:rPr>
        <w:t>а программа подготовки к чемпионату мира по футболу в 2018 г</w:t>
      </w:r>
      <w:r w:rsidRPr="006E6F99">
        <w:rPr>
          <w:rStyle w:val="FontStyle12"/>
          <w:sz w:val="24"/>
          <w:szCs w:val="24"/>
        </w:rPr>
        <w:t>. Общий объем финансирования программы</w:t>
      </w:r>
      <w:r w:rsidR="004E5F5E" w:rsidRPr="006E6F99">
        <w:rPr>
          <w:rStyle w:val="FontStyle12"/>
          <w:sz w:val="24"/>
          <w:szCs w:val="24"/>
        </w:rPr>
        <w:t xml:space="preserve"> </w:t>
      </w:r>
      <w:r w:rsidR="00D91BD7" w:rsidRPr="006E6F99">
        <w:rPr>
          <w:rStyle w:val="FontStyle12"/>
          <w:sz w:val="24"/>
          <w:szCs w:val="24"/>
        </w:rPr>
        <w:t>–</w:t>
      </w:r>
      <w:r w:rsidR="004E5F5E" w:rsidRPr="006E6F99">
        <w:rPr>
          <w:rStyle w:val="FontStyle12"/>
          <w:sz w:val="24"/>
          <w:szCs w:val="24"/>
        </w:rPr>
        <w:t xml:space="preserve"> </w:t>
      </w:r>
      <w:r w:rsidRPr="006E6F99">
        <w:rPr>
          <w:rStyle w:val="FontStyle12"/>
          <w:sz w:val="24"/>
          <w:szCs w:val="24"/>
        </w:rPr>
        <w:t>чуть больше 24 м</w:t>
      </w:r>
      <w:r w:rsidR="004E5F5E" w:rsidRPr="006E6F99">
        <w:rPr>
          <w:rStyle w:val="FontStyle12"/>
          <w:sz w:val="24"/>
          <w:szCs w:val="24"/>
        </w:rPr>
        <w:t>лрд</w:t>
      </w:r>
      <w:r w:rsidRPr="006E6F99">
        <w:rPr>
          <w:rStyle w:val="FontStyle12"/>
          <w:sz w:val="24"/>
          <w:szCs w:val="24"/>
        </w:rPr>
        <w:t xml:space="preserve"> р</w:t>
      </w:r>
      <w:r w:rsidR="004E5F5E" w:rsidRPr="006E6F99">
        <w:rPr>
          <w:rStyle w:val="FontStyle12"/>
          <w:sz w:val="24"/>
          <w:szCs w:val="24"/>
        </w:rPr>
        <w:t>.</w:t>
      </w:r>
      <w:r w:rsidRPr="006E6F99">
        <w:rPr>
          <w:rStyle w:val="FontStyle12"/>
          <w:sz w:val="24"/>
          <w:szCs w:val="24"/>
        </w:rPr>
        <w:t>, однако только дорожных объектов пре</w:t>
      </w:r>
      <w:r w:rsidR="004E5F5E" w:rsidRPr="006E6F99">
        <w:rPr>
          <w:rStyle w:val="FontStyle12"/>
          <w:sz w:val="24"/>
          <w:szCs w:val="24"/>
        </w:rPr>
        <w:t>дполагается построить на сумму</w:t>
      </w:r>
      <w:r w:rsidRPr="006E6F99">
        <w:rPr>
          <w:rStyle w:val="FontStyle12"/>
          <w:sz w:val="24"/>
          <w:szCs w:val="24"/>
        </w:rPr>
        <w:t xml:space="preserve"> 40 м</w:t>
      </w:r>
      <w:r w:rsidR="004E5F5E" w:rsidRPr="006E6F99">
        <w:rPr>
          <w:rStyle w:val="FontStyle12"/>
          <w:sz w:val="24"/>
          <w:szCs w:val="24"/>
        </w:rPr>
        <w:t>лрд</w:t>
      </w:r>
      <w:r w:rsidRPr="006E6F99">
        <w:rPr>
          <w:rStyle w:val="FontStyle12"/>
          <w:sz w:val="24"/>
          <w:szCs w:val="24"/>
        </w:rPr>
        <w:t xml:space="preserve"> р</w:t>
      </w:r>
      <w:r w:rsidR="004E5F5E" w:rsidRPr="006E6F99">
        <w:rPr>
          <w:rStyle w:val="FontStyle12"/>
          <w:sz w:val="24"/>
          <w:szCs w:val="24"/>
        </w:rPr>
        <w:t>.</w:t>
      </w:r>
      <w:r w:rsidRPr="006E6F99">
        <w:rPr>
          <w:rStyle w:val="FontStyle12"/>
          <w:sz w:val="24"/>
          <w:szCs w:val="24"/>
        </w:rPr>
        <w:t>, Предполагается, что из 24 м</w:t>
      </w:r>
      <w:r w:rsidR="004E5F5E" w:rsidRPr="006E6F99">
        <w:rPr>
          <w:rStyle w:val="FontStyle12"/>
          <w:sz w:val="24"/>
          <w:szCs w:val="24"/>
        </w:rPr>
        <w:t>лрд р.</w:t>
      </w:r>
      <w:r w:rsidRPr="006E6F99">
        <w:rPr>
          <w:rStyle w:val="FontStyle12"/>
          <w:sz w:val="24"/>
          <w:szCs w:val="24"/>
        </w:rPr>
        <w:t xml:space="preserve"> львиную долю ассигнований </w:t>
      </w:r>
      <w:r w:rsidR="00D91BD7" w:rsidRPr="006E6F99">
        <w:rPr>
          <w:rStyle w:val="FontStyle12"/>
          <w:sz w:val="24"/>
          <w:szCs w:val="24"/>
        </w:rPr>
        <w:t>–</w:t>
      </w:r>
      <w:r w:rsidRPr="006E6F99">
        <w:rPr>
          <w:rStyle w:val="FontStyle12"/>
          <w:sz w:val="24"/>
          <w:szCs w:val="24"/>
        </w:rPr>
        <w:t xml:space="preserve"> 11,5 м</w:t>
      </w:r>
      <w:r w:rsidR="004E5F5E" w:rsidRPr="006E6F99">
        <w:rPr>
          <w:rStyle w:val="FontStyle12"/>
          <w:sz w:val="24"/>
          <w:szCs w:val="24"/>
        </w:rPr>
        <w:t>лрд</w:t>
      </w:r>
      <w:r w:rsidRPr="006E6F99">
        <w:rPr>
          <w:rStyle w:val="FontStyle12"/>
          <w:sz w:val="24"/>
          <w:szCs w:val="24"/>
        </w:rPr>
        <w:t xml:space="preserve"> р</w:t>
      </w:r>
      <w:r w:rsidR="004E5F5E" w:rsidRPr="006E6F99">
        <w:rPr>
          <w:rStyle w:val="FontStyle12"/>
          <w:sz w:val="24"/>
          <w:szCs w:val="24"/>
        </w:rPr>
        <w:t>.</w:t>
      </w:r>
      <w:r w:rsidRPr="006E6F99">
        <w:rPr>
          <w:rStyle w:val="FontStyle12"/>
          <w:sz w:val="24"/>
          <w:szCs w:val="24"/>
        </w:rPr>
        <w:t xml:space="preserve"> </w:t>
      </w:r>
      <w:r w:rsidR="00D91BD7" w:rsidRPr="006E6F99">
        <w:rPr>
          <w:rStyle w:val="FontStyle12"/>
          <w:sz w:val="24"/>
          <w:szCs w:val="24"/>
        </w:rPr>
        <w:t>–</w:t>
      </w:r>
      <w:r w:rsidRPr="006E6F99">
        <w:rPr>
          <w:rStyle w:val="FontStyle12"/>
          <w:sz w:val="24"/>
          <w:szCs w:val="24"/>
        </w:rPr>
        <w:t xml:space="preserve"> составят частные инвестиции. Более </w:t>
      </w:r>
      <w:r w:rsidR="004E5F5E" w:rsidRPr="006E6F99">
        <w:rPr>
          <w:rStyle w:val="FontStyle12"/>
          <w:sz w:val="24"/>
          <w:szCs w:val="24"/>
        </w:rPr>
        <w:t xml:space="preserve">8  млрд  р. </w:t>
      </w:r>
      <w:r w:rsidRPr="006E6F99">
        <w:rPr>
          <w:rStyle w:val="FontStyle12"/>
          <w:sz w:val="24"/>
          <w:szCs w:val="24"/>
        </w:rPr>
        <w:t xml:space="preserve">поступят в Волгоград из федерального бюджета. Оставшуюся сумму, </w:t>
      </w:r>
      <w:r w:rsidR="004E5F5E" w:rsidRPr="006E6F99">
        <w:rPr>
          <w:rStyle w:val="FontStyle12"/>
          <w:sz w:val="24"/>
          <w:szCs w:val="24"/>
        </w:rPr>
        <w:t>около 4  млрд р.</w:t>
      </w:r>
      <w:r w:rsidRPr="006E6F99">
        <w:rPr>
          <w:rStyle w:val="FontStyle12"/>
          <w:sz w:val="24"/>
          <w:szCs w:val="24"/>
        </w:rPr>
        <w:t>, выделят областной и городской бюджеты.</w:t>
      </w:r>
    </w:p>
    <w:p w:rsidR="00181DDD" w:rsidRPr="006E6F99" w:rsidRDefault="00181DDD" w:rsidP="00181DDD">
      <w:pPr>
        <w:pStyle w:val="Style5"/>
        <w:widowControl/>
        <w:spacing w:line="360" w:lineRule="auto"/>
        <w:ind w:right="14" w:firstLine="709"/>
        <w:jc w:val="both"/>
        <w:rPr>
          <w:rStyle w:val="FontStyle12"/>
          <w:sz w:val="24"/>
          <w:szCs w:val="24"/>
        </w:rPr>
      </w:pPr>
      <w:r w:rsidRPr="006E6F99">
        <w:rPr>
          <w:rStyle w:val="FontStyle12"/>
          <w:sz w:val="24"/>
          <w:szCs w:val="24"/>
        </w:rPr>
        <w:t>В госпрограмму подготовки к чемпионату мира по футболу вошли еще три объекта, которые финансируются полностью за счет средств федерального бюджета: строительство стадиона на 45 тыс</w:t>
      </w:r>
      <w:r w:rsidR="00D4231D" w:rsidRPr="006E6F99">
        <w:rPr>
          <w:rStyle w:val="FontStyle12"/>
          <w:sz w:val="24"/>
          <w:szCs w:val="24"/>
        </w:rPr>
        <w:t>.</w:t>
      </w:r>
      <w:r w:rsidRPr="006E6F99">
        <w:rPr>
          <w:rStyle w:val="FontStyle12"/>
          <w:sz w:val="24"/>
          <w:szCs w:val="24"/>
        </w:rPr>
        <w:t xml:space="preserve"> мест (14,4 м</w:t>
      </w:r>
      <w:r w:rsidR="00D4231D" w:rsidRPr="006E6F99">
        <w:rPr>
          <w:rStyle w:val="FontStyle12"/>
          <w:sz w:val="24"/>
          <w:szCs w:val="24"/>
        </w:rPr>
        <w:t>лрд</w:t>
      </w:r>
      <w:r w:rsidRPr="006E6F99">
        <w:rPr>
          <w:rStyle w:val="FontStyle12"/>
          <w:sz w:val="24"/>
          <w:szCs w:val="24"/>
        </w:rPr>
        <w:t xml:space="preserve"> р</w:t>
      </w:r>
      <w:r w:rsidR="00D4231D" w:rsidRPr="006E6F99">
        <w:rPr>
          <w:rStyle w:val="FontStyle12"/>
          <w:sz w:val="24"/>
          <w:szCs w:val="24"/>
        </w:rPr>
        <w:t>.</w:t>
      </w:r>
      <w:r w:rsidRPr="006E6F99">
        <w:rPr>
          <w:rStyle w:val="FontStyle12"/>
          <w:sz w:val="24"/>
          <w:szCs w:val="24"/>
        </w:rPr>
        <w:t>), реконструкция взлетно-посадочной полосы волгоградского аэропорта, создание тренировочной площадки на базе Волгоградской государственной академии физкультуры. Общая сумма финансирования</w:t>
      </w:r>
      <w:r w:rsidR="00D4231D" w:rsidRPr="006E6F99">
        <w:rPr>
          <w:rStyle w:val="FontStyle12"/>
          <w:sz w:val="24"/>
          <w:szCs w:val="24"/>
        </w:rPr>
        <w:t xml:space="preserve"> </w:t>
      </w:r>
      <w:r w:rsidR="00D91BD7" w:rsidRPr="006E6F99">
        <w:rPr>
          <w:rStyle w:val="FontStyle12"/>
          <w:sz w:val="24"/>
          <w:szCs w:val="24"/>
        </w:rPr>
        <w:t>–</w:t>
      </w:r>
      <w:r w:rsidR="00D4231D" w:rsidRPr="006E6F99">
        <w:rPr>
          <w:rStyle w:val="FontStyle12"/>
          <w:sz w:val="24"/>
          <w:szCs w:val="24"/>
        </w:rPr>
        <w:t xml:space="preserve"> </w:t>
      </w:r>
      <w:r w:rsidRPr="006E6F99">
        <w:rPr>
          <w:rStyle w:val="FontStyle12"/>
          <w:sz w:val="24"/>
          <w:szCs w:val="24"/>
        </w:rPr>
        <w:t>около 20 м</w:t>
      </w:r>
      <w:r w:rsidR="00D4231D" w:rsidRPr="006E6F99">
        <w:rPr>
          <w:rStyle w:val="FontStyle12"/>
          <w:sz w:val="24"/>
          <w:szCs w:val="24"/>
        </w:rPr>
        <w:t>лрд</w:t>
      </w:r>
      <w:r w:rsidRPr="006E6F99">
        <w:rPr>
          <w:rStyle w:val="FontStyle12"/>
          <w:sz w:val="24"/>
          <w:szCs w:val="24"/>
        </w:rPr>
        <w:t xml:space="preserve"> р.</w:t>
      </w:r>
    </w:p>
    <w:p w:rsidR="00181DDD" w:rsidRPr="006E6F99" w:rsidRDefault="00181DDD" w:rsidP="00181DDD">
      <w:pPr>
        <w:pStyle w:val="Style5"/>
        <w:widowControl/>
        <w:spacing w:line="360" w:lineRule="auto"/>
        <w:ind w:firstLine="709"/>
        <w:jc w:val="both"/>
        <w:rPr>
          <w:rStyle w:val="FontStyle12"/>
          <w:sz w:val="24"/>
          <w:szCs w:val="24"/>
        </w:rPr>
      </w:pPr>
      <w:r w:rsidRPr="006E6F99">
        <w:rPr>
          <w:rStyle w:val="FontStyle12"/>
          <w:sz w:val="24"/>
          <w:szCs w:val="24"/>
        </w:rPr>
        <w:t>Знаковым событием 2013 г</w:t>
      </w:r>
      <w:r w:rsidR="00D4231D" w:rsidRPr="006E6F99">
        <w:rPr>
          <w:rStyle w:val="FontStyle12"/>
          <w:sz w:val="24"/>
          <w:szCs w:val="24"/>
        </w:rPr>
        <w:t>.</w:t>
      </w:r>
      <w:r w:rsidRPr="006E6F99">
        <w:rPr>
          <w:rStyle w:val="FontStyle12"/>
          <w:sz w:val="24"/>
          <w:szCs w:val="24"/>
        </w:rPr>
        <w:t xml:space="preserve"> можно назвать и открытие в Волгограде отеля класса «три звезды» под брендом «</w:t>
      </w:r>
      <w:proofErr w:type="spellStart"/>
      <w:r w:rsidRPr="006E6F99">
        <w:rPr>
          <w:rStyle w:val="FontStyle12"/>
          <w:sz w:val="24"/>
          <w:szCs w:val="24"/>
        </w:rPr>
        <w:t>Хемптон</w:t>
      </w:r>
      <w:proofErr w:type="spellEnd"/>
      <w:r w:rsidRPr="006E6F99">
        <w:rPr>
          <w:rStyle w:val="FontStyle12"/>
          <w:sz w:val="24"/>
          <w:szCs w:val="24"/>
        </w:rPr>
        <w:t xml:space="preserve"> бай Хилтон», в который инвестор вложил 800 м</w:t>
      </w:r>
      <w:r w:rsidR="00D4231D" w:rsidRPr="006E6F99">
        <w:rPr>
          <w:rStyle w:val="FontStyle12"/>
          <w:sz w:val="24"/>
          <w:szCs w:val="24"/>
        </w:rPr>
        <w:t>лн</w:t>
      </w:r>
      <w:r w:rsidRPr="006E6F99">
        <w:rPr>
          <w:rStyle w:val="FontStyle12"/>
          <w:sz w:val="24"/>
          <w:szCs w:val="24"/>
        </w:rPr>
        <w:t xml:space="preserve"> р. </w:t>
      </w:r>
      <w:r w:rsidR="00D4231D" w:rsidRPr="006E6F99">
        <w:rPr>
          <w:rStyle w:val="FontStyle12"/>
          <w:sz w:val="24"/>
          <w:szCs w:val="24"/>
        </w:rPr>
        <w:t xml:space="preserve">В 2012 г., </w:t>
      </w:r>
      <w:r w:rsidRPr="006E6F99">
        <w:rPr>
          <w:rStyle w:val="FontStyle12"/>
          <w:sz w:val="24"/>
          <w:szCs w:val="24"/>
        </w:rPr>
        <w:t>чтобы стимулировать компании</w:t>
      </w:r>
      <w:r w:rsidR="00D4231D" w:rsidRPr="006E6F99">
        <w:rPr>
          <w:rStyle w:val="FontStyle12"/>
          <w:sz w:val="24"/>
          <w:szCs w:val="24"/>
        </w:rPr>
        <w:t xml:space="preserve"> к строительству новых отелей, область</w:t>
      </w:r>
      <w:r w:rsidRPr="006E6F99">
        <w:rPr>
          <w:rStyle w:val="FontStyle12"/>
          <w:sz w:val="24"/>
          <w:szCs w:val="24"/>
        </w:rPr>
        <w:t xml:space="preserve"> </w:t>
      </w:r>
      <w:r w:rsidR="00D4231D" w:rsidRPr="006E6F99">
        <w:rPr>
          <w:rStyle w:val="FontStyle12"/>
          <w:sz w:val="24"/>
          <w:szCs w:val="24"/>
        </w:rPr>
        <w:t xml:space="preserve">внесла изменения в </w:t>
      </w:r>
      <w:r w:rsidRPr="006E6F99">
        <w:rPr>
          <w:rStyle w:val="FontStyle12"/>
          <w:sz w:val="24"/>
          <w:szCs w:val="24"/>
        </w:rPr>
        <w:t>региональное законодательство, дав застройщикам ряд преференций. В итоге сейчас в Волгограде строятся отели «Парк Инн» (объем инвестиций</w:t>
      </w:r>
      <w:r w:rsidR="00D4231D" w:rsidRPr="006E6F99">
        <w:rPr>
          <w:rStyle w:val="FontStyle12"/>
          <w:sz w:val="24"/>
          <w:szCs w:val="24"/>
        </w:rPr>
        <w:t xml:space="preserve"> </w:t>
      </w:r>
      <w:r w:rsidR="00D91BD7" w:rsidRPr="006E6F99">
        <w:rPr>
          <w:rStyle w:val="FontStyle12"/>
          <w:sz w:val="24"/>
          <w:szCs w:val="24"/>
        </w:rPr>
        <w:t>–</w:t>
      </w:r>
      <w:r w:rsidR="00D4231D" w:rsidRPr="006E6F99">
        <w:rPr>
          <w:rStyle w:val="FontStyle12"/>
          <w:sz w:val="24"/>
          <w:szCs w:val="24"/>
        </w:rPr>
        <w:t xml:space="preserve"> </w:t>
      </w:r>
      <w:r w:rsidRPr="006E6F99">
        <w:rPr>
          <w:rStyle w:val="FontStyle12"/>
          <w:sz w:val="24"/>
          <w:szCs w:val="24"/>
        </w:rPr>
        <w:t>727 м</w:t>
      </w:r>
      <w:r w:rsidR="00D4231D" w:rsidRPr="006E6F99">
        <w:rPr>
          <w:rStyle w:val="FontStyle12"/>
          <w:sz w:val="24"/>
          <w:szCs w:val="24"/>
        </w:rPr>
        <w:t xml:space="preserve">лн </w:t>
      </w:r>
      <w:r w:rsidRPr="006E6F99">
        <w:rPr>
          <w:rStyle w:val="FontStyle12"/>
          <w:sz w:val="24"/>
          <w:szCs w:val="24"/>
        </w:rPr>
        <w:t>р</w:t>
      </w:r>
      <w:r w:rsidR="00D4231D" w:rsidRPr="006E6F99">
        <w:rPr>
          <w:rStyle w:val="FontStyle12"/>
          <w:sz w:val="24"/>
          <w:szCs w:val="24"/>
        </w:rPr>
        <w:t>.</w:t>
      </w:r>
      <w:r w:rsidRPr="006E6F99">
        <w:rPr>
          <w:rStyle w:val="FontStyle12"/>
          <w:sz w:val="24"/>
          <w:szCs w:val="24"/>
        </w:rPr>
        <w:t xml:space="preserve">) и «Хилтон </w:t>
      </w:r>
      <w:proofErr w:type="spellStart"/>
      <w:r w:rsidRPr="006E6F99">
        <w:rPr>
          <w:rStyle w:val="FontStyle12"/>
          <w:sz w:val="24"/>
          <w:szCs w:val="24"/>
        </w:rPr>
        <w:t>Гарден</w:t>
      </w:r>
      <w:proofErr w:type="spellEnd"/>
      <w:r w:rsidRPr="006E6F99">
        <w:rPr>
          <w:rStyle w:val="FontStyle12"/>
          <w:sz w:val="24"/>
          <w:szCs w:val="24"/>
        </w:rPr>
        <w:t xml:space="preserve"> Инн» (800 м</w:t>
      </w:r>
      <w:r w:rsidR="00D4231D" w:rsidRPr="006E6F99">
        <w:rPr>
          <w:rStyle w:val="FontStyle12"/>
          <w:sz w:val="24"/>
          <w:szCs w:val="24"/>
        </w:rPr>
        <w:t>лн</w:t>
      </w:r>
      <w:r w:rsidRPr="006E6F99">
        <w:rPr>
          <w:rStyle w:val="FontStyle12"/>
          <w:sz w:val="24"/>
          <w:szCs w:val="24"/>
        </w:rPr>
        <w:t xml:space="preserve"> р</w:t>
      </w:r>
      <w:r w:rsidR="00D4231D" w:rsidRPr="006E6F99">
        <w:rPr>
          <w:rStyle w:val="FontStyle12"/>
          <w:sz w:val="24"/>
          <w:szCs w:val="24"/>
        </w:rPr>
        <w:t>.</w:t>
      </w:r>
      <w:r w:rsidRPr="006E6F99">
        <w:rPr>
          <w:rStyle w:val="FontStyle12"/>
          <w:sz w:val="24"/>
          <w:szCs w:val="24"/>
        </w:rPr>
        <w:t>).</w:t>
      </w:r>
    </w:p>
    <w:p w:rsidR="00181DDD" w:rsidRPr="006E6F99" w:rsidRDefault="00D4231D" w:rsidP="00181DDD">
      <w:pPr>
        <w:pStyle w:val="Style5"/>
        <w:widowControl/>
        <w:spacing w:line="360" w:lineRule="auto"/>
        <w:ind w:firstLine="709"/>
        <w:jc w:val="both"/>
        <w:rPr>
          <w:rStyle w:val="FontStyle12"/>
          <w:spacing w:val="-10"/>
          <w:sz w:val="24"/>
          <w:szCs w:val="24"/>
        </w:rPr>
      </w:pPr>
      <w:r w:rsidRPr="006E6F99">
        <w:rPr>
          <w:rStyle w:val="FontStyle12"/>
          <w:sz w:val="24"/>
          <w:szCs w:val="24"/>
        </w:rPr>
        <w:lastRenderedPageBreak/>
        <w:t>В рамках подготовки к чемпионату мира по футболу прошел 2013 г.</w:t>
      </w:r>
      <w:r w:rsidR="00181DDD" w:rsidRPr="006E6F99">
        <w:rPr>
          <w:rStyle w:val="FontStyle12"/>
          <w:sz w:val="24"/>
          <w:szCs w:val="24"/>
        </w:rPr>
        <w:t xml:space="preserve"> и в Ростовской области. На левом берегу Дона уже начато строительство стадиона, общая стоимость которого</w:t>
      </w:r>
      <w:r w:rsidRPr="006E6F99">
        <w:rPr>
          <w:rStyle w:val="FontStyle12"/>
          <w:sz w:val="24"/>
          <w:szCs w:val="24"/>
        </w:rPr>
        <w:t xml:space="preserve"> </w:t>
      </w:r>
      <w:r w:rsidR="00D91BD7" w:rsidRPr="006E6F99">
        <w:rPr>
          <w:rStyle w:val="FontStyle12"/>
          <w:sz w:val="24"/>
          <w:szCs w:val="24"/>
        </w:rPr>
        <w:t>–</w:t>
      </w:r>
      <w:r w:rsidR="00181DDD" w:rsidRPr="006E6F99">
        <w:rPr>
          <w:rStyle w:val="FontStyle12"/>
          <w:sz w:val="24"/>
          <w:szCs w:val="24"/>
        </w:rPr>
        <w:t xml:space="preserve"> 14 м</w:t>
      </w:r>
      <w:r w:rsidRPr="006E6F99">
        <w:rPr>
          <w:rStyle w:val="FontStyle12"/>
          <w:sz w:val="24"/>
          <w:szCs w:val="24"/>
        </w:rPr>
        <w:t>лрд</w:t>
      </w:r>
      <w:r w:rsidR="00181DDD" w:rsidRPr="006E6F99">
        <w:rPr>
          <w:rStyle w:val="FontStyle12"/>
          <w:sz w:val="24"/>
          <w:szCs w:val="24"/>
        </w:rPr>
        <w:t xml:space="preserve"> р. </w:t>
      </w:r>
      <w:r w:rsidRPr="006E6F99">
        <w:rPr>
          <w:rStyle w:val="FontStyle12"/>
          <w:sz w:val="24"/>
          <w:szCs w:val="24"/>
        </w:rPr>
        <w:t>Возводимая здесь инфраструктура</w:t>
      </w:r>
      <w:r w:rsidR="00181DDD" w:rsidRPr="006E6F99">
        <w:rPr>
          <w:rStyle w:val="FontStyle12"/>
          <w:sz w:val="24"/>
          <w:szCs w:val="24"/>
        </w:rPr>
        <w:t xml:space="preserve"> обеспечит развитие левобережной части Ростова, </w:t>
      </w:r>
      <w:r w:rsidRPr="006E6F99">
        <w:rPr>
          <w:rStyle w:val="FontStyle12"/>
          <w:sz w:val="24"/>
          <w:szCs w:val="24"/>
        </w:rPr>
        <w:t xml:space="preserve">привлечет сюда </w:t>
      </w:r>
      <w:r w:rsidR="00181DDD" w:rsidRPr="006E6F99">
        <w:rPr>
          <w:rStyle w:val="FontStyle12"/>
          <w:sz w:val="24"/>
          <w:szCs w:val="24"/>
        </w:rPr>
        <w:t>новых инвесторов.</w:t>
      </w:r>
      <w:r w:rsidR="00181DDD" w:rsidRPr="006E6F99">
        <w:rPr>
          <w:spacing w:val="-10"/>
        </w:rPr>
        <w:t xml:space="preserve"> </w:t>
      </w:r>
      <w:r w:rsidR="00181DDD" w:rsidRPr="006E6F99">
        <w:rPr>
          <w:rStyle w:val="FontStyle12"/>
          <w:sz w:val="24"/>
          <w:szCs w:val="24"/>
        </w:rPr>
        <w:t>Проведение матчей</w:t>
      </w:r>
      <w:r w:rsidRPr="006E6F99">
        <w:rPr>
          <w:rStyle w:val="FontStyle12"/>
          <w:sz w:val="24"/>
          <w:szCs w:val="24"/>
        </w:rPr>
        <w:t xml:space="preserve"> чемпионата мира 2018 г. </w:t>
      </w:r>
      <w:r w:rsidR="00D91BD7" w:rsidRPr="006E6F99">
        <w:rPr>
          <w:rStyle w:val="FontStyle12"/>
          <w:sz w:val="24"/>
          <w:szCs w:val="24"/>
        </w:rPr>
        <w:t>–</w:t>
      </w:r>
      <w:r w:rsidRPr="006E6F99">
        <w:rPr>
          <w:rStyle w:val="FontStyle12"/>
          <w:sz w:val="24"/>
          <w:szCs w:val="24"/>
        </w:rPr>
        <w:t xml:space="preserve"> </w:t>
      </w:r>
      <w:r w:rsidR="00181DDD" w:rsidRPr="006E6F99">
        <w:rPr>
          <w:rStyle w:val="FontStyle12"/>
          <w:sz w:val="24"/>
          <w:szCs w:val="24"/>
        </w:rPr>
        <w:t>это возможность найти новые инвестиционные решения для развития Ростовской агломерации. Общий объем инвестиций предположительно превысит 85 м</w:t>
      </w:r>
      <w:r w:rsidRPr="006E6F99">
        <w:rPr>
          <w:rStyle w:val="FontStyle12"/>
          <w:sz w:val="24"/>
          <w:szCs w:val="24"/>
        </w:rPr>
        <w:t>лрд</w:t>
      </w:r>
      <w:r w:rsidR="00181DDD" w:rsidRPr="006E6F99">
        <w:rPr>
          <w:rStyle w:val="FontStyle12"/>
          <w:sz w:val="24"/>
          <w:szCs w:val="24"/>
        </w:rPr>
        <w:t xml:space="preserve"> р</w:t>
      </w:r>
      <w:r w:rsidR="00006377" w:rsidRPr="006E6F99">
        <w:rPr>
          <w:rStyle w:val="FontStyle12"/>
          <w:sz w:val="24"/>
          <w:szCs w:val="24"/>
        </w:rPr>
        <w:t>. [</w:t>
      </w:r>
      <w:r w:rsidRPr="006E6F99">
        <w:rPr>
          <w:rStyle w:val="FontStyle12"/>
          <w:sz w:val="24"/>
          <w:szCs w:val="24"/>
        </w:rPr>
        <w:t>163</w:t>
      </w:r>
      <w:r w:rsidR="00B47DDA" w:rsidRPr="006E6F99">
        <w:rPr>
          <w:rStyle w:val="FontStyle12"/>
          <w:sz w:val="24"/>
          <w:szCs w:val="24"/>
        </w:rPr>
        <w:t>]</w:t>
      </w:r>
      <w:r w:rsidRPr="006E6F99">
        <w:rPr>
          <w:rStyle w:val="FontStyle12"/>
          <w:sz w:val="24"/>
          <w:szCs w:val="24"/>
        </w:rPr>
        <w:t>.</w:t>
      </w:r>
    </w:p>
    <w:p w:rsidR="00181DDD" w:rsidRPr="006E6F99" w:rsidRDefault="00181DDD" w:rsidP="00181DDD">
      <w:pPr>
        <w:pStyle w:val="Style5"/>
        <w:widowControl/>
        <w:spacing w:line="360" w:lineRule="auto"/>
        <w:ind w:right="24" w:firstLine="709"/>
        <w:jc w:val="both"/>
        <w:rPr>
          <w:rStyle w:val="FontStyle12"/>
          <w:sz w:val="24"/>
          <w:szCs w:val="24"/>
        </w:rPr>
      </w:pPr>
      <w:r w:rsidRPr="006E6F99">
        <w:rPr>
          <w:rStyle w:val="FontStyle12"/>
          <w:sz w:val="24"/>
          <w:szCs w:val="24"/>
        </w:rPr>
        <w:t>Еще один крупный проект, на реализацию которого также повлиял предстоящий чемпионат мира,</w:t>
      </w:r>
      <w:r w:rsidR="00D4231D" w:rsidRPr="006E6F99">
        <w:rPr>
          <w:rStyle w:val="FontStyle12"/>
          <w:sz w:val="24"/>
          <w:szCs w:val="24"/>
        </w:rPr>
        <w:t xml:space="preserve"> </w:t>
      </w:r>
      <w:r w:rsidR="00D91BD7" w:rsidRPr="006E6F99">
        <w:rPr>
          <w:rStyle w:val="FontStyle12"/>
          <w:sz w:val="24"/>
          <w:szCs w:val="24"/>
        </w:rPr>
        <w:t>–</w:t>
      </w:r>
      <w:r w:rsidR="00D4231D" w:rsidRPr="006E6F99">
        <w:rPr>
          <w:rStyle w:val="FontStyle12"/>
          <w:sz w:val="24"/>
          <w:szCs w:val="24"/>
        </w:rPr>
        <w:t xml:space="preserve"> </w:t>
      </w:r>
      <w:r w:rsidRPr="006E6F99">
        <w:rPr>
          <w:rStyle w:val="FontStyle12"/>
          <w:sz w:val="24"/>
          <w:szCs w:val="24"/>
        </w:rPr>
        <w:t xml:space="preserve">строительство нового </w:t>
      </w:r>
      <w:r w:rsidR="00D4231D" w:rsidRPr="006E6F99">
        <w:rPr>
          <w:rStyle w:val="FontStyle12"/>
          <w:sz w:val="24"/>
          <w:szCs w:val="24"/>
        </w:rPr>
        <w:t xml:space="preserve">воздушного </w:t>
      </w:r>
      <w:r w:rsidRPr="006E6F99">
        <w:rPr>
          <w:rStyle w:val="FontStyle12"/>
          <w:sz w:val="24"/>
          <w:szCs w:val="24"/>
        </w:rPr>
        <w:t xml:space="preserve">комплекса </w:t>
      </w:r>
      <w:r w:rsidR="00D4231D" w:rsidRPr="006E6F99">
        <w:rPr>
          <w:rStyle w:val="FontStyle12"/>
          <w:sz w:val="24"/>
          <w:szCs w:val="24"/>
        </w:rPr>
        <w:t>«</w:t>
      </w:r>
      <w:r w:rsidRPr="006E6F99">
        <w:rPr>
          <w:rStyle w:val="FontStyle12"/>
          <w:sz w:val="24"/>
          <w:szCs w:val="24"/>
        </w:rPr>
        <w:t>Южный</w:t>
      </w:r>
      <w:r w:rsidR="00D4231D" w:rsidRPr="006E6F99">
        <w:rPr>
          <w:rStyle w:val="FontStyle12"/>
          <w:sz w:val="24"/>
          <w:szCs w:val="24"/>
        </w:rPr>
        <w:t>»</w:t>
      </w:r>
      <w:r w:rsidRPr="006E6F99">
        <w:rPr>
          <w:rStyle w:val="FontStyle12"/>
          <w:sz w:val="24"/>
          <w:szCs w:val="24"/>
        </w:rPr>
        <w:t xml:space="preserve">. Первоначально </w:t>
      </w:r>
      <w:r w:rsidR="00D4231D" w:rsidRPr="006E6F99">
        <w:rPr>
          <w:rStyle w:val="FontStyle12"/>
          <w:sz w:val="24"/>
          <w:szCs w:val="24"/>
        </w:rPr>
        <w:t xml:space="preserve">планировалось завершить </w:t>
      </w:r>
      <w:r w:rsidRPr="006E6F99">
        <w:rPr>
          <w:rStyle w:val="FontStyle12"/>
          <w:sz w:val="24"/>
          <w:szCs w:val="24"/>
        </w:rPr>
        <w:t xml:space="preserve">его </w:t>
      </w:r>
      <w:r w:rsidR="00D4231D" w:rsidRPr="006E6F99">
        <w:rPr>
          <w:rStyle w:val="FontStyle12"/>
          <w:sz w:val="24"/>
          <w:szCs w:val="24"/>
        </w:rPr>
        <w:t>к 2020 г.</w:t>
      </w:r>
      <w:r w:rsidRPr="006E6F99">
        <w:rPr>
          <w:rStyle w:val="FontStyle12"/>
          <w:sz w:val="24"/>
          <w:szCs w:val="24"/>
        </w:rPr>
        <w:t xml:space="preserve">, но </w:t>
      </w:r>
      <w:r w:rsidR="00D4231D" w:rsidRPr="006E6F99">
        <w:rPr>
          <w:rStyle w:val="FontStyle12"/>
          <w:sz w:val="24"/>
          <w:szCs w:val="24"/>
        </w:rPr>
        <w:t xml:space="preserve">затем срок </w:t>
      </w:r>
      <w:r w:rsidR="00EB6066" w:rsidRPr="006E6F99">
        <w:rPr>
          <w:rStyle w:val="FontStyle12"/>
          <w:sz w:val="24"/>
          <w:szCs w:val="24"/>
        </w:rPr>
        <w:t>сдачи нового аэропорта перенесен</w:t>
      </w:r>
      <w:r w:rsidR="00D4231D" w:rsidRPr="006E6F99">
        <w:rPr>
          <w:rStyle w:val="FontStyle12"/>
          <w:sz w:val="24"/>
          <w:szCs w:val="24"/>
        </w:rPr>
        <w:t xml:space="preserve"> на конец 2017 г</w:t>
      </w:r>
      <w:r w:rsidRPr="006E6F99">
        <w:rPr>
          <w:rStyle w:val="FontStyle12"/>
          <w:sz w:val="24"/>
          <w:szCs w:val="24"/>
        </w:rPr>
        <w:t>. Стоимость комплекса оценивалась предварительно в 31</w:t>
      </w:r>
      <w:r w:rsidR="00D91BD7" w:rsidRPr="006E6F99">
        <w:rPr>
          <w:rStyle w:val="FontStyle12"/>
          <w:sz w:val="24"/>
          <w:szCs w:val="24"/>
        </w:rPr>
        <w:t>–</w:t>
      </w:r>
      <w:r w:rsidRPr="006E6F99">
        <w:rPr>
          <w:rStyle w:val="FontStyle12"/>
          <w:sz w:val="24"/>
          <w:szCs w:val="24"/>
        </w:rPr>
        <w:t>32 м</w:t>
      </w:r>
      <w:r w:rsidR="00D4231D" w:rsidRPr="006E6F99">
        <w:rPr>
          <w:rStyle w:val="FontStyle12"/>
          <w:sz w:val="24"/>
          <w:szCs w:val="24"/>
        </w:rPr>
        <w:t>лрд</w:t>
      </w:r>
      <w:r w:rsidRPr="006E6F99">
        <w:rPr>
          <w:rStyle w:val="FontStyle12"/>
          <w:sz w:val="24"/>
          <w:szCs w:val="24"/>
        </w:rPr>
        <w:t xml:space="preserve"> р</w:t>
      </w:r>
      <w:r w:rsidR="00D4231D" w:rsidRPr="006E6F99">
        <w:rPr>
          <w:rStyle w:val="FontStyle12"/>
          <w:sz w:val="24"/>
          <w:szCs w:val="24"/>
        </w:rPr>
        <w:t>., н</w:t>
      </w:r>
      <w:r w:rsidRPr="006E6F99">
        <w:rPr>
          <w:rStyle w:val="FontStyle12"/>
          <w:sz w:val="24"/>
          <w:szCs w:val="24"/>
        </w:rPr>
        <w:t>о из-за сокращения сроков строительства она может вырасти.</w:t>
      </w:r>
    </w:p>
    <w:p w:rsidR="008D6F27" w:rsidRPr="006E6F99" w:rsidRDefault="00D4231D" w:rsidP="008D6F27">
      <w:pPr>
        <w:pStyle w:val="a7"/>
        <w:tabs>
          <w:tab w:val="left" w:pos="6525"/>
        </w:tabs>
        <w:spacing w:line="360" w:lineRule="auto"/>
        <w:ind w:left="0" w:firstLine="680"/>
        <w:jc w:val="both"/>
        <w:rPr>
          <w:rStyle w:val="FontStyle12"/>
          <w:sz w:val="24"/>
          <w:szCs w:val="24"/>
        </w:rPr>
      </w:pPr>
      <w:r w:rsidRPr="006E6F99">
        <w:t xml:space="preserve">Медленнее </w:t>
      </w:r>
      <w:r w:rsidR="008D6F27" w:rsidRPr="006E6F99">
        <w:t>всего идет реализация инвестиционной политики в туристско-рекреационном ко</w:t>
      </w:r>
      <w:r w:rsidRPr="006E6F99">
        <w:t>мплексе Астраханской области и Республики Калмыкии</w:t>
      </w:r>
      <w:r w:rsidR="008D6F27" w:rsidRPr="006E6F99">
        <w:t xml:space="preserve">. Например, </w:t>
      </w:r>
      <w:r w:rsidRPr="006E6F99">
        <w:rPr>
          <w:rStyle w:val="FontStyle12"/>
          <w:sz w:val="24"/>
          <w:szCs w:val="24"/>
        </w:rPr>
        <w:t>за год в Р</w:t>
      </w:r>
      <w:r w:rsidR="008D6F27" w:rsidRPr="006E6F99">
        <w:rPr>
          <w:rStyle w:val="FontStyle12"/>
          <w:sz w:val="24"/>
          <w:szCs w:val="24"/>
        </w:rPr>
        <w:t>еспублику Калмыкию</w:t>
      </w:r>
      <w:r w:rsidRPr="006E6F99">
        <w:rPr>
          <w:rStyle w:val="FontStyle12"/>
          <w:sz w:val="24"/>
          <w:szCs w:val="24"/>
        </w:rPr>
        <w:t>, славящуюся восточным колоритом и степными просторами,</w:t>
      </w:r>
      <w:r w:rsidR="008D6F27" w:rsidRPr="006E6F99">
        <w:rPr>
          <w:rStyle w:val="FontStyle12"/>
          <w:sz w:val="24"/>
          <w:szCs w:val="24"/>
        </w:rPr>
        <w:t xml:space="preserve"> прие</w:t>
      </w:r>
      <w:r w:rsidRPr="006E6F99">
        <w:rPr>
          <w:rStyle w:val="FontStyle12"/>
          <w:sz w:val="24"/>
          <w:szCs w:val="24"/>
        </w:rPr>
        <w:t>зжает в среднем 150 тыс. чел</w:t>
      </w:r>
      <w:r w:rsidR="008D6F27" w:rsidRPr="006E6F99">
        <w:rPr>
          <w:rStyle w:val="FontStyle12"/>
          <w:sz w:val="24"/>
          <w:szCs w:val="24"/>
        </w:rPr>
        <w:t xml:space="preserve">. </w:t>
      </w:r>
      <w:r w:rsidR="0016013E" w:rsidRPr="006E6F99">
        <w:rPr>
          <w:rStyle w:val="FontStyle12"/>
          <w:sz w:val="24"/>
          <w:szCs w:val="24"/>
        </w:rPr>
        <w:t xml:space="preserve">В </w:t>
      </w:r>
      <w:r w:rsidR="008D6F27" w:rsidRPr="006E6F99">
        <w:rPr>
          <w:rStyle w:val="FontStyle12"/>
          <w:sz w:val="24"/>
          <w:szCs w:val="24"/>
        </w:rPr>
        <w:t>основном туристов привлекает крупнейший в Европе и РФ буддийский храм «Золотая обитель Будды Шакьямуни», шахматный город Сити-</w:t>
      </w:r>
      <w:proofErr w:type="spellStart"/>
      <w:r w:rsidR="008D6F27" w:rsidRPr="006E6F99">
        <w:rPr>
          <w:rStyle w:val="FontStyle12"/>
          <w:sz w:val="24"/>
          <w:szCs w:val="24"/>
        </w:rPr>
        <w:t>Чесс</w:t>
      </w:r>
      <w:proofErr w:type="spellEnd"/>
      <w:r w:rsidR="008D6F27" w:rsidRPr="006E6F99">
        <w:rPr>
          <w:rStyle w:val="FontStyle12"/>
          <w:sz w:val="24"/>
          <w:szCs w:val="24"/>
        </w:rPr>
        <w:t>, буддийские сооружения. Вместе с тем потенциальные возможности республики по приему туристов уже на протяжении нескольких десятков лет не меняются в лучшую сторону. Кроме того</w:t>
      </w:r>
      <w:r w:rsidR="0016013E" w:rsidRPr="006E6F99">
        <w:rPr>
          <w:rStyle w:val="FontStyle12"/>
          <w:sz w:val="24"/>
          <w:szCs w:val="24"/>
        </w:rPr>
        <w:t>,</w:t>
      </w:r>
      <w:r w:rsidR="008D6F27" w:rsidRPr="006E6F99">
        <w:rPr>
          <w:rStyle w:val="FontStyle12"/>
          <w:sz w:val="24"/>
          <w:szCs w:val="24"/>
        </w:rPr>
        <w:t xml:space="preserve"> большинство гостиниц и баз отдыха не соответствуют современным требованиям</w:t>
      </w:r>
      <w:r w:rsidR="0016013E" w:rsidRPr="006E6F99">
        <w:rPr>
          <w:rStyle w:val="FontStyle12"/>
          <w:sz w:val="24"/>
          <w:szCs w:val="24"/>
        </w:rPr>
        <w:t>, а цены за проживание в них</w:t>
      </w:r>
      <w:r w:rsidR="008D6F27" w:rsidRPr="006E6F99">
        <w:rPr>
          <w:rStyle w:val="FontStyle12"/>
          <w:sz w:val="24"/>
          <w:szCs w:val="24"/>
        </w:rPr>
        <w:t xml:space="preserve"> при скромном уровне сервиса </w:t>
      </w:r>
      <w:r w:rsidR="0016013E" w:rsidRPr="006E6F99">
        <w:rPr>
          <w:rStyle w:val="FontStyle12"/>
          <w:sz w:val="24"/>
          <w:szCs w:val="24"/>
        </w:rPr>
        <w:t>очень высокие</w:t>
      </w:r>
      <w:r w:rsidR="008D6F27" w:rsidRPr="006E6F99">
        <w:rPr>
          <w:rStyle w:val="FontStyle12"/>
          <w:sz w:val="24"/>
          <w:szCs w:val="24"/>
        </w:rPr>
        <w:t>. Цена за номер в самых дешевых отелях – около 1,5 тыс</w:t>
      </w:r>
      <w:r w:rsidR="0016013E" w:rsidRPr="006E6F99">
        <w:rPr>
          <w:rStyle w:val="FontStyle12"/>
          <w:sz w:val="24"/>
          <w:szCs w:val="24"/>
        </w:rPr>
        <w:t>.</w:t>
      </w:r>
      <w:r w:rsidR="008D6F27" w:rsidRPr="006E6F99">
        <w:rPr>
          <w:rStyle w:val="FontStyle12"/>
          <w:sz w:val="24"/>
          <w:szCs w:val="24"/>
        </w:rPr>
        <w:t xml:space="preserve"> р</w:t>
      </w:r>
      <w:r w:rsidR="0016013E" w:rsidRPr="006E6F99">
        <w:rPr>
          <w:rStyle w:val="FontStyle12"/>
          <w:sz w:val="24"/>
          <w:szCs w:val="24"/>
        </w:rPr>
        <w:t>. в сутки</w:t>
      </w:r>
      <w:r w:rsidR="008D6F27" w:rsidRPr="006E6F99">
        <w:rPr>
          <w:rStyle w:val="FontStyle12"/>
          <w:sz w:val="24"/>
          <w:szCs w:val="24"/>
        </w:rPr>
        <w:t xml:space="preserve">. Поэтому пока Калмыкию посещают </w:t>
      </w:r>
      <w:r w:rsidR="0016013E" w:rsidRPr="006E6F99">
        <w:rPr>
          <w:rStyle w:val="FontStyle12"/>
          <w:sz w:val="24"/>
          <w:szCs w:val="24"/>
        </w:rPr>
        <w:t xml:space="preserve">в основном </w:t>
      </w:r>
      <w:r w:rsidR="008D6F27" w:rsidRPr="006E6F99">
        <w:rPr>
          <w:rStyle w:val="FontStyle12"/>
          <w:sz w:val="24"/>
          <w:szCs w:val="24"/>
        </w:rPr>
        <w:t xml:space="preserve">экскурсанты одного дня и большие любители экзотики. Здесь не хватает интересных маршрутов, посетив за один день центральный </w:t>
      </w:r>
      <w:proofErr w:type="spellStart"/>
      <w:r w:rsidR="008D6F27" w:rsidRPr="006E6F99">
        <w:rPr>
          <w:rStyle w:val="FontStyle12"/>
          <w:sz w:val="24"/>
          <w:szCs w:val="24"/>
        </w:rPr>
        <w:t>хурул</w:t>
      </w:r>
      <w:proofErr w:type="spellEnd"/>
      <w:r w:rsidR="008D6F27" w:rsidRPr="006E6F99">
        <w:rPr>
          <w:rStyle w:val="FontStyle12"/>
          <w:sz w:val="24"/>
          <w:szCs w:val="24"/>
        </w:rPr>
        <w:t>, шахматный город</w:t>
      </w:r>
      <w:r w:rsidR="008904EA" w:rsidRPr="006E6F99">
        <w:rPr>
          <w:rStyle w:val="FontStyle12"/>
          <w:sz w:val="24"/>
          <w:szCs w:val="24"/>
        </w:rPr>
        <w:t>,</w:t>
      </w:r>
      <w:r w:rsidR="008D6F27" w:rsidRPr="006E6F99">
        <w:rPr>
          <w:rStyle w:val="FontStyle12"/>
          <w:sz w:val="24"/>
          <w:szCs w:val="24"/>
        </w:rPr>
        <w:t xml:space="preserve"> туристы предпочитают не задерживаться здесь </w:t>
      </w:r>
      <w:r w:rsidR="008904EA" w:rsidRPr="006E6F99">
        <w:rPr>
          <w:rStyle w:val="FontStyle12"/>
          <w:sz w:val="24"/>
          <w:szCs w:val="24"/>
        </w:rPr>
        <w:t>надолго</w:t>
      </w:r>
      <w:r w:rsidR="008D6F27" w:rsidRPr="006E6F99">
        <w:rPr>
          <w:rStyle w:val="FontStyle12"/>
          <w:sz w:val="24"/>
          <w:szCs w:val="24"/>
        </w:rPr>
        <w:t>. Для привлечения туристов необходимы инвестиции в рекламу, обеспечение качественного проживания, разработка экскурсионных маршрутов. Ранее правительство Калмыкии поддерж</w:t>
      </w:r>
      <w:r w:rsidR="008904EA" w:rsidRPr="006E6F99">
        <w:rPr>
          <w:rStyle w:val="FontStyle12"/>
          <w:sz w:val="24"/>
          <w:szCs w:val="24"/>
        </w:rPr>
        <w:t>ивало развитие турбизнеса:</w:t>
      </w:r>
      <w:r w:rsidR="008D6F27" w:rsidRPr="006E6F99">
        <w:rPr>
          <w:rStyle w:val="FontStyle12"/>
          <w:sz w:val="24"/>
          <w:szCs w:val="24"/>
        </w:rPr>
        <w:t xml:space="preserve"> был разработан порядок субсидирования субъектов деятельности из республиканского бюджета, действовал закон о снижении налоговых ставок на прибыль и на имущество, но эту форму господдержки признали неэффективной. По мнению экспертов</w:t>
      </w:r>
      <w:r w:rsidR="008904EA" w:rsidRPr="006E6F99">
        <w:rPr>
          <w:rStyle w:val="FontStyle12"/>
          <w:sz w:val="24"/>
          <w:szCs w:val="24"/>
        </w:rPr>
        <w:t>, в степных ландшафтах Калмыкии</w:t>
      </w:r>
      <w:r w:rsidR="008D6F27" w:rsidRPr="006E6F99">
        <w:rPr>
          <w:rStyle w:val="FontStyle12"/>
          <w:sz w:val="24"/>
          <w:szCs w:val="24"/>
        </w:rPr>
        <w:t xml:space="preserve"> можно развивать самые разнообразные виды туризма, в том числе поездки </w:t>
      </w:r>
      <w:r w:rsidR="008904EA" w:rsidRPr="006E6F99">
        <w:rPr>
          <w:rStyle w:val="FontStyle12"/>
          <w:sz w:val="24"/>
          <w:szCs w:val="24"/>
        </w:rPr>
        <w:t>в уникальные места цветения</w:t>
      </w:r>
      <w:r w:rsidR="008D6F27" w:rsidRPr="006E6F99">
        <w:rPr>
          <w:rStyle w:val="FontStyle12"/>
          <w:sz w:val="24"/>
          <w:szCs w:val="24"/>
        </w:rPr>
        <w:t xml:space="preserve"> лотосов, развивать этнографический тури</w:t>
      </w:r>
      <w:r w:rsidR="008904EA" w:rsidRPr="006E6F99">
        <w:rPr>
          <w:rStyle w:val="FontStyle12"/>
          <w:sz w:val="24"/>
          <w:szCs w:val="24"/>
        </w:rPr>
        <w:t>зм. Так,</w:t>
      </w:r>
      <w:r w:rsidR="008D6F27" w:rsidRPr="006E6F99">
        <w:rPr>
          <w:rStyle w:val="FontStyle12"/>
          <w:sz w:val="24"/>
          <w:szCs w:val="24"/>
        </w:rPr>
        <w:t xml:space="preserve"> вблизи Элисты и в </w:t>
      </w:r>
      <w:proofErr w:type="spellStart"/>
      <w:r w:rsidR="008D6F27" w:rsidRPr="006E6F99">
        <w:rPr>
          <w:rStyle w:val="FontStyle12"/>
          <w:sz w:val="24"/>
          <w:szCs w:val="24"/>
        </w:rPr>
        <w:t>Юстинском</w:t>
      </w:r>
      <w:proofErr w:type="spellEnd"/>
      <w:r w:rsidR="008D6F27" w:rsidRPr="006E6F99">
        <w:rPr>
          <w:rStyle w:val="FontStyle12"/>
          <w:sz w:val="24"/>
          <w:szCs w:val="24"/>
        </w:rPr>
        <w:t xml:space="preserve"> районе успешно действуют юрточные комплексы, где туристы могут посмотреть, как жили кочевники, попробовать блюда национальной кухни. Сейчас в планах возведение историко-</w:t>
      </w:r>
      <w:r w:rsidR="008D6F27" w:rsidRPr="006E6F99">
        <w:rPr>
          <w:rStyle w:val="FontStyle12"/>
          <w:sz w:val="24"/>
          <w:szCs w:val="24"/>
        </w:rPr>
        <w:lastRenderedPageBreak/>
        <w:t>туристического комплекса «</w:t>
      </w:r>
      <w:proofErr w:type="spellStart"/>
      <w:r w:rsidR="008D6F27" w:rsidRPr="006E6F99">
        <w:rPr>
          <w:rStyle w:val="FontStyle12"/>
          <w:sz w:val="24"/>
          <w:szCs w:val="24"/>
        </w:rPr>
        <w:t>Темуждин</w:t>
      </w:r>
      <w:proofErr w:type="spellEnd"/>
      <w:r w:rsidR="008D6F27" w:rsidRPr="006E6F99">
        <w:rPr>
          <w:rStyle w:val="FontStyle12"/>
          <w:sz w:val="24"/>
          <w:szCs w:val="24"/>
        </w:rPr>
        <w:t xml:space="preserve">», на территории которого будет музей под открытым небом, гостиницы и торгово-развлекательный центр. Есть возможность развития событийного туризма: ежегодный фестиваль тюльпанов в апреле, международный турнир буддийских народов по футболу и другие мероприятия. </w:t>
      </w:r>
    </w:p>
    <w:p w:rsidR="00181DDD" w:rsidRPr="006E6F99" w:rsidRDefault="00181DDD" w:rsidP="008D6F27">
      <w:pPr>
        <w:spacing w:after="0" w:line="360" w:lineRule="auto"/>
        <w:jc w:val="both"/>
        <w:rPr>
          <w:rFonts w:ascii="Times New Roman" w:hAnsi="Times New Roman"/>
          <w:sz w:val="24"/>
          <w:szCs w:val="24"/>
        </w:rPr>
      </w:pPr>
    </w:p>
    <w:p w:rsidR="005547DF" w:rsidRPr="006E6F99" w:rsidRDefault="005547DF" w:rsidP="005547DF">
      <w:pPr>
        <w:spacing w:before="100" w:beforeAutospacing="1" w:after="100" w:afterAutospacing="1" w:line="240" w:lineRule="auto"/>
        <w:rPr>
          <w:rFonts w:ascii="Times New Roman" w:hAnsi="Times New Roman"/>
          <w:sz w:val="24"/>
          <w:szCs w:val="24"/>
        </w:rPr>
      </w:pPr>
    </w:p>
    <w:p w:rsidR="005547DF" w:rsidRPr="006E6F99" w:rsidRDefault="005547DF" w:rsidP="005547DF">
      <w:pPr>
        <w:spacing w:after="0" w:line="360" w:lineRule="auto"/>
        <w:jc w:val="both"/>
        <w:rPr>
          <w:rFonts w:ascii="Times New Roman" w:hAnsi="Times New Roman"/>
          <w:sz w:val="24"/>
          <w:szCs w:val="24"/>
        </w:rPr>
      </w:pPr>
    </w:p>
    <w:p w:rsidR="00FB5267" w:rsidRPr="006E6F99" w:rsidRDefault="00FB5267" w:rsidP="005547DF">
      <w:pPr>
        <w:spacing w:after="0" w:line="360" w:lineRule="auto"/>
        <w:rPr>
          <w:rFonts w:ascii="Times New Roman" w:eastAsia="Calibri" w:hAnsi="Times New Roman"/>
          <w:bCs/>
          <w:sz w:val="24"/>
          <w:szCs w:val="24"/>
          <w:lang w:eastAsia="en-US"/>
        </w:rPr>
      </w:pPr>
      <w:r w:rsidRPr="006E6F99">
        <w:rPr>
          <w:rFonts w:ascii="Times New Roman" w:eastAsia="Calibri" w:hAnsi="Times New Roman"/>
          <w:bCs/>
          <w:sz w:val="24"/>
          <w:szCs w:val="24"/>
          <w:lang w:eastAsia="en-US"/>
        </w:rPr>
        <w:br w:type="page"/>
      </w:r>
    </w:p>
    <w:p w:rsidR="002D4450" w:rsidRPr="006E6F99" w:rsidRDefault="002D4450" w:rsidP="002D4450">
      <w:pPr>
        <w:spacing w:line="360" w:lineRule="auto"/>
        <w:contextualSpacing/>
        <w:jc w:val="both"/>
        <w:rPr>
          <w:rFonts w:ascii="Times New Roman" w:eastAsia="Calibri" w:hAnsi="Times New Roman"/>
          <w:bCs/>
          <w:sz w:val="24"/>
          <w:szCs w:val="24"/>
          <w:lang w:eastAsia="en-US"/>
        </w:rPr>
      </w:pPr>
    </w:p>
    <w:p w:rsidR="00181DDD" w:rsidRPr="006E6F99" w:rsidRDefault="00EB6066" w:rsidP="00EB6066">
      <w:pPr>
        <w:spacing w:line="360" w:lineRule="auto"/>
        <w:contextualSpacing/>
        <w:jc w:val="center"/>
        <w:rPr>
          <w:rFonts w:ascii="Times New Roman" w:eastAsia="Calibri" w:hAnsi="Times New Roman"/>
          <w:b/>
          <w:bCs/>
          <w:sz w:val="24"/>
          <w:szCs w:val="24"/>
          <w:lang w:eastAsia="en-US"/>
        </w:rPr>
      </w:pPr>
      <w:r w:rsidRPr="006E6F99">
        <w:rPr>
          <w:rFonts w:ascii="Times New Roman" w:eastAsia="Calibri" w:hAnsi="Times New Roman"/>
          <w:b/>
          <w:bCs/>
          <w:sz w:val="24"/>
          <w:szCs w:val="24"/>
          <w:lang w:eastAsia="en-US"/>
        </w:rPr>
        <w:t>4.</w:t>
      </w:r>
      <w:r w:rsidR="00181DDD" w:rsidRPr="006E6F99">
        <w:rPr>
          <w:rFonts w:ascii="Times New Roman" w:eastAsia="Calibri" w:hAnsi="Times New Roman"/>
          <w:b/>
          <w:bCs/>
          <w:sz w:val="24"/>
          <w:szCs w:val="24"/>
          <w:lang w:eastAsia="en-US"/>
        </w:rPr>
        <w:t>2 С</w:t>
      </w:r>
      <w:r w:rsidR="00EB3A05" w:rsidRPr="006E6F99">
        <w:rPr>
          <w:rFonts w:ascii="Times New Roman" w:eastAsia="Calibri" w:hAnsi="Times New Roman"/>
          <w:b/>
          <w:bCs/>
          <w:sz w:val="24"/>
          <w:szCs w:val="24"/>
          <w:lang w:eastAsia="en-US"/>
        </w:rPr>
        <w:t>ТРАТЕГИЧЕСКИЕ ИНВЕСТИЦИОННЫЕ ПРОЕКТЫ ЮГА РОССИИ</w:t>
      </w:r>
    </w:p>
    <w:p w:rsidR="008D6F27" w:rsidRPr="006E6F99" w:rsidRDefault="008D6F27" w:rsidP="00EB6066">
      <w:pPr>
        <w:spacing w:line="360" w:lineRule="auto"/>
        <w:contextualSpacing/>
        <w:jc w:val="center"/>
        <w:rPr>
          <w:rFonts w:ascii="Times New Roman" w:eastAsia="Calibri" w:hAnsi="Times New Roman"/>
          <w:b/>
          <w:bCs/>
          <w:sz w:val="24"/>
          <w:szCs w:val="24"/>
          <w:lang w:eastAsia="en-US"/>
        </w:rPr>
      </w:pPr>
    </w:p>
    <w:p w:rsidR="00E14E36" w:rsidRPr="006E6F99" w:rsidRDefault="00E14E36" w:rsidP="00EB6066">
      <w:pPr>
        <w:spacing w:line="360" w:lineRule="auto"/>
        <w:contextualSpacing/>
        <w:jc w:val="center"/>
        <w:rPr>
          <w:rFonts w:ascii="Times New Roman" w:eastAsia="Calibri" w:hAnsi="Times New Roman"/>
          <w:b/>
          <w:bCs/>
          <w:sz w:val="24"/>
          <w:szCs w:val="24"/>
          <w:lang w:eastAsia="en-US"/>
        </w:rPr>
      </w:pPr>
      <w:r w:rsidRPr="006E6F99">
        <w:rPr>
          <w:rFonts w:ascii="Times New Roman" w:eastAsia="Calibri" w:hAnsi="Times New Roman"/>
          <w:b/>
          <w:bCs/>
          <w:sz w:val="24"/>
          <w:szCs w:val="24"/>
          <w:lang w:eastAsia="en-US"/>
        </w:rPr>
        <w:t>4.2.1 Развитие города-курорта Сочи как горноклиматического курорта. Постолимпийское наследие</w:t>
      </w:r>
    </w:p>
    <w:p w:rsidR="008D6F27" w:rsidRPr="006E6F99" w:rsidRDefault="008D6F27" w:rsidP="00E14E36">
      <w:pPr>
        <w:spacing w:line="360" w:lineRule="auto"/>
        <w:ind w:firstLine="709"/>
        <w:contextualSpacing/>
        <w:jc w:val="both"/>
        <w:rPr>
          <w:rFonts w:ascii="Times New Roman" w:hAnsi="Times New Roman"/>
          <w:sz w:val="24"/>
          <w:szCs w:val="24"/>
        </w:rPr>
      </w:pPr>
    </w:p>
    <w:p w:rsidR="00E14E36" w:rsidRPr="006E6F99" w:rsidRDefault="00E14E36" w:rsidP="00E14E36">
      <w:pPr>
        <w:spacing w:line="360" w:lineRule="auto"/>
        <w:ind w:firstLine="709"/>
        <w:contextualSpacing/>
        <w:jc w:val="both"/>
        <w:rPr>
          <w:rFonts w:ascii="Times New Roman" w:hAnsi="Times New Roman"/>
          <w:sz w:val="24"/>
          <w:szCs w:val="24"/>
        </w:rPr>
      </w:pPr>
      <w:r w:rsidRPr="006E6F99">
        <w:rPr>
          <w:rFonts w:ascii="Times New Roman" w:hAnsi="Times New Roman"/>
          <w:sz w:val="24"/>
          <w:szCs w:val="24"/>
        </w:rPr>
        <w:t xml:space="preserve">Новая инфраструктура привлекает инвестиции, создает рабочие места, дает бюджету налоги и оживляет деловую активность. Экономика Олимпийских игр не сводится к сиюминутному результату, помимо имиджа и политического капитала она рассчитана на импульс в развитии региона. Сочи оказался трудным с точки зрения геологических условий, которые потребовали сложных инженерных решений, что привело к удорожанию многих строительных объектов. Сочи до Олимпиады представлял собой </w:t>
      </w:r>
      <w:r w:rsidR="00EB3A05" w:rsidRPr="006E6F99">
        <w:rPr>
          <w:rFonts w:ascii="Times New Roman" w:hAnsi="Times New Roman"/>
          <w:sz w:val="24"/>
          <w:szCs w:val="24"/>
        </w:rPr>
        <w:t>город</w:t>
      </w:r>
      <w:r w:rsidRPr="006E6F99">
        <w:rPr>
          <w:rFonts w:ascii="Times New Roman" w:hAnsi="Times New Roman"/>
          <w:sz w:val="24"/>
          <w:szCs w:val="24"/>
        </w:rPr>
        <w:t xml:space="preserve"> с устаревшей инфраструктурой, бесконечными пробками на узких</w:t>
      </w:r>
      <w:r w:rsidR="00EB3A05" w:rsidRPr="006E6F99">
        <w:rPr>
          <w:rFonts w:ascii="Times New Roman" w:hAnsi="Times New Roman"/>
          <w:sz w:val="24"/>
          <w:szCs w:val="24"/>
        </w:rPr>
        <w:t xml:space="preserve"> дорогах, не рассчитанных на</w:t>
      </w:r>
      <w:r w:rsidRPr="006E6F99">
        <w:rPr>
          <w:rFonts w:ascii="Times New Roman" w:hAnsi="Times New Roman"/>
          <w:sz w:val="24"/>
          <w:szCs w:val="24"/>
        </w:rPr>
        <w:t xml:space="preserve"> современные условия. За время подготовки к Олимпийским играм постро</w:t>
      </w:r>
      <w:r w:rsidR="00EB3A05" w:rsidRPr="006E6F99">
        <w:rPr>
          <w:rFonts w:ascii="Times New Roman" w:hAnsi="Times New Roman"/>
          <w:sz w:val="24"/>
          <w:szCs w:val="24"/>
        </w:rPr>
        <w:t>ено</w:t>
      </w:r>
      <w:r w:rsidRPr="006E6F99">
        <w:rPr>
          <w:rFonts w:ascii="Times New Roman" w:hAnsi="Times New Roman"/>
          <w:sz w:val="24"/>
          <w:szCs w:val="24"/>
        </w:rPr>
        <w:t xml:space="preserve"> около 400 км дорог, 22 тоннеля, 200 км железнодорожного полотна, 54</w:t>
      </w:r>
      <w:r w:rsidR="00EB3A05" w:rsidRPr="006E6F99">
        <w:rPr>
          <w:rFonts w:ascii="Times New Roman" w:hAnsi="Times New Roman"/>
          <w:sz w:val="24"/>
          <w:szCs w:val="24"/>
        </w:rPr>
        <w:t xml:space="preserve"> моста для поездов и электричек, проложено</w:t>
      </w:r>
      <w:r w:rsidRPr="006E6F99">
        <w:rPr>
          <w:rFonts w:ascii="Times New Roman" w:hAnsi="Times New Roman"/>
          <w:sz w:val="24"/>
          <w:szCs w:val="24"/>
        </w:rPr>
        <w:t xml:space="preserve"> около 100 км инженерных сетей и линий электропередачи, </w:t>
      </w:r>
      <w:r w:rsidR="00EB3A05" w:rsidRPr="006E6F99">
        <w:rPr>
          <w:rFonts w:ascii="Times New Roman" w:hAnsi="Times New Roman"/>
          <w:sz w:val="24"/>
          <w:szCs w:val="24"/>
        </w:rPr>
        <w:t xml:space="preserve">введены в строй новый гостиничный комплекс и </w:t>
      </w:r>
      <w:r w:rsidRPr="006E6F99">
        <w:rPr>
          <w:rFonts w:ascii="Times New Roman" w:hAnsi="Times New Roman"/>
          <w:sz w:val="24"/>
          <w:szCs w:val="24"/>
        </w:rPr>
        <w:t>60 объектов социальной сферы, в том числе больницы, детские сады, школы.</w:t>
      </w:r>
      <w:r w:rsidR="002C281D" w:rsidRPr="006E6F99">
        <w:rPr>
          <w:rFonts w:ascii="Times New Roman" w:hAnsi="Times New Roman"/>
          <w:sz w:val="24"/>
          <w:szCs w:val="24"/>
        </w:rPr>
        <w:t xml:space="preserve"> </w:t>
      </w:r>
      <w:r w:rsidR="00E25B01" w:rsidRPr="006E6F99">
        <w:rPr>
          <w:rFonts w:ascii="Times New Roman" w:hAnsi="Times New Roman"/>
          <w:sz w:val="24"/>
          <w:szCs w:val="24"/>
        </w:rPr>
        <w:t>Наполняемости отелей буду</w:t>
      </w:r>
      <w:r w:rsidRPr="006E6F99">
        <w:rPr>
          <w:rFonts w:ascii="Times New Roman" w:hAnsi="Times New Roman"/>
          <w:sz w:val="24"/>
          <w:szCs w:val="24"/>
        </w:rPr>
        <w:t xml:space="preserve">т способствовать </w:t>
      </w:r>
      <w:r w:rsidR="00E25B01" w:rsidRPr="006E6F99">
        <w:rPr>
          <w:rFonts w:ascii="Times New Roman" w:hAnsi="Times New Roman"/>
          <w:sz w:val="24"/>
          <w:szCs w:val="24"/>
        </w:rPr>
        <w:t>комфортная инфраструктура</w:t>
      </w:r>
      <w:r w:rsidRPr="006E6F99">
        <w:rPr>
          <w:rFonts w:ascii="Times New Roman" w:hAnsi="Times New Roman"/>
          <w:sz w:val="24"/>
          <w:szCs w:val="24"/>
        </w:rPr>
        <w:t xml:space="preserve"> и будущие спортивные</w:t>
      </w:r>
      <w:r w:rsidR="00E25B01" w:rsidRPr="006E6F99">
        <w:rPr>
          <w:rFonts w:ascii="Times New Roman" w:hAnsi="Times New Roman"/>
          <w:sz w:val="24"/>
          <w:szCs w:val="24"/>
        </w:rPr>
        <w:t xml:space="preserve"> события мирового уровня, такие</w:t>
      </w:r>
      <w:r w:rsidRPr="006E6F99">
        <w:rPr>
          <w:rFonts w:ascii="Times New Roman" w:hAnsi="Times New Roman"/>
          <w:sz w:val="24"/>
          <w:szCs w:val="24"/>
        </w:rPr>
        <w:t xml:space="preserve"> как «Формула-1» и чемпионат мира по футболу.</w:t>
      </w:r>
    </w:p>
    <w:p w:rsidR="00181DDD" w:rsidRPr="006E6F99" w:rsidRDefault="00E14E36" w:rsidP="00181DDD">
      <w:pPr>
        <w:spacing w:line="360" w:lineRule="auto"/>
        <w:ind w:firstLine="709"/>
        <w:contextualSpacing/>
        <w:jc w:val="both"/>
        <w:rPr>
          <w:rFonts w:ascii="Times New Roman" w:hAnsi="Times New Roman"/>
          <w:sz w:val="24"/>
          <w:szCs w:val="24"/>
        </w:rPr>
      </w:pPr>
      <w:r w:rsidRPr="006E6F99">
        <w:rPr>
          <w:rFonts w:ascii="Times New Roman" w:hAnsi="Times New Roman"/>
          <w:bCs/>
          <w:sz w:val="24"/>
          <w:szCs w:val="24"/>
        </w:rPr>
        <w:t>Олимпиада дала Сочи мощный импульс для разв</w:t>
      </w:r>
      <w:r w:rsidR="00E25B01" w:rsidRPr="006E6F99">
        <w:rPr>
          <w:rFonts w:ascii="Times New Roman" w:hAnsi="Times New Roman"/>
          <w:bCs/>
          <w:sz w:val="24"/>
          <w:szCs w:val="24"/>
        </w:rPr>
        <w:t xml:space="preserve">ития. За период с 2011 по 2013 </w:t>
      </w:r>
      <w:r w:rsidRPr="006E6F99">
        <w:rPr>
          <w:rFonts w:ascii="Times New Roman" w:hAnsi="Times New Roman"/>
          <w:bCs/>
          <w:sz w:val="24"/>
          <w:szCs w:val="24"/>
        </w:rPr>
        <w:t>г. в его экономику и б</w:t>
      </w:r>
      <w:r w:rsidR="00E25B01" w:rsidRPr="006E6F99">
        <w:rPr>
          <w:rFonts w:ascii="Times New Roman" w:hAnsi="Times New Roman"/>
          <w:bCs/>
          <w:sz w:val="24"/>
          <w:szCs w:val="24"/>
        </w:rPr>
        <w:t>лагоустройство вложено 900 млрд р</w:t>
      </w:r>
      <w:r w:rsidRPr="006E6F99">
        <w:rPr>
          <w:rFonts w:ascii="Times New Roman" w:hAnsi="Times New Roman"/>
          <w:bCs/>
          <w:sz w:val="24"/>
          <w:szCs w:val="24"/>
        </w:rPr>
        <w:t xml:space="preserve">. </w:t>
      </w:r>
      <w:r w:rsidRPr="006E6F99">
        <w:rPr>
          <w:rFonts w:ascii="Times New Roman" w:hAnsi="Times New Roman"/>
          <w:sz w:val="24"/>
          <w:szCs w:val="24"/>
        </w:rPr>
        <w:t xml:space="preserve">Но главное – Олимпиада </w:t>
      </w:r>
      <w:r w:rsidR="00E25B01" w:rsidRPr="006E6F99">
        <w:rPr>
          <w:rFonts w:ascii="Times New Roman" w:hAnsi="Times New Roman"/>
          <w:sz w:val="24"/>
          <w:szCs w:val="24"/>
        </w:rPr>
        <w:t>способствовала экономическому росту</w:t>
      </w:r>
      <w:r w:rsidRPr="006E6F99">
        <w:rPr>
          <w:rFonts w:ascii="Times New Roman" w:hAnsi="Times New Roman"/>
          <w:sz w:val="24"/>
          <w:szCs w:val="24"/>
        </w:rPr>
        <w:t xml:space="preserve"> региона за счет существенного </w:t>
      </w:r>
      <w:r w:rsidR="00E25B01" w:rsidRPr="006E6F99">
        <w:rPr>
          <w:rFonts w:ascii="Times New Roman" w:hAnsi="Times New Roman"/>
          <w:sz w:val="24"/>
          <w:szCs w:val="24"/>
        </w:rPr>
        <w:t xml:space="preserve">притока </w:t>
      </w:r>
      <w:r w:rsidRPr="006E6F99">
        <w:rPr>
          <w:rFonts w:ascii="Times New Roman" w:hAnsi="Times New Roman"/>
          <w:sz w:val="24"/>
          <w:szCs w:val="24"/>
        </w:rPr>
        <w:t>турист</w:t>
      </w:r>
      <w:r w:rsidR="00E25B01" w:rsidRPr="006E6F99">
        <w:rPr>
          <w:rFonts w:ascii="Times New Roman" w:hAnsi="Times New Roman"/>
          <w:sz w:val="24"/>
          <w:szCs w:val="24"/>
        </w:rPr>
        <w:t>ов</w:t>
      </w:r>
      <w:r w:rsidRPr="006E6F99">
        <w:rPr>
          <w:rFonts w:ascii="Times New Roman" w:hAnsi="Times New Roman"/>
          <w:sz w:val="24"/>
          <w:szCs w:val="24"/>
        </w:rPr>
        <w:t xml:space="preserve"> и создания новых рабочих мест с принципиал</w:t>
      </w:r>
      <w:r w:rsidR="00E25B01" w:rsidRPr="006E6F99">
        <w:rPr>
          <w:rFonts w:ascii="Times New Roman" w:hAnsi="Times New Roman"/>
          <w:sz w:val="24"/>
          <w:szCs w:val="24"/>
        </w:rPr>
        <w:t xml:space="preserve">ьно иным качеством обслуживания </w:t>
      </w:r>
      <w:r w:rsidR="00B47DDA" w:rsidRPr="006E6F99">
        <w:rPr>
          <w:rFonts w:ascii="Times New Roman" w:hAnsi="Times New Roman"/>
          <w:sz w:val="24"/>
          <w:szCs w:val="24"/>
        </w:rPr>
        <w:t>[</w:t>
      </w:r>
      <w:r w:rsidR="00E25B01" w:rsidRPr="006E6F99">
        <w:rPr>
          <w:rFonts w:ascii="Times New Roman" w:hAnsi="Times New Roman"/>
          <w:sz w:val="24"/>
          <w:szCs w:val="24"/>
        </w:rPr>
        <w:t>52</w:t>
      </w:r>
      <w:r w:rsidR="00B47DDA" w:rsidRPr="006E6F99">
        <w:rPr>
          <w:rFonts w:ascii="Times New Roman" w:hAnsi="Times New Roman"/>
          <w:sz w:val="24"/>
          <w:szCs w:val="24"/>
        </w:rPr>
        <w:t>]</w:t>
      </w:r>
      <w:r w:rsidR="00E25B01" w:rsidRPr="006E6F99">
        <w:rPr>
          <w:rFonts w:ascii="Times New Roman" w:hAnsi="Times New Roman"/>
          <w:sz w:val="24"/>
          <w:szCs w:val="24"/>
        </w:rPr>
        <w:t>.</w:t>
      </w:r>
    </w:p>
    <w:p w:rsidR="00181DDD" w:rsidRPr="006E6F99" w:rsidRDefault="00E25B01" w:rsidP="00181DDD">
      <w:pPr>
        <w:spacing w:line="360" w:lineRule="auto"/>
        <w:ind w:firstLine="709"/>
        <w:contextualSpacing/>
        <w:jc w:val="both"/>
        <w:rPr>
          <w:rFonts w:ascii="Times New Roman" w:hAnsi="Times New Roman"/>
          <w:bCs/>
          <w:sz w:val="24"/>
          <w:szCs w:val="24"/>
        </w:rPr>
      </w:pPr>
      <w:r w:rsidRPr="006E6F99">
        <w:rPr>
          <w:rFonts w:ascii="Times New Roman" w:hAnsi="Times New Roman"/>
          <w:bCs/>
          <w:sz w:val="24"/>
          <w:szCs w:val="24"/>
        </w:rPr>
        <w:t>М</w:t>
      </w:r>
      <w:r w:rsidR="00E14E36" w:rsidRPr="006E6F99">
        <w:rPr>
          <w:rFonts w:ascii="Times New Roman" w:hAnsi="Times New Roman"/>
          <w:bCs/>
          <w:sz w:val="24"/>
          <w:szCs w:val="24"/>
        </w:rPr>
        <w:t xml:space="preserve">орские пассажирские линии, в том числе Азово-Черноморского бассейна, </w:t>
      </w:r>
      <w:r w:rsidRPr="006E6F99">
        <w:rPr>
          <w:rFonts w:ascii="Times New Roman" w:hAnsi="Times New Roman"/>
          <w:bCs/>
          <w:sz w:val="24"/>
          <w:szCs w:val="24"/>
        </w:rPr>
        <w:t xml:space="preserve">всегда </w:t>
      </w:r>
      <w:r w:rsidR="00E14E36" w:rsidRPr="006E6F99">
        <w:rPr>
          <w:rFonts w:ascii="Times New Roman" w:hAnsi="Times New Roman"/>
          <w:bCs/>
          <w:sz w:val="24"/>
          <w:szCs w:val="24"/>
        </w:rPr>
        <w:t>оказывали существенное влияние на развитие экономики. Сейчас построено 7 новых терминалов, предназначенных для пассажирских и прогулочных судов до 40 м длиной и вместимостью 300 пассажиров. Реконструкция терминалов Новороссийска и Геленджика стимулиру</w:t>
      </w:r>
      <w:r w:rsidRPr="006E6F99">
        <w:rPr>
          <w:rFonts w:ascii="Times New Roman" w:hAnsi="Times New Roman"/>
          <w:bCs/>
          <w:sz w:val="24"/>
          <w:szCs w:val="24"/>
        </w:rPr>
        <w:t>ет</w:t>
      </w:r>
      <w:r w:rsidR="00E14E36" w:rsidRPr="006E6F99">
        <w:rPr>
          <w:rFonts w:ascii="Times New Roman" w:hAnsi="Times New Roman"/>
          <w:bCs/>
          <w:sz w:val="24"/>
          <w:szCs w:val="24"/>
        </w:rPr>
        <w:t xml:space="preserve"> развитие туризма.</w:t>
      </w:r>
    </w:p>
    <w:p w:rsidR="005C7817" w:rsidRPr="006E6F99" w:rsidRDefault="00E14E36" w:rsidP="005C7817">
      <w:pPr>
        <w:spacing w:after="0" w:line="360" w:lineRule="auto"/>
        <w:ind w:firstLine="709"/>
        <w:contextualSpacing/>
        <w:jc w:val="both"/>
        <w:rPr>
          <w:rFonts w:ascii="Times New Roman" w:hAnsi="Times New Roman"/>
          <w:bCs/>
          <w:sz w:val="24"/>
          <w:szCs w:val="24"/>
        </w:rPr>
      </w:pPr>
      <w:r w:rsidRPr="006E6F99">
        <w:rPr>
          <w:rFonts w:ascii="Times New Roman" w:hAnsi="Times New Roman"/>
          <w:bCs/>
          <w:sz w:val="24"/>
          <w:szCs w:val="24"/>
        </w:rPr>
        <w:t>При активном развитии круизного туризма число иностранных о</w:t>
      </w:r>
      <w:r w:rsidR="005C7817" w:rsidRPr="006E6F99">
        <w:rPr>
          <w:rFonts w:ascii="Times New Roman" w:hAnsi="Times New Roman"/>
          <w:bCs/>
          <w:sz w:val="24"/>
          <w:szCs w:val="24"/>
        </w:rPr>
        <w:t>тдыхающих может вырасти в 1,5–</w:t>
      </w:r>
      <w:r w:rsidRPr="006E6F99">
        <w:rPr>
          <w:rFonts w:ascii="Times New Roman" w:hAnsi="Times New Roman"/>
          <w:bCs/>
          <w:sz w:val="24"/>
          <w:szCs w:val="24"/>
        </w:rPr>
        <w:t xml:space="preserve">2 раза. </w:t>
      </w:r>
      <w:r w:rsidR="005C7817" w:rsidRPr="006E6F99">
        <w:rPr>
          <w:rFonts w:ascii="Times New Roman" w:hAnsi="Times New Roman"/>
          <w:bCs/>
          <w:sz w:val="24"/>
          <w:szCs w:val="24"/>
        </w:rPr>
        <w:t>П</w:t>
      </w:r>
      <w:r w:rsidRPr="006E6F99">
        <w:rPr>
          <w:rFonts w:ascii="Times New Roman" w:hAnsi="Times New Roman"/>
          <w:bCs/>
          <w:sz w:val="24"/>
          <w:szCs w:val="24"/>
        </w:rPr>
        <w:t>о данным пограничного управления ФСБ по Краснодарскому краю, число иностранных</w:t>
      </w:r>
      <w:r w:rsidR="005C7817" w:rsidRPr="006E6F99">
        <w:rPr>
          <w:rFonts w:ascii="Times New Roman" w:hAnsi="Times New Roman"/>
          <w:bCs/>
          <w:sz w:val="24"/>
          <w:szCs w:val="24"/>
        </w:rPr>
        <w:t xml:space="preserve"> туристов</w:t>
      </w:r>
      <w:r w:rsidRPr="006E6F99">
        <w:rPr>
          <w:rFonts w:ascii="Times New Roman" w:hAnsi="Times New Roman"/>
          <w:bCs/>
          <w:sz w:val="24"/>
          <w:szCs w:val="24"/>
        </w:rPr>
        <w:t>, посетивших край</w:t>
      </w:r>
      <w:r w:rsidRPr="006E6F99">
        <w:rPr>
          <w:rFonts w:ascii="Times New Roman" w:hAnsi="Times New Roman"/>
          <w:b/>
          <w:bCs/>
          <w:sz w:val="24"/>
          <w:szCs w:val="24"/>
        </w:rPr>
        <w:t xml:space="preserve"> </w:t>
      </w:r>
      <w:r w:rsidRPr="006E6F99">
        <w:rPr>
          <w:rFonts w:ascii="Times New Roman" w:hAnsi="Times New Roman"/>
          <w:bCs/>
          <w:sz w:val="24"/>
          <w:szCs w:val="24"/>
        </w:rPr>
        <w:t>в 2013 г.</w:t>
      </w:r>
      <w:r w:rsidR="005C7817" w:rsidRPr="006E6F99">
        <w:rPr>
          <w:rFonts w:ascii="Times New Roman" w:hAnsi="Times New Roman"/>
          <w:bCs/>
          <w:sz w:val="24"/>
          <w:szCs w:val="24"/>
        </w:rPr>
        <w:t>,</w:t>
      </w:r>
      <w:r w:rsidRPr="006E6F99">
        <w:rPr>
          <w:rFonts w:ascii="Times New Roman" w:hAnsi="Times New Roman"/>
          <w:bCs/>
          <w:sz w:val="24"/>
          <w:szCs w:val="24"/>
        </w:rPr>
        <w:t xml:space="preserve"> превысило 48,6 тыс. чел., что на 52% больше</w:t>
      </w:r>
      <w:r w:rsidR="005C7817" w:rsidRPr="006E6F99">
        <w:rPr>
          <w:rFonts w:ascii="Times New Roman" w:hAnsi="Times New Roman"/>
          <w:bCs/>
          <w:sz w:val="24"/>
          <w:szCs w:val="24"/>
        </w:rPr>
        <w:t>,</w:t>
      </w:r>
      <w:r w:rsidRPr="006E6F99">
        <w:rPr>
          <w:rFonts w:ascii="Times New Roman" w:hAnsi="Times New Roman"/>
          <w:bCs/>
          <w:sz w:val="24"/>
          <w:szCs w:val="24"/>
        </w:rPr>
        <w:t xml:space="preserve"> чем в 2012 г.</w:t>
      </w:r>
    </w:p>
    <w:p w:rsidR="000A602A" w:rsidRPr="006E6F99" w:rsidRDefault="00E14E36" w:rsidP="005C7817">
      <w:pPr>
        <w:spacing w:after="0" w:line="360" w:lineRule="auto"/>
        <w:ind w:firstLine="709"/>
        <w:contextualSpacing/>
        <w:jc w:val="both"/>
        <w:rPr>
          <w:rFonts w:ascii="Times New Roman" w:hAnsi="Times New Roman"/>
          <w:sz w:val="24"/>
          <w:szCs w:val="24"/>
        </w:rPr>
      </w:pPr>
      <w:r w:rsidRPr="006E6F99">
        <w:rPr>
          <w:rFonts w:ascii="Times New Roman" w:hAnsi="Times New Roman"/>
          <w:bCs/>
          <w:sz w:val="24"/>
          <w:szCs w:val="24"/>
        </w:rPr>
        <w:t xml:space="preserve">Олимпиада – </w:t>
      </w:r>
      <w:r w:rsidR="005C7817" w:rsidRPr="006E6F99">
        <w:rPr>
          <w:rFonts w:ascii="Times New Roman" w:hAnsi="Times New Roman"/>
          <w:bCs/>
          <w:sz w:val="24"/>
          <w:szCs w:val="24"/>
        </w:rPr>
        <w:t xml:space="preserve">это </w:t>
      </w:r>
      <w:r w:rsidRPr="006E6F99">
        <w:rPr>
          <w:rFonts w:ascii="Times New Roman" w:hAnsi="Times New Roman"/>
          <w:bCs/>
          <w:sz w:val="24"/>
          <w:szCs w:val="24"/>
        </w:rPr>
        <w:t xml:space="preserve">прежде всего </w:t>
      </w:r>
      <w:r w:rsidR="005C7817" w:rsidRPr="006E6F99">
        <w:rPr>
          <w:rFonts w:ascii="Times New Roman" w:hAnsi="Times New Roman"/>
          <w:bCs/>
          <w:sz w:val="24"/>
          <w:szCs w:val="24"/>
        </w:rPr>
        <w:t xml:space="preserve">возможность </w:t>
      </w:r>
      <w:r w:rsidRPr="006E6F99">
        <w:rPr>
          <w:rFonts w:ascii="Times New Roman" w:hAnsi="Times New Roman"/>
          <w:bCs/>
          <w:sz w:val="24"/>
          <w:szCs w:val="24"/>
        </w:rPr>
        <w:t>сделать Сочи курортом мирового уровня, увеличить потоки отдыхающих, а значит</w:t>
      </w:r>
      <w:r w:rsidR="005C7817" w:rsidRPr="006E6F99">
        <w:rPr>
          <w:rFonts w:ascii="Times New Roman" w:hAnsi="Times New Roman"/>
          <w:bCs/>
          <w:sz w:val="24"/>
          <w:szCs w:val="24"/>
        </w:rPr>
        <w:t>,</w:t>
      </w:r>
      <w:r w:rsidRPr="006E6F99">
        <w:rPr>
          <w:rFonts w:ascii="Times New Roman" w:hAnsi="Times New Roman"/>
          <w:bCs/>
          <w:sz w:val="24"/>
          <w:szCs w:val="24"/>
        </w:rPr>
        <w:t xml:space="preserve"> укрепить экономическую базу</w:t>
      </w:r>
      <w:r w:rsidRPr="006E6F99">
        <w:rPr>
          <w:rFonts w:ascii="Times New Roman" w:hAnsi="Times New Roman"/>
          <w:b/>
          <w:bCs/>
          <w:sz w:val="24"/>
          <w:szCs w:val="24"/>
        </w:rPr>
        <w:t xml:space="preserve"> </w:t>
      </w:r>
      <w:r w:rsidR="000A602A" w:rsidRPr="006E6F99">
        <w:rPr>
          <w:rFonts w:ascii="Times New Roman" w:hAnsi="Times New Roman"/>
          <w:sz w:val="24"/>
          <w:szCs w:val="24"/>
        </w:rPr>
        <w:t>[</w:t>
      </w:r>
      <w:r w:rsidR="005C7817" w:rsidRPr="006E6F99">
        <w:rPr>
          <w:rFonts w:ascii="Times New Roman" w:hAnsi="Times New Roman"/>
          <w:sz w:val="24"/>
          <w:szCs w:val="24"/>
        </w:rPr>
        <w:t>53</w:t>
      </w:r>
      <w:r w:rsidR="000A602A" w:rsidRPr="006E6F99">
        <w:rPr>
          <w:rFonts w:ascii="Times New Roman" w:hAnsi="Times New Roman"/>
          <w:sz w:val="24"/>
          <w:szCs w:val="24"/>
        </w:rPr>
        <w:t>]</w:t>
      </w:r>
      <w:r w:rsidR="005C7817" w:rsidRPr="006E6F99">
        <w:rPr>
          <w:rFonts w:ascii="Times New Roman" w:hAnsi="Times New Roman"/>
          <w:sz w:val="24"/>
          <w:szCs w:val="24"/>
        </w:rPr>
        <w:t>.</w:t>
      </w:r>
    </w:p>
    <w:p w:rsidR="002C281D" w:rsidRPr="006E6F99" w:rsidRDefault="00E14E36" w:rsidP="008C075F">
      <w:pPr>
        <w:pStyle w:val="1"/>
        <w:spacing w:before="0" w:after="0" w:line="360" w:lineRule="auto"/>
        <w:ind w:firstLine="709"/>
        <w:jc w:val="both"/>
        <w:rPr>
          <w:rFonts w:ascii="Times New Roman" w:hAnsi="Times New Roman"/>
          <w:b w:val="0"/>
          <w:bCs w:val="0"/>
          <w:sz w:val="24"/>
          <w:szCs w:val="24"/>
        </w:rPr>
      </w:pPr>
      <w:r w:rsidRPr="006E6F99">
        <w:rPr>
          <w:rFonts w:ascii="Times New Roman" w:hAnsi="Times New Roman"/>
          <w:b w:val="0"/>
          <w:bCs w:val="0"/>
          <w:sz w:val="24"/>
          <w:szCs w:val="24"/>
        </w:rPr>
        <w:lastRenderedPageBreak/>
        <w:t>В городе созданы генерирующие мощности, по дну моря проложен уникальный газопровод Джубга – Лазаревское – Сочи, построено и реконструи</w:t>
      </w:r>
      <w:r w:rsidR="005C7817" w:rsidRPr="006E6F99">
        <w:rPr>
          <w:rFonts w:ascii="Times New Roman" w:hAnsi="Times New Roman"/>
          <w:b w:val="0"/>
          <w:bCs w:val="0"/>
          <w:sz w:val="24"/>
          <w:szCs w:val="24"/>
        </w:rPr>
        <w:t>ровано 80 км коммунальных сетей.</w:t>
      </w:r>
      <w:r w:rsidRPr="006E6F99">
        <w:rPr>
          <w:rFonts w:ascii="Times New Roman" w:hAnsi="Times New Roman"/>
          <w:b w:val="0"/>
          <w:bCs w:val="0"/>
          <w:sz w:val="24"/>
          <w:szCs w:val="24"/>
        </w:rPr>
        <w:t xml:space="preserve"> Утилизация мусора идет по формуле «ноль отходов», закрыты две свалки в Адлерском и Лазаревском районах. За </w:t>
      </w:r>
      <w:r w:rsidR="005C7817" w:rsidRPr="006E6F99">
        <w:rPr>
          <w:rFonts w:ascii="Times New Roman" w:hAnsi="Times New Roman"/>
          <w:b w:val="0"/>
          <w:bCs w:val="0"/>
          <w:sz w:val="24"/>
          <w:szCs w:val="24"/>
        </w:rPr>
        <w:t xml:space="preserve">годы подготовки к Олимпиаде </w:t>
      </w:r>
      <w:r w:rsidRPr="006E6F99">
        <w:rPr>
          <w:rFonts w:ascii="Times New Roman" w:hAnsi="Times New Roman"/>
          <w:b w:val="0"/>
          <w:bCs w:val="0"/>
          <w:sz w:val="24"/>
          <w:szCs w:val="24"/>
        </w:rPr>
        <w:t xml:space="preserve">чистота воздуха повысилась в два раза – он стал по-настоящему курортным. Если в 2007 г. ПДК вредных веществ в воздухе была 1,2, то сегодня 0,6. Существенно увеличена площадь ООПТ. При строительстве был применен международный стандарт зеленого строительства. Сочи стал более удобной площадкой для инвесторов. За последние 7 лет ВРП увеличился более чем на 40%, а удельный вес региона в стране вырос с 2,3 до 2,8%. Самый низкий уровень регистрируемой безработицы зафиксирован в Сочи – 0,1% (в регионе 0,6). </w:t>
      </w:r>
    </w:p>
    <w:p w:rsidR="00E14E36" w:rsidRPr="006E6F99" w:rsidRDefault="00E14E36" w:rsidP="008C075F">
      <w:pPr>
        <w:pStyle w:val="1"/>
        <w:spacing w:before="0" w:after="0" w:line="360" w:lineRule="auto"/>
        <w:ind w:firstLine="709"/>
        <w:jc w:val="both"/>
        <w:rPr>
          <w:rFonts w:ascii="Times New Roman" w:hAnsi="Times New Roman"/>
          <w:b w:val="0"/>
          <w:bCs w:val="0"/>
          <w:sz w:val="24"/>
          <w:szCs w:val="24"/>
        </w:rPr>
      </w:pPr>
      <w:r w:rsidRPr="006E6F99">
        <w:rPr>
          <w:rFonts w:ascii="Times New Roman" w:hAnsi="Times New Roman"/>
          <w:b w:val="0"/>
          <w:bCs w:val="0"/>
          <w:sz w:val="24"/>
          <w:szCs w:val="24"/>
        </w:rPr>
        <w:t xml:space="preserve">Некоторые скептики прогнозируют, что с завершением олимпийской стройки край ожидает экономический спад и регион не сможет удержаться в </w:t>
      </w:r>
      <w:r w:rsidR="00EA204E" w:rsidRPr="006E6F99">
        <w:rPr>
          <w:rFonts w:ascii="Times New Roman" w:hAnsi="Times New Roman"/>
          <w:b w:val="0"/>
          <w:bCs w:val="0"/>
          <w:sz w:val="24"/>
          <w:szCs w:val="24"/>
        </w:rPr>
        <w:t xml:space="preserve">числе самых </w:t>
      </w:r>
      <w:proofErr w:type="spellStart"/>
      <w:r w:rsidR="00EA204E" w:rsidRPr="006E6F99">
        <w:rPr>
          <w:rFonts w:ascii="Times New Roman" w:hAnsi="Times New Roman"/>
          <w:b w:val="0"/>
          <w:bCs w:val="0"/>
          <w:sz w:val="24"/>
          <w:szCs w:val="24"/>
        </w:rPr>
        <w:t>инвестиционно</w:t>
      </w:r>
      <w:proofErr w:type="spellEnd"/>
      <w:r w:rsidR="00EA204E" w:rsidRPr="006E6F99">
        <w:rPr>
          <w:rFonts w:ascii="Times New Roman" w:hAnsi="Times New Roman"/>
          <w:b w:val="0"/>
          <w:bCs w:val="0"/>
          <w:sz w:val="24"/>
          <w:szCs w:val="24"/>
        </w:rPr>
        <w:t xml:space="preserve"> </w:t>
      </w:r>
      <w:r w:rsidRPr="006E6F99">
        <w:rPr>
          <w:rFonts w:ascii="Times New Roman" w:hAnsi="Times New Roman"/>
          <w:b w:val="0"/>
          <w:bCs w:val="0"/>
          <w:sz w:val="24"/>
          <w:szCs w:val="24"/>
        </w:rPr>
        <w:t>п</w:t>
      </w:r>
      <w:r w:rsidR="00EA204E" w:rsidRPr="006E6F99">
        <w:rPr>
          <w:rFonts w:ascii="Times New Roman" w:hAnsi="Times New Roman"/>
          <w:b w:val="0"/>
          <w:bCs w:val="0"/>
          <w:sz w:val="24"/>
          <w:szCs w:val="24"/>
        </w:rPr>
        <w:t>ривлекательных субъектов страны</w:t>
      </w:r>
      <w:r w:rsidRPr="006E6F99">
        <w:rPr>
          <w:rFonts w:ascii="Times New Roman" w:hAnsi="Times New Roman"/>
          <w:b w:val="0"/>
          <w:bCs w:val="0"/>
          <w:sz w:val="24"/>
          <w:szCs w:val="24"/>
        </w:rPr>
        <w:t xml:space="preserve"> </w:t>
      </w:r>
      <w:r w:rsidR="00C40414" w:rsidRPr="006E6F99">
        <w:rPr>
          <w:rFonts w:ascii="Times New Roman" w:hAnsi="Times New Roman"/>
          <w:b w:val="0"/>
          <w:bCs w:val="0"/>
          <w:sz w:val="24"/>
          <w:szCs w:val="24"/>
        </w:rPr>
        <w:t>[</w:t>
      </w:r>
      <w:r w:rsidR="00EA204E" w:rsidRPr="006E6F99">
        <w:rPr>
          <w:rFonts w:ascii="Times New Roman" w:hAnsi="Times New Roman"/>
          <w:b w:val="0"/>
          <w:bCs w:val="0"/>
          <w:sz w:val="24"/>
          <w:szCs w:val="24"/>
        </w:rPr>
        <w:t>173</w:t>
      </w:r>
      <w:r w:rsidR="00C40414" w:rsidRPr="006E6F99">
        <w:rPr>
          <w:rFonts w:ascii="Times New Roman" w:hAnsi="Times New Roman"/>
          <w:b w:val="0"/>
          <w:bCs w:val="0"/>
          <w:sz w:val="24"/>
          <w:szCs w:val="24"/>
        </w:rPr>
        <w:t>]</w:t>
      </w:r>
      <w:r w:rsidR="00EA204E" w:rsidRPr="006E6F99">
        <w:rPr>
          <w:rFonts w:ascii="Times New Roman" w:hAnsi="Times New Roman"/>
          <w:b w:val="0"/>
          <w:bCs w:val="0"/>
          <w:sz w:val="24"/>
          <w:szCs w:val="24"/>
        </w:rPr>
        <w:t>.</w:t>
      </w:r>
      <w:r w:rsidR="00C40414" w:rsidRPr="006E6F99">
        <w:rPr>
          <w:rFonts w:ascii="Times New Roman" w:hAnsi="Times New Roman"/>
          <w:b w:val="0"/>
          <w:bCs w:val="0"/>
          <w:sz w:val="24"/>
          <w:szCs w:val="24"/>
        </w:rPr>
        <w:t xml:space="preserve"> </w:t>
      </w:r>
      <w:r w:rsidRPr="006E6F99">
        <w:rPr>
          <w:rFonts w:ascii="Times New Roman" w:hAnsi="Times New Roman"/>
          <w:b w:val="0"/>
          <w:bCs w:val="0"/>
          <w:sz w:val="24"/>
          <w:szCs w:val="24"/>
        </w:rPr>
        <w:t>Однако это далеко не</w:t>
      </w:r>
      <w:r w:rsidR="00EB6066" w:rsidRPr="006E6F99">
        <w:rPr>
          <w:rFonts w:ascii="Times New Roman" w:hAnsi="Times New Roman"/>
          <w:b w:val="0"/>
          <w:bCs w:val="0"/>
          <w:sz w:val="24"/>
          <w:szCs w:val="24"/>
        </w:rPr>
        <w:t xml:space="preserve"> так: предстоит «Формула</w:t>
      </w:r>
      <w:r w:rsidR="00EA204E" w:rsidRPr="006E6F99">
        <w:rPr>
          <w:rFonts w:ascii="Times New Roman" w:hAnsi="Times New Roman"/>
          <w:b w:val="0"/>
          <w:bCs w:val="0"/>
          <w:sz w:val="24"/>
          <w:szCs w:val="24"/>
        </w:rPr>
        <w:t>-1», чемпионат мира</w:t>
      </w:r>
      <w:r w:rsidRPr="006E6F99">
        <w:rPr>
          <w:rFonts w:ascii="Times New Roman" w:hAnsi="Times New Roman"/>
          <w:b w:val="0"/>
          <w:bCs w:val="0"/>
          <w:sz w:val="24"/>
          <w:szCs w:val="24"/>
        </w:rPr>
        <w:t xml:space="preserve"> по футболу, строительство порта Тамань, горно</w:t>
      </w:r>
      <w:r w:rsidR="00EA204E" w:rsidRPr="006E6F99">
        <w:rPr>
          <w:rFonts w:ascii="Times New Roman" w:hAnsi="Times New Roman"/>
          <w:b w:val="0"/>
          <w:bCs w:val="0"/>
          <w:sz w:val="24"/>
          <w:szCs w:val="24"/>
        </w:rPr>
        <w:t>-климатического</w:t>
      </w:r>
      <w:r w:rsidRPr="006E6F99">
        <w:rPr>
          <w:rFonts w:ascii="Times New Roman" w:hAnsi="Times New Roman"/>
          <w:b w:val="0"/>
          <w:bCs w:val="0"/>
          <w:sz w:val="24"/>
          <w:szCs w:val="24"/>
        </w:rPr>
        <w:t xml:space="preserve"> курорт</w:t>
      </w:r>
      <w:r w:rsidR="00EA204E" w:rsidRPr="006E6F99">
        <w:rPr>
          <w:rFonts w:ascii="Times New Roman" w:hAnsi="Times New Roman"/>
          <w:b w:val="0"/>
          <w:bCs w:val="0"/>
          <w:sz w:val="24"/>
          <w:szCs w:val="24"/>
        </w:rPr>
        <w:t xml:space="preserve">а </w:t>
      </w:r>
      <w:proofErr w:type="spellStart"/>
      <w:r w:rsidR="00EA204E" w:rsidRPr="006E6F99">
        <w:rPr>
          <w:rFonts w:ascii="Times New Roman" w:hAnsi="Times New Roman"/>
          <w:b w:val="0"/>
          <w:bCs w:val="0"/>
          <w:sz w:val="24"/>
          <w:szCs w:val="24"/>
        </w:rPr>
        <w:t>Лагонаки</w:t>
      </w:r>
      <w:proofErr w:type="spellEnd"/>
      <w:r w:rsidR="00EA204E" w:rsidRPr="006E6F99">
        <w:rPr>
          <w:rFonts w:ascii="Times New Roman" w:hAnsi="Times New Roman"/>
          <w:b w:val="0"/>
          <w:bCs w:val="0"/>
          <w:sz w:val="24"/>
          <w:szCs w:val="24"/>
        </w:rPr>
        <w:t>, промышленной зоны</w:t>
      </w:r>
      <w:r w:rsidRPr="006E6F99">
        <w:rPr>
          <w:rFonts w:ascii="Times New Roman" w:hAnsi="Times New Roman"/>
          <w:b w:val="0"/>
          <w:bCs w:val="0"/>
          <w:sz w:val="24"/>
          <w:szCs w:val="24"/>
        </w:rPr>
        <w:t xml:space="preserve"> Краснодара.</w:t>
      </w:r>
    </w:p>
    <w:p w:rsidR="00E14E36" w:rsidRPr="006E6F99" w:rsidRDefault="00E14E36" w:rsidP="00181DDD">
      <w:pPr>
        <w:shd w:val="clear" w:color="auto" w:fill="FFFFFF"/>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Создана комиссия по разработке мер поддержки олимпийских инвесторов. Новая комиссия будет рассматривать вопрос </w:t>
      </w:r>
      <w:r w:rsidR="00EA204E" w:rsidRPr="006E6F99">
        <w:rPr>
          <w:rFonts w:ascii="Times New Roman" w:hAnsi="Times New Roman"/>
          <w:sz w:val="24"/>
          <w:szCs w:val="24"/>
        </w:rPr>
        <w:t>о создании</w:t>
      </w:r>
      <w:r w:rsidRPr="006E6F99">
        <w:rPr>
          <w:rFonts w:ascii="Times New Roman" w:hAnsi="Times New Roman"/>
          <w:sz w:val="24"/>
          <w:szCs w:val="24"/>
        </w:rPr>
        <w:t xml:space="preserve"> в Сочи на землях, где построены необходимые объекты для Олимпиады, туристско-рекреационной особой экономической зоны и</w:t>
      </w:r>
      <w:r w:rsidR="0045669B" w:rsidRPr="006E6F99">
        <w:rPr>
          <w:rFonts w:ascii="Times New Roman" w:hAnsi="Times New Roman"/>
          <w:sz w:val="24"/>
          <w:szCs w:val="24"/>
        </w:rPr>
        <w:t xml:space="preserve"> игорной зоны в Красной Поляне, </w:t>
      </w:r>
      <w:r w:rsidRPr="006E6F99">
        <w:rPr>
          <w:rFonts w:ascii="Times New Roman" w:hAnsi="Times New Roman"/>
          <w:sz w:val="24"/>
          <w:szCs w:val="24"/>
        </w:rPr>
        <w:t xml:space="preserve">чтобы загрузить созданную на черноморском курорте инфраструктуру. Уже решено, что построенные для спортсменов корпуса станут жилыми домами, квартиры уйдут в продажу. На базе некоторых спорткомплексов создадут тренировочные центры. </w:t>
      </w:r>
    </w:p>
    <w:p w:rsidR="00E14E36" w:rsidRPr="006E6F99" w:rsidRDefault="00E14E36" w:rsidP="00181DDD">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Олимпийские игры – </w:t>
      </w:r>
      <w:r w:rsidR="00EA204E" w:rsidRPr="006E6F99">
        <w:rPr>
          <w:rFonts w:ascii="Times New Roman" w:hAnsi="Times New Roman"/>
          <w:sz w:val="24"/>
          <w:szCs w:val="24"/>
        </w:rPr>
        <w:t>событие исторического масштаба,</w:t>
      </w:r>
      <w:r w:rsidRPr="006E6F99">
        <w:rPr>
          <w:rFonts w:ascii="Times New Roman" w:hAnsi="Times New Roman"/>
          <w:sz w:val="24"/>
          <w:szCs w:val="24"/>
        </w:rPr>
        <w:t xml:space="preserve"> инвестиции в будущее, которые превратили Сочи в курорт мирового уровня</w:t>
      </w:r>
      <w:r w:rsidR="00970B45" w:rsidRPr="00970B45">
        <w:rPr>
          <w:rFonts w:ascii="Times New Roman" w:hAnsi="Times New Roman"/>
          <w:sz w:val="24"/>
          <w:szCs w:val="24"/>
        </w:rPr>
        <w:t xml:space="preserve"> [161]</w:t>
      </w:r>
      <w:r w:rsidRPr="006E6F99">
        <w:rPr>
          <w:rFonts w:ascii="Times New Roman" w:hAnsi="Times New Roman"/>
          <w:sz w:val="24"/>
          <w:szCs w:val="24"/>
        </w:rPr>
        <w:t xml:space="preserve">. </w:t>
      </w:r>
    </w:p>
    <w:p w:rsidR="00E14E36" w:rsidRPr="006E6F99" w:rsidRDefault="00E14E36" w:rsidP="00181DDD">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Аэропорт </w:t>
      </w:r>
      <w:r w:rsidR="00EA204E" w:rsidRPr="006E6F99">
        <w:rPr>
          <w:rFonts w:ascii="Times New Roman" w:hAnsi="Times New Roman"/>
          <w:sz w:val="24"/>
          <w:szCs w:val="24"/>
        </w:rPr>
        <w:t>принимает</w:t>
      </w:r>
      <w:r w:rsidRPr="006E6F99">
        <w:rPr>
          <w:rFonts w:ascii="Times New Roman" w:hAnsi="Times New Roman"/>
          <w:sz w:val="24"/>
          <w:szCs w:val="24"/>
        </w:rPr>
        <w:t xml:space="preserve"> все типы воздушных судов</w:t>
      </w:r>
      <w:r w:rsidR="0045669B" w:rsidRPr="006E6F99">
        <w:rPr>
          <w:rFonts w:ascii="Times New Roman" w:hAnsi="Times New Roman"/>
          <w:sz w:val="24"/>
          <w:szCs w:val="24"/>
        </w:rPr>
        <w:t xml:space="preserve">. В пиковые дни он </w:t>
      </w:r>
      <w:r w:rsidRPr="006E6F99">
        <w:rPr>
          <w:rFonts w:ascii="Times New Roman" w:hAnsi="Times New Roman"/>
          <w:sz w:val="24"/>
          <w:szCs w:val="24"/>
        </w:rPr>
        <w:t>может обслужи</w:t>
      </w:r>
      <w:r w:rsidR="0045669B" w:rsidRPr="006E6F99">
        <w:rPr>
          <w:rFonts w:ascii="Times New Roman" w:hAnsi="Times New Roman"/>
          <w:sz w:val="24"/>
          <w:szCs w:val="24"/>
        </w:rPr>
        <w:t>ть</w:t>
      </w:r>
      <w:r w:rsidR="00EB6066" w:rsidRPr="006E6F99">
        <w:rPr>
          <w:rFonts w:ascii="Times New Roman" w:hAnsi="Times New Roman"/>
          <w:sz w:val="24"/>
          <w:szCs w:val="24"/>
        </w:rPr>
        <w:t xml:space="preserve"> не менее 52 тыс. пассажиров в сутки</w:t>
      </w:r>
      <w:r w:rsidR="0045669B" w:rsidRPr="006E6F99">
        <w:rPr>
          <w:rFonts w:ascii="Times New Roman" w:hAnsi="Times New Roman"/>
          <w:sz w:val="24"/>
          <w:szCs w:val="24"/>
        </w:rPr>
        <w:t>.</w:t>
      </w:r>
      <w:r w:rsidRPr="006E6F99">
        <w:rPr>
          <w:rFonts w:ascii="Times New Roman" w:hAnsi="Times New Roman"/>
          <w:sz w:val="24"/>
          <w:szCs w:val="24"/>
        </w:rPr>
        <w:t xml:space="preserve"> </w:t>
      </w:r>
    </w:p>
    <w:p w:rsidR="00E14E36" w:rsidRPr="006E6F99" w:rsidRDefault="00E14E36" w:rsidP="00E14E36">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Адлерский </w:t>
      </w:r>
      <w:r w:rsidR="0045669B" w:rsidRPr="006E6F99">
        <w:rPr>
          <w:rFonts w:ascii="Times New Roman" w:hAnsi="Times New Roman"/>
          <w:sz w:val="24"/>
          <w:szCs w:val="24"/>
        </w:rPr>
        <w:t>транспортный комплекс объединяет</w:t>
      </w:r>
      <w:r w:rsidRPr="006E6F99">
        <w:rPr>
          <w:rFonts w:ascii="Times New Roman" w:hAnsi="Times New Roman"/>
          <w:sz w:val="24"/>
          <w:szCs w:val="24"/>
        </w:rPr>
        <w:t xml:space="preserve"> </w:t>
      </w:r>
      <w:r w:rsidR="0045669B" w:rsidRPr="006E6F99">
        <w:rPr>
          <w:rFonts w:ascii="Times New Roman" w:hAnsi="Times New Roman"/>
          <w:sz w:val="24"/>
          <w:szCs w:val="24"/>
        </w:rPr>
        <w:t xml:space="preserve">в одну </w:t>
      </w:r>
      <w:r w:rsidRPr="006E6F99">
        <w:rPr>
          <w:rFonts w:ascii="Times New Roman" w:hAnsi="Times New Roman"/>
          <w:sz w:val="24"/>
          <w:szCs w:val="24"/>
        </w:rPr>
        <w:t>сеть все виды сообщения: и воздушное, и морское, и автомобильное, и собственно железнодорожное сообщение. Ко</w:t>
      </w:r>
      <w:r w:rsidR="0045669B" w:rsidRPr="006E6F99">
        <w:rPr>
          <w:rFonts w:ascii="Times New Roman" w:hAnsi="Times New Roman"/>
          <w:sz w:val="24"/>
          <w:szCs w:val="24"/>
        </w:rPr>
        <w:t>мплекс занимает более 20 тыс. кв</w:t>
      </w:r>
      <w:r w:rsidRPr="006E6F99">
        <w:rPr>
          <w:rFonts w:ascii="Times New Roman" w:hAnsi="Times New Roman"/>
          <w:sz w:val="24"/>
          <w:szCs w:val="24"/>
        </w:rPr>
        <w:t xml:space="preserve">. м, в обычном режиме может принять до 5 тыс. пассажиров, в период пиковых нагрузок </w:t>
      </w:r>
      <w:r w:rsidR="0045669B" w:rsidRPr="006E6F99">
        <w:rPr>
          <w:rFonts w:ascii="Times New Roman" w:hAnsi="Times New Roman"/>
          <w:sz w:val="24"/>
          <w:szCs w:val="24"/>
        </w:rPr>
        <w:sym w:font="Symbol" w:char="F02D"/>
      </w:r>
      <w:r w:rsidR="00EB6066" w:rsidRPr="006E6F99">
        <w:rPr>
          <w:rFonts w:ascii="Times New Roman" w:hAnsi="Times New Roman"/>
          <w:sz w:val="24"/>
          <w:szCs w:val="24"/>
        </w:rPr>
        <w:t xml:space="preserve"> </w:t>
      </w:r>
      <w:r w:rsidRPr="006E6F99">
        <w:rPr>
          <w:rFonts w:ascii="Times New Roman" w:hAnsi="Times New Roman"/>
          <w:sz w:val="24"/>
          <w:szCs w:val="24"/>
        </w:rPr>
        <w:t>до 20 тыс. в час. В сутки может обслужить 56 пар поездов. Кроме того, здесь примен</w:t>
      </w:r>
      <w:r w:rsidR="0057535A" w:rsidRPr="006E6F99">
        <w:rPr>
          <w:rFonts w:ascii="Times New Roman" w:hAnsi="Times New Roman"/>
          <w:sz w:val="24"/>
          <w:szCs w:val="24"/>
        </w:rPr>
        <w:t>ены</w:t>
      </w:r>
      <w:r w:rsidRPr="006E6F99">
        <w:rPr>
          <w:rFonts w:ascii="Times New Roman" w:hAnsi="Times New Roman"/>
          <w:sz w:val="24"/>
          <w:szCs w:val="24"/>
        </w:rPr>
        <w:t xml:space="preserve"> энергосберегающие технологии – 70% объема энергопотребления обеспечивают солнечные батареи, установленные на крыше. </w:t>
      </w:r>
    </w:p>
    <w:p w:rsidR="00E14E36" w:rsidRPr="006E6F99" w:rsidRDefault="00E14E36" w:rsidP="00E14E36">
      <w:pPr>
        <w:spacing w:after="0" w:line="360" w:lineRule="auto"/>
        <w:ind w:firstLine="709"/>
        <w:jc w:val="both"/>
        <w:rPr>
          <w:rFonts w:ascii="Times New Roman" w:hAnsi="Times New Roman"/>
          <w:sz w:val="24"/>
          <w:szCs w:val="24"/>
        </w:rPr>
      </w:pPr>
      <w:r w:rsidRPr="006E6F99">
        <w:rPr>
          <w:rFonts w:ascii="Times New Roman" w:hAnsi="Times New Roman"/>
          <w:sz w:val="24"/>
          <w:szCs w:val="24"/>
        </w:rPr>
        <w:lastRenderedPageBreak/>
        <w:t>Олимпийская деревня будет использоваться как всесезонный курорт премиум-класса, обладающий всеми преимуществами курортов мирового уровня,</w:t>
      </w:r>
      <w:r w:rsidR="0057535A" w:rsidRPr="006E6F99">
        <w:rPr>
          <w:rFonts w:ascii="Times New Roman" w:hAnsi="Times New Roman"/>
          <w:sz w:val="24"/>
          <w:szCs w:val="24"/>
        </w:rPr>
        <w:t xml:space="preserve"> аналогов которому в России нет</w:t>
      </w:r>
      <w:r w:rsidR="00E94FA7" w:rsidRPr="006E6F99">
        <w:rPr>
          <w:rFonts w:ascii="Times New Roman" w:hAnsi="Times New Roman"/>
          <w:sz w:val="24"/>
          <w:szCs w:val="24"/>
        </w:rPr>
        <w:t xml:space="preserve"> [</w:t>
      </w:r>
      <w:r w:rsidR="0057535A" w:rsidRPr="006E6F99">
        <w:rPr>
          <w:rFonts w:ascii="Times New Roman" w:hAnsi="Times New Roman"/>
          <w:sz w:val="24"/>
          <w:szCs w:val="24"/>
        </w:rPr>
        <w:t>74</w:t>
      </w:r>
      <w:r w:rsidR="00E94FA7" w:rsidRPr="006E6F99">
        <w:rPr>
          <w:rFonts w:ascii="Times New Roman" w:hAnsi="Times New Roman"/>
          <w:sz w:val="24"/>
          <w:szCs w:val="24"/>
        </w:rPr>
        <w:t>]</w:t>
      </w:r>
      <w:r w:rsidR="0057535A" w:rsidRPr="006E6F99">
        <w:rPr>
          <w:rFonts w:ascii="Times New Roman" w:hAnsi="Times New Roman"/>
          <w:sz w:val="24"/>
          <w:szCs w:val="24"/>
        </w:rPr>
        <w:t>.</w:t>
      </w:r>
    </w:p>
    <w:p w:rsidR="00E14E36" w:rsidRPr="006E6F99" w:rsidRDefault="00E14E36" w:rsidP="00181DDD">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Краснодарскому краю передаются восемь крупных объектов: Большая ледовая арена для хоккея с шайбой, Центральный стадион и др. Сочи получит в собственность практически все построенные объекты инженерной инфраструктуры. В федеральной собственности </w:t>
      </w:r>
      <w:r w:rsidR="0057535A" w:rsidRPr="006E6F99">
        <w:rPr>
          <w:rFonts w:ascii="Times New Roman" w:hAnsi="Times New Roman"/>
          <w:sz w:val="24"/>
          <w:szCs w:val="24"/>
        </w:rPr>
        <w:t xml:space="preserve">остаются </w:t>
      </w:r>
      <w:r w:rsidRPr="006E6F99">
        <w:rPr>
          <w:rFonts w:ascii="Times New Roman" w:hAnsi="Times New Roman"/>
          <w:sz w:val="24"/>
          <w:szCs w:val="24"/>
        </w:rPr>
        <w:t xml:space="preserve">Ледовый дворец спорта для фигурного катания и соревнований по шорт-треку, тренировочный центр для фигурного катания, трасса для лыжного двоеборья и др., которыми будут распоряжаться федеральные государственные учреждения. </w:t>
      </w:r>
    </w:p>
    <w:p w:rsidR="00E14E36" w:rsidRPr="006E6F99" w:rsidRDefault="00E14E36" w:rsidP="00181DDD">
      <w:pPr>
        <w:spacing w:after="0" w:line="360" w:lineRule="auto"/>
        <w:ind w:firstLine="709"/>
        <w:jc w:val="both"/>
        <w:rPr>
          <w:rFonts w:ascii="Times New Roman" w:hAnsi="Times New Roman"/>
          <w:sz w:val="24"/>
          <w:szCs w:val="24"/>
        </w:rPr>
      </w:pPr>
      <w:r w:rsidRPr="006E6F99">
        <w:rPr>
          <w:rFonts w:ascii="Times New Roman" w:hAnsi="Times New Roman"/>
          <w:sz w:val="24"/>
          <w:szCs w:val="24"/>
        </w:rPr>
        <w:t>В рамках подготовки к зимним Олимпийским играм 2014 г</w:t>
      </w:r>
      <w:r w:rsidR="0057535A" w:rsidRPr="006E6F99">
        <w:rPr>
          <w:rFonts w:ascii="Times New Roman" w:hAnsi="Times New Roman"/>
          <w:sz w:val="24"/>
          <w:szCs w:val="24"/>
        </w:rPr>
        <w:t>.</w:t>
      </w:r>
      <w:r w:rsidRPr="006E6F99">
        <w:rPr>
          <w:rFonts w:ascii="Times New Roman" w:hAnsi="Times New Roman"/>
          <w:sz w:val="24"/>
          <w:szCs w:val="24"/>
        </w:rPr>
        <w:t xml:space="preserve"> в Сочи возведены олимпийский стадион «</w:t>
      </w:r>
      <w:proofErr w:type="spellStart"/>
      <w:r w:rsidRPr="006E6F99">
        <w:rPr>
          <w:rFonts w:ascii="Times New Roman" w:hAnsi="Times New Roman"/>
          <w:sz w:val="24"/>
          <w:szCs w:val="24"/>
        </w:rPr>
        <w:t>Фишт</w:t>
      </w:r>
      <w:proofErr w:type="spellEnd"/>
      <w:r w:rsidRPr="006E6F99">
        <w:rPr>
          <w:rFonts w:ascii="Times New Roman" w:hAnsi="Times New Roman"/>
          <w:sz w:val="24"/>
          <w:szCs w:val="24"/>
        </w:rPr>
        <w:t>», ледовые дворцы «Айсберг», «Большой», «Шайба», конькобежный овал «Адлер-Арена», центр керлинга «Ледяной куб», бобслейный желоб «Санки», горно</w:t>
      </w:r>
      <w:r w:rsidR="0057535A" w:rsidRPr="006E6F99">
        <w:rPr>
          <w:rFonts w:ascii="Times New Roman" w:hAnsi="Times New Roman"/>
          <w:sz w:val="24"/>
          <w:szCs w:val="24"/>
        </w:rPr>
        <w:t>-</w:t>
      </w:r>
      <w:r w:rsidRPr="006E6F99">
        <w:rPr>
          <w:rFonts w:ascii="Times New Roman" w:hAnsi="Times New Roman"/>
          <w:sz w:val="24"/>
          <w:szCs w:val="24"/>
        </w:rPr>
        <w:t>лыжные комплексы «Лаура», «Роза Хутор» и «Русские горки». Прежде всего, часть об</w:t>
      </w:r>
      <w:r w:rsidR="0057535A" w:rsidRPr="006E6F99">
        <w:rPr>
          <w:rFonts w:ascii="Times New Roman" w:hAnsi="Times New Roman"/>
          <w:sz w:val="24"/>
          <w:szCs w:val="24"/>
        </w:rPr>
        <w:t>ъектов из этого списка возведена</w:t>
      </w:r>
      <w:r w:rsidRPr="006E6F99">
        <w:rPr>
          <w:rFonts w:ascii="Times New Roman" w:hAnsi="Times New Roman"/>
          <w:sz w:val="24"/>
          <w:szCs w:val="24"/>
        </w:rPr>
        <w:t xml:space="preserve"> частным капиталом. Горно</w:t>
      </w:r>
      <w:r w:rsidR="0057535A" w:rsidRPr="006E6F99">
        <w:rPr>
          <w:rFonts w:ascii="Times New Roman" w:hAnsi="Times New Roman"/>
          <w:sz w:val="24"/>
          <w:szCs w:val="24"/>
        </w:rPr>
        <w:t>-</w:t>
      </w:r>
      <w:r w:rsidRPr="006E6F99">
        <w:rPr>
          <w:rFonts w:ascii="Times New Roman" w:hAnsi="Times New Roman"/>
          <w:sz w:val="24"/>
          <w:szCs w:val="24"/>
        </w:rPr>
        <w:t xml:space="preserve">лыжный комплекс «Лаура» построил Газпром, комплекс «Роза Хутор» </w:t>
      </w:r>
      <w:r w:rsidR="0057535A" w:rsidRPr="006E6F99">
        <w:rPr>
          <w:rFonts w:ascii="Times New Roman" w:hAnsi="Times New Roman"/>
          <w:sz w:val="24"/>
          <w:szCs w:val="24"/>
        </w:rPr>
        <w:sym w:font="Symbol" w:char="F02D"/>
      </w:r>
      <w:r w:rsidR="0057535A" w:rsidRPr="006E6F99">
        <w:rPr>
          <w:rFonts w:ascii="Times New Roman" w:hAnsi="Times New Roman"/>
          <w:sz w:val="24"/>
          <w:szCs w:val="24"/>
        </w:rPr>
        <w:t xml:space="preserve"> </w:t>
      </w:r>
      <w:proofErr w:type="spellStart"/>
      <w:r w:rsidR="0057535A" w:rsidRPr="006E6F99">
        <w:rPr>
          <w:rFonts w:ascii="Times New Roman" w:hAnsi="Times New Roman"/>
          <w:sz w:val="24"/>
          <w:szCs w:val="24"/>
        </w:rPr>
        <w:t>Интеррос</w:t>
      </w:r>
      <w:proofErr w:type="spellEnd"/>
      <w:r w:rsidRPr="006E6F99">
        <w:rPr>
          <w:rFonts w:ascii="Times New Roman" w:hAnsi="Times New Roman"/>
          <w:sz w:val="24"/>
          <w:szCs w:val="24"/>
        </w:rPr>
        <w:t xml:space="preserve">, комплекс «Русские горки» </w:t>
      </w:r>
      <w:r w:rsidR="00D91BD7" w:rsidRPr="006E6F99">
        <w:rPr>
          <w:rFonts w:ascii="Times New Roman" w:hAnsi="Times New Roman"/>
          <w:sz w:val="24"/>
          <w:szCs w:val="24"/>
        </w:rPr>
        <w:t>–</w:t>
      </w:r>
      <w:r w:rsidRPr="006E6F99">
        <w:rPr>
          <w:rFonts w:ascii="Times New Roman" w:hAnsi="Times New Roman"/>
          <w:sz w:val="24"/>
          <w:szCs w:val="24"/>
        </w:rPr>
        <w:t xml:space="preserve"> Сбербанк</w:t>
      </w:r>
      <w:r w:rsidR="0057535A" w:rsidRPr="006E6F99">
        <w:rPr>
          <w:rFonts w:ascii="Times New Roman" w:hAnsi="Times New Roman"/>
          <w:sz w:val="24"/>
          <w:szCs w:val="24"/>
        </w:rPr>
        <w:t xml:space="preserve"> России</w:t>
      </w:r>
      <w:r w:rsidRPr="006E6F99">
        <w:rPr>
          <w:rFonts w:ascii="Times New Roman" w:hAnsi="Times New Roman"/>
          <w:sz w:val="24"/>
          <w:szCs w:val="24"/>
        </w:rPr>
        <w:t>.</w:t>
      </w:r>
    </w:p>
    <w:p w:rsidR="00E14E36" w:rsidRPr="006E6F99" w:rsidRDefault="00E14E36" w:rsidP="00181DDD">
      <w:pPr>
        <w:pStyle w:val="aa"/>
        <w:spacing w:before="0" w:beforeAutospacing="0" w:after="0" w:afterAutospacing="0" w:line="360" w:lineRule="auto"/>
        <w:ind w:firstLine="709"/>
        <w:jc w:val="both"/>
      </w:pPr>
      <w:r w:rsidRPr="006E6F99">
        <w:t>Олимпийский стадион «</w:t>
      </w:r>
      <w:proofErr w:type="spellStart"/>
      <w:r w:rsidRPr="006E6F99">
        <w:t>Фишт</w:t>
      </w:r>
      <w:proofErr w:type="spellEnd"/>
      <w:r w:rsidRPr="006E6F99">
        <w:t>» на 40 тыс</w:t>
      </w:r>
      <w:r w:rsidR="0057535A" w:rsidRPr="006E6F99">
        <w:t>.</w:t>
      </w:r>
      <w:r w:rsidRPr="006E6F99">
        <w:t xml:space="preserve"> мест, на котором состоялись церемонии открытия и закрытия зимних Олимпийских игр 2014 г</w:t>
      </w:r>
      <w:r w:rsidR="0057535A" w:rsidRPr="006E6F99">
        <w:t>.</w:t>
      </w:r>
      <w:r w:rsidRPr="006E6F99">
        <w:t xml:space="preserve">, после мирового спортивного праздника остается в федеральной собственности, на балансе Министерства спорта Российской Федерации. Его модернизируют, искусственное поле </w:t>
      </w:r>
      <w:r w:rsidR="0057535A" w:rsidRPr="006E6F99">
        <w:t>заменят</w:t>
      </w:r>
      <w:r w:rsidRPr="006E6F99">
        <w:t xml:space="preserve"> травяным газоном. Это позволит проводить на стадионе «</w:t>
      </w:r>
      <w:proofErr w:type="spellStart"/>
      <w:r w:rsidRPr="006E6F99">
        <w:t>Фишт</w:t>
      </w:r>
      <w:proofErr w:type="spellEnd"/>
      <w:r w:rsidRPr="006E6F99">
        <w:t>» футбольные матчи сборной команде России, устраивать международные турниры. Уже известно, что здесь состоятся игры группового этапа и четвертьфинал чемп</w:t>
      </w:r>
      <w:r w:rsidR="0057535A" w:rsidRPr="006E6F99">
        <w:t>ионата мира по футболу 2018 г</w:t>
      </w:r>
      <w:r w:rsidRPr="006E6F99">
        <w:t>. Кроме того, стадион «</w:t>
      </w:r>
      <w:proofErr w:type="spellStart"/>
      <w:r w:rsidRPr="006E6F99">
        <w:t>Фишт</w:t>
      </w:r>
      <w:proofErr w:type="spellEnd"/>
      <w:r w:rsidRPr="006E6F99">
        <w:t>» оказался в центре крупного гостиничного городка, неподалеку от трассы «Формулы-1»</w:t>
      </w:r>
      <w:r w:rsidR="0057535A" w:rsidRPr="006E6F99">
        <w:t xml:space="preserve"> и</w:t>
      </w:r>
      <w:r w:rsidRPr="006E6F99">
        <w:t xml:space="preserve"> огромного развлекательного центра, построенного по типу американского Диснейленда. Отдыхающие на Черноморском побережье Кавказа вскоре смогут приезжать сюда на различные музыкальные шоу, уже запланировано проведение на стадионе «</w:t>
      </w:r>
      <w:proofErr w:type="spellStart"/>
      <w:r w:rsidRPr="006E6F99">
        <w:t>Фишт</w:t>
      </w:r>
      <w:proofErr w:type="spellEnd"/>
      <w:r w:rsidRPr="006E6F99">
        <w:t>» Ме</w:t>
      </w:r>
      <w:r w:rsidR="0057535A" w:rsidRPr="006E6F99">
        <w:t>ждународного хорового фестиваля</w:t>
      </w:r>
      <w:r w:rsidRPr="006E6F99">
        <w:t xml:space="preserve"> </w:t>
      </w:r>
      <w:r w:rsidR="00E94FA7" w:rsidRPr="006E6F99">
        <w:t>[</w:t>
      </w:r>
      <w:r w:rsidR="0057535A" w:rsidRPr="006E6F99">
        <w:t>142</w:t>
      </w:r>
      <w:r w:rsidR="00E94FA7" w:rsidRPr="006E6F99">
        <w:t>]</w:t>
      </w:r>
      <w:r w:rsidR="0057535A" w:rsidRPr="006E6F99">
        <w:t>.</w:t>
      </w:r>
    </w:p>
    <w:p w:rsidR="00E14E36" w:rsidRPr="006E6F99" w:rsidRDefault="00E14E36" w:rsidP="0057535A">
      <w:pPr>
        <w:pStyle w:val="aa"/>
        <w:spacing w:before="0" w:beforeAutospacing="0" w:after="0" w:afterAutospacing="0" w:line="360" w:lineRule="auto"/>
        <w:ind w:firstLine="709"/>
        <w:jc w:val="both"/>
      </w:pPr>
      <w:r w:rsidRPr="006E6F99">
        <w:t>Ледовый дворец «Большой», где во время зимних Олимпийских игр 2014 г</w:t>
      </w:r>
      <w:r w:rsidR="0057535A" w:rsidRPr="006E6F99">
        <w:t>.</w:t>
      </w:r>
      <w:r w:rsidRPr="006E6F99">
        <w:t xml:space="preserve"> проходил турнир хоккейных команд, также остается в федеральной собственности, передается в управление Министерств</w:t>
      </w:r>
      <w:r w:rsidR="0057535A" w:rsidRPr="006E6F99">
        <w:t>а спорта Российской Федерации. Он п</w:t>
      </w:r>
      <w:r w:rsidRPr="006E6F99">
        <w:t xml:space="preserve">ревратится в центр проведения хоккейных матчей, в Сочи планируется создание команды </w:t>
      </w:r>
      <w:r w:rsidR="0057535A" w:rsidRPr="006E6F99">
        <w:t>Кубанской хоккейной лиги (</w:t>
      </w:r>
      <w:r w:rsidRPr="006E6F99">
        <w:t>КХЛ</w:t>
      </w:r>
      <w:r w:rsidR="0057535A" w:rsidRPr="006E6F99">
        <w:t>)</w:t>
      </w:r>
      <w:r w:rsidRPr="006E6F99">
        <w:t>. Кроме того, в Ледовом дворце «Большой» будут проводить</w:t>
      </w:r>
      <w:r w:rsidR="0057535A" w:rsidRPr="006E6F99">
        <w:t xml:space="preserve">ся </w:t>
      </w:r>
      <w:r w:rsidR="0057535A" w:rsidRPr="006E6F99">
        <w:lastRenderedPageBreak/>
        <w:t>спортивные сборы ведущих российских спортсменов, причем не только хоккеистов, но и фигуристов, конькобежцев, мастеров</w:t>
      </w:r>
      <w:r w:rsidRPr="006E6F99">
        <w:t xml:space="preserve"> шорт-трека.</w:t>
      </w:r>
    </w:p>
    <w:p w:rsidR="00E14E36" w:rsidRPr="006E6F99" w:rsidRDefault="00E14E36" w:rsidP="00E14E36">
      <w:pPr>
        <w:pStyle w:val="aa"/>
        <w:spacing w:before="0" w:beforeAutospacing="0" w:after="0" w:afterAutospacing="0" w:line="360" w:lineRule="auto"/>
        <w:ind w:firstLine="709"/>
        <w:jc w:val="both"/>
      </w:pPr>
      <w:r w:rsidRPr="006E6F99">
        <w:t>Ледовый дворец «Айсберг» планируется превратить в спортивный комплекс с огромным велотреком</w:t>
      </w:r>
      <w:r w:rsidR="00B92287" w:rsidRPr="006E6F99">
        <w:t xml:space="preserve"> (т</w:t>
      </w:r>
      <w:r w:rsidRPr="006E6F99">
        <w:t xml:space="preserve">аких велотреков в </w:t>
      </w:r>
      <w:r w:rsidR="00B92287" w:rsidRPr="006E6F99">
        <w:t xml:space="preserve">стране </w:t>
      </w:r>
      <w:r w:rsidRPr="006E6F99">
        <w:t xml:space="preserve">пока не существует, </w:t>
      </w:r>
      <w:r w:rsidR="00B92287" w:rsidRPr="006E6F99">
        <w:t>российским спортсменам приходится</w:t>
      </w:r>
      <w:r w:rsidRPr="006E6F99">
        <w:t xml:space="preserve"> тренир</w:t>
      </w:r>
      <w:r w:rsidR="00B92287" w:rsidRPr="006E6F99">
        <w:t>оваться</w:t>
      </w:r>
      <w:r w:rsidRPr="006E6F99">
        <w:t xml:space="preserve"> за границей</w:t>
      </w:r>
      <w:r w:rsidR="00B92287" w:rsidRPr="006E6F99">
        <w:t>)</w:t>
      </w:r>
      <w:r w:rsidRPr="006E6F99">
        <w:t xml:space="preserve">. Аналогичная судьба ждет </w:t>
      </w:r>
      <w:proofErr w:type="spellStart"/>
      <w:r w:rsidRPr="006E6F99">
        <w:t>керлинговый</w:t>
      </w:r>
      <w:proofErr w:type="spellEnd"/>
      <w:r w:rsidRPr="006E6F99">
        <w:t xml:space="preserve"> центр «Ледяной куб», он остается в распоряжении спортсменов</w:t>
      </w:r>
      <w:r w:rsidR="00B92287" w:rsidRPr="006E6F99">
        <w:t xml:space="preserve"> российских команд. Э</w:t>
      </w:r>
      <w:r w:rsidRPr="006E6F99">
        <w:t xml:space="preserve">то </w:t>
      </w:r>
      <w:r w:rsidR="00B92287" w:rsidRPr="006E6F99">
        <w:t xml:space="preserve">второе </w:t>
      </w:r>
      <w:r w:rsidRPr="006E6F99">
        <w:t>уникальное</w:t>
      </w:r>
      <w:r w:rsidR="00EB6066" w:rsidRPr="006E6F99">
        <w:t xml:space="preserve"> сооружение</w:t>
      </w:r>
      <w:r w:rsidR="00B92287" w:rsidRPr="006E6F99">
        <w:t xml:space="preserve"> </w:t>
      </w:r>
      <w:r w:rsidRPr="006E6F99">
        <w:t xml:space="preserve">в России </w:t>
      </w:r>
      <w:r w:rsidR="00EB6066" w:rsidRPr="006E6F99">
        <w:t>(</w:t>
      </w:r>
      <w:r w:rsidR="00B92287" w:rsidRPr="006E6F99">
        <w:t xml:space="preserve">первый </w:t>
      </w:r>
      <w:r w:rsidRPr="006E6F99">
        <w:t xml:space="preserve">керлинг-центр </w:t>
      </w:r>
      <w:r w:rsidR="00821434" w:rsidRPr="006E6F99">
        <w:t>находится в Подмосковье</w:t>
      </w:r>
      <w:r w:rsidR="00EB6066" w:rsidRPr="006E6F99">
        <w:t>)</w:t>
      </w:r>
      <w:r w:rsidR="00821434" w:rsidRPr="006E6F99">
        <w:t>,</w:t>
      </w:r>
      <w:r w:rsidRPr="006E6F99">
        <w:t xml:space="preserve"> и ему не придется</w:t>
      </w:r>
      <w:r w:rsidR="00821434" w:rsidRPr="006E6F99">
        <w:t xml:space="preserve"> пустовать, как и бобслейному желобу «Санки»,</w:t>
      </w:r>
      <w:r w:rsidRPr="006E6F99">
        <w:t xml:space="preserve"> график эксплуатации </w:t>
      </w:r>
      <w:r w:rsidR="00821434" w:rsidRPr="006E6F99">
        <w:t xml:space="preserve">которого уже </w:t>
      </w:r>
      <w:r w:rsidRPr="006E6F99">
        <w:t>рас</w:t>
      </w:r>
      <w:r w:rsidR="00821434" w:rsidRPr="006E6F99">
        <w:t>писан</w:t>
      </w:r>
      <w:r w:rsidRPr="006E6F99">
        <w:t xml:space="preserve"> по месяцам. Затраты по эксплуатации всех этих комплексов будет нести федеральный бюджет, угроз для бюджетов Сочи и Краснодарского края не существует.</w:t>
      </w:r>
    </w:p>
    <w:p w:rsidR="00E14E36" w:rsidRPr="006E6F99" w:rsidRDefault="00E14E36" w:rsidP="00E14E36">
      <w:pPr>
        <w:pStyle w:val="aa"/>
        <w:spacing w:before="0" w:beforeAutospacing="0" w:after="0" w:afterAutospacing="0" w:line="360" w:lineRule="auto"/>
        <w:ind w:firstLine="709"/>
        <w:jc w:val="both"/>
      </w:pPr>
      <w:r w:rsidRPr="006E6F99">
        <w:t xml:space="preserve">На средства Краснодарского края </w:t>
      </w:r>
      <w:proofErr w:type="spellStart"/>
      <w:r w:rsidRPr="006E6F99">
        <w:t>возвод</w:t>
      </w:r>
      <w:r w:rsidR="00821434" w:rsidRPr="006E6F99">
        <w:t>ен</w:t>
      </w:r>
      <w:proofErr w:type="spellEnd"/>
      <w:r w:rsidRPr="006E6F99">
        <w:t xml:space="preserve"> конькобежный овал «Адлер-Арена». Он останется в краевой собственности, </w:t>
      </w:r>
      <w:r w:rsidR="00EB6066" w:rsidRPr="006E6F99">
        <w:t xml:space="preserve">а </w:t>
      </w:r>
      <w:r w:rsidRPr="006E6F99">
        <w:t xml:space="preserve">значит, расходы по его эксплуатации </w:t>
      </w:r>
      <w:r w:rsidR="00821434" w:rsidRPr="006E6F99">
        <w:t xml:space="preserve">лягут </w:t>
      </w:r>
      <w:r w:rsidRPr="006E6F99">
        <w:t>на краевой бюджет. Но в будущем сооружение станет огромным выставочным залом.</w:t>
      </w:r>
    </w:p>
    <w:p w:rsidR="00E14E36" w:rsidRPr="006E6F99" w:rsidRDefault="00E14E36" w:rsidP="00E14E36">
      <w:pPr>
        <w:pStyle w:val="aa"/>
        <w:spacing w:before="0" w:beforeAutospacing="0" w:after="0" w:afterAutospacing="0" w:line="360" w:lineRule="auto"/>
        <w:ind w:firstLine="709"/>
        <w:jc w:val="both"/>
      </w:pPr>
      <w:r w:rsidRPr="006E6F99">
        <w:t xml:space="preserve">На базе Ледового дворца «Шайба» и коттеджей Олимпийской деревни </w:t>
      </w:r>
      <w:r w:rsidR="002F1609" w:rsidRPr="006E6F99">
        <w:t xml:space="preserve">будет </w:t>
      </w:r>
      <w:r w:rsidRPr="006E6F99">
        <w:t>созда</w:t>
      </w:r>
      <w:r w:rsidR="002F1609" w:rsidRPr="006E6F99">
        <w:t>н</w:t>
      </w:r>
      <w:r w:rsidRPr="006E6F99">
        <w:t xml:space="preserve"> детский спортивно-оздоровительный центр. Это будет второй «Орленок», только со своим отличным катком.</w:t>
      </w:r>
    </w:p>
    <w:p w:rsidR="00F35E42" w:rsidRPr="006E6F99" w:rsidRDefault="00F35E42" w:rsidP="00331ADF">
      <w:pPr>
        <w:spacing w:after="0" w:line="360" w:lineRule="auto"/>
        <w:ind w:firstLine="709"/>
        <w:jc w:val="both"/>
        <w:rPr>
          <w:rFonts w:ascii="Times New Roman" w:hAnsi="Times New Roman"/>
          <w:sz w:val="24"/>
          <w:szCs w:val="24"/>
        </w:rPr>
      </w:pPr>
      <w:r w:rsidRPr="006E6F99">
        <w:rPr>
          <w:rFonts w:ascii="Times New Roman" w:hAnsi="Times New Roman"/>
          <w:sz w:val="24"/>
          <w:szCs w:val="24"/>
        </w:rPr>
        <w:t>Во время подготовки Игр в горах близ Красной Поляны были построены три горно</w:t>
      </w:r>
      <w:r w:rsidR="002F1609" w:rsidRPr="006E6F99">
        <w:rPr>
          <w:rFonts w:ascii="Times New Roman" w:hAnsi="Times New Roman"/>
          <w:sz w:val="24"/>
          <w:szCs w:val="24"/>
        </w:rPr>
        <w:t>-</w:t>
      </w:r>
      <w:r w:rsidRPr="006E6F99">
        <w:rPr>
          <w:rFonts w:ascii="Times New Roman" w:hAnsi="Times New Roman"/>
          <w:sz w:val="24"/>
          <w:szCs w:val="24"/>
        </w:rPr>
        <w:t xml:space="preserve">лыжных комплекса </w:t>
      </w:r>
      <w:r w:rsidR="00D91BD7" w:rsidRPr="006E6F99">
        <w:rPr>
          <w:rFonts w:ascii="Times New Roman" w:hAnsi="Times New Roman"/>
          <w:sz w:val="24"/>
          <w:szCs w:val="24"/>
        </w:rPr>
        <w:t>–</w:t>
      </w:r>
      <w:r w:rsidRPr="006E6F99">
        <w:rPr>
          <w:rFonts w:ascii="Times New Roman" w:hAnsi="Times New Roman"/>
          <w:sz w:val="24"/>
          <w:szCs w:val="24"/>
        </w:rPr>
        <w:t xml:space="preserve"> «Лаура», «Роза Хутор» и «Русские горки». В каждом </w:t>
      </w:r>
      <w:r w:rsidR="00D91BD7" w:rsidRPr="006E6F99">
        <w:rPr>
          <w:rFonts w:ascii="Times New Roman" w:hAnsi="Times New Roman"/>
          <w:sz w:val="24"/>
          <w:szCs w:val="24"/>
        </w:rPr>
        <w:t>–</w:t>
      </w:r>
      <w:r w:rsidRPr="006E6F99">
        <w:rPr>
          <w:rFonts w:ascii="Times New Roman" w:hAnsi="Times New Roman"/>
          <w:sz w:val="24"/>
          <w:szCs w:val="24"/>
        </w:rPr>
        <w:t xml:space="preserve"> комплекс отелей. Спрос на горно</w:t>
      </w:r>
      <w:r w:rsidR="002F1609" w:rsidRPr="006E6F99">
        <w:rPr>
          <w:rFonts w:ascii="Times New Roman" w:hAnsi="Times New Roman"/>
          <w:sz w:val="24"/>
          <w:szCs w:val="24"/>
        </w:rPr>
        <w:t>-</w:t>
      </w:r>
      <w:r w:rsidRPr="006E6F99">
        <w:rPr>
          <w:rFonts w:ascii="Times New Roman" w:hAnsi="Times New Roman"/>
          <w:sz w:val="24"/>
          <w:szCs w:val="24"/>
        </w:rPr>
        <w:t>лыжные к</w:t>
      </w:r>
      <w:r w:rsidR="002F1609" w:rsidRPr="006E6F99">
        <w:rPr>
          <w:rFonts w:ascii="Times New Roman" w:hAnsi="Times New Roman"/>
          <w:sz w:val="24"/>
          <w:szCs w:val="24"/>
        </w:rPr>
        <w:t>урорты</w:t>
      </w:r>
      <w:r w:rsidRPr="006E6F99">
        <w:rPr>
          <w:rFonts w:ascii="Times New Roman" w:hAnsi="Times New Roman"/>
          <w:sz w:val="24"/>
          <w:szCs w:val="24"/>
        </w:rPr>
        <w:t xml:space="preserve"> растет во всем мире, </w:t>
      </w:r>
      <w:r w:rsidR="00EB6066" w:rsidRPr="006E6F99">
        <w:rPr>
          <w:rFonts w:ascii="Times New Roman" w:hAnsi="Times New Roman"/>
          <w:sz w:val="24"/>
          <w:szCs w:val="24"/>
        </w:rPr>
        <w:t>следовательно</w:t>
      </w:r>
      <w:r w:rsidRPr="006E6F99">
        <w:rPr>
          <w:rFonts w:ascii="Times New Roman" w:hAnsi="Times New Roman"/>
          <w:sz w:val="24"/>
          <w:szCs w:val="24"/>
        </w:rPr>
        <w:t xml:space="preserve">, зимой пустовать отели не будут. </w:t>
      </w:r>
      <w:r w:rsidR="002F1609" w:rsidRPr="006E6F99">
        <w:rPr>
          <w:rFonts w:ascii="Times New Roman" w:hAnsi="Times New Roman"/>
          <w:sz w:val="24"/>
          <w:szCs w:val="24"/>
        </w:rPr>
        <w:t xml:space="preserve">Но </w:t>
      </w:r>
      <w:r w:rsidRPr="006E6F99">
        <w:rPr>
          <w:rFonts w:ascii="Times New Roman" w:hAnsi="Times New Roman"/>
          <w:sz w:val="24"/>
          <w:szCs w:val="24"/>
        </w:rPr>
        <w:t>практика показала, что турист</w:t>
      </w:r>
      <w:r w:rsidR="002F1609" w:rsidRPr="006E6F99">
        <w:rPr>
          <w:rFonts w:ascii="Times New Roman" w:hAnsi="Times New Roman"/>
          <w:sz w:val="24"/>
          <w:szCs w:val="24"/>
        </w:rPr>
        <w:t>ы начали приезжать сюда и летом: п</w:t>
      </w:r>
      <w:r w:rsidRPr="006E6F99">
        <w:rPr>
          <w:rFonts w:ascii="Times New Roman" w:hAnsi="Times New Roman"/>
          <w:sz w:val="24"/>
          <w:szCs w:val="24"/>
        </w:rPr>
        <w:t xml:space="preserve">утешествуют по горам, участвуют в спортивных праздниках, устраивают конференции и симпозиумы. Ближайшим летом в комплексе «Лаура» состоится пленарное заседание </w:t>
      </w:r>
      <w:r w:rsidR="002F1609" w:rsidRPr="006E6F99">
        <w:rPr>
          <w:rFonts w:ascii="Times New Roman" w:hAnsi="Times New Roman"/>
          <w:sz w:val="24"/>
          <w:szCs w:val="24"/>
        </w:rPr>
        <w:t>Совета Европы.</w:t>
      </w:r>
      <w:r w:rsidRPr="006E6F99">
        <w:rPr>
          <w:rFonts w:ascii="Times New Roman" w:hAnsi="Times New Roman"/>
          <w:sz w:val="24"/>
          <w:szCs w:val="24"/>
        </w:rPr>
        <w:t xml:space="preserve"> Масштабы олимпийских горных комплексов сравнительно невелики, </w:t>
      </w:r>
      <w:r w:rsidR="002F1609" w:rsidRPr="006E6F99">
        <w:rPr>
          <w:rFonts w:ascii="Times New Roman" w:hAnsi="Times New Roman"/>
          <w:sz w:val="24"/>
          <w:szCs w:val="24"/>
        </w:rPr>
        <w:t>однако</w:t>
      </w:r>
      <w:r w:rsidRPr="006E6F99">
        <w:rPr>
          <w:rFonts w:ascii="Times New Roman" w:hAnsi="Times New Roman"/>
          <w:sz w:val="24"/>
          <w:szCs w:val="24"/>
        </w:rPr>
        <w:t xml:space="preserve"> при грамотном мене</w:t>
      </w:r>
      <w:r w:rsidR="002F1609" w:rsidRPr="006E6F99">
        <w:rPr>
          <w:rFonts w:ascii="Times New Roman" w:hAnsi="Times New Roman"/>
          <w:sz w:val="24"/>
          <w:szCs w:val="24"/>
        </w:rPr>
        <w:t>джменте они будут рентабельными</w:t>
      </w:r>
      <w:r w:rsidRPr="006E6F99">
        <w:rPr>
          <w:rFonts w:ascii="Times New Roman" w:hAnsi="Times New Roman"/>
          <w:sz w:val="24"/>
          <w:szCs w:val="24"/>
        </w:rPr>
        <w:t xml:space="preserve"> </w:t>
      </w:r>
      <w:r w:rsidR="00670293" w:rsidRPr="006E6F99">
        <w:rPr>
          <w:rFonts w:ascii="Times New Roman" w:hAnsi="Times New Roman"/>
          <w:sz w:val="24"/>
          <w:szCs w:val="24"/>
        </w:rPr>
        <w:t>[</w:t>
      </w:r>
      <w:r w:rsidR="002F1609" w:rsidRPr="006E6F99">
        <w:rPr>
          <w:rFonts w:ascii="Times New Roman" w:hAnsi="Times New Roman"/>
          <w:sz w:val="24"/>
          <w:szCs w:val="24"/>
        </w:rPr>
        <w:t>130</w:t>
      </w:r>
      <w:r w:rsidR="00670293" w:rsidRPr="006E6F99">
        <w:rPr>
          <w:rFonts w:ascii="Times New Roman" w:hAnsi="Times New Roman"/>
          <w:sz w:val="24"/>
          <w:szCs w:val="24"/>
        </w:rPr>
        <w:t>]</w:t>
      </w:r>
      <w:r w:rsidR="002F1609" w:rsidRPr="006E6F99">
        <w:rPr>
          <w:rFonts w:ascii="Times New Roman" w:hAnsi="Times New Roman"/>
          <w:sz w:val="24"/>
          <w:szCs w:val="24"/>
        </w:rPr>
        <w:t>.</w:t>
      </w:r>
    </w:p>
    <w:p w:rsidR="001B7DE7" w:rsidRPr="006E6F99" w:rsidRDefault="001B7DE7" w:rsidP="00181DDD">
      <w:pPr>
        <w:spacing w:after="0" w:line="360" w:lineRule="auto"/>
        <w:ind w:firstLine="709"/>
        <w:jc w:val="both"/>
        <w:rPr>
          <w:rFonts w:ascii="Times New Roman" w:hAnsi="Times New Roman"/>
          <w:sz w:val="24"/>
          <w:szCs w:val="24"/>
        </w:rPr>
      </w:pPr>
      <w:r w:rsidRPr="006E6F99">
        <w:rPr>
          <w:rFonts w:ascii="Times New Roman" w:hAnsi="Times New Roman"/>
          <w:sz w:val="24"/>
          <w:szCs w:val="24"/>
        </w:rPr>
        <w:t>Благодаря олимпийским инвестициям Кубань получила колоссальный э</w:t>
      </w:r>
      <w:r w:rsidR="002F1609" w:rsidRPr="006E6F99">
        <w:rPr>
          <w:rFonts w:ascii="Times New Roman" w:hAnsi="Times New Roman"/>
          <w:sz w:val="24"/>
          <w:szCs w:val="24"/>
        </w:rPr>
        <w:t>кономический импульс – 214 млрд р., в том числе 100 млрд составили</w:t>
      </w:r>
      <w:r w:rsidRPr="006E6F99">
        <w:rPr>
          <w:rFonts w:ascii="Times New Roman" w:hAnsi="Times New Roman"/>
          <w:sz w:val="24"/>
          <w:szCs w:val="24"/>
        </w:rPr>
        <w:t xml:space="preserve"> государственные </w:t>
      </w:r>
      <w:r w:rsidR="002F1609" w:rsidRPr="006E6F99">
        <w:rPr>
          <w:rFonts w:ascii="Times New Roman" w:hAnsi="Times New Roman"/>
          <w:sz w:val="24"/>
          <w:szCs w:val="24"/>
        </w:rPr>
        <w:t xml:space="preserve">вложения </w:t>
      </w:r>
      <w:r w:rsidRPr="006E6F99">
        <w:rPr>
          <w:rFonts w:ascii="Times New Roman" w:hAnsi="Times New Roman"/>
          <w:sz w:val="24"/>
          <w:szCs w:val="24"/>
        </w:rPr>
        <w:t xml:space="preserve">и 114 </w:t>
      </w:r>
      <w:r w:rsidR="002F1609" w:rsidRPr="006E6F99">
        <w:rPr>
          <w:rFonts w:ascii="Times New Roman" w:hAnsi="Times New Roman"/>
          <w:sz w:val="24"/>
          <w:szCs w:val="24"/>
        </w:rPr>
        <w:t xml:space="preserve">млрд </w:t>
      </w:r>
      <w:r w:rsidR="002F1609" w:rsidRPr="006E6F99">
        <w:rPr>
          <w:rFonts w:ascii="Times New Roman" w:hAnsi="Times New Roman"/>
          <w:sz w:val="24"/>
          <w:szCs w:val="24"/>
        </w:rPr>
        <w:sym w:font="Symbol" w:char="F02D"/>
      </w:r>
      <w:r w:rsidR="002F1609" w:rsidRPr="006E6F99">
        <w:rPr>
          <w:rFonts w:ascii="Times New Roman" w:hAnsi="Times New Roman"/>
          <w:sz w:val="24"/>
          <w:szCs w:val="24"/>
        </w:rPr>
        <w:t xml:space="preserve"> деньги инвесторов</w:t>
      </w:r>
      <w:r w:rsidRPr="006E6F99">
        <w:rPr>
          <w:rFonts w:ascii="Times New Roman" w:hAnsi="Times New Roman"/>
          <w:sz w:val="24"/>
          <w:szCs w:val="24"/>
        </w:rPr>
        <w:t xml:space="preserve"> </w:t>
      </w:r>
      <w:r w:rsidR="004A1167" w:rsidRPr="006E6F99">
        <w:rPr>
          <w:rFonts w:ascii="Times New Roman" w:hAnsi="Times New Roman"/>
          <w:sz w:val="24"/>
          <w:szCs w:val="24"/>
        </w:rPr>
        <w:t>[</w:t>
      </w:r>
      <w:r w:rsidR="002F1609" w:rsidRPr="006E6F99">
        <w:rPr>
          <w:rFonts w:ascii="Times New Roman" w:hAnsi="Times New Roman"/>
          <w:sz w:val="24"/>
          <w:szCs w:val="24"/>
        </w:rPr>
        <w:t>66</w:t>
      </w:r>
      <w:r w:rsidR="00E94FA7" w:rsidRPr="006E6F99">
        <w:rPr>
          <w:rFonts w:ascii="Times New Roman" w:hAnsi="Times New Roman"/>
          <w:sz w:val="24"/>
          <w:szCs w:val="24"/>
        </w:rPr>
        <w:t>]</w:t>
      </w:r>
      <w:r w:rsidR="002F1609" w:rsidRPr="006E6F99">
        <w:rPr>
          <w:rFonts w:ascii="Times New Roman" w:hAnsi="Times New Roman"/>
          <w:sz w:val="24"/>
          <w:szCs w:val="24"/>
        </w:rPr>
        <w:t>.</w:t>
      </w:r>
    </w:p>
    <w:p w:rsidR="001B7DE7" w:rsidRPr="006E6F99" w:rsidRDefault="001B7DE7" w:rsidP="0049601D">
      <w:pPr>
        <w:shd w:val="clear" w:color="auto" w:fill="FFFFFF"/>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Олимпийские зимние игры впервые проводились в субтропической зоне. Многие объекты построены как коммерческие, поэтому должны окупаться и приносить прибыль инвесторам. </w:t>
      </w:r>
      <w:r w:rsidR="0049601D" w:rsidRPr="006E6F99">
        <w:rPr>
          <w:rFonts w:ascii="Times New Roman" w:hAnsi="Times New Roman"/>
          <w:sz w:val="24"/>
          <w:szCs w:val="24"/>
        </w:rPr>
        <w:t xml:space="preserve">Создана </w:t>
      </w:r>
      <w:r w:rsidRPr="006E6F99">
        <w:rPr>
          <w:rFonts w:ascii="Times New Roman" w:hAnsi="Times New Roman"/>
          <w:sz w:val="24"/>
          <w:szCs w:val="24"/>
        </w:rPr>
        <w:t xml:space="preserve">основная инфраструктура, и масштабные вливания городу больше не потребуются, теперь необходимо трансформировать </w:t>
      </w:r>
      <w:r w:rsidR="0049601D" w:rsidRPr="006E6F99">
        <w:rPr>
          <w:rFonts w:ascii="Times New Roman" w:hAnsi="Times New Roman"/>
          <w:sz w:val="24"/>
          <w:szCs w:val="24"/>
        </w:rPr>
        <w:t xml:space="preserve">инвестиции </w:t>
      </w:r>
      <w:r w:rsidRPr="006E6F99">
        <w:rPr>
          <w:rFonts w:ascii="Times New Roman" w:hAnsi="Times New Roman"/>
          <w:sz w:val="24"/>
          <w:szCs w:val="24"/>
        </w:rPr>
        <w:t>в конкретные туристические</w:t>
      </w:r>
      <w:r w:rsidR="0049601D" w:rsidRPr="006E6F99">
        <w:rPr>
          <w:rFonts w:ascii="Times New Roman" w:hAnsi="Times New Roman"/>
          <w:sz w:val="24"/>
          <w:szCs w:val="24"/>
        </w:rPr>
        <w:t xml:space="preserve"> продукты. Многие считают, что нужны</w:t>
      </w:r>
      <w:r w:rsidRPr="006E6F99">
        <w:rPr>
          <w:rFonts w:ascii="Times New Roman" w:hAnsi="Times New Roman"/>
          <w:sz w:val="24"/>
          <w:szCs w:val="24"/>
        </w:rPr>
        <w:t xml:space="preserve"> </w:t>
      </w:r>
      <w:r w:rsidR="00B36623" w:rsidRPr="006E6F99">
        <w:rPr>
          <w:rFonts w:ascii="Times New Roman" w:hAnsi="Times New Roman"/>
          <w:sz w:val="24"/>
          <w:szCs w:val="24"/>
        </w:rPr>
        <w:t>дополнительные инвестиции и 1,5–</w:t>
      </w:r>
      <w:r w:rsidRPr="006E6F99">
        <w:rPr>
          <w:rFonts w:ascii="Times New Roman" w:hAnsi="Times New Roman"/>
          <w:sz w:val="24"/>
          <w:szCs w:val="24"/>
        </w:rPr>
        <w:t xml:space="preserve">2 года, чтобы </w:t>
      </w:r>
      <w:r w:rsidR="00B36623" w:rsidRPr="006E6F99">
        <w:rPr>
          <w:rFonts w:ascii="Times New Roman" w:hAnsi="Times New Roman"/>
          <w:sz w:val="24"/>
          <w:szCs w:val="24"/>
        </w:rPr>
        <w:t xml:space="preserve">Сочи </w:t>
      </w:r>
      <w:r w:rsidRPr="006E6F99">
        <w:rPr>
          <w:rFonts w:ascii="Times New Roman" w:hAnsi="Times New Roman"/>
          <w:sz w:val="24"/>
          <w:szCs w:val="24"/>
        </w:rPr>
        <w:t>ста</w:t>
      </w:r>
      <w:r w:rsidR="00B36623" w:rsidRPr="006E6F99">
        <w:rPr>
          <w:rFonts w:ascii="Times New Roman" w:hAnsi="Times New Roman"/>
          <w:sz w:val="24"/>
          <w:szCs w:val="24"/>
        </w:rPr>
        <w:t>л</w:t>
      </w:r>
      <w:r w:rsidRPr="006E6F99">
        <w:rPr>
          <w:rFonts w:ascii="Times New Roman" w:hAnsi="Times New Roman"/>
          <w:sz w:val="24"/>
          <w:szCs w:val="24"/>
        </w:rPr>
        <w:t xml:space="preserve"> действительно конкурентным европейским курортом. Например, </w:t>
      </w:r>
      <w:r w:rsidR="00B36623" w:rsidRPr="006E6F99">
        <w:rPr>
          <w:rFonts w:ascii="Times New Roman" w:hAnsi="Times New Roman"/>
          <w:sz w:val="24"/>
          <w:szCs w:val="24"/>
        </w:rPr>
        <w:lastRenderedPageBreak/>
        <w:t xml:space="preserve">придется </w:t>
      </w:r>
      <w:r w:rsidRPr="006E6F99">
        <w:rPr>
          <w:rFonts w:ascii="Times New Roman" w:hAnsi="Times New Roman"/>
          <w:sz w:val="24"/>
          <w:szCs w:val="24"/>
        </w:rPr>
        <w:t>потратить на каждый объект (грузовой порт в Имеретинской низменности, международный аэропорт, Олимпийская деревня) минимум до 15% от уже вложенных в строительство средств, только тогда они будут готовы к экспл</w:t>
      </w:r>
      <w:r w:rsidR="00B36623" w:rsidRPr="006E6F99">
        <w:rPr>
          <w:rFonts w:ascii="Times New Roman" w:hAnsi="Times New Roman"/>
          <w:sz w:val="24"/>
          <w:szCs w:val="24"/>
        </w:rPr>
        <w:t xml:space="preserve">уатации в обычном </w:t>
      </w:r>
      <w:r w:rsidR="00B167CC" w:rsidRPr="006E6F99">
        <w:rPr>
          <w:rFonts w:ascii="Times New Roman" w:hAnsi="Times New Roman"/>
          <w:sz w:val="24"/>
          <w:szCs w:val="24"/>
        </w:rPr>
        <w:t>(</w:t>
      </w:r>
      <w:r w:rsidR="00B36623" w:rsidRPr="006E6F99">
        <w:rPr>
          <w:rFonts w:ascii="Times New Roman" w:hAnsi="Times New Roman"/>
          <w:sz w:val="24"/>
          <w:szCs w:val="24"/>
        </w:rPr>
        <w:t>неспортивном</w:t>
      </w:r>
      <w:r w:rsidR="00B167CC" w:rsidRPr="006E6F99">
        <w:rPr>
          <w:rFonts w:ascii="Times New Roman" w:hAnsi="Times New Roman"/>
          <w:sz w:val="24"/>
          <w:szCs w:val="24"/>
        </w:rPr>
        <w:t>)</w:t>
      </w:r>
      <w:r w:rsidRPr="006E6F99">
        <w:rPr>
          <w:rFonts w:ascii="Times New Roman" w:hAnsi="Times New Roman"/>
          <w:sz w:val="24"/>
          <w:szCs w:val="24"/>
        </w:rPr>
        <w:t xml:space="preserve"> режиме. </w:t>
      </w:r>
    </w:p>
    <w:p w:rsidR="001B7DE7" w:rsidRPr="006E6F99" w:rsidRDefault="001B7DE7" w:rsidP="001B7DE7">
      <w:pPr>
        <w:shd w:val="clear" w:color="auto" w:fill="FFFFFF"/>
        <w:spacing w:after="0" w:line="360" w:lineRule="auto"/>
        <w:ind w:firstLine="709"/>
        <w:jc w:val="both"/>
        <w:rPr>
          <w:rFonts w:ascii="Times New Roman" w:hAnsi="Times New Roman"/>
          <w:sz w:val="24"/>
          <w:szCs w:val="24"/>
        </w:rPr>
      </w:pPr>
      <w:r w:rsidRPr="006E6F99">
        <w:rPr>
          <w:rFonts w:ascii="Times New Roman" w:hAnsi="Times New Roman"/>
          <w:sz w:val="24"/>
          <w:szCs w:val="24"/>
        </w:rPr>
        <w:t>Продолжат финансирование сочинских объектов и другие предприниматели – инвесторы гор</w:t>
      </w:r>
      <w:r w:rsidR="00B36623" w:rsidRPr="006E6F99">
        <w:rPr>
          <w:rFonts w:ascii="Times New Roman" w:hAnsi="Times New Roman"/>
          <w:sz w:val="24"/>
          <w:szCs w:val="24"/>
        </w:rPr>
        <w:t>но-лыжного курорта «Роза Хутор»,</w:t>
      </w:r>
      <w:r w:rsidRPr="006E6F99">
        <w:rPr>
          <w:rFonts w:ascii="Times New Roman" w:hAnsi="Times New Roman"/>
          <w:sz w:val="24"/>
          <w:szCs w:val="24"/>
        </w:rPr>
        <w:t xml:space="preserve"> внутренние вложения в объект после Олимпиады составят около 4</w:t>
      </w:r>
      <w:r w:rsidR="00B36623" w:rsidRPr="006E6F99">
        <w:rPr>
          <w:rFonts w:ascii="Times New Roman" w:hAnsi="Times New Roman"/>
          <w:sz w:val="24"/>
          <w:szCs w:val="24"/>
        </w:rPr>
        <w:t xml:space="preserve"> млрд р</w:t>
      </w:r>
      <w:r w:rsidRPr="006E6F99">
        <w:rPr>
          <w:rFonts w:ascii="Times New Roman" w:hAnsi="Times New Roman"/>
          <w:sz w:val="24"/>
          <w:szCs w:val="24"/>
        </w:rPr>
        <w:t xml:space="preserve">. </w:t>
      </w:r>
    </w:p>
    <w:p w:rsidR="001B7DE7" w:rsidRPr="006E6F99" w:rsidRDefault="001B7DE7" w:rsidP="00CE4744">
      <w:pPr>
        <w:shd w:val="clear" w:color="auto" w:fill="FFFFFF"/>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Выигрыш населения от олимпийского строительства не столь очевиден, но все-таки есть. До 2009 г. среднемесячная номинальная зарплата в Краснодарском крае была на 5% выше, чем в Ростовской области и на 10% превосходила зарплату жителей Волгоградской области. В 2012 г. их разрыв с </w:t>
      </w:r>
      <w:proofErr w:type="spellStart"/>
      <w:r w:rsidRPr="006E6F99">
        <w:rPr>
          <w:rFonts w:ascii="Times New Roman" w:hAnsi="Times New Roman"/>
          <w:sz w:val="24"/>
          <w:szCs w:val="24"/>
        </w:rPr>
        <w:t>волгоградцами</w:t>
      </w:r>
      <w:proofErr w:type="spellEnd"/>
      <w:r w:rsidRPr="006E6F99">
        <w:rPr>
          <w:rFonts w:ascii="Times New Roman" w:hAnsi="Times New Roman"/>
          <w:sz w:val="24"/>
          <w:szCs w:val="24"/>
        </w:rPr>
        <w:t xml:space="preserve"> вырос до 15%, а с ростовчанами до 12%. По среднедушевому месячному доходу населения России Краснодарский край за пять лет поднялся с 38-го на 27-е место. Соседи Кубани все это время теряли позиции. В течени</w:t>
      </w:r>
      <w:r w:rsidR="00B36623" w:rsidRPr="006E6F99">
        <w:rPr>
          <w:rFonts w:ascii="Times New Roman" w:hAnsi="Times New Roman"/>
          <w:sz w:val="24"/>
          <w:szCs w:val="24"/>
        </w:rPr>
        <w:t>е</w:t>
      </w:r>
      <w:r w:rsidRPr="006E6F99">
        <w:rPr>
          <w:rFonts w:ascii="Times New Roman" w:hAnsi="Times New Roman"/>
          <w:sz w:val="24"/>
          <w:szCs w:val="24"/>
        </w:rPr>
        <w:t xml:space="preserve"> многих лет темпы роста инвестиций в Краснодарском крае были сопоставимы с аналогичными показателями соседних регионов. Даже в 2009 г. Кубань не почувствовала кризиса. Если в Волгоградской области инвестиции упали на 16%, а в Ростовской </w:t>
      </w:r>
      <w:r w:rsidR="00B36623" w:rsidRPr="006E6F99">
        <w:rPr>
          <w:rFonts w:ascii="Times New Roman" w:hAnsi="Times New Roman"/>
          <w:sz w:val="24"/>
          <w:szCs w:val="24"/>
        </w:rPr>
        <w:sym w:font="Symbol" w:char="F02D"/>
      </w:r>
      <w:r w:rsidR="00B36623" w:rsidRPr="006E6F99">
        <w:rPr>
          <w:rFonts w:ascii="Times New Roman" w:hAnsi="Times New Roman"/>
          <w:sz w:val="24"/>
          <w:szCs w:val="24"/>
        </w:rPr>
        <w:t xml:space="preserve"> </w:t>
      </w:r>
      <w:r w:rsidRPr="006E6F99">
        <w:rPr>
          <w:rFonts w:ascii="Times New Roman" w:hAnsi="Times New Roman"/>
          <w:sz w:val="24"/>
          <w:szCs w:val="24"/>
        </w:rPr>
        <w:t>на 14%, то в Краснодарском крае они</w:t>
      </w:r>
      <w:r w:rsidR="00B36623" w:rsidRPr="006E6F99">
        <w:rPr>
          <w:rFonts w:ascii="Times New Roman" w:hAnsi="Times New Roman"/>
          <w:sz w:val="24"/>
          <w:szCs w:val="24"/>
        </w:rPr>
        <w:t>,</w:t>
      </w:r>
      <w:r w:rsidRPr="006E6F99">
        <w:rPr>
          <w:rFonts w:ascii="Times New Roman" w:hAnsi="Times New Roman"/>
          <w:sz w:val="24"/>
          <w:szCs w:val="24"/>
        </w:rPr>
        <w:t xml:space="preserve"> наоборот,</w:t>
      </w:r>
      <w:r w:rsidR="00B36623" w:rsidRPr="006E6F99">
        <w:rPr>
          <w:rFonts w:ascii="Times New Roman" w:hAnsi="Times New Roman"/>
          <w:sz w:val="24"/>
          <w:szCs w:val="24"/>
        </w:rPr>
        <w:t xml:space="preserve"> выросли на 12%. Влияние И</w:t>
      </w:r>
      <w:r w:rsidRPr="006E6F99">
        <w:rPr>
          <w:rFonts w:ascii="Times New Roman" w:hAnsi="Times New Roman"/>
          <w:sz w:val="24"/>
          <w:szCs w:val="24"/>
        </w:rPr>
        <w:t>гр-2014 на отдельные отрасли и экономику регион</w:t>
      </w:r>
      <w:r w:rsidR="00B36623" w:rsidRPr="006E6F99">
        <w:rPr>
          <w:rFonts w:ascii="Times New Roman" w:hAnsi="Times New Roman"/>
          <w:sz w:val="24"/>
          <w:szCs w:val="24"/>
        </w:rPr>
        <w:t>а</w:t>
      </w:r>
      <w:r w:rsidRPr="006E6F99">
        <w:rPr>
          <w:rFonts w:ascii="Times New Roman" w:hAnsi="Times New Roman"/>
          <w:sz w:val="24"/>
          <w:szCs w:val="24"/>
        </w:rPr>
        <w:t xml:space="preserve"> можно оценить весьма высоко. Ключевую роль в данном случае играют не прямые доходы, а существенный долгосрочный вклад в экономический рост за счет мощного инфраструктурного строительства. Как правило</w:t>
      </w:r>
      <w:r w:rsidR="00B36623" w:rsidRPr="006E6F99">
        <w:rPr>
          <w:rFonts w:ascii="Times New Roman" w:hAnsi="Times New Roman"/>
          <w:sz w:val="24"/>
          <w:szCs w:val="24"/>
        </w:rPr>
        <w:t>,</w:t>
      </w:r>
      <w:r w:rsidRPr="006E6F99">
        <w:rPr>
          <w:rFonts w:ascii="Times New Roman" w:hAnsi="Times New Roman"/>
          <w:sz w:val="24"/>
          <w:szCs w:val="24"/>
        </w:rPr>
        <w:t xml:space="preserve"> объем доходов от продажи прав на телетрансляции, продажи билетов, лицензий на символику, услуг индустрии гостеприимства и от спонсорских программ позволяет лишь частично окупить затраты на Олимпиаду. Основная же прибыль формируется благодаря созданию и обслуживанию современных рекреационных и коммерческих объектов, новому жилищному строительству, расширению транспортно-логистической сети, развитию потребительского сектора, а в перспективе – увеличению туристического и бизнес-трафика. В совокупности это становится прочным фундаментом для долгосрочного роста региона. Кроме того, дополнительный позитивный фактор – положительный имидж страны на международной арене, что, несомненно, впоследствии также б</w:t>
      </w:r>
      <w:r w:rsidR="00CE4744" w:rsidRPr="006E6F99">
        <w:rPr>
          <w:rFonts w:ascii="Times New Roman" w:hAnsi="Times New Roman"/>
          <w:sz w:val="24"/>
          <w:szCs w:val="24"/>
        </w:rPr>
        <w:t>удет конвертироваться в цифры, н</w:t>
      </w:r>
      <w:r w:rsidRPr="006E6F99">
        <w:rPr>
          <w:rFonts w:ascii="Times New Roman" w:hAnsi="Times New Roman"/>
          <w:sz w:val="24"/>
          <w:szCs w:val="24"/>
        </w:rPr>
        <w:t xml:space="preserve">апример, за счет притока иностранных инвестиций. Помимо Краснодарского края эффект от Олимпиады за счет ожидаемого в будущем роста туристических потоков смогут ощутить и соседние регионы. </w:t>
      </w:r>
      <w:r w:rsidR="00CE4744" w:rsidRPr="006E6F99">
        <w:rPr>
          <w:rFonts w:ascii="Times New Roman" w:hAnsi="Times New Roman"/>
          <w:sz w:val="24"/>
          <w:szCs w:val="24"/>
        </w:rPr>
        <w:t xml:space="preserve">Вместе с тем </w:t>
      </w:r>
      <w:r w:rsidRPr="006E6F99">
        <w:rPr>
          <w:rFonts w:ascii="Times New Roman" w:hAnsi="Times New Roman"/>
          <w:sz w:val="24"/>
          <w:szCs w:val="24"/>
        </w:rPr>
        <w:t>под влиянием Олим</w:t>
      </w:r>
      <w:r w:rsidR="00D052CA" w:rsidRPr="006E6F99">
        <w:rPr>
          <w:rFonts w:ascii="Times New Roman" w:hAnsi="Times New Roman"/>
          <w:sz w:val="24"/>
          <w:szCs w:val="24"/>
        </w:rPr>
        <w:t xml:space="preserve">пиады сформировалась тенденция </w:t>
      </w:r>
      <w:r w:rsidR="00B167CC" w:rsidRPr="006E6F99">
        <w:rPr>
          <w:rFonts w:ascii="Times New Roman" w:hAnsi="Times New Roman"/>
          <w:sz w:val="24"/>
          <w:szCs w:val="24"/>
        </w:rPr>
        <w:sym w:font="Symbol" w:char="F02D"/>
      </w:r>
      <w:r w:rsidRPr="006E6F99">
        <w:rPr>
          <w:rFonts w:ascii="Times New Roman" w:hAnsi="Times New Roman"/>
          <w:sz w:val="24"/>
          <w:szCs w:val="24"/>
        </w:rPr>
        <w:t xml:space="preserve"> отток из соседних регионов экономически активного населения в связи с развитием Сочи, что наблюдается в Адыгее. </w:t>
      </w:r>
    </w:p>
    <w:p w:rsidR="001B7DE7" w:rsidRPr="006E6F99" w:rsidRDefault="001B7DE7" w:rsidP="00181DDD">
      <w:pPr>
        <w:shd w:val="clear" w:color="auto" w:fill="FFFFFF"/>
        <w:spacing w:after="0" w:line="360" w:lineRule="auto"/>
        <w:ind w:firstLine="709"/>
        <w:jc w:val="both"/>
        <w:rPr>
          <w:rFonts w:ascii="Times New Roman" w:hAnsi="Times New Roman"/>
          <w:sz w:val="24"/>
          <w:szCs w:val="24"/>
        </w:rPr>
      </w:pPr>
      <w:r w:rsidRPr="006E6F99">
        <w:rPr>
          <w:rFonts w:ascii="Times New Roman" w:hAnsi="Times New Roman"/>
          <w:sz w:val="24"/>
          <w:szCs w:val="24"/>
        </w:rPr>
        <w:lastRenderedPageBreak/>
        <w:t xml:space="preserve">Новый Сочи </w:t>
      </w:r>
      <w:r w:rsidR="00CE4744" w:rsidRPr="006E6F99">
        <w:rPr>
          <w:rFonts w:ascii="Times New Roman" w:hAnsi="Times New Roman"/>
          <w:sz w:val="24"/>
          <w:szCs w:val="24"/>
        </w:rPr>
        <w:t>– центр притяжения инвесторов. Б</w:t>
      </w:r>
      <w:r w:rsidRPr="006E6F99">
        <w:rPr>
          <w:rFonts w:ascii="Times New Roman" w:hAnsi="Times New Roman"/>
          <w:sz w:val="24"/>
          <w:szCs w:val="24"/>
        </w:rPr>
        <w:t>лагодаря появлени</w:t>
      </w:r>
      <w:r w:rsidR="00CE4744" w:rsidRPr="006E6F99">
        <w:rPr>
          <w:rFonts w:ascii="Times New Roman" w:hAnsi="Times New Roman"/>
          <w:sz w:val="24"/>
          <w:szCs w:val="24"/>
        </w:rPr>
        <w:t>ю более 400 км дорог, 22 тоннелей</w:t>
      </w:r>
      <w:r w:rsidRPr="006E6F99">
        <w:rPr>
          <w:rFonts w:ascii="Times New Roman" w:hAnsi="Times New Roman"/>
          <w:sz w:val="24"/>
          <w:szCs w:val="24"/>
        </w:rPr>
        <w:t>, 200 км же</w:t>
      </w:r>
      <w:r w:rsidR="00CE4744" w:rsidRPr="006E6F99">
        <w:rPr>
          <w:rFonts w:ascii="Times New Roman" w:hAnsi="Times New Roman"/>
          <w:sz w:val="24"/>
          <w:szCs w:val="24"/>
        </w:rPr>
        <w:t>лезнодорожного полотна, 54 мостов</w:t>
      </w:r>
      <w:r w:rsidRPr="006E6F99">
        <w:rPr>
          <w:rFonts w:ascii="Times New Roman" w:hAnsi="Times New Roman"/>
          <w:sz w:val="24"/>
          <w:szCs w:val="24"/>
        </w:rPr>
        <w:t xml:space="preserve"> для поездов и эле</w:t>
      </w:r>
      <w:r w:rsidR="00CE4744" w:rsidRPr="006E6F99">
        <w:rPr>
          <w:rFonts w:ascii="Times New Roman" w:hAnsi="Times New Roman"/>
          <w:sz w:val="24"/>
          <w:szCs w:val="24"/>
        </w:rPr>
        <w:t>ктричек, сотен</w:t>
      </w:r>
      <w:r w:rsidRPr="006E6F99">
        <w:rPr>
          <w:rFonts w:ascii="Times New Roman" w:hAnsi="Times New Roman"/>
          <w:sz w:val="24"/>
          <w:szCs w:val="24"/>
        </w:rPr>
        <w:t xml:space="preserve"> </w:t>
      </w:r>
      <w:r w:rsidR="00CE4744" w:rsidRPr="006E6F99">
        <w:rPr>
          <w:rFonts w:ascii="Times New Roman" w:hAnsi="Times New Roman"/>
          <w:sz w:val="24"/>
          <w:szCs w:val="24"/>
        </w:rPr>
        <w:t xml:space="preserve">километров </w:t>
      </w:r>
      <w:r w:rsidRPr="006E6F99">
        <w:rPr>
          <w:rFonts w:ascii="Times New Roman" w:hAnsi="Times New Roman"/>
          <w:sz w:val="24"/>
          <w:szCs w:val="24"/>
        </w:rPr>
        <w:t>инж</w:t>
      </w:r>
      <w:r w:rsidR="00CE4744" w:rsidRPr="006E6F99">
        <w:rPr>
          <w:rFonts w:ascii="Times New Roman" w:hAnsi="Times New Roman"/>
          <w:sz w:val="24"/>
          <w:szCs w:val="24"/>
        </w:rPr>
        <w:t>енерных сетей и ЛЭП, газификации и собственной генерации создана</w:t>
      </w:r>
      <w:r w:rsidRPr="006E6F99">
        <w:rPr>
          <w:rFonts w:ascii="Times New Roman" w:hAnsi="Times New Roman"/>
          <w:sz w:val="24"/>
          <w:szCs w:val="24"/>
        </w:rPr>
        <w:t xml:space="preserve"> мощная спортивная база для зимних видов спорта. По прогнозам </w:t>
      </w:r>
      <w:r w:rsidR="00CE4744" w:rsidRPr="006E6F99">
        <w:rPr>
          <w:rFonts w:ascii="Times New Roman" w:hAnsi="Times New Roman"/>
          <w:sz w:val="24"/>
          <w:szCs w:val="24"/>
        </w:rPr>
        <w:t xml:space="preserve">специалистов, </w:t>
      </w:r>
      <w:r w:rsidRPr="006E6F99">
        <w:rPr>
          <w:rFonts w:ascii="Times New Roman" w:hAnsi="Times New Roman"/>
          <w:sz w:val="24"/>
          <w:szCs w:val="24"/>
        </w:rPr>
        <w:t xml:space="preserve">ежегодные доходы во все уровни бюджета от использования постолимпийского наследия составят </w:t>
      </w:r>
      <w:r w:rsidR="00CE4744" w:rsidRPr="006E6F99">
        <w:rPr>
          <w:rFonts w:ascii="Times New Roman" w:hAnsi="Times New Roman"/>
          <w:sz w:val="24"/>
          <w:szCs w:val="24"/>
        </w:rPr>
        <w:t>около 10–</w:t>
      </w:r>
      <w:r w:rsidRPr="006E6F99">
        <w:rPr>
          <w:rFonts w:ascii="Times New Roman" w:hAnsi="Times New Roman"/>
          <w:sz w:val="24"/>
          <w:szCs w:val="24"/>
        </w:rPr>
        <w:t>15</w:t>
      </w:r>
      <w:r w:rsidR="00CE4744" w:rsidRPr="006E6F99">
        <w:rPr>
          <w:rFonts w:ascii="Times New Roman" w:hAnsi="Times New Roman"/>
          <w:sz w:val="24"/>
          <w:szCs w:val="24"/>
        </w:rPr>
        <w:t xml:space="preserve"> млрд р</w:t>
      </w:r>
      <w:r w:rsidRPr="006E6F99">
        <w:rPr>
          <w:rFonts w:ascii="Times New Roman" w:hAnsi="Times New Roman"/>
          <w:sz w:val="24"/>
          <w:szCs w:val="24"/>
        </w:rPr>
        <w:t>.</w:t>
      </w:r>
    </w:p>
    <w:p w:rsidR="001B7DE7" w:rsidRPr="006E6F99" w:rsidRDefault="001B7DE7" w:rsidP="00181DDD">
      <w:pPr>
        <w:shd w:val="clear" w:color="auto" w:fill="FFFFFF"/>
        <w:spacing w:after="0" w:line="360" w:lineRule="auto"/>
        <w:ind w:firstLine="709"/>
        <w:jc w:val="both"/>
        <w:rPr>
          <w:rFonts w:ascii="Times New Roman" w:hAnsi="Times New Roman"/>
          <w:sz w:val="24"/>
          <w:szCs w:val="24"/>
        </w:rPr>
      </w:pPr>
      <w:r w:rsidRPr="006E6F99">
        <w:rPr>
          <w:rFonts w:ascii="Times New Roman" w:hAnsi="Times New Roman"/>
          <w:sz w:val="24"/>
          <w:szCs w:val="24"/>
        </w:rPr>
        <w:t>Непосредственно на подготовку зимних Олимпийских игр 2014 г</w:t>
      </w:r>
      <w:r w:rsidR="00CE4744" w:rsidRPr="006E6F99">
        <w:rPr>
          <w:rFonts w:ascii="Times New Roman" w:hAnsi="Times New Roman"/>
          <w:sz w:val="24"/>
          <w:szCs w:val="24"/>
        </w:rPr>
        <w:t>.</w:t>
      </w:r>
      <w:r w:rsidRPr="006E6F99">
        <w:rPr>
          <w:rFonts w:ascii="Times New Roman" w:hAnsi="Times New Roman"/>
          <w:sz w:val="24"/>
          <w:szCs w:val="24"/>
        </w:rPr>
        <w:t xml:space="preserve"> в Сочи, включая строительство спортивных объектов, было израсходовано 213 м</w:t>
      </w:r>
      <w:r w:rsidR="00BE097D" w:rsidRPr="006E6F99">
        <w:rPr>
          <w:rFonts w:ascii="Times New Roman" w:hAnsi="Times New Roman"/>
          <w:sz w:val="24"/>
          <w:szCs w:val="24"/>
        </w:rPr>
        <w:t>лрд</w:t>
      </w:r>
      <w:r w:rsidRPr="006E6F99">
        <w:rPr>
          <w:rFonts w:ascii="Times New Roman" w:hAnsi="Times New Roman"/>
          <w:sz w:val="24"/>
          <w:szCs w:val="24"/>
        </w:rPr>
        <w:t xml:space="preserve"> р. Из них 99 м</w:t>
      </w:r>
      <w:r w:rsidR="00BE097D" w:rsidRPr="006E6F99">
        <w:rPr>
          <w:rFonts w:ascii="Times New Roman" w:hAnsi="Times New Roman"/>
          <w:sz w:val="24"/>
          <w:szCs w:val="24"/>
        </w:rPr>
        <w:t>лрд</w:t>
      </w:r>
      <w:r w:rsidRPr="006E6F99">
        <w:rPr>
          <w:rFonts w:ascii="Times New Roman" w:hAnsi="Times New Roman"/>
          <w:sz w:val="24"/>
          <w:szCs w:val="24"/>
        </w:rPr>
        <w:t xml:space="preserve"> р</w:t>
      </w:r>
      <w:r w:rsidR="00BE097D" w:rsidRPr="006E6F99">
        <w:rPr>
          <w:rFonts w:ascii="Times New Roman" w:hAnsi="Times New Roman"/>
          <w:sz w:val="24"/>
          <w:szCs w:val="24"/>
        </w:rPr>
        <w:t>.</w:t>
      </w:r>
      <w:r w:rsidRPr="006E6F99">
        <w:rPr>
          <w:rFonts w:ascii="Times New Roman" w:hAnsi="Times New Roman"/>
          <w:sz w:val="24"/>
          <w:szCs w:val="24"/>
        </w:rPr>
        <w:t xml:space="preserve"> </w:t>
      </w:r>
      <w:r w:rsidR="00D91BD7" w:rsidRPr="006E6F99">
        <w:rPr>
          <w:rFonts w:ascii="Times New Roman" w:hAnsi="Times New Roman"/>
          <w:sz w:val="24"/>
          <w:szCs w:val="24"/>
        </w:rPr>
        <w:t>–</w:t>
      </w:r>
      <w:r w:rsidRPr="006E6F99">
        <w:rPr>
          <w:rFonts w:ascii="Times New Roman" w:hAnsi="Times New Roman"/>
          <w:sz w:val="24"/>
          <w:szCs w:val="24"/>
        </w:rPr>
        <w:t xml:space="preserve"> это федеральные средства, за счет которых построены олимпийский стадион «</w:t>
      </w:r>
      <w:proofErr w:type="spellStart"/>
      <w:r w:rsidRPr="006E6F99">
        <w:rPr>
          <w:rFonts w:ascii="Times New Roman" w:hAnsi="Times New Roman"/>
          <w:sz w:val="24"/>
          <w:szCs w:val="24"/>
        </w:rPr>
        <w:t>Фишт</w:t>
      </w:r>
      <w:proofErr w:type="spellEnd"/>
      <w:r w:rsidRPr="006E6F99">
        <w:rPr>
          <w:rFonts w:ascii="Times New Roman" w:hAnsi="Times New Roman"/>
          <w:sz w:val="24"/>
          <w:szCs w:val="24"/>
        </w:rPr>
        <w:t>», ледовые дворцы «Айсберг», «Большой», «Шайба», керлинг-центр «Ледяной куб», а также краевые финансы, на которые были возведены комплекс «Адлер-арена» и здание Международного олимпийского пресс-центра. Также были истрачены 114 м</w:t>
      </w:r>
      <w:r w:rsidR="00BE097D" w:rsidRPr="006E6F99">
        <w:rPr>
          <w:rFonts w:ascii="Times New Roman" w:hAnsi="Times New Roman"/>
          <w:sz w:val="24"/>
          <w:szCs w:val="24"/>
        </w:rPr>
        <w:t>лрд</w:t>
      </w:r>
      <w:r w:rsidRPr="006E6F99">
        <w:rPr>
          <w:rFonts w:ascii="Times New Roman" w:hAnsi="Times New Roman"/>
          <w:sz w:val="24"/>
          <w:szCs w:val="24"/>
        </w:rPr>
        <w:t xml:space="preserve"> р</w:t>
      </w:r>
      <w:r w:rsidR="00BE097D" w:rsidRPr="006E6F99">
        <w:rPr>
          <w:rFonts w:ascii="Times New Roman" w:hAnsi="Times New Roman"/>
          <w:sz w:val="24"/>
          <w:szCs w:val="24"/>
        </w:rPr>
        <w:t xml:space="preserve">. частных инвестиций </w:t>
      </w:r>
      <w:r w:rsidR="002C281D" w:rsidRPr="006E6F99">
        <w:rPr>
          <w:rFonts w:ascii="Times New Roman" w:hAnsi="Times New Roman"/>
          <w:sz w:val="24"/>
          <w:szCs w:val="24"/>
        </w:rPr>
        <w:t>[</w:t>
      </w:r>
      <w:r w:rsidR="00BE097D" w:rsidRPr="006E6F99">
        <w:rPr>
          <w:rFonts w:ascii="Times New Roman" w:hAnsi="Times New Roman"/>
          <w:sz w:val="24"/>
          <w:szCs w:val="24"/>
        </w:rPr>
        <w:t>137</w:t>
      </w:r>
      <w:r w:rsidR="002C281D" w:rsidRPr="006E6F99">
        <w:rPr>
          <w:rFonts w:ascii="Times New Roman" w:hAnsi="Times New Roman"/>
          <w:sz w:val="24"/>
          <w:szCs w:val="24"/>
        </w:rPr>
        <w:t>]</w:t>
      </w:r>
      <w:r w:rsidR="00BE097D" w:rsidRPr="006E6F99">
        <w:rPr>
          <w:rFonts w:ascii="Times New Roman" w:hAnsi="Times New Roman"/>
          <w:sz w:val="24"/>
          <w:szCs w:val="24"/>
        </w:rPr>
        <w:t>.</w:t>
      </w:r>
    </w:p>
    <w:p w:rsidR="001B7DE7" w:rsidRPr="006E6F99" w:rsidRDefault="00BE097D" w:rsidP="001B7DE7">
      <w:pPr>
        <w:shd w:val="clear" w:color="auto" w:fill="FFFFFF"/>
        <w:spacing w:after="0" w:line="360" w:lineRule="auto"/>
        <w:ind w:firstLine="709"/>
        <w:jc w:val="both"/>
        <w:rPr>
          <w:rFonts w:ascii="Times New Roman" w:hAnsi="Times New Roman"/>
          <w:sz w:val="24"/>
          <w:szCs w:val="24"/>
        </w:rPr>
      </w:pPr>
      <w:r w:rsidRPr="006E6F99">
        <w:rPr>
          <w:rFonts w:ascii="Times New Roman" w:hAnsi="Times New Roman"/>
          <w:sz w:val="24"/>
          <w:szCs w:val="24"/>
        </w:rPr>
        <w:t>В краевой З</w:t>
      </w:r>
      <w:r w:rsidR="001B7DE7" w:rsidRPr="006E6F99">
        <w:rPr>
          <w:rFonts w:ascii="Times New Roman" w:hAnsi="Times New Roman"/>
          <w:sz w:val="24"/>
          <w:szCs w:val="24"/>
        </w:rPr>
        <w:t xml:space="preserve">акон об инвестиционной деятельности были внесены изменения. Статьи закона дополнены положениями о принципах взаимодействия органов власти с субъектами инвестиционной деятельности, организованные на принципах ЧГП, а также о мерах </w:t>
      </w:r>
      <w:proofErr w:type="spellStart"/>
      <w:r w:rsidR="001B7DE7" w:rsidRPr="006E6F99">
        <w:rPr>
          <w:rFonts w:ascii="Times New Roman" w:hAnsi="Times New Roman"/>
          <w:sz w:val="24"/>
          <w:szCs w:val="24"/>
        </w:rPr>
        <w:t>господдрежки</w:t>
      </w:r>
      <w:proofErr w:type="spellEnd"/>
      <w:r w:rsidR="001B7DE7" w:rsidRPr="006E6F99">
        <w:rPr>
          <w:rFonts w:ascii="Times New Roman" w:hAnsi="Times New Roman"/>
          <w:sz w:val="24"/>
          <w:szCs w:val="24"/>
        </w:rPr>
        <w:t xml:space="preserve">, предоставляемых </w:t>
      </w:r>
      <w:r w:rsidRPr="006E6F99">
        <w:rPr>
          <w:rFonts w:ascii="Times New Roman" w:hAnsi="Times New Roman"/>
          <w:sz w:val="24"/>
          <w:szCs w:val="24"/>
        </w:rPr>
        <w:t>из И</w:t>
      </w:r>
      <w:r w:rsidR="001B7DE7" w:rsidRPr="006E6F99">
        <w:rPr>
          <w:rFonts w:ascii="Times New Roman" w:hAnsi="Times New Roman"/>
          <w:sz w:val="24"/>
          <w:szCs w:val="24"/>
        </w:rPr>
        <w:t xml:space="preserve">нвестиционного фонда края концессионным предприятиям, о способах защиты прав субъектов инвестиционной деятельности. Законопроектом внесены изменения в правила предоставления федеральных субсидий за счет средств </w:t>
      </w:r>
      <w:r w:rsidR="001B7DE7" w:rsidRPr="006E6F99">
        <w:rPr>
          <w:rFonts w:ascii="Times New Roman" w:hAnsi="Times New Roman"/>
          <w:bCs/>
          <w:sz w:val="24"/>
          <w:szCs w:val="24"/>
        </w:rPr>
        <w:t>Инвестиционного фонда РФ</w:t>
      </w:r>
      <w:r w:rsidR="001B7DE7" w:rsidRPr="006E6F99">
        <w:rPr>
          <w:rFonts w:ascii="Times New Roman" w:hAnsi="Times New Roman"/>
          <w:sz w:val="24"/>
          <w:szCs w:val="24"/>
        </w:rPr>
        <w:t xml:space="preserve"> и соответствующих региональных инвестиционных фондов. </w:t>
      </w:r>
      <w:r w:rsidR="001B7DE7" w:rsidRPr="006E6F99">
        <w:rPr>
          <w:rFonts w:ascii="Times New Roman" w:hAnsi="Times New Roman"/>
          <w:bCs/>
          <w:sz w:val="24"/>
          <w:szCs w:val="24"/>
        </w:rPr>
        <w:t>Региональный инвестиционный фонд</w:t>
      </w:r>
      <w:r w:rsidR="001B7DE7" w:rsidRPr="006E6F99">
        <w:rPr>
          <w:rFonts w:ascii="Times New Roman" w:hAnsi="Times New Roman"/>
          <w:sz w:val="24"/>
          <w:szCs w:val="24"/>
        </w:rPr>
        <w:t xml:space="preserve"> будет способствовать более устойчивому финансированию приор</w:t>
      </w:r>
      <w:r w:rsidRPr="006E6F99">
        <w:rPr>
          <w:rFonts w:ascii="Times New Roman" w:hAnsi="Times New Roman"/>
          <w:sz w:val="24"/>
          <w:szCs w:val="24"/>
        </w:rPr>
        <w:t xml:space="preserve">итетных региональных </w:t>
      </w:r>
      <w:proofErr w:type="spellStart"/>
      <w:r w:rsidRPr="006E6F99">
        <w:rPr>
          <w:rFonts w:ascii="Times New Roman" w:hAnsi="Times New Roman"/>
          <w:sz w:val="24"/>
          <w:szCs w:val="24"/>
        </w:rPr>
        <w:t>инвестпрое</w:t>
      </w:r>
      <w:r w:rsidR="001B7DE7" w:rsidRPr="006E6F99">
        <w:rPr>
          <w:rFonts w:ascii="Times New Roman" w:hAnsi="Times New Roman"/>
          <w:sz w:val="24"/>
          <w:szCs w:val="24"/>
        </w:rPr>
        <w:t>к</w:t>
      </w:r>
      <w:r w:rsidRPr="006E6F99">
        <w:rPr>
          <w:rFonts w:ascii="Times New Roman" w:hAnsi="Times New Roman"/>
          <w:sz w:val="24"/>
          <w:szCs w:val="24"/>
        </w:rPr>
        <w:t>т</w:t>
      </w:r>
      <w:r w:rsidR="001B7DE7" w:rsidRPr="006E6F99">
        <w:rPr>
          <w:rFonts w:ascii="Times New Roman" w:hAnsi="Times New Roman"/>
          <w:sz w:val="24"/>
          <w:szCs w:val="24"/>
        </w:rPr>
        <w:t>ов</w:t>
      </w:r>
      <w:proofErr w:type="spellEnd"/>
      <w:r w:rsidR="001B7DE7" w:rsidRPr="006E6F99">
        <w:rPr>
          <w:rFonts w:ascii="Times New Roman" w:hAnsi="Times New Roman"/>
          <w:sz w:val="24"/>
          <w:szCs w:val="24"/>
        </w:rPr>
        <w:t>. На краевом уровне ведется постоянный мониторинг проектов, отраслевые органы исполнительной власти оказывают содействие в их реализации.</w:t>
      </w:r>
    </w:p>
    <w:p w:rsidR="001B7DE7" w:rsidRPr="006E6F99" w:rsidRDefault="001B7DE7" w:rsidP="001B7DE7">
      <w:pPr>
        <w:shd w:val="clear" w:color="auto" w:fill="FFFFFF"/>
        <w:spacing w:after="0" w:line="360" w:lineRule="auto"/>
        <w:ind w:firstLine="709"/>
        <w:jc w:val="both"/>
        <w:rPr>
          <w:rFonts w:ascii="Times New Roman" w:hAnsi="Times New Roman"/>
          <w:sz w:val="24"/>
          <w:szCs w:val="24"/>
        </w:rPr>
      </w:pPr>
      <w:r w:rsidRPr="006E6F99">
        <w:rPr>
          <w:rFonts w:ascii="Times New Roman" w:hAnsi="Times New Roman"/>
          <w:sz w:val="24"/>
          <w:szCs w:val="24"/>
        </w:rPr>
        <w:t>В Краснодарском крае увеличилась долговая нагрузка, связанная с затратами на Игры, что не представляет угрозы для финансовой стабильности региона: госдолг региона в виде бюджетных кредитов, гособлигаций, госгарантий и банковских кредитов состав</w:t>
      </w:r>
      <w:r w:rsidR="00BE097D" w:rsidRPr="006E6F99">
        <w:rPr>
          <w:rFonts w:ascii="Times New Roman" w:hAnsi="Times New Roman"/>
          <w:sz w:val="24"/>
          <w:szCs w:val="24"/>
        </w:rPr>
        <w:t>ил 104 млрд р</w:t>
      </w:r>
      <w:r w:rsidRPr="006E6F99">
        <w:rPr>
          <w:rFonts w:ascii="Times New Roman" w:hAnsi="Times New Roman"/>
          <w:sz w:val="24"/>
          <w:szCs w:val="24"/>
        </w:rPr>
        <w:t xml:space="preserve">., или 7% от ВРП. Такая нагрузка немного выше среднего уровня, но платежеспособность региона остается достаточно </w:t>
      </w:r>
      <w:r w:rsidR="007A620A" w:rsidRPr="006E6F99">
        <w:rPr>
          <w:rFonts w:ascii="Times New Roman" w:hAnsi="Times New Roman"/>
          <w:sz w:val="24"/>
          <w:szCs w:val="24"/>
        </w:rPr>
        <w:t>высокой,</w:t>
      </w:r>
      <w:r w:rsidRPr="006E6F99">
        <w:rPr>
          <w:rFonts w:ascii="Times New Roman" w:hAnsi="Times New Roman"/>
          <w:sz w:val="24"/>
          <w:szCs w:val="24"/>
        </w:rPr>
        <w:t xml:space="preserve"> в том числе благодаря межбюджетным трансфертам и финансированию из  федеральной казны. </w:t>
      </w:r>
    </w:p>
    <w:p w:rsidR="001B7DE7" w:rsidRPr="006E6F99" w:rsidRDefault="001B7DE7" w:rsidP="001B7DE7">
      <w:pPr>
        <w:shd w:val="clear" w:color="auto" w:fill="FFFFFF"/>
        <w:spacing w:after="0" w:line="360" w:lineRule="auto"/>
        <w:ind w:firstLine="709"/>
        <w:jc w:val="both"/>
        <w:rPr>
          <w:rFonts w:ascii="Times New Roman" w:hAnsi="Times New Roman"/>
          <w:sz w:val="24"/>
          <w:szCs w:val="24"/>
        </w:rPr>
      </w:pPr>
    </w:p>
    <w:p w:rsidR="001B7DE7" w:rsidRPr="006E6F99" w:rsidRDefault="001B7DE7" w:rsidP="001B7DE7">
      <w:pPr>
        <w:shd w:val="clear" w:color="auto" w:fill="FFFFFF"/>
        <w:spacing w:after="0" w:line="360" w:lineRule="auto"/>
        <w:ind w:firstLine="709"/>
        <w:jc w:val="both"/>
        <w:rPr>
          <w:rFonts w:ascii="Times New Roman" w:hAnsi="Times New Roman"/>
          <w:sz w:val="24"/>
          <w:szCs w:val="24"/>
        </w:rPr>
      </w:pPr>
    </w:p>
    <w:p w:rsidR="00E14E36" w:rsidRPr="006E6F99" w:rsidRDefault="00E14E36" w:rsidP="00E14E36">
      <w:pPr>
        <w:spacing w:line="360" w:lineRule="auto"/>
        <w:ind w:firstLine="709"/>
        <w:contextualSpacing/>
        <w:jc w:val="both"/>
        <w:rPr>
          <w:rFonts w:ascii="Times New Roman" w:eastAsia="Calibri" w:hAnsi="Times New Roman"/>
          <w:bCs/>
          <w:sz w:val="24"/>
          <w:szCs w:val="24"/>
          <w:lang w:eastAsia="en-US"/>
        </w:rPr>
      </w:pPr>
    </w:p>
    <w:p w:rsidR="00E14E36" w:rsidRPr="006E6F99" w:rsidRDefault="00E14E36">
      <w:pPr>
        <w:rPr>
          <w:rFonts w:ascii="Times New Roman" w:hAnsi="Times New Roman"/>
          <w:sz w:val="24"/>
          <w:szCs w:val="24"/>
        </w:rPr>
      </w:pPr>
      <w:r w:rsidRPr="006E6F99">
        <w:rPr>
          <w:rFonts w:ascii="Times New Roman" w:hAnsi="Times New Roman"/>
          <w:sz w:val="24"/>
          <w:szCs w:val="24"/>
        </w:rPr>
        <w:br w:type="page"/>
      </w:r>
    </w:p>
    <w:p w:rsidR="00F420B0" w:rsidRPr="006E6F99" w:rsidRDefault="00F420B0" w:rsidP="00B167CC">
      <w:pPr>
        <w:spacing w:after="0" w:line="360" w:lineRule="auto"/>
        <w:jc w:val="center"/>
        <w:rPr>
          <w:rFonts w:ascii="Times New Roman" w:hAnsi="Times New Roman"/>
          <w:b/>
          <w:sz w:val="24"/>
          <w:szCs w:val="24"/>
        </w:rPr>
      </w:pPr>
      <w:r w:rsidRPr="006E6F99">
        <w:rPr>
          <w:rFonts w:ascii="Times New Roman" w:hAnsi="Times New Roman"/>
          <w:b/>
          <w:sz w:val="24"/>
          <w:szCs w:val="24"/>
        </w:rPr>
        <w:lastRenderedPageBreak/>
        <w:t>4.2.2 Северо-Кавказский туристический кластер</w:t>
      </w:r>
    </w:p>
    <w:p w:rsidR="008D6F27" w:rsidRPr="006E6F99" w:rsidRDefault="008D6F27" w:rsidP="00181DDD">
      <w:pPr>
        <w:spacing w:after="0" w:line="360" w:lineRule="auto"/>
        <w:ind w:firstLine="709"/>
        <w:jc w:val="both"/>
        <w:rPr>
          <w:rFonts w:ascii="Times New Roman" w:hAnsi="Times New Roman"/>
          <w:sz w:val="24"/>
          <w:szCs w:val="24"/>
        </w:rPr>
      </w:pPr>
    </w:p>
    <w:p w:rsidR="00181DDD" w:rsidRPr="006E6F99" w:rsidRDefault="001A12E5" w:rsidP="00181DDD">
      <w:pPr>
        <w:spacing w:after="0" w:line="360" w:lineRule="auto"/>
        <w:ind w:firstLine="709"/>
        <w:jc w:val="both"/>
        <w:rPr>
          <w:rFonts w:ascii="Times New Roman" w:hAnsi="Times New Roman"/>
          <w:sz w:val="24"/>
          <w:szCs w:val="24"/>
        </w:rPr>
      </w:pPr>
      <w:r w:rsidRPr="006E6F99">
        <w:rPr>
          <w:rFonts w:ascii="Times New Roman" w:hAnsi="Times New Roman"/>
          <w:sz w:val="24"/>
          <w:szCs w:val="24"/>
        </w:rPr>
        <w:t>В целях развития туризма на Северном Кавказе б</w:t>
      </w:r>
      <w:r w:rsidR="00F420B0" w:rsidRPr="006E6F99">
        <w:rPr>
          <w:rFonts w:ascii="Times New Roman" w:hAnsi="Times New Roman"/>
          <w:sz w:val="24"/>
          <w:szCs w:val="24"/>
        </w:rPr>
        <w:t xml:space="preserve">ыло создано совместное российско-французское предприятие ОАО «Курорты Северного Кавказа» и </w:t>
      </w:r>
      <w:r w:rsidR="00F420B0" w:rsidRPr="006E6F99">
        <w:rPr>
          <w:rFonts w:ascii="Times New Roman" w:hAnsi="Times New Roman"/>
          <w:sz w:val="24"/>
          <w:szCs w:val="24"/>
          <w:lang w:val="en-US"/>
        </w:rPr>
        <w:t>France</w:t>
      </w:r>
      <w:r w:rsidR="00F420B0" w:rsidRPr="006E6F99">
        <w:rPr>
          <w:rFonts w:ascii="Times New Roman" w:hAnsi="Times New Roman"/>
          <w:sz w:val="24"/>
          <w:szCs w:val="24"/>
        </w:rPr>
        <w:t>-</w:t>
      </w:r>
      <w:proofErr w:type="spellStart"/>
      <w:r w:rsidR="00F420B0" w:rsidRPr="006E6F99">
        <w:rPr>
          <w:rFonts w:ascii="Times New Roman" w:hAnsi="Times New Roman"/>
          <w:sz w:val="24"/>
          <w:szCs w:val="24"/>
          <w:lang w:val="en-US"/>
        </w:rPr>
        <w:t>Caucase</w:t>
      </w:r>
      <w:proofErr w:type="spellEnd"/>
      <w:r w:rsidR="00F420B0" w:rsidRPr="006E6F99">
        <w:rPr>
          <w:rFonts w:ascii="Times New Roman" w:hAnsi="Times New Roman"/>
          <w:sz w:val="24"/>
          <w:szCs w:val="24"/>
        </w:rPr>
        <w:t xml:space="preserve"> – дочернее предприятие </w:t>
      </w:r>
      <w:proofErr w:type="spellStart"/>
      <w:r w:rsidR="00F420B0" w:rsidRPr="006E6F99">
        <w:rPr>
          <w:rFonts w:ascii="Times New Roman" w:hAnsi="Times New Roman"/>
          <w:sz w:val="24"/>
          <w:szCs w:val="24"/>
        </w:rPr>
        <w:t>госкорпорации</w:t>
      </w:r>
      <w:proofErr w:type="spellEnd"/>
      <w:r w:rsidR="00F420B0" w:rsidRPr="006E6F99">
        <w:rPr>
          <w:rFonts w:ascii="Times New Roman" w:hAnsi="Times New Roman"/>
          <w:sz w:val="24"/>
          <w:szCs w:val="24"/>
        </w:rPr>
        <w:t xml:space="preserve"> </w:t>
      </w:r>
      <w:proofErr w:type="spellStart"/>
      <w:r w:rsidR="00F420B0" w:rsidRPr="006E6F99">
        <w:rPr>
          <w:rFonts w:ascii="Times New Roman" w:hAnsi="Times New Roman"/>
          <w:sz w:val="24"/>
          <w:szCs w:val="24"/>
          <w:lang w:val="en-US"/>
        </w:rPr>
        <w:t>Caisse</w:t>
      </w:r>
      <w:proofErr w:type="spellEnd"/>
      <w:r w:rsidR="00F420B0" w:rsidRPr="006E6F99">
        <w:rPr>
          <w:rFonts w:ascii="Times New Roman" w:hAnsi="Times New Roman"/>
          <w:sz w:val="24"/>
          <w:szCs w:val="24"/>
        </w:rPr>
        <w:t xml:space="preserve"> </w:t>
      </w:r>
      <w:r w:rsidR="00F420B0" w:rsidRPr="006E6F99">
        <w:rPr>
          <w:rFonts w:ascii="Times New Roman" w:hAnsi="Times New Roman"/>
          <w:sz w:val="24"/>
          <w:szCs w:val="24"/>
          <w:lang w:val="en-US"/>
        </w:rPr>
        <w:t>des</w:t>
      </w:r>
      <w:r w:rsidR="00F420B0" w:rsidRPr="006E6F99">
        <w:rPr>
          <w:rFonts w:ascii="Times New Roman" w:hAnsi="Times New Roman"/>
          <w:sz w:val="24"/>
          <w:szCs w:val="24"/>
        </w:rPr>
        <w:t xml:space="preserve"> </w:t>
      </w:r>
      <w:r w:rsidR="00F420B0" w:rsidRPr="006E6F99">
        <w:rPr>
          <w:rFonts w:ascii="Times New Roman" w:hAnsi="Times New Roman"/>
          <w:sz w:val="24"/>
          <w:szCs w:val="24"/>
          <w:lang w:val="en-US"/>
        </w:rPr>
        <w:t>Deports</w:t>
      </w:r>
      <w:r w:rsidR="00F420B0" w:rsidRPr="006E6F99">
        <w:rPr>
          <w:rFonts w:ascii="Times New Roman" w:hAnsi="Times New Roman"/>
          <w:sz w:val="24"/>
          <w:szCs w:val="24"/>
        </w:rPr>
        <w:t xml:space="preserve"> </w:t>
      </w:r>
      <w:r w:rsidR="00F420B0" w:rsidRPr="006E6F99">
        <w:rPr>
          <w:rFonts w:ascii="Times New Roman" w:hAnsi="Times New Roman"/>
          <w:sz w:val="24"/>
          <w:szCs w:val="24"/>
          <w:lang w:val="en-US"/>
        </w:rPr>
        <w:t>et</w:t>
      </w:r>
      <w:r w:rsidR="00F420B0" w:rsidRPr="006E6F99">
        <w:rPr>
          <w:rFonts w:ascii="Times New Roman" w:hAnsi="Times New Roman"/>
          <w:sz w:val="24"/>
          <w:szCs w:val="24"/>
        </w:rPr>
        <w:t xml:space="preserve"> </w:t>
      </w:r>
      <w:r w:rsidR="00F420B0" w:rsidRPr="006E6F99">
        <w:rPr>
          <w:rFonts w:ascii="Times New Roman" w:hAnsi="Times New Roman"/>
          <w:sz w:val="24"/>
          <w:szCs w:val="24"/>
          <w:lang w:val="en-US"/>
        </w:rPr>
        <w:t>Consignations</w:t>
      </w:r>
      <w:r w:rsidR="00460958" w:rsidRPr="006E6F99">
        <w:rPr>
          <w:rFonts w:ascii="Times New Roman" w:hAnsi="Times New Roman"/>
          <w:sz w:val="24"/>
          <w:szCs w:val="24"/>
        </w:rPr>
        <w:t>. Уставный капитал СП – 10 млн</w:t>
      </w:r>
      <w:r w:rsidR="00F420B0" w:rsidRPr="006E6F99">
        <w:rPr>
          <w:rFonts w:ascii="Times New Roman" w:hAnsi="Times New Roman"/>
          <w:sz w:val="24"/>
          <w:szCs w:val="24"/>
        </w:rPr>
        <w:t xml:space="preserve"> евро. СП будет координировать концептуальную программу развития и строительства кластера, займется разработкой бизнес-планов и привлечением инвесторов. Общая инвестиционна</w:t>
      </w:r>
      <w:r w:rsidR="00460958" w:rsidRPr="006E6F99">
        <w:rPr>
          <w:rFonts w:ascii="Times New Roman" w:hAnsi="Times New Roman"/>
          <w:sz w:val="24"/>
          <w:szCs w:val="24"/>
        </w:rPr>
        <w:t>я емкость проекта – 15 млрд дол</w:t>
      </w:r>
      <w:r w:rsidR="00F420B0" w:rsidRPr="006E6F99">
        <w:rPr>
          <w:rFonts w:ascii="Times New Roman" w:hAnsi="Times New Roman"/>
          <w:sz w:val="24"/>
          <w:szCs w:val="24"/>
        </w:rPr>
        <w:t>. Корейские инвесторы подписали меморандум о намерениях построить в регионе пять тепло-</w:t>
      </w:r>
      <w:r w:rsidR="00460958" w:rsidRPr="006E6F99">
        <w:rPr>
          <w:rFonts w:ascii="Times New Roman" w:hAnsi="Times New Roman"/>
          <w:sz w:val="24"/>
          <w:szCs w:val="24"/>
        </w:rPr>
        <w:t xml:space="preserve"> </w:t>
      </w:r>
      <w:r w:rsidR="00F420B0" w:rsidRPr="006E6F99">
        <w:rPr>
          <w:rFonts w:ascii="Times New Roman" w:hAnsi="Times New Roman"/>
          <w:sz w:val="24"/>
          <w:szCs w:val="24"/>
        </w:rPr>
        <w:t>и электро</w:t>
      </w:r>
      <w:r w:rsidR="00460958" w:rsidRPr="006E6F99">
        <w:rPr>
          <w:rFonts w:ascii="Times New Roman" w:hAnsi="Times New Roman"/>
          <w:sz w:val="24"/>
          <w:szCs w:val="24"/>
        </w:rPr>
        <w:t>станций стоимостью около 1 млрд до</w:t>
      </w:r>
      <w:r w:rsidR="00F420B0" w:rsidRPr="006E6F99">
        <w:rPr>
          <w:rFonts w:ascii="Times New Roman" w:hAnsi="Times New Roman"/>
          <w:sz w:val="24"/>
          <w:szCs w:val="24"/>
        </w:rPr>
        <w:t>л. с соблюдением междуна</w:t>
      </w:r>
      <w:r w:rsidR="00460958" w:rsidRPr="006E6F99">
        <w:rPr>
          <w:rFonts w:ascii="Times New Roman" w:hAnsi="Times New Roman"/>
          <w:sz w:val="24"/>
          <w:szCs w:val="24"/>
        </w:rPr>
        <w:t>родных экологических стандартов</w:t>
      </w:r>
      <w:r w:rsidR="00F420B0" w:rsidRPr="006E6F99">
        <w:rPr>
          <w:rFonts w:ascii="Times New Roman" w:hAnsi="Times New Roman"/>
          <w:sz w:val="24"/>
          <w:szCs w:val="24"/>
        </w:rPr>
        <w:t xml:space="preserve"> </w:t>
      </w:r>
      <w:r w:rsidR="001F2CAC" w:rsidRPr="006E6F99">
        <w:rPr>
          <w:rFonts w:ascii="Times New Roman" w:hAnsi="Times New Roman"/>
          <w:sz w:val="24"/>
          <w:szCs w:val="24"/>
        </w:rPr>
        <w:t>[</w:t>
      </w:r>
      <w:r w:rsidR="00460958" w:rsidRPr="006E6F99">
        <w:rPr>
          <w:rFonts w:ascii="Times New Roman" w:hAnsi="Times New Roman"/>
          <w:sz w:val="24"/>
          <w:szCs w:val="24"/>
        </w:rPr>
        <w:t>98</w:t>
      </w:r>
      <w:r w:rsidR="001F2CAC" w:rsidRPr="006E6F99">
        <w:rPr>
          <w:rFonts w:ascii="Times New Roman" w:hAnsi="Times New Roman"/>
          <w:sz w:val="24"/>
          <w:szCs w:val="24"/>
        </w:rPr>
        <w:t>]</w:t>
      </w:r>
      <w:r w:rsidR="00460958" w:rsidRPr="006E6F99">
        <w:rPr>
          <w:rFonts w:ascii="Times New Roman" w:hAnsi="Times New Roman"/>
          <w:sz w:val="24"/>
          <w:szCs w:val="24"/>
        </w:rPr>
        <w:t>.</w:t>
      </w:r>
    </w:p>
    <w:p w:rsidR="00F420B0" w:rsidRPr="006E6F99" w:rsidRDefault="00F420B0" w:rsidP="00181DDD">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Важная задача – обеспечить курорты комплексной системой </w:t>
      </w:r>
      <w:r w:rsidR="00460958" w:rsidRPr="006E6F99">
        <w:rPr>
          <w:rFonts w:ascii="Times New Roman" w:hAnsi="Times New Roman"/>
          <w:sz w:val="24"/>
          <w:szCs w:val="24"/>
        </w:rPr>
        <w:t>развития</w:t>
      </w:r>
      <w:r w:rsidRPr="006E6F99">
        <w:rPr>
          <w:rFonts w:ascii="Times New Roman" w:hAnsi="Times New Roman"/>
          <w:sz w:val="24"/>
          <w:szCs w:val="24"/>
        </w:rPr>
        <w:t xml:space="preserve"> инфраструктуры и безопасности, отвечающей всем международным стандартам. </w:t>
      </w:r>
    </w:p>
    <w:p w:rsidR="003E273B" w:rsidRPr="006E6F99" w:rsidRDefault="00460958" w:rsidP="003E273B">
      <w:pPr>
        <w:spacing w:after="0" w:line="360" w:lineRule="auto"/>
        <w:ind w:firstLine="709"/>
        <w:jc w:val="both"/>
        <w:rPr>
          <w:rFonts w:ascii="Times New Roman" w:hAnsi="Times New Roman"/>
          <w:sz w:val="24"/>
          <w:szCs w:val="24"/>
        </w:rPr>
      </w:pPr>
      <w:r w:rsidRPr="006E6F99">
        <w:rPr>
          <w:rFonts w:ascii="Times New Roman" w:hAnsi="Times New Roman"/>
          <w:sz w:val="24"/>
          <w:szCs w:val="24"/>
        </w:rPr>
        <w:t>Завершить строительство туристического</w:t>
      </w:r>
      <w:r w:rsidR="00F420B0" w:rsidRPr="006E6F99">
        <w:rPr>
          <w:rFonts w:ascii="Times New Roman" w:hAnsi="Times New Roman"/>
          <w:sz w:val="24"/>
          <w:szCs w:val="24"/>
        </w:rPr>
        <w:t xml:space="preserve"> кластер</w:t>
      </w:r>
      <w:r w:rsidRPr="006E6F99">
        <w:rPr>
          <w:rFonts w:ascii="Times New Roman" w:hAnsi="Times New Roman"/>
          <w:sz w:val="24"/>
          <w:szCs w:val="24"/>
        </w:rPr>
        <w:t>а</w:t>
      </w:r>
      <w:r w:rsidR="00F420B0" w:rsidRPr="006E6F99">
        <w:rPr>
          <w:rFonts w:ascii="Times New Roman" w:hAnsi="Times New Roman"/>
          <w:sz w:val="24"/>
          <w:szCs w:val="24"/>
        </w:rPr>
        <w:t xml:space="preserve"> </w:t>
      </w:r>
      <w:r w:rsidRPr="006E6F99">
        <w:rPr>
          <w:rFonts w:ascii="Times New Roman" w:hAnsi="Times New Roman"/>
          <w:sz w:val="24"/>
          <w:szCs w:val="24"/>
        </w:rPr>
        <w:t xml:space="preserve">планируется </w:t>
      </w:r>
      <w:r w:rsidR="00F420B0" w:rsidRPr="006E6F99">
        <w:rPr>
          <w:rFonts w:ascii="Times New Roman" w:hAnsi="Times New Roman"/>
          <w:sz w:val="24"/>
          <w:szCs w:val="24"/>
        </w:rPr>
        <w:t xml:space="preserve">к концу 2019 г. Вначале шло оформление земельно-имущественных отношений, формирование ОЭЗ </w:t>
      </w:r>
      <w:r w:rsidR="003E273B" w:rsidRPr="006E6F99">
        <w:rPr>
          <w:rFonts w:ascii="Times New Roman" w:hAnsi="Times New Roman"/>
          <w:sz w:val="24"/>
          <w:szCs w:val="24"/>
        </w:rPr>
        <w:t>[</w:t>
      </w:r>
      <w:r w:rsidRPr="006E6F99">
        <w:rPr>
          <w:rFonts w:ascii="Times New Roman" w:hAnsi="Times New Roman"/>
          <w:sz w:val="24"/>
          <w:szCs w:val="24"/>
        </w:rPr>
        <w:t>171</w:t>
      </w:r>
      <w:r w:rsidR="003E273B" w:rsidRPr="006E6F99">
        <w:rPr>
          <w:rFonts w:ascii="Times New Roman" w:hAnsi="Times New Roman"/>
          <w:sz w:val="24"/>
          <w:szCs w:val="24"/>
        </w:rPr>
        <w:t>]</w:t>
      </w:r>
      <w:r w:rsidRPr="006E6F99">
        <w:rPr>
          <w:rFonts w:ascii="Times New Roman" w:hAnsi="Times New Roman"/>
          <w:sz w:val="24"/>
          <w:szCs w:val="24"/>
        </w:rPr>
        <w:t>.</w:t>
      </w:r>
    </w:p>
    <w:p w:rsidR="00F420B0" w:rsidRPr="006E6F99" w:rsidRDefault="00F420B0" w:rsidP="00181DDD">
      <w:pPr>
        <w:spacing w:after="0" w:line="360" w:lineRule="auto"/>
        <w:ind w:firstLine="709"/>
        <w:jc w:val="both"/>
        <w:rPr>
          <w:rFonts w:ascii="Times New Roman" w:hAnsi="Times New Roman"/>
          <w:sz w:val="24"/>
          <w:szCs w:val="24"/>
        </w:rPr>
      </w:pPr>
      <w:r w:rsidRPr="006E6F99">
        <w:rPr>
          <w:rFonts w:ascii="Times New Roman" w:hAnsi="Times New Roman"/>
          <w:sz w:val="24"/>
          <w:szCs w:val="24"/>
        </w:rPr>
        <w:t>Как минимум на период строительства, т.е. до 2019 г.</w:t>
      </w:r>
      <w:r w:rsidR="00460958" w:rsidRPr="006E6F99">
        <w:rPr>
          <w:rFonts w:ascii="Times New Roman" w:hAnsi="Times New Roman"/>
          <w:sz w:val="24"/>
          <w:szCs w:val="24"/>
        </w:rPr>
        <w:t>,</w:t>
      </w:r>
      <w:r w:rsidRPr="006E6F99">
        <w:rPr>
          <w:rFonts w:ascii="Times New Roman" w:hAnsi="Times New Roman"/>
          <w:sz w:val="24"/>
          <w:szCs w:val="24"/>
        </w:rPr>
        <w:t xml:space="preserve"> условия для инвесторов должны быть льготными. Первым построен Архыз</w:t>
      </w:r>
      <w:r w:rsidR="00460958" w:rsidRPr="006E6F99">
        <w:rPr>
          <w:rFonts w:ascii="Times New Roman" w:hAnsi="Times New Roman"/>
          <w:sz w:val="24"/>
          <w:szCs w:val="24"/>
        </w:rPr>
        <w:t>: в 2011 г.</w:t>
      </w:r>
      <w:r w:rsidRPr="006E6F99">
        <w:rPr>
          <w:rFonts w:ascii="Times New Roman" w:hAnsi="Times New Roman"/>
          <w:sz w:val="24"/>
          <w:szCs w:val="24"/>
        </w:rPr>
        <w:t xml:space="preserve"> установлены опоры первой </w:t>
      </w:r>
      <w:proofErr w:type="spellStart"/>
      <w:r w:rsidRPr="006E6F99">
        <w:rPr>
          <w:rFonts w:ascii="Times New Roman" w:hAnsi="Times New Roman"/>
          <w:sz w:val="24"/>
          <w:szCs w:val="24"/>
        </w:rPr>
        <w:t>четырехкресельной</w:t>
      </w:r>
      <w:proofErr w:type="spellEnd"/>
      <w:r w:rsidRPr="006E6F99">
        <w:rPr>
          <w:rFonts w:ascii="Times New Roman" w:hAnsi="Times New Roman"/>
          <w:sz w:val="24"/>
          <w:szCs w:val="24"/>
        </w:rPr>
        <w:t xml:space="preserve"> канатной дороги, подведены инженерные коммуникации, построены гостиницы, канатные дороги, обустроены горно</w:t>
      </w:r>
      <w:r w:rsidR="00460958" w:rsidRPr="006E6F99">
        <w:rPr>
          <w:rFonts w:ascii="Times New Roman" w:hAnsi="Times New Roman"/>
          <w:sz w:val="24"/>
          <w:szCs w:val="24"/>
        </w:rPr>
        <w:t>-</w:t>
      </w:r>
      <w:r w:rsidRPr="006E6F99">
        <w:rPr>
          <w:rFonts w:ascii="Times New Roman" w:hAnsi="Times New Roman"/>
          <w:sz w:val="24"/>
          <w:szCs w:val="24"/>
        </w:rPr>
        <w:t xml:space="preserve">лыжные спуски. В </w:t>
      </w:r>
      <w:r w:rsidR="00460958" w:rsidRPr="006E6F99">
        <w:rPr>
          <w:rFonts w:ascii="Times New Roman" w:hAnsi="Times New Roman"/>
          <w:sz w:val="24"/>
          <w:szCs w:val="24"/>
        </w:rPr>
        <w:t xml:space="preserve">том же году </w:t>
      </w:r>
      <w:r w:rsidRPr="006E6F99">
        <w:rPr>
          <w:rFonts w:ascii="Times New Roman" w:hAnsi="Times New Roman"/>
          <w:sz w:val="24"/>
          <w:szCs w:val="24"/>
        </w:rPr>
        <w:t xml:space="preserve">подведены коммуникации, </w:t>
      </w:r>
      <w:r w:rsidR="00460958" w:rsidRPr="006E6F99">
        <w:rPr>
          <w:rFonts w:ascii="Times New Roman" w:hAnsi="Times New Roman"/>
          <w:sz w:val="24"/>
          <w:szCs w:val="24"/>
        </w:rPr>
        <w:t xml:space="preserve">разработаны </w:t>
      </w:r>
      <w:r w:rsidRPr="006E6F99">
        <w:rPr>
          <w:rFonts w:ascii="Times New Roman" w:hAnsi="Times New Roman"/>
          <w:sz w:val="24"/>
          <w:szCs w:val="24"/>
        </w:rPr>
        <w:t xml:space="preserve">предварительные проекты туристической деревни, канатных дорог, транспортной схемы и системы искусственного </w:t>
      </w:r>
      <w:proofErr w:type="spellStart"/>
      <w:r w:rsidRPr="006E6F99">
        <w:rPr>
          <w:rFonts w:ascii="Times New Roman" w:hAnsi="Times New Roman"/>
          <w:sz w:val="24"/>
          <w:szCs w:val="24"/>
        </w:rPr>
        <w:t>снег</w:t>
      </w:r>
      <w:r w:rsidR="00460958" w:rsidRPr="006E6F99">
        <w:rPr>
          <w:rFonts w:ascii="Times New Roman" w:hAnsi="Times New Roman"/>
          <w:sz w:val="24"/>
          <w:szCs w:val="24"/>
        </w:rPr>
        <w:t>ообразования</w:t>
      </w:r>
      <w:proofErr w:type="spellEnd"/>
      <w:r w:rsidR="00460958" w:rsidRPr="006E6F99">
        <w:rPr>
          <w:rFonts w:ascii="Times New Roman" w:hAnsi="Times New Roman"/>
          <w:sz w:val="24"/>
          <w:szCs w:val="24"/>
        </w:rPr>
        <w:t xml:space="preserve"> на курорте </w:t>
      </w:r>
      <w:proofErr w:type="spellStart"/>
      <w:r w:rsidR="00460958" w:rsidRPr="006E6F99">
        <w:rPr>
          <w:rFonts w:ascii="Times New Roman" w:hAnsi="Times New Roman"/>
          <w:sz w:val="24"/>
          <w:szCs w:val="24"/>
        </w:rPr>
        <w:t>Мамисон</w:t>
      </w:r>
      <w:proofErr w:type="spellEnd"/>
      <w:r w:rsidR="001F2CAC" w:rsidRPr="006E6F99">
        <w:rPr>
          <w:rFonts w:ascii="Times New Roman" w:hAnsi="Times New Roman"/>
          <w:sz w:val="24"/>
          <w:szCs w:val="24"/>
        </w:rPr>
        <w:t xml:space="preserve"> [</w:t>
      </w:r>
      <w:r w:rsidR="00460958" w:rsidRPr="006E6F99">
        <w:rPr>
          <w:rFonts w:ascii="Times New Roman" w:hAnsi="Times New Roman"/>
          <w:sz w:val="24"/>
          <w:szCs w:val="24"/>
        </w:rPr>
        <w:t>139</w:t>
      </w:r>
      <w:r w:rsidR="001F2CAC" w:rsidRPr="006E6F99">
        <w:rPr>
          <w:rFonts w:ascii="Times New Roman" w:hAnsi="Times New Roman"/>
          <w:sz w:val="24"/>
          <w:szCs w:val="24"/>
        </w:rPr>
        <w:t>]</w:t>
      </w:r>
      <w:r w:rsidR="00460958" w:rsidRPr="006E6F99">
        <w:rPr>
          <w:rFonts w:ascii="Times New Roman" w:hAnsi="Times New Roman"/>
          <w:sz w:val="24"/>
          <w:szCs w:val="24"/>
        </w:rPr>
        <w:t>.</w:t>
      </w:r>
    </w:p>
    <w:p w:rsidR="00F420B0" w:rsidRPr="006E6F99" w:rsidRDefault="00F420B0" w:rsidP="00181DDD">
      <w:pPr>
        <w:spacing w:after="0" w:line="360" w:lineRule="auto"/>
        <w:ind w:firstLine="709"/>
        <w:jc w:val="both"/>
        <w:rPr>
          <w:rFonts w:ascii="Times New Roman" w:hAnsi="Times New Roman"/>
          <w:sz w:val="24"/>
          <w:szCs w:val="24"/>
        </w:rPr>
      </w:pPr>
      <w:r w:rsidRPr="006E6F99">
        <w:rPr>
          <w:rFonts w:ascii="Times New Roman" w:hAnsi="Times New Roman"/>
          <w:sz w:val="24"/>
          <w:szCs w:val="24"/>
        </w:rPr>
        <w:t>Инвесторы проявляют интерес к масштабному проекту создания горно</w:t>
      </w:r>
      <w:r w:rsidR="00460958" w:rsidRPr="006E6F99">
        <w:rPr>
          <w:rFonts w:ascii="Times New Roman" w:hAnsi="Times New Roman"/>
          <w:sz w:val="24"/>
          <w:szCs w:val="24"/>
        </w:rPr>
        <w:t>-</w:t>
      </w:r>
      <w:r w:rsidRPr="006E6F99">
        <w:rPr>
          <w:rFonts w:ascii="Times New Roman" w:hAnsi="Times New Roman"/>
          <w:sz w:val="24"/>
          <w:szCs w:val="24"/>
        </w:rPr>
        <w:t>туристского кластера</w:t>
      </w:r>
      <w:r w:rsidR="00460958" w:rsidRPr="006E6F99">
        <w:rPr>
          <w:rFonts w:ascii="Times New Roman" w:hAnsi="Times New Roman"/>
          <w:sz w:val="24"/>
          <w:szCs w:val="24"/>
        </w:rPr>
        <w:t xml:space="preserve"> в Республике Адыгея (Майкопский район)</w:t>
      </w:r>
      <w:r w:rsidRPr="006E6F99">
        <w:rPr>
          <w:rFonts w:ascii="Times New Roman" w:hAnsi="Times New Roman"/>
          <w:sz w:val="24"/>
          <w:szCs w:val="24"/>
        </w:rPr>
        <w:t xml:space="preserve">, учитывая сравнительную </w:t>
      </w:r>
      <w:proofErr w:type="spellStart"/>
      <w:r w:rsidRPr="006E6F99">
        <w:rPr>
          <w:rFonts w:ascii="Times New Roman" w:hAnsi="Times New Roman"/>
          <w:sz w:val="24"/>
          <w:szCs w:val="24"/>
        </w:rPr>
        <w:t>дешевезну</w:t>
      </w:r>
      <w:proofErr w:type="spellEnd"/>
      <w:r w:rsidRPr="006E6F99">
        <w:rPr>
          <w:rFonts w:ascii="Times New Roman" w:hAnsi="Times New Roman"/>
          <w:sz w:val="24"/>
          <w:szCs w:val="24"/>
        </w:rPr>
        <w:t xml:space="preserve"> реализации проекта и государственные гарантии</w:t>
      </w:r>
      <w:r w:rsidR="003263EA" w:rsidRPr="003263EA">
        <w:rPr>
          <w:rFonts w:ascii="Times New Roman" w:hAnsi="Times New Roman"/>
          <w:sz w:val="24"/>
          <w:szCs w:val="24"/>
        </w:rPr>
        <w:t xml:space="preserve"> [169]</w:t>
      </w:r>
      <w:r w:rsidRPr="006E6F99">
        <w:rPr>
          <w:rFonts w:ascii="Times New Roman" w:hAnsi="Times New Roman"/>
          <w:sz w:val="24"/>
          <w:szCs w:val="24"/>
        </w:rPr>
        <w:t xml:space="preserve">. Строительству в </w:t>
      </w:r>
      <w:proofErr w:type="spellStart"/>
      <w:r w:rsidRPr="006E6F99">
        <w:rPr>
          <w:rFonts w:ascii="Times New Roman" w:hAnsi="Times New Roman"/>
          <w:sz w:val="24"/>
          <w:szCs w:val="24"/>
        </w:rPr>
        <w:t>Лагонаки</w:t>
      </w:r>
      <w:proofErr w:type="spellEnd"/>
      <w:r w:rsidRPr="006E6F99">
        <w:rPr>
          <w:rFonts w:ascii="Times New Roman" w:hAnsi="Times New Roman"/>
          <w:sz w:val="24"/>
          <w:szCs w:val="24"/>
        </w:rPr>
        <w:t xml:space="preserve"> предшествовала работа по оптимизации границ участков будущей застройки так, чтобы она не нанесла вред</w:t>
      </w:r>
      <w:r w:rsidR="00460958" w:rsidRPr="006E6F99">
        <w:rPr>
          <w:rFonts w:ascii="Times New Roman" w:hAnsi="Times New Roman"/>
          <w:sz w:val="24"/>
          <w:szCs w:val="24"/>
        </w:rPr>
        <w:t>а</w:t>
      </w:r>
      <w:r w:rsidRPr="006E6F99">
        <w:rPr>
          <w:rFonts w:ascii="Times New Roman" w:hAnsi="Times New Roman"/>
          <w:sz w:val="24"/>
          <w:szCs w:val="24"/>
        </w:rPr>
        <w:t xml:space="preserve"> Кавказскому государственному биосферному заповеднику. Трехстороннее соглашение заключено между Республикой Адыгея, ОАО «КСК» и компанией «</w:t>
      </w:r>
      <w:proofErr w:type="spellStart"/>
      <w:r w:rsidRPr="006E6F99">
        <w:rPr>
          <w:rFonts w:ascii="Times New Roman" w:hAnsi="Times New Roman"/>
          <w:sz w:val="24"/>
          <w:szCs w:val="24"/>
        </w:rPr>
        <w:t>ИнвестТурСервис</w:t>
      </w:r>
      <w:proofErr w:type="spellEnd"/>
      <w:r w:rsidRPr="006E6F99">
        <w:rPr>
          <w:rFonts w:ascii="Times New Roman" w:hAnsi="Times New Roman"/>
          <w:sz w:val="24"/>
          <w:szCs w:val="24"/>
        </w:rPr>
        <w:t>» с объемом вложений около 3</w:t>
      </w:r>
      <w:r w:rsidR="00460958" w:rsidRPr="006E6F99">
        <w:rPr>
          <w:rFonts w:ascii="Times New Roman" w:hAnsi="Times New Roman"/>
          <w:sz w:val="24"/>
          <w:szCs w:val="24"/>
        </w:rPr>
        <w:t xml:space="preserve"> млрд р</w:t>
      </w:r>
      <w:r w:rsidRPr="006E6F99">
        <w:rPr>
          <w:rFonts w:ascii="Times New Roman" w:hAnsi="Times New Roman"/>
          <w:sz w:val="24"/>
          <w:szCs w:val="24"/>
        </w:rPr>
        <w:t xml:space="preserve">. </w:t>
      </w:r>
    </w:p>
    <w:p w:rsidR="00F420B0" w:rsidRPr="006E6F99" w:rsidRDefault="00460958" w:rsidP="00355F46">
      <w:pPr>
        <w:spacing w:line="360" w:lineRule="auto"/>
        <w:ind w:firstLine="709"/>
        <w:jc w:val="both"/>
        <w:rPr>
          <w:rFonts w:ascii="Times New Roman" w:hAnsi="Times New Roman"/>
          <w:sz w:val="24"/>
          <w:szCs w:val="24"/>
        </w:rPr>
      </w:pPr>
      <w:r w:rsidRPr="00D40879">
        <w:rPr>
          <w:rFonts w:ascii="Times New Roman" w:hAnsi="Times New Roman"/>
          <w:sz w:val="24"/>
          <w:szCs w:val="24"/>
        </w:rPr>
        <w:t>Строительство горно</w:t>
      </w:r>
      <w:r w:rsidR="00B167CC" w:rsidRPr="00D40879">
        <w:rPr>
          <w:rFonts w:ascii="Times New Roman" w:hAnsi="Times New Roman"/>
          <w:sz w:val="24"/>
          <w:szCs w:val="24"/>
        </w:rPr>
        <w:t>-</w:t>
      </w:r>
      <w:r w:rsidRPr="00D40879">
        <w:rPr>
          <w:rFonts w:ascii="Times New Roman" w:hAnsi="Times New Roman"/>
          <w:sz w:val="24"/>
          <w:szCs w:val="24"/>
        </w:rPr>
        <w:t>лыжного</w:t>
      </w:r>
      <w:r w:rsidR="00F420B0" w:rsidRPr="00D40879">
        <w:rPr>
          <w:rFonts w:ascii="Times New Roman" w:hAnsi="Times New Roman"/>
          <w:sz w:val="24"/>
          <w:szCs w:val="24"/>
        </w:rPr>
        <w:t xml:space="preserve"> курорт</w:t>
      </w:r>
      <w:r w:rsidRPr="00D40879">
        <w:rPr>
          <w:rFonts w:ascii="Times New Roman" w:hAnsi="Times New Roman"/>
          <w:sz w:val="24"/>
          <w:szCs w:val="24"/>
        </w:rPr>
        <w:t>а</w:t>
      </w:r>
      <w:r w:rsidR="00F420B0" w:rsidRPr="00D40879">
        <w:rPr>
          <w:rFonts w:ascii="Times New Roman" w:hAnsi="Times New Roman"/>
          <w:sz w:val="24"/>
          <w:szCs w:val="24"/>
        </w:rPr>
        <w:t xml:space="preserve"> </w:t>
      </w:r>
      <w:proofErr w:type="spellStart"/>
      <w:r w:rsidR="00F420B0" w:rsidRPr="00D40879">
        <w:rPr>
          <w:rFonts w:ascii="Times New Roman" w:hAnsi="Times New Roman"/>
          <w:sz w:val="24"/>
          <w:szCs w:val="24"/>
        </w:rPr>
        <w:t>Лагонаки</w:t>
      </w:r>
      <w:proofErr w:type="spellEnd"/>
      <w:r w:rsidR="00F420B0" w:rsidRPr="00D40879">
        <w:rPr>
          <w:rFonts w:ascii="Times New Roman" w:hAnsi="Times New Roman"/>
          <w:sz w:val="24"/>
          <w:szCs w:val="24"/>
        </w:rPr>
        <w:t xml:space="preserve"> осуществляется в рамках федерального проекта «Высота-5642», который предполагает </w:t>
      </w:r>
      <w:r w:rsidRPr="00D40879">
        <w:rPr>
          <w:rFonts w:ascii="Times New Roman" w:hAnsi="Times New Roman"/>
          <w:sz w:val="24"/>
          <w:szCs w:val="24"/>
        </w:rPr>
        <w:t xml:space="preserve">создание </w:t>
      </w:r>
      <w:r w:rsidR="00F420B0" w:rsidRPr="00D40879">
        <w:rPr>
          <w:rFonts w:ascii="Times New Roman" w:hAnsi="Times New Roman"/>
          <w:sz w:val="24"/>
          <w:szCs w:val="24"/>
        </w:rPr>
        <w:t xml:space="preserve">кластера курортов на Северном Кавказе. В Апшеронском районе на территории проектируемого курорта </w:t>
      </w:r>
      <w:proofErr w:type="spellStart"/>
      <w:r w:rsidR="00F420B0" w:rsidRPr="00D40879">
        <w:rPr>
          <w:rFonts w:ascii="Times New Roman" w:hAnsi="Times New Roman"/>
          <w:sz w:val="24"/>
          <w:szCs w:val="24"/>
        </w:rPr>
        <w:t>Лагонаки</w:t>
      </w:r>
      <w:proofErr w:type="spellEnd"/>
      <w:r w:rsidR="00F420B0" w:rsidRPr="00D40879">
        <w:rPr>
          <w:rFonts w:ascii="Times New Roman" w:hAnsi="Times New Roman"/>
          <w:sz w:val="24"/>
          <w:szCs w:val="24"/>
        </w:rPr>
        <w:t xml:space="preserve"> созд</w:t>
      </w:r>
      <w:r w:rsidR="006A6232" w:rsidRPr="00D40879">
        <w:rPr>
          <w:rFonts w:ascii="Times New Roman" w:hAnsi="Times New Roman"/>
          <w:sz w:val="24"/>
          <w:szCs w:val="24"/>
        </w:rPr>
        <w:t>ана туристско-рекреационная ОЭЗ</w:t>
      </w:r>
      <w:r w:rsidR="00F420B0" w:rsidRPr="00D40879">
        <w:rPr>
          <w:rFonts w:ascii="Times New Roman" w:hAnsi="Times New Roman"/>
          <w:sz w:val="24"/>
          <w:szCs w:val="24"/>
        </w:rPr>
        <w:t xml:space="preserve"> </w:t>
      </w:r>
      <w:r w:rsidR="00006377" w:rsidRPr="00D40879">
        <w:rPr>
          <w:rFonts w:ascii="Times New Roman" w:hAnsi="Times New Roman"/>
          <w:sz w:val="24"/>
          <w:szCs w:val="24"/>
        </w:rPr>
        <w:t>[</w:t>
      </w:r>
      <w:r w:rsidR="006A6232" w:rsidRPr="00D40879">
        <w:rPr>
          <w:rFonts w:ascii="Times New Roman" w:hAnsi="Times New Roman"/>
          <w:sz w:val="24"/>
          <w:szCs w:val="24"/>
        </w:rPr>
        <w:t>198</w:t>
      </w:r>
      <w:r w:rsidR="002F7AE2" w:rsidRPr="00D40879">
        <w:rPr>
          <w:rFonts w:ascii="Times New Roman" w:hAnsi="Times New Roman"/>
          <w:sz w:val="24"/>
          <w:szCs w:val="24"/>
        </w:rPr>
        <w:t>]</w:t>
      </w:r>
      <w:r w:rsidR="006A6232" w:rsidRPr="00D40879">
        <w:rPr>
          <w:rFonts w:ascii="Times New Roman" w:hAnsi="Times New Roman"/>
          <w:sz w:val="24"/>
          <w:szCs w:val="24"/>
        </w:rPr>
        <w:t>.</w:t>
      </w:r>
      <w:r w:rsidR="002F7AE2" w:rsidRPr="00D40879">
        <w:rPr>
          <w:rFonts w:ascii="Times New Roman" w:hAnsi="Times New Roman"/>
          <w:sz w:val="24"/>
          <w:szCs w:val="24"/>
        </w:rPr>
        <w:t xml:space="preserve"> </w:t>
      </w:r>
      <w:r w:rsidR="00F420B0" w:rsidRPr="00D40879">
        <w:rPr>
          <w:rFonts w:ascii="Times New Roman" w:hAnsi="Times New Roman"/>
          <w:sz w:val="24"/>
          <w:szCs w:val="24"/>
        </w:rPr>
        <w:t xml:space="preserve">Строительство горнолыжной инфраструктуры планируется в районе горного массива </w:t>
      </w:r>
      <w:proofErr w:type="spellStart"/>
      <w:r w:rsidR="00F420B0" w:rsidRPr="00D40879">
        <w:rPr>
          <w:rFonts w:ascii="Times New Roman" w:hAnsi="Times New Roman"/>
          <w:sz w:val="24"/>
          <w:szCs w:val="24"/>
        </w:rPr>
        <w:t>Абадзеш-Мурзикал</w:t>
      </w:r>
      <w:proofErr w:type="spellEnd"/>
      <w:r w:rsidR="00F420B0" w:rsidRPr="00D40879">
        <w:rPr>
          <w:rFonts w:ascii="Times New Roman" w:hAnsi="Times New Roman"/>
          <w:sz w:val="24"/>
          <w:szCs w:val="24"/>
        </w:rPr>
        <w:t xml:space="preserve"> и </w:t>
      </w:r>
      <w:proofErr w:type="spellStart"/>
      <w:r w:rsidR="00F420B0" w:rsidRPr="00D40879">
        <w:rPr>
          <w:rFonts w:ascii="Times New Roman" w:hAnsi="Times New Roman"/>
          <w:sz w:val="24"/>
          <w:szCs w:val="24"/>
        </w:rPr>
        <w:lastRenderedPageBreak/>
        <w:t>Лагонакского</w:t>
      </w:r>
      <w:proofErr w:type="spellEnd"/>
      <w:r w:rsidR="00F420B0" w:rsidRPr="00D40879">
        <w:rPr>
          <w:rFonts w:ascii="Times New Roman" w:hAnsi="Times New Roman"/>
          <w:sz w:val="24"/>
          <w:szCs w:val="24"/>
        </w:rPr>
        <w:t xml:space="preserve"> хребта. </w:t>
      </w:r>
      <w:r w:rsidR="006A6232" w:rsidRPr="00D40879">
        <w:rPr>
          <w:rFonts w:ascii="Times New Roman" w:hAnsi="Times New Roman"/>
          <w:sz w:val="24"/>
          <w:szCs w:val="24"/>
        </w:rPr>
        <w:t>К</w:t>
      </w:r>
      <w:r w:rsidR="00F420B0" w:rsidRPr="00D40879">
        <w:rPr>
          <w:rFonts w:ascii="Times New Roman" w:hAnsi="Times New Roman"/>
          <w:sz w:val="24"/>
          <w:szCs w:val="24"/>
        </w:rPr>
        <w:t xml:space="preserve">урорт будет обладать пропускной способностью 28 тыс. чел. в день. Для этого </w:t>
      </w:r>
      <w:r w:rsidR="006A6232" w:rsidRPr="00D40879">
        <w:rPr>
          <w:rFonts w:ascii="Times New Roman" w:hAnsi="Times New Roman"/>
          <w:sz w:val="24"/>
          <w:szCs w:val="24"/>
        </w:rPr>
        <w:t>предстоит возвести коттеджи и отели на 18 тыс. мест</w:t>
      </w:r>
      <w:r w:rsidR="00F420B0" w:rsidRPr="00D40879">
        <w:rPr>
          <w:rFonts w:ascii="Times New Roman" w:hAnsi="Times New Roman"/>
          <w:sz w:val="24"/>
          <w:szCs w:val="24"/>
        </w:rPr>
        <w:t xml:space="preserve">, </w:t>
      </w:r>
      <w:r w:rsidR="006A6232" w:rsidRPr="00D40879">
        <w:rPr>
          <w:rFonts w:ascii="Times New Roman" w:hAnsi="Times New Roman"/>
          <w:sz w:val="24"/>
          <w:szCs w:val="24"/>
        </w:rPr>
        <w:t xml:space="preserve">построить </w:t>
      </w:r>
      <w:r w:rsidR="00F420B0" w:rsidRPr="00D40879">
        <w:rPr>
          <w:rFonts w:ascii="Times New Roman" w:hAnsi="Times New Roman"/>
          <w:sz w:val="24"/>
          <w:szCs w:val="24"/>
        </w:rPr>
        <w:t xml:space="preserve">28 подъемников, трассы протяженностью 165 км. Социальная эффективность – создание более 10 тыс. рабочих мест. Конкурентные преимущества – близость к Краснодару (курорт выходного дня для жителей края и соседних регионов), благоприятная социальная обстановка, возможность создать трассы различных категорий, наличие природных ресурсов для развития </w:t>
      </w:r>
      <w:proofErr w:type="spellStart"/>
      <w:r w:rsidR="00F420B0" w:rsidRPr="00D40879">
        <w:rPr>
          <w:rFonts w:ascii="Times New Roman" w:hAnsi="Times New Roman"/>
          <w:sz w:val="24"/>
          <w:szCs w:val="24"/>
        </w:rPr>
        <w:t>бальнеолечения</w:t>
      </w:r>
      <w:proofErr w:type="spellEnd"/>
      <w:r w:rsidR="00F420B0" w:rsidRPr="00D40879">
        <w:rPr>
          <w:rFonts w:ascii="Times New Roman" w:hAnsi="Times New Roman"/>
          <w:sz w:val="24"/>
          <w:szCs w:val="24"/>
        </w:rPr>
        <w:t xml:space="preserve"> на курорте.</w:t>
      </w:r>
    </w:p>
    <w:p w:rsidR="00F420B0" w:rsidRPr="006E6F99" w:rsidRDefault="00F420B0" w:rsidP="00355F46">
      <w:pPr>
        <w:spacing w:after="0" w:line="360" w:lineRule="auto"/>
        <w:ind w:firstLine="709"/>
        <w:jc w:val="both"/>
        <w:rPr>
          <w:rFonts w:ascii="Times New Roman" w:hAnsi="Times New Roman"/>
          <w:sz w:val="24"/>
          <w:szCs w:val="24"/>
        </w:rPr>
      </w:pPr>
    </w:p>
    <w:p w:rsidR="00F420B0" w:rsidRPr="006E6F99" w:rsidRDefault="00F420B0" w:rsidP="00355F46">
      <w:pPr>
        <w:spacing w:line="360" w:lineRule="auto"/>
        <w:rPr>
          <w:rFonts w:ascii="Times New Roman" w:hAnsi="Times New Roman"/>
          <w:sz w:val="24"/>
          <w:szCs w:val="24"/>
        </w:rPr>
      </w:pPr>
    </w:p>
    <w:p w:rsidR="00F420B0" w:rsidRPr="006E6F99" w:rsidRDefault="00F420B0" w:rsidP="00355F46">
      <w:pPr>
        <w:spacing w:line="360" w:lineRule="auto"/>
        <w:rPr>
          <w:rFonts w:ascii="Times New Roman" w:hAnsi="Times New Roman"/>
          <w:sz w:val="28"/>
          <w:szCs w:val="28"/>
        </w:rPr>
      </w:pPr>
      <w:r w:rsidRPr="006E6F99">
        <w:rPr>
          <w:rFonts w:ascii="Times New Roman" w:hAnsi="Times New Roman"/>
          <w:sz w:val="28"/>
          <w:szCs w:val="28"/>
        </w:rPr>
        <w:br w:type="page"/>
      </w:r>
    </w:p>
    <w:p w:rsidR="00B167CC" w:rsidRPr="006E6F99" w:rsidRDefault="00F420B0" w:rsidP="00B167CC">
      <w:pPr>
        <w:spacing w:after="0" w:line="360" w:lineRule="auto"/>
        <w:jc w:val="center"/>
        <w:rPr>
          <w:rFonts w:ascii="Times New Roman" w:hAnsi="Times New Roman"/>
          <w:b/>
          <w:sz w:val="24"/>
          <w:szCs w:val="24"/>
        </w:rPr>
      </w:pPr>
      <w:r w:rsidRPr="006E6F99">
        <w:rPr>
          <w:rFonts w:ascii="Times New Roman" w:hAnsi="Times New Roman"/>
          <w:b/>
          <w:sz w:val="24"/>
          <w:szCs w:val="24"/>
        </w:rPr>
        <w:lastRenderedPageBreak/>
        <w:t>4.2.3 Особые экономические зоны туристского типа</w:t>
      </w:r>
      <w:r w:rsidR="00181DDD" w:rsidRPr="006E6F99">
        <w:rPr>
          <w:rFonts w:ascii="Times New Roman" w:hAnsi="Times New Roman"/>
          <w:b/>
          <w:sz w:val="24"/>
          <w:szCs w:val="24"/>
        </w:rPr>
        <w:t>: игорные</w:t>
      </w:r>
    </w:p>
    <w:p w:rsidR="00F420B0" w:rsidRPr="006E6F99" w:rsidRDefault="00181DDD" w:rsidP="00B167CC">
      <w:pPr>
        <w:spacing w:after="0" w:line="360" w:lineRule="auto"/>
        <w:jc w:val="center"/>
        <w:rPr>
          <w:rFonts w:ascii="Times New Roman" w:hAnsi="Times New Roman"/>
          <w:b/>
          <w:sz w:val="24"/>
          <w:szCs w:val="24"/>
        </w:rPr>
      </w:pPr>
      <w:r w:rsidRPr="006E6F99">
        <w:rPr>
          <w:rFonts w:ascii="Times New Roman" w:hAnsi="Times New Roman"/>
          <w:b/>
          <w:sz w:val="24"/>
          <w:szCs w:val="24"/>
        </w:rPr>
        <w:t xml:space="preserve"> и туристско-рекреационные</w:t>
      </w:r>
    </w:p>
    <w:p w:rsidR="00F35C8F" w:rsidRPr="006E6F99" w:rsidRDefault="00F35C8F" w:rsidP="008B73B0">
      <w:pPr>
        <w:pStyle w:val="ac"/>
        <w:spacing w:line="360" w:lineRule="auto"/>
        <w:ind w:firstLine="709"/>
      </w:pPr>
    </w:p>
    <w:p w:rsidR="008D6F27" w:rsidRPr="006E6F99" w:rsidRDefault="00F35C8F" w:rsidP="008B73B0">
      <w:pPr>
        <w:pStyle w:val="ac"/>
        <w:spacing w:line="360" w:lineRule="auto"/>
        <w:ind w:firstLine="709"/>
        <w:rPr>
          <w:bCs/>
          <w:spacing w:val="-2"/>
          <w:szCs w:val="24"/>
        </w:rPr>
      </w:pPr>
      <w:r w:rsidRPr="006E6F99">
        <w:t xml:space="preserve">Свободная экономическая зона – это часть территории государства, где установлен льготный режим хозяйственной деятельности для </w:t>
      </w:r>
      <w:r w:rsidR="000C30B8" w:rsidRPr="006E6F99">
        <w:t>предпринимателей</w:t>
      </w:r>
      <w:r w:rsidRPr="006E6F99">
        <w:t>.</w:t>
      </w:r>
    </w:p>
    <w:p w:rsidR="00F35C8F" w:rsidRPr="006E6F99" w:rsidRDefault="00F35C8F" w:rsidP="00F35C8F">
      <w:pPr>
        <w:pStyle w:val="ac"/>
        <w:spacing w:line="360" w:lineRule="auto"/>
        <w:ind w:firstLine="709"/>
        <w:rPr>
          <w:bCs/>
          <w:spacing w:val="-2"/>
          <w:szCs w:val="24"/>
        </w:rPr>
      </w:pPr>
      <w:r w:rsidRPr="006E6F99">
        <w:rPr>
          <w:bCs/>
          <w:spacing w:val="-2"/>
          <w:szCs w:val="24"/>
        </w:rPr>
        <w:t>Рассмотрению проблем создания и функционирования особых экономических зон посвящены труды В.П. Адрианова</w:t>
      </w:r>
      <w:r w:rsidR="001B4487" w:rsidRPr="006E6F99">
        <w:rPr>
          <w:bCs/>
          <w:spacing w:val="-2"/>
          <w:szCs w:val="24"/>
        </w:rPr>
        <w:t xml:space="preserve"> [35]</w:t>
      </w:r>
      <w:r w:rsidRPr="006E6F99">
        <w:rPr>
          <w:bCs/>
          <w:spacing w:val="-2"/>
          <w:szCs w:val="24"/>
        </w:rPr>
        <w:t>, А. Быкова</w:t>
      </w:r>
      <w:r w:rsidR="001B4487" w:rsidRPr="006E6F99">
        <w:rPr>
          <w:bCs/>
          <w:spacing w:val="-2"/>
          <w:szCs w:val="24"/>
        </w:rPr>
        <w:t xml:space="preserve"> [64]</w:t>
      </w:r>
      <w:r w:rsidRPr="006E6F99">
        <w:rPr>
          <w:bCs/>
          <w:spacing w:val="-2"/>
          <w:szCs w:val="24"/>
        </w:rPr>
        <w:t>, В.Г. Вишнякова</w:t>
      </w:r>
      <w:r w:rsidR="001B4487" w:rsidRPr="006E6F99">
        <w:rPr>
          <w:bCs/>
          <w:spacing w:val="-2"/>
          <w:szCs w:val="24"/>
        </w:rPr>
        <w:t xml:space="preserve"> [72]</w:t>
      </w:r>
      <w:r w:rsidR="007461DB">
        <w:rPr>
          <w:bCs/>
          <w:spacing w:val="-2"/>
          <w:szCs w:val="24"/>
        </w:rPr>
        <w:t>, Е.Ф.</w:t>
      </w:r>
      <w:r w:rsidR="001B4487" w:rsidRPr="006E6F99">
        <w:rPr>
          <w:bCs/>
          <w:spacing w:val="-2"/>
          <w:szCs w:val="24"/>
          <w:lang w:val="en-US"/>
        </w:rPr>
        <w:t> </w:t>
      </w:r>
      <w:proofErr w:type="spellStart"/>
      <w:r w:rsidRPr="006E6F99">
        <w:rPr>
          <w:bCs/>
          <w:spacing w:val="-2"/>
          <w:szCs w:val="24"/>
        </w:rPr>
        <w:t>Евдокушина</w:t>
      </w:r>
      <w:proofErr w:type="spellEnd"/>
      <w:r w:rsidR="001B4487" w:rsidRPr="006E6F99">
        <w:rPr>
          <w:bCs/>
          <w:spacing w:val="-2"/>
          <w:szCs w:val="24"/>
        </w:rPr>
        <w:t xml:space="preserve"> [85]</w:t>
      </w:r>
      <w:r w:rsidRPr="006E6F99">
        <w:rPr>
          <w:bCs/>
          <w:spacing w:val="-2"/>
          <w:szCs w:val="24"/>
        </w:rPr>
        <w:t xml:space="preserve">, </w:t>
      </w:r>
      <w:r w:rsidR="00336569">
        <w:rPr>
          <w:bCs/>
          <w:spacing w:val="-2"/>
          <w:szCs w:val="24"/>
        </w:rPr>
        <w:t xml:space="preserve">В.Р. Игнатова </w:t>
      </w:r>
      <w:r w:rsidR="00336569" w:rsidRPr="00336569">
        <w:rPr>
          <w:bCs/>
          <w:spacing w:val="-2"/>
          <w:szCs w:val="24"/>
        </w:rPr>
        <w:t xml:space="preserve">[91], </w:t>
      </w:r>
      <w:r w:rsidRPr="006E6F99">
        <w:rPr>
          <w:bCs/>
          <w:spacing w:val="-2"/>
          <w:szCs w:val="24"/>
        </w:rPr>
        <w:t xml:space="preserve">Р.И. </w:t>
      </w:r>
      <w:proofErr w:type="spellStart"/>
      <w:r w:rsidRPr="006E6F99">
        <w:rPr>
          <w:bCs/>
          <w:spacing w:val="-2"/>
          <w:szCs w:val="24"/>
        </w:rPr>
        <w:t>Зименикова</w:t>
      </w:r>
      <w:proofErr w:type="spellEnd"/>
      <w:r w:rsidR="001B4487" w:rsidRPr="006E6F99">
        <w:rPr>
          <w:bCs/>
          <w:spacing w:val="-2"/>
          <w:szCs w:val="24"/>
        </w:rPr>
        <w:t xml:space="preserve"> [87]</w:t>
      </w:r>
      <w:r w:rsidRPr="006E6F99">
        <w:rPr>
          <w:bCs/>
          <w:spacing w:val="-2"/>
          <w:szCs w:val="24"/>
        </w:rPr>
        <w:t>, А. Капустина</w:t>
      </w:r>
      <w:r w:rsidR="001B4487" w:rsidRPr="006E6F99">
        <w:rPr>
          <w:bCs/>
          <w:spacing w:val="-2"/>
          <w:szCs w:val="24"/>
        </w:rPr>
        <w:t xml:space="preserve"> [100]</w:t>
      </w:r>
      <w:r w:rsidR="00224DBF">
        <w:rPr>
          <w:bCs/>
          <w:spacing w:val="-2"/>
          <w:szCs w:val="24"/>
        </w:rPr>
        <w:t>, С.А. </w:t>
      </w:r>
      <w:r w:rsidRPr="006E6F99">
        <w:rPr>
          <w:bCs/>
          <w:spacing w:val="-2"/>
          <w:szCs w:val="24"/>
        </w:rPr>
        <w:t>Рыбакова</w:t>
      </w:r>
      <w:r w:rsidR="001B4487" w:rsidRPr="006E6F99">
        <w:rPr>
          <w:bCs/>
          <w:spacing w:val="-2"/>
          <w:szCs w:val="24"/>
        </w:rPr>
        <w:t xml:space="preserve"> [164]</w:t>
      </w:r>
      <w:r w:rsidR="008A66A8">
        <w:rPr>
          <w:bCs/>
          <w:spacing w:val="-2"/>
          <w:szCs w:val="24"/>
        </w:rPr>
        <w:t xml:space="preserve">, А.Н. Спартака </w:t>
      </w:r>
      <w:r w:rsidR="008A66A8" w:rsidRPr="00970B45">
        <w:rPr>
          <w:bCs/>
          <w:spacing w:val="-2"/>
          <w:szCs w:val="24"/>
        </w:rPr>
        <w:t>[176]</w:t>
      </w:r>
      <w:r w:rsidRPr="006E6F99">
        <w:rPr>
          <w:bCs/>
          <w:spacing w:val="-2"/>
          <w:szCs w:val="24"/>
        </w:rPr>
        <w:t xml:space="preserve"> и др.</w:t>
      </w:r>
    </w:p>
    <w:p w:rsidR="00F42190" w:rsidRPr="00D40879" w:rsidRDefault="00476C00" w:rsidP="00F42190">
      <w:pPr>
        <w:pStyle w:val="a7"/>
        <w:widowControl w:val="0"/>
        <w:suppressAutoHyphens/>
        <w:spacing w:line="360" w:lineRule="auto"/>
        <w:ind w:left="0" w:firstLine="709"/>
        <w:contextualSpacing w:val="0"/>
        <w:jc w:val="both"/>
      </w:pPr>
      <w:r w:rsidRPr="00D40879">
        <w:rPr>
          <w:bCs/>
        </w:rPr>
        <w:t>На территории двух районов (</w:t>
      </w:r>
      <w:proofErr w:type="spellStart"/>
      <w:r w:rsidRPr="00D40879">
        <w:rPr>
          <w:bCs/>
        </w:rPr>
        <w:t>Щербиновского</w:t>
      </w:r>
      <w:proofErr w:type="spellEnd"/>
      <w:r w:rsidRPr="00D40879">
        <w:rPr>
          <w:bCs/>
        </w:rPr>
        <w:t xml:space="preserve"> района Краснодарского края и Азовского района Ростовской области) разместилась одна из первых и четырех возможных игорных зон Российской Федерации. Ее развитие и функционирование </w:t>
      </w:r>
      <w:r w:rsidR="001B4487" w:rsidRPr="00D40879">
        <w:rPr>
          <w:bCs/>
        </w:rPr>
        <w:t>регламентировалось заключенным С</w:t>
      </w:r>
      <w:r w:rsidRPr="00D40879">
        <w:rPr>
          <w:bCs/>
        </w:rPr>
        <w:t>оглашением между администрацией Краснодарского края и администрацией Ростовской о</w:t>
      </w:r>
      <w:r w:rsidR="00F42190" w:rsidRPr="00D40879">
        <w:rPr>
          <w:bCs/>
        </w:rPr>
        <w:t>бласти от 30</w:t>
      </w:r>
      <w:r w:rsidR="001B4487" w:rsidRPr="00D40879">
        <w:rPr>
          <w:bCs/>
        </w:rPr>
        <w:t xml:space="preserve"> января </w:t>
      </w:r>
      <w:r w:rsidR="00F42190" w:rsidRPr="00D40879">
        <w:rPr>
          <w:bCs/>
        </w:rPr>
        <w:t>2007 г.</w:t>
      </w:r>
      <w:r w:rsidR="007461DB">
        <w:rPr>
          <w:bCs/>
        </w:rPr>
        <w:t xml:space="preserve"> [</w:t>
      </w:r>
      <w:r w:rsidR="001B4487" w:rsidRPr="00D40879">
        <w:rPr>
          <w:bCs/>
        </w:rPr>
        <w:t>1]</w:t>
      </w:r>
      <w:r w:rsidR="00F42190" w:rsidRPr="00D40879">
        <w:rPr>
          <w:bCs/>
        </w:rPr>
        <w:t>,</w:t>
      </w:r>
      <w:r w:rsidRPr="00D40879">
        <w:rPr>
          <w:bCs/>
        </w:rPr>
        <w:t xml:space="preserve"> </w:t>
      </w:r>
      <w:r w:rsidR="00D052CA" w:rsidRPr="00D40879">
        <w:rPr>
          <w:bCs/>
          <w:spacing w:val="-2"/>
        </w:rPr>
        <w:t>Ф</w:t>
      </w:r>
      <w:r w:rsidR="001B4487" w:rsidRPr="00D40879">
        <w:rPr>
          <w:bCs/>
          <w:spacing w:val="-2"/>
        </w:rPr>
        <w:t>едеральным законом</w:t>
      </w:r>
      <w:r w:rsidR="00F420B0" w:rsidRPr="00D40879">
        <w:rPr>
          <w:bCs/>
          <w:spacing w:val="-2"/>
        </w:rPr>
        <w:t xml:space="preserve"> </w:t>
      </w:r>
      <w:r w:rsidR="001B4487" w:rsidRPr="00D40879">
        <w:rPr>
          <w:bCs/>
        </w:rPr>
        <w:t>«</w:t>
      </w:r>
      <w:r w:rsidR="00D052CA" w:rsidRPr="00D40879">
        <w:rPr>
          <w:bCs/>
        </w:rPr>
        <w:t>О государственном регулировании деятельности по организации и проведению азартных игр и о внесении изменений в некоторые законодате</w:t>
      </w:r>
      <w:r w:rsidR="001B4487" w:rsidRPr="00D40879">
        <w:rPr>
          <w:bCs/>
        </w:rPr>
        <w:t>льные акты Российской Федерации»</w:t>
      </w:r>
      <w:r w:rsidR="00657DFE" w:rsidRPr="00D40879">
        <w:rPr>
          <w:bCs/>
        </w:rPr>
        <w:t xml:space="preserve"> </w:t>
      </w:r>
      <w:r w:rsidR="00D052CA" w:rsidRPr="00D40879">
        <w:rPr>
          <w:bCs/>
          <w:spacing w:val="-2"/>
        </w:rPr>
        <w:t>от 29</w:t>
      </w:r>
      <w:r w:rsidR="001B4487" w:rsidRPr="00D40879">
        <w:rPr>
          <w:bCs/>
          <w:spacing w:val="-2"/>
        </w:rPr>
        <w:t xml:space="preserve"> декабря </w:t>
      </w:r>
      <w:r w:rsidR="00F420B0" w:rsidRPr="00D40879">
        <w:rPr>
          <w:bCs/>
          <w:spacing w:val="-2"/>
        </w:rPr>
        <w:t>2006 г</w:t>
      </w:r>
      <w:r w:rsidR="001B4487" w:rsidRPr="00D40879">
        <w:rPr>
          <w:bCs/>
          <w:spacing w:val="-2"/>
        </w:rPr>
        <w:t>.</w:t>
      </w:r>
      <w:r w:rsidR="00F420B0" w:rsidRPr="00D40879">
        <w:rPr>
          <w:bCs/>
          <w:spacing w:val="-2"/>
        </w:rPr>
        <w:t xml:space="preserve"> № 244</w:t>
      </w:r>
      <w:r w:rsidR="00F420B0" w:rsidRPr="00D40879">
        <w:rPr>
          <w:bCs/>
          <w:spacing w:val="-2"/>
        </w:rPr>
        <w:noBreakHyphen/>
      </w:r>
      <w:r w:rsidR="00F420B0" w:rsidRPr="00D40879">
        <w:rPr>
          <w:bCs/>
        </w:rPr>
        <w:t>ФЗ</w:t>
      </w:r>
      <w:r w:rsidR="00F42190" w:rsidRPr="00D40879">
        <w:rPr>
          <w:bCs/>
        </w:rPr>
        <w:t xml:space="preserve"> </w:t>
      </w:r>
      <w:r w:rsidR="007461DB">
        <w:rPr>
          <w:bCs/>
        </w:rPr>
        <w:t>[</w:t>
      </w:r>
      <w:r w:rsidR="007461DB" w:rsidRPr="007461DB">
        <w:rPr>
          <w:bCs/>
        </w:rPr>
        <w:t>4</w:t>
      </w:r>
      <w:r w:rsidR="001B4487" w:rsidRPr="00D40879">
        <w:rPr>
          <w:bCs/>
        </w:rPr>
        <w:t xml:space="preserve">] </w:t>
      </w:r>
      <w:r w:rsidR="00F42190" w:rsidRPr="00D40879">
        <w:rPr>
          <w:bCs/>
        </w:rPr>
        <w:t xml:space="preserve">и </w:t>
      </w:r>
      <w:r w:rsidR="00F42190" w:rsidRPr="00D40879">
        <w:t xml:space="preserve">Дополнительным соглашением № 1 «О внесении изменений в Соглашение от 30 января 2007 года </w:t>
      </w:r>
      <w:r w:rsidR="001B4487" w:rsidRPr="00D40879">
        <w:sym w:font="Symbol" w:char="F0B2"/>
      </w:r>
      <w:r w:rsidR="00F42190" w:rsidRPr="00D40879">
        <w:t xml:space="preserve">О порядке управления игорной зоной на территории </w:t>
      </w:r>
      <w:proofErr w:type="spellStart"/>
      <w:r w:rsidR="00F42190" w:rsidRPr="00D40879">
        <w:t>Щербиновского</w:t>
      </w:r>
      <w:proofErr w:type="spellEnd"/>
      <w:r w:rsidR="00F42190" w:rsidRPr="00D40879">
        <w:t xml:space="preserve"> района Краснодарского края и Азовского района Ростовской области и взаимодействии органов исполнительной власти Ростовской области и Краснодарского края при осуществлении государственного регулирования деятельности по организации и проведению азартных игр</w:t>
      </w:r>
      <w:r w:rsidR="001B4487" w:rsidRPr="00D40879">
        <w:sym w:font="Symbol" w:char="F0B2"/>
      </w:r>
      <w:r w:rsidR="00B167CC" w:rsidRPr="00D40879">
        <w:t>»</w:t>
      </w:r>
      <w:r w:rsidR="007461DB">
        <w:t xml:space="preserve"> [</w:t>
      </w:r>
      <w:r w:rsidR="007461DB" w:rsidRPr="007461DB">
        <w:t>1</w:t>
      </w:r>
      <w:r w:rsidR="00EF65B6">
        <w:t>,9</w:t>
      </w:r>
      <w:r w:rsidR="001B4487" w:rsidRPr="00D40879">
        <w:t>]</w:t>
      </w:r>
      <w:r w:rsidR="00F42190" w:rsidRPr="00D40879">
        <w:t>.</w:t>
      </w:r>
    </w:p>
    <w:p w:rsidR="00F420B0" w:rsidRPr="006E6F99" w:rsidRDefault="00515548" w:rsidP="00355F46">
      <w:pPr>
        <w:pStyle w:val="ac"/>
        <w:spacing w:line="360" w:lineRule="auto"/>
        <w:ind w:firstLine="709"/>
        <w:rPr>
          <w:bCs/>
          <w:szCs w:val="24"/>
        </w:rPr>
      </w:pPr>
      <w:r w:rsidRPr="00D40879">
        <w:rPr>
          <w:bCs/>
          <w:szCs w:val="24"/>
        </w:rPr>
        <w:t xml:space="preserve"> Под  игорную зону на сопредельных территориях двух регионов</w:t>
      </w:r>
      <w:r w:rsidRPr="006E6F99">
        <w:rPr>
          <w:bCs/>
          <w:szCs w:val="24"/>
        </w:rPr>
        <w:t xml:space="preserve"> был выделен земельный участок общей площадью 2000 га, по 1000 га соответственно и с учетом расширения в 10 раз.</w:t>
      </w:r>
    </w:p>
    <w:p w:rsidR="00515548" w:rsidRPr="006E6F99" w:rsidRDefault="00740F29" w:rsidP="00355F46">
      <w:pPr>
        <w:pStyle w:val="ac"/>
        <w:spacing w:line="360" w:lineRule="auto"/>
        <w:ind w:firstLine="709"/>
        <w:rPr>
          <w:bCs/>
          <w:szCs w:val="24"/>
        </w:rPr>
      </w:pPr>
      <w:r w:rsidRPr="006E6F99">
        <w:rPr>
          <w:bCs/>
          <w:szCs w:val="24"/>
        </w:rPr>
        <w:t>Специализа</w:t>
      </w:r>
      <w:r w:rsidR="00F420B0" w:rsidRPr="006E6F99">
        <w:rPr>
          <w:bCs/>
          <w:szCs w:val="24"/>
        </w:rPr>
        <w:t>ция игорной зоны</w:t>
      </w:r>
      <w:r w:rsidR="00DC32FC" w:rsidRPr="006E6F99">
        <w:rPr>
          <w:bCs/>
          <w:szCs w:val="24"/>
        </w:rPr>
        <w:t xml:space="preserve"> </w:t>
      </w:r>
      <w:r w:rsidR="00DC32FC" w:rsidRPr="006E6F99">
        <w:rPr>
          <w:bCs/>
          <w:szCs w:val="24"/>
        </w:rPr>
        <w:sym w:font="Symbol" w:char="F02D"/>
      </w:r>
      <w:r w:rsidR="00657DFE" w:rsidRPr="006E6F99">
        <w:rPr>
          <w:bCs/>
          <w:szCs w:val="24"/>
        </w:rPr>
        <w:t xml:space="preserve"> </w:t>
      </w:r>
      <w:r w:rsidRPr="006E6F99">
        <w:rPr>
          <w:bCs/>
          <w:szCs w:val="24"/>
        </w:rPr>
        <w:t>это комплекс услуг</w:t>
      </w:r>
      <w:r w:rsidR="00F420B0" w:rsidRPr="006E6F99">
        <w:rPr>
          <w:bCs/>
          <w:szCs w:val="24"/>
        </w:rPr>
        <w:t xml:space="preserve"> </w:t>
      </w:r>
      <w:r w:rsidRPr="006E6F99">
        <w:rPr>
          <w:bCs/>
          <w:szCs w:val="24"/>
        </w:rPr>
        <w:t xml:space="preserve">игорной, туристской и </w:t>
      </w:r>
      <w:r w:rsidR="00F420B0" w:rsidRPr="006E6F99">
        <w:rPr>
          <w:bCs/>
          <w:szCs w:val="24"/>
        </w:rPr>
        <w:t>развлекательной индустрии</w:t>
      </w:r>
      <w:r w:rsidR="00515548" w:rsidRPr="006E6F99">
        <w:rPr>
          <w:bCs/>
          <w:szCs w:val="24"/>
        </w:rPr>
        <w:t>, что обеспе</w:t>
      </w:r>
      <w:r w:rsidR="00DC32FC" w:rsidRPr="006E6F99">
        <w:rPr>
          <w:bCs/>
          <w:szCs w:val="24"/>
        </w:rPr>
        <w:t>чивает ее конкурентоспособность</w:t>
      </w:r>
      <w:r w:rsidR="005B5544" w:rsidRPr="006E6F99">
        <w:rPr>
          <w:bCs/>
          <w:szCs w:val="24"/>
        </w:rPr>
        <w:t xml:space="preserve"> [</w:t>
      </w:r>
      <w:r w:rsidR="00DC32FC" w:rsidRPr="006E6F99">
        <w:rPr>
          <w:bCs/>
          <w:szCs w:val="24"/>
        </w:rPr>
        <w:t>120</w:t>
      </w:r>
      <w:r w:rsidR="00DE6BFA" w:rsidRPr="006E6F99">
        <w:rPr>
          <w:bCs/>
          <w:szCs w:val="24"/>
        </w:rPr>
        <w:t>]</w:t>
      </w:r>
      <w:r w:rsidR="00DC32FC" w:rsidRPr="006E6F99">
        <w:rPr>
          <w:bCs/>
          <w:szCs w:val="24"/>
        </w:rPr>
        <w:t>.</w:t>
      </w:r>
    </w:p>
    <w:p w:rsidR="00F420B0" w:rsidRPr="006E6F99" w:rsidRDefault="00F420B0" w:rsidP="008D6F27">
      <w:pPr>
        <w:spacing w:after="0" w:line="360" w:lineRule="auto"/>
        <w:ind w:firstLine="709"/>
        <w:jc w:val="both"/>
        <w:rPr>
          <w:rFonts w:ascii="Times New Roman" w:hAnsi="Times New Roman"/>
          <w:sz w:val="24"/>
          <w:szCs w:val="24"/>
        </w:rPr>
      </w:pPr>
      <w:r w:rsidRPr="00D40879">
        <w:rPr>
          <w:rFonts w:ascii="Times New Roman" w:hAnsi="Times New Roman"/>
          <w:bCs/>
          <w:sz w:val="24"/>
          <w:szCs w:val="24"/>
        </w:rPr>
        <w:t>С точки зрения маркетинга игорная зона будет позиционироваться как территория для отдыха и развлечения, проведения деловых конференций, тематических мероприятий. Предлагаемый набор услуг удовлетворит потребности туристов в развлечении и отдыхе, обеспечит круглогодичный туристский поток в игорную зону</w:t>
      </w:r>
      <w:r w:rsidR="00DC32FC" w:rsidRPr="00D40879">
        <w:rPr>
          <w:rFonts w:ascii="Times New Roman" w:hAnsi="Times New Roman"/>
          <w:bCs/>
          <w:sz w:val="24"/>
          <w:szCs w:val="24"/>
        </w:rPr>
        <w:t xml:space="preserve"> [192].</w:t>
      </w:r>
    </w:p>
    <w:p w:rsidR="00F420B0" w:rsidRPr="006E6F99" w:rsidRDefault="00F420B0" w:rsidP="00181DDD">
      <w:pPr>
        <w:spacing w:after="0" w:line="360" w:lineRule="auto"/>
        <w:ind w:firstLine="709"/>
        <w:jc w:val="both"/>
        <w:rPr>
          <w:rFonts w:ascii="Times New Roman" w:hAnsi="Times New Roman"/>
          <w:sz w:val="24"/>
          <w:szCs w:val="24"/>
        </w:rPr>
      </w:pPr>
      <w:r w:rsidRPr="006E6F99">
        <w:rPr>
          <w:rFonts w:ascii="Times New Roman" w:hAnsi="Times New Roman"/>
          <w:sz w:val="24"/>
          <w:szCs w:val="24"/>
        </w:rPr>
        <w:t>Инвесторам были предложены шесть участков площадью от 2 до 10 га. Четыре из них предназначены для строительства игорных заведений и два участка – для строительства объектов куро</w:t>
      </w:r>
      <w:r w:rsidR="00B167CC" w:rsidRPr="006E6F99">
        <w:rPr>
          <w:rFonts w:ascii="Times New Roman" w:hAnsi="Times New Roman"/>
          <w:sz w:val="24"/>
          <w:szCs w:val="24"/>
        </w:rPr>
        <w:t>ртно-рекреационного назначения:</w:t>
      </w:r>
      <w:r w:rsidRPr="006E6F99">
        <w:rPr>
          <w:rFonts w:ascii="Times New Roman" w:hAnsi="Times New Roman"/>
          <w:sz w:val="24"/>
          <w:szCs w:val="24"/>
        </w:rPr>
        <w:t xml:space="preserve"> парков развлечений, гостиниц, ресторанов и др.</w:t>
      </w:r>
    </w:p>
    <w:p w:rsidR="00F420B0" w:rsidRPr="006E6F99" w:rsidRDefault="00F420B0" w:rsidP="00DC32FC">
      <w:pPr>
        <w:spacing w:after="0" w:line="360" w:lineRule="auto"/>
        <w:ind w:firstLine="709"/>
        <w:jc w:val="both"/>
        <w:rPr>
          <w:rFonts w:ascii="Times New Roman" w:hAnsi="Times New Roman"/>
          <w:sz w:val="24"/>
          <w:szCs w:val="24"/>
        </w:rPr>
      </w:pPr>
      <w:r w:rsidRPr="006E6F99">
        <w:rPr>
          <w:rFonts w:ascii="Times New Roman" w:hAnsi="Times New Roman"/>
          <w:sz w:val="24"/>
          <w:szCs w:val="24"/>
        </w:rPr>
        <w:lastRenderedPageBreak/>
        <w:t>Раз</w:t>
      </w:r>
      <w:r w:rsidR="00DC32FC" w:rsidRPr="006E6F99">
        <w:rPr>
          <w:rFonts w:ascii="Times New Roman" w:hAnsi="Times New Roman"/>
          <w:sz w:val="24"/>
          <w:szCs w:val="24"/>
        </w:rPr>
        <w:t>работкой мастер-плана развития «Азов-Сити»</w:t>
      </w:r>
      <w:r w:rsidRPr="006E6F99">
        <w:rPr>
          <w:rFonts w:ascii="Times New Roman" w:hAnsi="Times New Roman"/>
          <w:sz w:val="24"/>
          <w:szCs w:val="24"/>
        </w:rPr>
        <w:t xml:space="preserve"> занималась крупная американская архит</w:t>
      </w:r>
      <w:r w:rsidR="00DC32FC" w:rsidRPr="006E6F99">
        <w:rPr>
          <w:rFonts w:ascii="Times New Roman" w:hAnsi="Times New Roman"/>
          <w:sz w:val="24"/>
          <w:szCs w:val="24"/>
        </w:rPr>
        <w:t xml:space="preserve">ектурная  корпорация </w:t>
      </w:r>
      <w:proofErr w:type="spellStart"/>
      <w:r w:rsidR="00DC32FC" w:rsidRPr="006E6F99">
        <w:rPr>
          <w:rFonts w:ascii="Times New Roman" w:hAnsi="Times New Roman"/>
          <w:sz w:val="24"/>
          <w:szCs w:val="24"/>
        </w:rPr>
        <w:t>IdeAttack</w:t>
      </w:r>
      <w:proofErr w:type="spellEnd"/>
      <w:r w:rsidR="00DC32FC" w:rsidRPr="006E6F99">
        <w:rPr>
          <w:rFonts w:ascii="Times New Roman" w:hAnsi="Times New Roman"/>
          <w:sz w:val="24"/>
          <w:szCs w:val="24"/>
        </w:rPr>
        <w:t xml:space="preserve">, </w:t>
      </w:r>
      <w:r w:rsidRPr="006E6F99">
        <w:rPr>
          <w:rFonts w:ascii="Times New Roman" w:hAnsi="Times New Roman"/>
          <w:sz w:val="24"/>
          <w:szCs w:val="24"/>
        </w:rPr>
        <w:t>специализиру</w:t>
      </w:r>
      <w:r w:rsidR="00DC32FC" w:rsidRPr="006E6F99">
        <w:rPr>
          <w:rFonts w:ascii="Times New Roman" w:hAnsi="Times New Roman"/>
          <w:sz w:val="24"/>
          <w:szCs w:val="24"/>
        </w:rPr>
        <w:t>ющаяся</w:t>
      </w:r>
      <w:r w:rsidRPr="006E6F99">
        <w:rPr>
          <w:rFonts w:ascii="Times New Roman" w:hAnsi="Times New Roman"/>
          <w:sz w:val="24"/>
          <w:szCs w:val="24"/>
        </w:rPr>
        <w:t xml:space="preserve"> на проектировании досуговых комплексов. В ее активе – успешное сотрудничество с киностудиями </w:t>
      </w:r>
      <w:proofErr w:type="spellStart"/>
      <w:r w:rsidRPr="006E6F99">
        <w:rPr>
          <w:rFonts w:ascii="Times New Roman" w:hAnsi="Times New Roman"/>
          <w:sz w:val="24"/>
          <w:szCs w:val="24"/>
        </w:rPr>
        <w:t>Paramount</w:t>
      </w:r>
      <w:proofErr w:type="spellEnd"/>
      <w:r w:rsidRPr="006E6F99">
        <w:rPr>
          <w:rFonts w:ascii="Times New Roman" w:hAnsi="Times New Roman"/>
          <w:sz w:val="24"/>
          <w:szCs w:val="24"/>
        </w:rPr>
        <w:t xml:space="preserve">, </w:t>
      </w:r>
      <w:proofErr w:type="spellStart"/>
      <w:r w:rsidRPr="006E6F99">
        <w:rPr>
          <w:rFonts w:ascii="Times New Roman" w:hAnsi="Times New Roman"/>
          <w:sz w:val="24"/>
          <w:szCs w:val="24"/>
        </w:rPr>
        <w:t>Walt</w:t>
      </w:r>
      <w:proofErr w:type="spellEnd"/>
      <w:r w:rsidRPr="006E6F99">
        <w:rPr>
          <w:rFonts w:ascii="Times New Roman" w:hAnsi="Times New Roman"/>
          <w:sz w:val="24"/>
          <w:szCs w:val="24"/>
        </w:rPr>
        <w:t xml:space="preserve"> </w:t>
      </w:r>
      <w:proofErr w:type="spellStart"/>
      <w:r w:rsidRPr="006E6F99">
        <w:rPr>
          <w:rFonts w:ascii="Times New Roman" w:hAnsi="Times New Roman"/>
          <w:sz w:val="24"/>
          <w:szCs w:val="24"/>
        </w:rPr>
        <w:t>Disney</w:t>
      </w:r>
      <w:proofErr w:type="spellEnd"/>
      <w:r w:rsidRPr="006E6F99">
        <w:rPr>
          <w:rFonts w:ascii="Times New Roman" w:hAnsi="Times New Roman"/>
          <w:sz w:val="24"/>
          <w:szCs w:val="24"/>
        </w:rPr>
        <w:t xml:space="preserve">, а также с правительствами Катара и Китая по созданию крупнейших в мире комплексов развлечений. </w:t>
      </w:r>
    </w:p>
    <w:p w:rsidR="00F420B0" w:rsidRPr="006E6F99" w:rsidRDefault="00F420B0" w:rsidP="007C0090">
      <w:pPr>
        <w:spacing w:after="0" w:line="360" w:lineRule="auto"/>
        <w:ind w:firstLine="709"/>
        <w:contextualSpacing/>
        <w:jc w:val="both"/>
        <w:rPr>
          <w:rFonts w:ascii="Times New Roman" w:hAnsi="Times New Roman"/>
          <w:b/>
          <w:bCs/>
          <w:sz w:val="24"/>
          <w:szCs w:val="24"/>
        </w:rPr>
      </w:pPr>
      <w:r w:rsidRPr="006E6F99">
        <w:rPr>
          <w:rFonts w:ascii="Times New Roman" w:hAnsi="Times New Roman"/>
          <w:sz w:val="24"/>
          <w:szCs w:val="24"/>
        </w:rPr>
        <w:t xml:space="preserve">Задачей компании </w:t>
      </w:r>
      <w:proofErr w:type="spellStart"/>
      <w:r w:rsidRPr="006E6F99">
        <w:rPr>
          <w:rFonts w:ascii="Times New Roman" w:hAnsi="Times New Roman"/>
          <w:sz w:val="24"/>
          <w:szCs w:val="24"/>
        </w:rPr>
        <w:t>IdeAttack</w:t>
      </w:r>
      <w:proofErr w:type="spellEnd"/>
      <w:r w:rsidRPr="006E6F99">
        <w:rPr>
          <w:rFonts w:ascii="Times New Roman" w:hAnsi="Times New Roman"/>
          <w:sz w:val="24"/>
          <w:szCs w:val="24"/>
        </w:rPr>
        <w:t xml:space="preserve"> было выявле</w:t>
      </w:r>
      <w:r w:rsidR="00DC32FC" w:rsidRPr="006E6F99">
        <w:rPr>
          <w:rFonts w:ascii="Times New Roman" w:hAnsi="Times New Roman"/>
          <w:sz w:val="24"/>
          <w:szCs w:val="24"/>
        </w:rPr>
        <w:t>ние оптимального соотношения в «Азов-Сити»</w:t>
      </w:r>
      <w:r w:rsidRPr="006E6F99">
        <w:rPr>
          <w:rFonts w:ascii="Times New Roman" w:hAnsi="Times New Roman"/>
          <w:sz w:val="24"/>
          <w:szCs w:val="24"/>
        </w:rPr>
        <w:t xml:space="preserve"> казино, ресторанов, отелей, развлекательных и спортивных заведений. Кроме того, необходимо б</w:t>
      </w:r>
      <w:r w:rsidR="00DC32FC" w:rsidRPr="006E6F99">
        <w:rPr>
          <w:rFonts w:ascii="Times New Roman" w:hAnsi="Times New Roman"/>
          <w:sz w:val="24"/>
          <w:szCs w:val="24"/>
        </w:rPr>
        <w:t>ыло разработать так называемые якорные проекты</w:t>
      </w:r>
      <w:r w:rsidRPr="006E6F99">
        <w:rPr>
          <w:rFonts w:ascii="Times New Roman" w:hAnsi="Times New Roman"/>
          <w:sz w:val="24"/>
          <w:szCs w:val="24"/>
        </w:rPr>
        <w:t>. К примеру, одним из них мог стать тематический парк развлечений</w:t>
      </w:r>
      <w:r w:rsidR="007C0090" w:rsidRPr="006E6F99">
        <w:rPr>
          <w:rFonts w:ascii="Times New Roman" w:hAnsi="Times New Roman"/>
          <w:sz w:val="28"/>
          <w:szCs w:val="28"/>
        </w:rPr>
        <w:t xml:space="preserve"> [</w:t>
      </w:r>
      <w:r w:rsidR="00DC32FC" w:rsidRPr="006E6F99">
        <w:rPr>
          <w:rFonts w:ascii="Times New Roman" w:hAnsi="Times New Roman"/>
          <w:sz w:val="24"/>
          <w:szCs w:val="24"/>
        </w:rPr>
        <w:t>151</w:t>
      </w:r>
      <w:r w:rsidR="007C0090" w:rsidRPr="006E6F99">
        <w:rPr>
          <w:rFonts w:ascii="Times New Roman" w:hAnsi="Times New Roman"/>
          <w:sz w:val="24"/>
          <w:szCs w:val="24"/>
        </w:rPr>
        <w:t>]</w:t>
      </w:r>
      <w:r w:rsidR="00DC32FC" w:rsidRPr="006E6F99">
        <w:rPr>
          <w:rFonts w:ascii="Times New Roman" w:hAnsi="Times New Roman"/>
          <w:sz w:val="24"/>
          <w:szCs w:val="24"/>
        </w:rPr>
        <w:t>.</w:t>
      </w:r>
    </w:p>
    <w:p w:rsidR="00F420B0" w:rsidRPr="006E6F99" w:rsidRDefault="00F420B0" w:rsidP="00DC32FC">
      <w:pPr>
        <w:spacing w:after="0" w:line="360" w:lineRule="auto"/>
        <w:ind w:firstLine="709"/>
        <w:jc w:val="both"/>
        <w:rPr>
          <w:rFonts w:ascii="Times New Roman" w:hAnsi="Times New Roman"/>
          <w:sz w:val="24"/>
          <w:szCs w:val="24"/>
        </w:rPr>
      </w:pPr>
      <w:r w:rsidRPr="006E6F99">
        <w:rPr>
          <w:rFonts w:ascii="Times New Roman" w:hAnsi="Times New Roman"/>
          <w:sz w:val="24"/>
          <w:szCs w:val="24"/>
        </w:rPr>
        <w:t>Такое концептуальное решение имело бы большое значение для дальнейшего успешного развити</w:t>
      </w:r>
      <w:r w:rsidR="00DC32FC" w:rsidRPr="006E6F99">
        <w:rPr>
          <w:rFonts w:ascii="Times New Roman" w:hAnsi="Times New Roman"/>
          <w:sz w:val="24"/>
          <w:szCs w:val="24"/>
        </w:rPr>
        <w:t>я «Азов-Сити», п</w:t>
      </w:r>
      <w:r w:rsidRPr="006E6F99">
        <w:rPr>
          <w:rFonts w:ascii="Times New Roman" w:hAnsi="Times New Roman"/>
          <w:sz w:val="24"/>
          <w:szCs w:val="24"/>
        </w:rPr>
        <w:t>оскольку в планах администрации края построить не просто игорную зону, а новый ку</w:t>
      </w:r>
      <w:r w:rsidR="00DC32FC" w:rsidRPr="006E6F99">
        <w:rPr>
          <w:rFonts w:ascii="Times New Roman" w:hAnsi="Times New Roman"/>
          <w:sz w:val="24"/>
          <w:szCs w:val="24"/>
        </w:rPr>
        <w:t>рортный город – центр притяжения</w:t>
      </w:r>
      <w:r w:rsidRPr="006E6F99">
        <w:rPr>
          <w:rFonts w:ascii="Times New Roman" w:hAnsi="Times New Roman"/>
          <w:sz w:val="24"/>
          <w:szCs w:val="24"/>
        </w:rPr>
        <w:t xml:space="preserve"> туристов из России и зарубежья. И для этого есть все предпосылки. В районе </w:t>
      </w:r>
      <w:proofErr w:type="spellStart"/>
      <w:r w:rsidRPr="006E6F99">
        <w:rPr>
          <w:rFonts w:ascii="Times New Roman" w:hAnsi="Times New Roman"/>
          <w:sz w:val="24"/>
          <w:szCs w:val="24"/>
        </w:rPr>
        <w:t>Ейского</w:t>
      </w:r>
      <w:proofErr w:type="spellEnd"/>
      <w:r w:rsidRPr="006E6F99">
        <w:rPr>
          <w:rFonts w:ascii="Times New Roman" w:hAnsi="Times New Roman"/>
          <w:sz w:val="24"/>
          <w:szCs w:val="24"/>
        </w:rPr>
        <w:t xml:space="preserve"> по</w:t>
      </w:r>
      <w:r w:rsidR="00DC32FC" w:rsidRPr="006E6F99">
        <w:rPr>
          <w:rFonts w:ascii="Times New Roman" w:hAnsi="Times New Roman"/>
          <w:sz w:val="24"/>
          <w:szCs w:val="24"/>
        </w:rPr>
        <w:t xml:space="preserve">бережья Азовского моря хорошая </w:t>
      </w:r>
      <w:r w:rsidRPr="006E6F99">
        <w:rPr>
          <w:rFonts w:ascii="Times New Roman" w:hAnsi="Times New Roman"/>
          <w:sz w:val="24"/>
          <w:szCs w:val="24"/>
        </w:rPr>
        <w:t>роза вет</w:t>
      </w:r>
      <w:r w:rsidR="00DC32FC" w:rsidRPr="006E6F99">
        <w:rPr>
          <w:rFonts w:ascii="Times New Roman" w:hAnsi="Times New Roman"/>
          <w:sz w:val="24"/>
          <w:szCs w:val="24"/>
        </w:rPr>
        <w:t>ров</w:t>
      </w:r>
      <w:r w:rsidRPr="006E6F99">
        <w:rPr>
          <w:rFonts w:ascii="Times New Roman" w:hAnsi="Times New Roman"/>
          <w:sz w:val="24"/>
          <w:szCs w:val="24"/>
        </w:rPr>
        <w:t xml:space="preserve"> – можно развивать все виды водного туризма и спорта. Есть прекрасные угодья для рыбалки и охоты, а также территории, которые можно использовать для строительства гольф-полей. </w:t>
      </w:r>
    </w:p>
    <w:p w:rsidR="002F7AE2" w:rsidRPr="006E6F99" w:rsidRDefault="003961E0" w:rsidP="002F7AE2">
      <w:pPr>
        <w:spacing w:after="0" w:line="360" w:lineRule="auto"/>
        <w:ind w:firstLine="709"/>
        <w:jc w:val="both"/>
        <w:rPr>
          <w:rFonts w:ascii="Times New Roman" w:hAnsi="Times New Roman"/>
          <w:sz w:val="24"/>
          <w:szCs w:val="24"/>
        </w:rPr>
      </w:pPr>
      <w:r w:rsidRPr="006E6F99">
        <w:rPr>
          <w:rFonts w:ascii="Times New Roman" w:hAnsi="Times New Roman"/>
          <w:sz w:val="24"/>
          <w:szCs w:val="24"/>
        </w:rPr>
        <w:t>«Азов-Сити»</w:t>
      </w:r>
      <w:r w:rsidR="00B167CC" w:rsidRPr="006E6F99">
        <w:rPr>
          <w:rFonts w:ascii="Times New Roman" w:hAnsi="Times New Roman"/>
          <w:sz w:val="24"/>
          <w:szCs w:val="24"/>
        </w:rPr>
        <w:t xml:space="preserve"> </w:t>
      </w:r>
      <w:r w:rsidR="00B167CC" w:rsidRPr="006E6F99">
        <w:rPr>
          <w:rFonts w:ascii="Times New Roman" w:hAnsi="Times New Roman"/>
          <w:sz w:val="24"/>
          <w:szCs w:val="24"/>
        </w:rPr>
        <w:sym w:font="Symbol" w:char="F02D"/>
      </w:r>
      <w:r w:rsidR="00F420B0" w:rsidRPr="006E6F99">
        <w:rPr>
          <w:rFonts w:ascii="Times New Roman" w:hAnsi="Times New Roman"/>
          <w:sz w:val="24"/>
          <w:szCs w:val="24"/>
        </w:rPr>
        <w:t xml:space="preserve"> проект изначально </w:t>
      </w:r>
      <w:r w:rsidRPr="006E6F99">
        <w:rPr>
          <w:rFonts w:ascii="Times New Roman" w:hAnsi="Times New Roman"/>
          <w:sz w:val="24"/>
          <w:szCs w:val="24"/>
        </w:rPr>
        <w:t xml:space="preserve">общий </w:t>
      </w:r>
      <w:r w:rsidR="00F420B0" w:rsidRPr="006E6F99">
        <w:rPr>
          <w:rFonts w:ascii="Times New Roman" w:hAnsi="Times New Roman"/>
          <w:sz w:val="24"/>
          <w:szCs w:val="24"/>
        </w:rPr>
        <w:t>для Кубани и Ростова</w:t>
      </w:r>
      <w:r w:rsidRPr="006E6F99">
        <w:rPr>
          <w:rFonts w:ascii="Times New Roman" w:hAnsi="Times New Roman"/>
          <w:sz w:val="24"/>
          <w:szCs w:val="24"/>
        </w:rPr>
        <w:t>,</w:t>
      </w:r>
      <w:r w:rsidR="00F420B0" w:rsidRPr="006E6F99">
        <w:rPr>
          <w:rFonts w:ascii="Times New Roman" w:hAnsi="Times New Roman"/>
          <w:sz w:val="24"/>
          <w:szCs w:val="24"/>
        </w:rPr>
        <w:t xml:space="preserve"> двум регионам предстояло</w:t>
      </w:r>
      <w:r w:rsidRPr="006E6F99">
        <w:rPr>
          <w:rFonts w:ascii="Times New Roman" w:hAnsi="Times New Roman"/>
          <w:sz w:val="24"/>
          <w:szCs w:val="24"/>
        </w:rPr>
        <w:t xml:space="preserve"> вместе</w:t>
      </w:r>
      <w:r w:rsidR="00F420B0" w:rsidRPr="006E6F99">
        <w:rPr>
          <w:rFonts w:ascii="Times New Roman" w:hAnsi="Times New Roman"/>
          <w:sz w:val="24"/>
          <w:szCs w:val="24"/>
        </w:rPr>
        <w:t xml:space="preserve"> </w:t>
      </w:r>
      <w:r w:rsidRPr="006E6F99">
        <w:rPr>
          <w:rFonts w:ascii="Times New Roman" w:hAnsi="Times New Roman"/>
          <w:sz w:val="24"/>
          <w:szCs w:val="24"/>
        </w:rPr>
        <w:t>создать не просто  игорную зону, а</w:t>
      </w:r>
      <w:r w:rsidR="00F420B0" w:rsidRPr="006E6F99">
        <w:rPr>
          <w:rFonts w:ascii="Times New Roman" w:hAnsi="Times New Roman"/>
          <w:sz w:val="24"/>
          <w:szCs w:val="24"/>
        </w:rPr>
        <w:t xml:space="preserve"> </w:t>
      </w:r>
      <w:r w:rsidRPr="006E6F99">
        <w:rPr>
          <w:rFonts w:ascii="Times New Roman" w:hAnsi="Times New Roman"/>
          <w:sz w:val="24"/>
          <w:szCs w:val="24"/>
        </w:rPr>
        <w:t>перспективный курортный регион</w:t>
      </w:r>
      <w:r w:rsidR="00F420B0" w:rsidRPr="006E6F99">
        <w:rPr>
          <w:rFonts w:ascii="Times New Roman" w:hAnsi="Times New Roman"/>
          <w:sz w:val="24"/>
          <w:szCs w:val="24"/>
        </w:rPr>
        <w:t xml:space="preserve"> </w:t>
      </w:r>
      <w:r w:rsidR="007C0090" w:rsidRPr="006E6F99">
        <w:rPr>
          <w:rFonts w:ascii="Times New Roman" w:hAnsi="Times New Roman"/>
          <w:bCs/>
          <w:kern w:val="36"/>
          <w:sz w:val="24"/>
          <w:szCs w:val="24"/>
        </w:rPr>
        <w:t>[</w:t>
      </w:r>
      <w:r w:rsidRPr="006E6F99">
        <w:rPr>
          <w:rFonts w:ascii="Times New Roman" w:hAnsi="Times New Roman"/>
          <w:bCs/>
          <w:kern w:val="36"/>
          <w:sz w:val="24"/>
          <w:szCs w:val="24"/>
        </w:rPr>
        <w:t>73</w:t>
      </w:r>
      <w:r w:rsidR="007C0090" w:rsidRPr="006E6F99">
        <w:rPr>
          <w:rFonts w:ascii="Times New Roman" w:hAnsi="Times New Roman"/>
          <w:sz w:val="24"/>
          <w:szCs w:val="24"/>
        </w:rPr>
        <w:t>]</w:t>
      </w:r>
      <w:r w:rsidRPr="006E6F99">
        <w:rPr>
          <w:rFonts w:ascii="Times New Roman" w:hAnsi="Times New Roman"/>
          <w:sz w:val="24"/>
          <w:szCs w:val="24"/>
        </w:rPr>
        <w:t>.</w:t>
      </w:r>
    </w:p>
    <w:p w:rsidR="00F420B0" w:rsidRPr="006E6F99" w:rsidRDefault="00F420B0" w:rsidP="002F7AE2">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Однако позже  Кубань не захотела строить город азарта игорную зону «Азов-Сити» на паях с Ростовской областью и перенесла резервацию в район Анапы. </w:t>
      </w:r>
      <w:hyperlink r:id="rId35" w:history="1">
        <w:r w:rsidR="003961E0" w:rsidRPr="006E6F99">
          <w:rPr>
            <w:rStyle w:val="a5"/>
            <w:rFonts w:ascii="Times New Roman" w:hAnsi="Times New Roman"/>
            <w:color w:val="auto"/>
            <w:sz w:val="24"/>
            <w:szCs w:val="24"/>
          </w:rPr>
          <w:t>Распоряжением главы м</w:t>
        </w:r>
        <w:r w:rsidR="002F7AE2" w:rsidRPr="006E6F99">
          <w:rPr>
            <w:rStyle w:val="a5"/>
            <w:rFonts w:ascii="Times New Roman" w:hAnsi="Times New Roman"/>
            <w:color w:val="auto"/>
            <w:sz w:val="24"/>
            <w:szCs w:val="24"/>
          </w:rPr>
          <w:t>униципаль</w:t>
        </w:r>
        <w:r w:rsidR="00B167CC" w:rsidRPr="006E6F99">
          <w:rPr>
            <w:rStyle w:val="a5"/>
            <w:rFonts w:ascii="Times New Roman" w:hAnsi="Times New Roman"/>
            <w:color w:val="auto"/>
            <w:sz w:val="24"/>
            <w:szCs w:val="24"/>
          </w:rPr>
          <w:t>ного образования город-</w:t>
        </w:r>
        <w:r w:rsidR="002F7AE2" w:rsidRPr="006E6F99">
          <w:rPr>
            <w:rStyle w:val="a5"/>
            <w:rFonts w:ascii="Times New Roman" w:hAnsi="Times New Roman"/>
            <w:color w:val="auto"/>
            <w:sz w:val="24"/>
            <w:szCs w:val="24"/>
          </w:rPr>
          <w:t>курорт Анапа А.Н. Пахомов</w:t>
        </w:r>
        <w:r w:rsidR="003961E0" w:rsidRPr="006E6F99">
          <w:rPr>
            <w:rStyle w:val="a5"/>
            <w:rFonts w:ascii="Times New Roman" w:hAnsi="Times New Roman"/>
            <w:color w:val="auto"/>
            <w:sz w:val="24"/>
            <w:szCs w:val="24"/>
          </w:rPr>
          <w:t>а</w:t>
        </w:r>
        <w:r w:rsidR="002F7AE2" w:rsidRPr="006E6F99">
          <w:rPr>
            <w:rStyle w:val="a5"/>
            <w:rFonts w:ascii="Times New Roman" w:hAnsi="Times New Roman"/>
            <w:color w:val="auto"/>
            <w:sz w:val="24"/>
            <w:szCs w:val="24"/>
          </w:rPr>
          <w:t xml:space="preserve"> от 25</w:t>
        </w:r>
        <w:r w:rsidR="003961E0" w:rsidRPr="006E6F99">
          <w:rPr>
            <w:rStyle w:val="a5"/>
            <w:rFonts w:ascii="Times New Roman" w:hAnsi="Times New Roman"/>
            <w:color w:val="auto"/>
            <w:sz w:val="24"/>
            <w:szCs w:val="24"/>
          </w:rPr>
          <w:t xml:space="preserve"> января </w:t>
        </w:r>
        <w:r w:rsidR="002F7AE2" w:rsidRPr="006E6F99">
          <w:rPr>
            <w:rStyle w:val="a5"/>
            <w:rFonts w:ascii="Times New Roman" w:hAnsi="Times New Roman"/>
            <w:color w:val="auto"/>
            <w:sz w:val="24"/>
            <w:szCs w:val="24"/>
          </w:rPr>
          <w:t>2008</w:t>
        </w:r>
        <w:r w:rsidR="003961E0" w:rsidRPr="006E6F99">
          <w:rPr>
            <w:rStyle w:val="a5"/>
            <w:rFonts w:ascii="Times New Roman" w:hAnsi="Times New Roman"/>
            <w:color w:val="auto"/>
            <w:sz w:val="24"/>
            <w:szCs w:val="24"/>
          </w:rPr>
          <w:t> </w:t>
        </w:r>
        <w:r w:rsidR="002F7AE2" w:rsidRPr="006E6F99">
          <w:rPr>
            <w:rStyle w:val="a5"/>
            <w:rFonts w:ascii="Times New Roman" w:hAnsi="Times New Roman"/>
            <w:color w:val="auto"/>
            <w:sz w:val="24"/>
            <w:szCs w:val="24"/>
          </w:rPr>
          <w:t xml:space="preserve"> г</w:t>
        </w:r>
        <w:r w:rsidR="003961E0" w:rsidRPr="006E6F99">
          <w:rPr>
            <w:rStyle w:val="a5"/>
            <w:rFonts w:ascii="Times New Roman" w:hAnsi="Times New Roman"/>
            <w:color w:val="auto"/>
            <w:sz w:val="24"/>
            <w:szCs w:val="24"/>
          </w:rPr>
          <w:t>.</w:t>
        </w:r>
        <w:r w:rsidR="002F7AE2" w:rsidRPr="006E6F99">
          <w:rPr>
            <w:rStyle w:val="a5"/>
            <w:rFonts w:ascii="Times New Roman" w:hAnsi="Times New Roman"/>
            <w:color w:val="auto"/>
            <w:sz w:val="24"/>
            <w:szCs w:val="24"/>
          </w:rPr>
          <w:t xml:space="preserve"> № 147</w:t>
        </w:r>
      </w:hyperlink>
      <w:r w:rsidR="002F7AE2" w:rsidRPr="006E6F99">
        <w:rPr>
          <w:rFonts w:ascii="Times New Roman" w:hAnsi="Times New Roman"/>
          <w:sz w:val="24"/>
          <w:szCs w:val="24"/>
        </w:rPr>
        <w:t xml:space="preserve"> была создана рабочая группа по вопросам особой экономичес</w:t>
      </w:r>
      <w:r w:rsidR="003961E0" w:rsidRPr="006E6F99">
        <w:rPr>
          <w:rFonts w:ascii="Times New Roman" w:hAnsi="Times New Roman"/>
          <w:sz w:val="24"/>
          <w:szCs w:val="24"/>
        </w:rPr>
        <w:t>кой зоны туристско-рекреационного</w:t>
      </w:r>
      <w:r w:rsidR="002F7AE2" w:rsidRPr="006E6F99">
        <w:rPr>
          <w:rFonts w:ascii="Times New Roman" w:hAnsi="Times New Roman"/>
          <w:sz w:val="24"/>
          <w:szCs w:val="24"/>
        </w:rPr>
        <w:t xml:space="preserve"> типа «Новая Анапа». </w:t>
      </w:r>
      <w:r w:rsidRPr="006E6F99">
        <w:rPr>
          <w:rFonts w:ascii="Times New Roman" w:hAnsi="Times New Roman"/>
          <w:sz w:val="24"/>
          <w:szCs w:val="24"/>
        </w:rPr>
        <w:t>В свою очередь, донские власти заявили протест, не желая терять право на половину доходов от строящихся на берегу Таганрогского залива казино. Изначально «Азов-Сити» был создан на границе двух регионов. Однако позже группа депутатов Госдумы предложила внести поправку в федеральный закон, дабы исключить Ростовскую область из числа субъектов, имеющих</w:t>
      </w:r>
      <w:r w:rsidR="003961E0" w:rsidRPr="006E6F99">
        <w:rPr>
          <w:rFonts w:ascii="Times New Roman" w:hAnsi="Times New Roman"/>
          <w:sz w:val="24"/>
          <w:szCs w:val="24"/>
        </w:rPr>
        <w:t xml:space="preserve"> право развивать игорные зоны, а</w:t>
      </w:r>
      <w:r w:rsidRPr="006E6F99">
        <w:rPr>
          <w:rFonts w:ascii="Times New Roman" w:hAnsi="Times New Roman"/>
          <w:sz w:val="24"/>
          <w:szCs w:val="24"/>
        </w:rPr>
        <w:t>ргументируя это тем, что на ростовской ч</w:t>
      </w:r>
      <w:r w:rsidR="003961E0" w:rsidRPr="006E6F99">
        <w:rPr>
          <w:rFonts w:ascii="Times New Roman" w:hAnsi="Times New Roman"/>
          <w:sz w:val="24"/>
          <w:szCs w:val="24"/>
        </w:rPr>
        <w:t>асти строительство не ведется, а э</w:t>
      </w:r>
      <w:r w:rsidRPr="006E6F99">
        <w:rPr>
          <w:rFonts w:ascii="Times New Roman" w:hAnsi="Times New Roman"/>
          <w:sz w:val="24"/>
          <w:szCs w:val="24"/>
        </w:rPr>
        <w:t>то тормозит развитие проекта. Также было предложено убрать пункт о запрете ликвидации игорной зоны до истечения 10 лет с момента ее открытия. Утверждение этих поправок дало кубанским властям карт-бланш на закрытие игорной зоны, строящейся на границе двух регионов, и ее перенос в более удобное место.</w:t>
      </w:r>
    </w:p>
    <w:p w:rsidR="00DE6BFA" w:rsidRPr="006E6F99" w:rsidRDefault="00F420B0" w:rsidP="00DE6BFA">
      <w:pPr>
        <w:spacing w:after="0" w:line="360" w:lineRule="auto"/>
        <w:ind w:firstLine="709"/>
        <w:jc w:val="both"/>
        <w:rPr>
          <w:rFonts w:ascii="Times New Roman" w:hAnsi="Times New Roman"/>
          <w:sz w:val="24"/>
          <w:szCs w:val="24"/>
        </w:rPr>
      </w:pPr>
      <w:r w:rsidRPr="006E6F99">
        <w:rPr>
          <w:rFonts w:ascii="Times New Roman" w:hAnsi="Times New Roman"/>
          <w:sz w:val="24"/>
          <w:szCs w:val="24"/>
        </w:rPr>
        <w:lastRenderedPageBreak/>
        <w:t>Нынешний проект «Азов-Сити» даст реальную отдачу только через 25</w:t>
      </w:r>
      <w:r w:rsidR="00D91BD7" w:rsidRPr="006E6F99">
        <w:rPr>
          <w:rFonts w:ascii="Times New Roman" w:hAnsi="Times New Roman"/>
          <w:sz w:val="24"/>
          <w:szCs w:val="24"/>
        </w:rPr>
        <w:t>–</w:t>
      </w:r>
      <w:r w:rsidRPr="006E6F99">
        <w:rPr>
          <w:rFonts w:ascii="Times New Roman" w:hAnsi="Times New Roman"/>
          <w:sz w:val="24"/>
          <w:szCs w:val="24"/>
        </w:rPr>
        <w:t xml:space="preserve">30 лет, тогда как </w:t>
      </w:r>
      <w:r w:rsidR="003961E0" w:rsidRPr="006E6F99">
        <w:rPr>
          <w:rFonts w:ascii="Times New Roman" w:hAnsi="Times New Roman"/>
          <w:sz w:val="24"/>
          <w:szCs w:val="24"/>
        </w:rPr>
        <w:t>новая зона может окупиться за 7</w:t>
      </w:r>
      <w:r w:rsidR="003961E0" w:rsidRPr="006E6F99">
        <w:rPr>
          <w:rFonts w:ascii="Times New Roman" w:hAnsi="Times New Roman"/>
          <w:sz w:val="24"/>
          <w:szCs w:val="24"/>
        </w:rPr>
        <w:sym w:font="Symbol" w:char="F02D"/>
      </w:r>
      <w:r w:rsidRPr="006E6F99">
        <w:rPr>
          <w:rFonts w:ascii="Times New Roman" w:hAnsi="Times New Roman"/>
          <w:sz w:val="24"/>
          <w:szCs w:val="24"/>
        </w:rPr>
        <w:t xml:space="preserve">10 лет. Это курорт семейного типа, в котором игорная зона будет </w:t>
      </w:r>
      <w:r w:rsidR="003961E0" w:rsidRPr="006E6F99">
        <w:rPr>
          <w:rFonts w:ascii="Times New Roman" w:hAnsi="Times New Roman"/>
          <w:sz w:val="24"/>
          <w:szCs w:val="24"/>
        </w:rPr>
        <w:t xml:space="preserve">составлять около трети площади </w:t>
      </w:r>
      <w:r w:rsidR="003961E0" w:rsidRPr="006E6F99">
        <w:rPr>
          <w:rFonts w:ascii="Times New Roman" w:hAnsi="Times New Roman"/>
          <w:sz w:val="24"/>
          <w:szCs w:val="24"/>
        </w:rPr>
        <w:sym w:font="Symbol" w:char="F02D"/>
      </w:r>
      <w:r w:rsidR="003961E0" w:rsidRPr="006E6F99">
        <w:rPr>
          <w:rFonts w:ascii="Times New Roman" w:hAnsi="Times New Roman"/>
          <w:sz w:val="24"/>
          <w:szCs w:val="24"/>
        </w:rPr>
        <w:t xml:space="preserve"> коса Благовещенская</w:t>
      </w:r>
      <w:r w:rsidRPr="006E6F99">
        <w:rPr>
          <w:rFonts w:ascii="Times New Roman" w:hAnsi="Times New Roman"/>
          <w:sz w:val="24"/>
          <w:szCs w:val="24"/>
        </w:rPr>
        <w:t xml:space="preserve"> близ Анапы. Под этот проект край готов выделить более </w:t>
      </w:r>
      <w:r w:rsidR="003961E0" w:rsidRPr="006E6F99">
        <w:rPr>
          <w:rFonts w:ascii="Times New Roman" w:hAnsi="Times New Roman"/>
          <w:sz w:val="24"/>
          <w:szCs w:val="24"/>
        </w:rPr>
        <w:t>2 млрд р</w:t>
      </w:r>
      <w:r w:rsidRPr="006E6F99">
        <w:rPr>
          <w:rFonts w:ascii="Times New Roman" w:hAnsi="Times New Roman"/>
          <w:sz w:val="24"/>
          <w:szCs w:val="24"/>
        </w:rPr>
        <w:t xml:space="preserve">. </w:t>
      </w:r>
      <w:r w:rsidR="00DE6BFA" w:rsidRPr="006E6F99">
        <w:rPr>
          <w:rFonts w:ascii="Times New Roman" w:hAnsi="Times New Roman"/>
          <w:sz w:val="24"/>
          <w:szCs w:val="24"/>
        </w:rPr>
        <w:t>[</w:t>
      </w:r>
      <w:r w:rsidR="003961E0" w:rsidRPr="006E6F99">
        <w:rPr>
          <w:rFonts w:ascii="Times New Roman" w:hAnsi="Times New Roman"/>
          <w:sz w:val="24"/>
          <w:szCs w:val="24"/>
        </w:rPr>
        <w:t>150].</w:t>
      </w:r>
    </w:p>
    <w:p w:rsidR="00F420B0" w:rsidRPr="006E6F99" w:rsidRDefault="00F420B0" w:rsidP="00181DDD">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Что касается стройки века «Азов-Сити», то, похоже, руководство края теряет к нему интерес. Никто не запретит инвесторам достроить там еще два казино, </w:t>
      </w:r>
      <w:r w:rsidR="009478AF" w:rsidRPr="006E6F99">
        <w:rPr>
          <w:rFonts w:ascii="Times New Roman" w:hAnsi="Times New Roman"/>
          <w:sz w:val="24"/>
          <w:szCs w:val="24"/>
        </w:rPr>
        <w:t xml:space="preserve">поскольку уже действующее </w:t>
      </w:r>
      <w:r w:rsidRPr="006E6F99">
        <w:rPr>
          <w:rFonts w:ascii="Times New Roman" w:hAnsi="Times New Roman"/>
          <w:sz w:val="24"/>
          <w:szCs w:val="24"/>
        </w:rPr>
        <w:t xml:space="preserve">казино имеет хорошую прибыль, но в целом край хотел бы свои инвестиции </w:t>
      </w:r>
      <w:r w:rsidR="009478AF" w:rsidRPr="006E6F99">
        <w:rPr>
          <w:rFonts w:ascii="Times New Roman" w:hAnsi="Times New Roman"/>
          <w:sz w:val="24"/>
          <w:szCs w:val="24"/>
        </w:rPr>
        <w:t>вложить в другой проект</w:t>
      </w:r>
      <w:r w:rsidRPr="006E6F99">
        <w:rPr>
          <w:rFonts w:ascii="Times New Roman" w:hAnsi="Times New Roman"/>
          <w:sz w:val="24"/>
          <w:szCs w:val="24"/>
        </w:rPr>
        <w:t xml:space="preserve"> и построить необходимую инфрас</w:t>
      </w:r>
      <w:r w:rsidR="009478AF" w:rsidRPr="006E6F99">
        <w:rPr>
          <w:rFonts w:ascii="Times New Roman" w:hAnsi="Times New Roman"/>
          <w:sz w:val="24"/>
          <w:szCs w:val="24"/>
        </w:rPr>
        <w:t>труктуру для новой резервации, т</w:t>
      </w:r>
      <w:r w:rsidRPr="006E6F99">
        <w:rPr>
          <w:rFonts w:ascii="Times New Roman" w:hAnsi="Times New Roman"/>
          <w:sz w:val="24"/>
          <w:szCs w:val="24"/>
        </w:rPr>
        <w:t xml:space="preserve">ем более что </w:t>
      </w:r>
      <w:r w:rsidR="009478AF" w:rsidRPr="006E6F99">
        <w:rPr>
          <w:rFonts w:ascii="Times New Roman" w:hAnsi="Times New Roman"/>
          <w:sz w:val="24"/>
          <w:szCs w:val="24"/>
        </w:rPr>
        <w:t>относительно свободные земли в С</w:t>
      </w:r>
      <w:r w:rsidRPr="006E6F99">
        <w:rPr>
          <w:rFonts w:ascii="Times New Roman" w:hAnsi="Times New Roman"/>
          <w:sz w:val="24"/>
          <w:szCs w:val="24"/>
        </w:rPr>
        <w:t>еверном Причерноморье еще есть. Проект переноса игорной зоны на свободную территорию Черноморского побережья единогласно</w:t>
      </w:r>
      <w:r w:rsidR="009478AF" w:rsidRPr="006E6F99">
        <w:rPr>
          <w:rFonts w:ascii="Times New Roman" w:hAnsi="Times New Roman"/>
          <w:sz w:val="24"/>
          <w:szCs w:val="24"/>
        </w:rPr>
        <w:t xml:space="preserve"> поддержали К</w:t>
      </w:r>
      <w:r w:rsidRPr="006E6F99">
        <w:rPr>
          <w:rFonts w:ascii="Times New Roman" w:hAnsi="Times New Roman"/>
          <w:sz w:val="24"/>
          <w:szCs w:val="24"/>
        </w:rPr>
        <w:t>убанская ассоциация развития игорной зоны и инвесторы, среди которых владельцы первого легального казино.</w:t>
      </w:r>
    </w:p>
    <w:p w:rsidR="00F420B0" w:rsidRPr="006E6F99" w:rsidRDefault="00F420B0" w:rsidP="00181DDD">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Руководство Ростовской области и инвесторы донской части «Азов-Сити», пусть и с опозданием от первоначального графика, готовились к запуску двух первых казино на своей территории и продолжали вкладывать деньги в инфраструктуру, когда Кубань решила играть в одиночку. Два инвестора уже подготовили проектно-сметную документацию и получили разрешение на строительство. Первый уже возводит </w:t>
      </w:r>
      <w:proofErr w:type="spellStart"/>
      <w:r w:rsidRPr="006E6F99">
        <w:rPr>
          <w:rFonts w:ascii="Times New Roman" w:hAnsi="Times New Roman"/>
          <w:sz w:val="24"/>
          <w:szCs w:val="24"/>
        </w:rPr>
        <w:t>игорно</w:t>
      </w:r>
      <w:proofErr w:type="spellEnd"/>
      <w:r w:rsidRPr="006E6F99">
        <w:rPr>
          <w:rFonts w:ascii="Times New Roman" w:hAnsi="Times New Roman"/>
          <w:sz w:val="24"/>
          <w:szCs w:val="24"/>
        </w:rPr>
        <w:t xml:space="preserve">-развлекательный комплекс, второй вот-вот начнет. Заработать они должны в декабре </w:t>
      </w:r>
      <w:r w:rsidR="009478AF" w:rsidRPr="006E6F99">
        <w:rPr>
          <w:rFonts w:ascii="Times New Roman" w:hAnsi="Times New Roman"/>
          <w:sz w:val="24"/>
          <w:szCs w:val="24"/>
        </w:rPr>
        <w:t xml:space="preserve">2014 г. </w:t>
      </w:r>
      <w:r w:rsidRPr="006E6F99">
        <w:rPr>
          <w:rFonts w:ascii="Times New Roman" w:hAnsi="Times New Roman"/>
          <w:sz w:val="24"/>
          <w:szCs w:val="24"/>
        </w:rPr>
        <w:t xml:space="preserve">или </w:t>
      </w:r>
      <w:r w:rsidR="009478AF" w:rsidRPr="006E6F99">
        <w:rPr>
          <w:rFonts w:ascii="Times New Roman" w:hAnsi="Times New Roman"/>
          <w:sz w:val="24"/>
          <w:szCs w:val="24"/>
        </w:rPr>
        <w:t xml:space="preserve">в </w:t>
      </w:r>
      <w:r w:rsidRPr="006E6F99">
        <w:rPr>
          <w:rFonts w:ascii="Times New Roman" w:hAnsi="Times New Roman"/>
          <w:sz w:val="24"/>
          <w:szCs w:val="24"/>
        </w:rPr>
        <w:t>январе</w:t>
      </w:r>
      <w:r w:rsidR="00B167CC" w:rsidRPr="006E6F99">
        <w:rPr>
          <w:rFonts w:ascii="Times New Roman" w:hAnsi="Times New Roman"/>
          <w:sz w:val="24"/>
          <w:szCs w:val="24"/>
        </w:rPr>
        <w:t xml:space="preserve"> </w:t>
      </w:r>
      <w:r w:rsidR="009478AF" w:rsidRPr="006E6F99">
        <w:rPr>
          <w:rFonts w:ascii="Times New Roman" w:hAnsi="Times New Roman"/>
          <w:sz w:val="24"/>
          <w:szCs w:val="24"/>
        </w:rPr>
        <w:t>2015 г</w:t>
      </w:r>
      <w:r w:rsidRPr="006E6F99">
        <w:rPr>
          <w:rFonts w:ascii="Times New Roman" w:hAnsi="Times New Roman"/>
          <w:sz w:val="24"/>
          <w:szCs w:val="24"/>
        </w:rPr>
        <w:t xml:space="preserve">. Создана управляющая компания </w:t>
      </w:r>
      <w:r w:rsidR="00D91BD7" w:rsidRPr="006E6F99">
        <w:rPr>
          <w:rFonts w:ascii="Times New Roman" w:hAnsi="Times New Roman"/>
          <w:sz w:val="24"/>
          <w:szCs w:val="24"/>
        </w:rPr>
        <w:t>–</w:t>
      </w:r>
      <w:r w:rsidRPr="006E6F99">
        <w:rPr>
          <w:rFonts w:ascii="Times New Roman" w:hAnsi="Times New Roman"/>
          <w:sz w:val="24"/>
          <w:szCs w:val="24"/>
        </w:rPr>
        <w:t xml:space="preserve"> Корпорация развития Ростовской области, деятельность которой почти полностью будет под контролем админи</w:t>
      </w:r>
      <w:r w:rsidR="009478AF" w:rsidRPr="006E6F99">
        <w:rPr>
          <w:rFonts w:ascii="Times New Roman" w:hAnsi="Times New Roman"/>
          <w:sz w:val="24"/>
          <w:szCs w:val="24"/>
        </w:rPr>
        <w:t>страции области, в уставны</w:t>
      </w:r>
      <w:r w:rsidRPr="006E6F99">
        <w:rPr>
          <w:rFonts w:ascii="Times New Roman" w:hAnsi="Times New Roman"/>
          <w:sz w:val="24"/>
          <w:szCs w:val="24"/>
        </w:rPr>
        <w:t>й капитал УК планируется внести 90 м</w:t>
      </w:r>
      <w:r w:rsidR="009478AF" w:rsidRPr="006E6F99">
        <w:rPr>
          <w:rFonts w:ascii="Times New Roman" w:hAnsi="Times New Roman"/>
          <w:sz w:val="24"/>
          <w:szCs w:val="24"/>
        </w:rPr>
        <w:t>лн</w:t>
      </w:r>
      <w:r w:rsidRPr="006E6F99">
        <w:rPr>
          <w:rFonts w:ascii="Times New Roman" w:hAnsi="Times New Roman"/>
          <w:sz w:val="24"/>
          <w:szCs w:val="24"/>
        </w:rPr>
        <w:t xml:space="preserve"> р</w:t>
      </w:r>
      <w:r w:rsidR="009C52A8" w:rsidRPr="006E6F99">
        <w:rPr>
          <w:rFonts w:ascii="Times New Roman" w:hAnsi="Times New Roman"/>
          <w:sz w:val="24"/>
          <w:szCs w:val="24"/>
        </w:rPr>
        <w:t xml:space="preserve">. </w:t>
      </w:r>
    </w:p>
    <w:p w:rsidR="00F420B0" w:rsidRPr="006E6F99" w:rsidRDefault="002E33CE" w:rsidP="00181DDD">
      <w:pPr>
        <w:spacing w:after="0" w:line="360" w:lineRule="auto"/>
        <w:ind w:firstLine="709"/>
        <w:jc w:val="both"/>
        <w:rPr>
          <w:rFonts w:ascii="Times New Roman" w:hAnsi="Times New Roman"/>
          <w:sz w:val="24"/>
          <w:szCs w:val="24"/>
        </w:rPr>
      </w:pPr>
      <w:r w:rsidRPr="006E6F99">
        <w:rPr>
          <w:rFonts w:ascii="Times New Roman" w:hAnsi="Times New Roman"/>
          <w:sz w:val="24"/>
          <w:szCs w:val="24"/>
        </w:rPr>
        <w:t>Логика краснодарских инве</w:t>
      </w:r>
      <w:r w:rsidR="00F420B0" w:rsidRPr="006E6F99">
        <w:rPr>
          <w:rFonts w:ascii="Times New Roman" w:hAnsi="Times New Roman"/>
          <w:sz w:val="24"/>
          <w:szCs w:val="24"/>
        </w:rPr>
        <w:t xml:space="preserve">сторов, желающих перенести </w:t>
      </w:r>
      <w:proofErr w:type="spellStart"/>
      <w:r w:rsidR="00F420B0" w:rsidRPr="006E6F99">
        <w:rPr>
          <w:rFonts w:ascii="Times New Roman" w:hAnsi="Times New Roman"/>
          <w:sz w:val="24"/>
          <w:szCs w:val="24"/>
        </w:rPr>
        <w:t>южнороссийский</w:t>
      </w:r>
      <w:proofErr w:type="spellEnd"/>
      <w:r w:rsidR="00F420B0" w:rsidRPr="006E6F99">
        <w:rPr>
          <w:rFonts w:ascii="Times New Roman" w:hAnsi="Times New Roman"/>
          <w:sz w:val="24"/>
          <w:szCs w:val="24"/>
        </w:rPr>
        <w:t xml:space="preserve"> Лас-Вега</w:t>
      </w:r>
      <w:r w:rsidRPr="006E6F99">
        <w:rPr>
          <w:rFonts w:ascii="Times New Roman" w:hAnsi="Times New Roman"/>
          <w:sz w:val="24"/>
          <w:szCs w:val="24"/>
        </w:rPr>
        <w:t>с с пустынного Азовского побережья на оживленный черномор</w:t>
      </w:r>
      <w:r w:rsidR="000D48F4" w:rsidRPr="006E6F99">
        <w:rPr>
          <w:rFonts w:ascii="Times New Roman" w:hAnsi="Times New Roman"/>
          <w:sz w:val="24"/>
          <w:szCs w:val="24"/>
        </w:rPr>
        <w:t>ский берег, ростовчанам понят</w:t>
      </w:r>
      <w:r w:rsidR="00F420B0" w:rsidRPr="006E6F99">
        <w:rPr>
          <w:rFonts w:ascii="Times New Roman" w:hAnsi="Times New Roman"/>
          <w:sz w:val="24"/>
          <w:szCs w:val="24"/>
        </w:rPr>
        <w:t>на, ведь в этом случ</w:t>
      </w:r>
      <w:r w:rsidR="000D48F4" w:rsidRPr="006E6F99">
        <w:rPr>
          <w:rFonts w:ascii="Times New Roman" w:hAnsi="Times New Roman"/>
          <w:sz w:val="24"/>
          <w:szCs w:val="24"/>
        </w:rPr>
        <w:t>ае вложен</w:t>
      </w:r>
      <w:r w:rsidR="00F420B0" w:rsidRPr="006E6F99">
        <w:rPr>
          <w:rFonts w:ascii="Times New Roman" w:hAnsi="Times New Roman"/>
          <w:sz w:val="24"/>
          <w:szCs w:val="24"/>
        </w:rPr>
        <w:t>ные средства вернутся в два</w:t>
      </w:r>
      <w:r w:rsidR="00B167CC" w:rsidRPr="006E6F99">
        <w:rPr>
          <w:rFonts w:ascii="Times New Roman" w:hAnsi="Times New Roman"/>
          <w:sz w:val="24"/>
          <w:szCs w:val="24"/>
        </w:rPr>
        <w:t>-</w:t>
      </w:r>
      <w:r w:rsidR="00F420B0" w:rsidRPr="006E6F99">
        <w:rPr>
          <w:rFonts w:ascii="Times New Roman" w:hAnsi="Times New Roman"/>
          <w:sz w:val="24"/>
          <w:szCs w:val="24"/>
        </w:rPr>
        <w:t>три раза быстрее. Но это противоречит изначально провоз</w:t>
      </w:r>
      <w:r w:rsidR="000D48F4" w:rsidRPr="006E6F99">
        <w:rPr>
          <w:rFonts w:ascii="Times New Roman" w:hAnsi="Times New Roman"/>
          <w:sz w:val="24"/>
          <w:szCs w:val="24"/>
        </w:rPr>
        <w:t>гла</w:t>
      </w:r>
      <w:r w:rsidRPr="006E6F99">
        <w:rPr>
          <w:rFonts w:ascii="Times New Roman" w:hAnsi="Times New Roman"/>
          <w:sz w:val="24"/>
          <w:szCs w:val="24"/>
        </w:rPr>
        <w:t>шенному принципу, по которо</w:t>
      </w:r>
      <w:r w:rsidR="00F420B0" w:rsidRPr="006E6F99">
        <w:rPr>
          <w:rFonts w:ascii="Times New Roman" w:hAnsi="Times New Roman"/>
          <w:sz w:val="24"/>
          <w:szCs w:val="24"/>
        </w:rPr>
        <w:t>му игорные зоны должны стать своеобразным локомотивом для экономического роста ма</w:t>
      </w:r>
      <w:r w:rsidR="00F420B0" w:rsidRPr="006E6F99">
        <w:rPr>
          <w:rFonts w:ascii="Times New Roman" w:hAnsi="Times New Roman"/>
          <w:sz w:val="24"/>
          <w:szCs w:val="24"/>
        </w:rPr>
        <w:softHyphen/>
        <w:t xml:space="preserve">лоразвитых территорий, а не </w:t>
      </w:r>
      <w:r w:rsidR="009478AF" w:rsidRPr="006E6F99">
        <w:rPr>
          <w:rFonts w:ascii="Times New Roman" w:hAnsi="Times New Roman"/>
          <w:sz w:val="24"/>
          <w:szCs w:val="24"/>
        </w:rPr>
        <w:t xml:space="preserve">создаваться </w:t>
      </w:r>
      <w:r w:rsidR="00F420B0" w:rsidRPr="006E6F99">
        <w:rPr>
          <w:rFonts w:ascii="Times New Roman" w:hAnsi="Times New Roman"/>
          <w:sz w:val="24"/>
          <w:szCs w:val="24"/>
        </w:rPr>
        <w:t>в комфортных у</w:t>
      </w:r>
      <w:r w:rsidR="009478AF" w:rsidRPr="006E6F99">
        <w:rPr>
          <w:rFonts w:ascii="Times New Roman" w:hAnsi="Times New Roman"/>
          <w:sz w:val="24"/>
          <w:szCs w:val="24"/>
        </w:rPr>
        <w:t>сло</w:t>
      </w:r>
      <w:r w:rsidRPr="006E6F99">
        <w:rPr>
          <w:rFonts w:ascii="Times New Roman" w:hAnsi="Times New Roman"/>
          <w:sz w:val="24"/>
          <w:szCs w:val="24"/>
        </w:rPr>
        <w:t>виях мегаполисов или уже су</w:t>
      </w:r>
      <w:r w:rsidR="00F420B0" w:rsidRPr="006E6F99">
        <w:rPr>
          <w:rFonts w:ascii="Times New Roman" w:hAnsi="Times New Roman"/>
          <w:sz w:val="24"/>
          <w:szCs w:val="24"/>
        </w:rPr>
        <w:t>ществующих курортных ком</w:t>
      </w:r>
      <w:r w:rsidR="000D48F4" w:rsidRPr="006E6F99">
        <w:rPr>
          <w:rFonts w:ascii="Times New Roman" w:hAnsi="Times New Roman"/>
          <w:sz w:val="24"/>
          <w:szCs w:val="24"/>
        </w:rPr>
        <w:t>плексов. Если Анапа и без кази</w:t>
      </w:r>
      <w:r w:rsidR="00F420B0" w:rsidRPr="006E6F99">
        <w:rPr>
          <w:rFonts w:ascii="Times New Roman" w:hAnsi="Times New Roman"/>
          <w:sz w:val="24"/>
          <w:szCs w:val="24"/>
        </w:rPr>
        <w:t xml:space="preserve">но была </w:t>
      </w:r>
      <w:proofErr w:type="spellStart"/>
      <w:r w:rsidR="00F420B0" w:rsidRPr="006E6F99">
        <w:rPr>
          <w:rFonts w:ascii="Times New Roman" w:hAnsi="Times New Roman"/>
          <w:sz w:val="24"/>
          <w:szCs w:val="24"/>
        </w:rPr>
        <w:t>сверхпривлекательна</w:t>
      </w:r>
      <w:proofErr w:type="spellEnd"/>
      <w:r w:rsidR="00F420B0" w:rsidRPr="006E6F99">
        <w:rPr>
          <w:rFonts w:ascii="Times New Roman" w:hAnsi="Times New Roman"/>
          <w:sz w:val="24"/>
          <w:szCs w:val="24"/>
        </w:rPr>
        <w:t xml:space="preserve"> для туристов, то Азовское </w:t>
      </w:r>
      <w:r w:rsidR="000D48F4" w:rsidRPr="006E6F99">
        <w:rPr>
          <w:rFonts w:ascii="Times New Roman" w:hAnsi="Times New Roman"/>
          <w:sz w:val="24"/>
          <w:szCs w:val="24"/>
        </w:rPr>
        <w:t>побережье без игорной зоны абсо</w:t>
      </w:r>
      <w:r w:rsidR="00F420B0" w:rsidRPr="006E6F99">
        <w:rPr>
          <w:rFonts w:ascii="Times New Roman" w:hAnsi="Times New Roman"/>
          <w:sz w:val="24"/>
          <w:szCs w:val="24"/>
        </w:rPr>
        <w:t>лютно неконкурентоспособно.</w:t>
      </w:r>
    </w:p>
    <w:p w:rsidR="00F420B0" w:rsidRPr="006E6F99" w:rsidRDefault="008B73B0" w:rsidP="00181DDD">
      <w:pPr>
        <w:spacing w:after="0" w:line="360" w:lineRule="auto"/>
        <w:ind w:firstLine="709"/>
        <w:jc w:val="both"/>
        <w:rPr>
          <w:rFonts w:ascii="Times New Roman" w:hAnsi="Times New Roman"/>
          <w:sz w:val="24"/>
          <w:szCs w:val="24"/>
        </w:rPr>
      </w:pPr>
      <w:r w:rsidRPr="006E6F99">
        <w:rPr>
          <w:rFonts w:ascii="Times New Roman" w:hAnsi="Times New Roman"/>
          <w:sz w:val="24"/>
          <w:szCs w:val="24"/>
        </w:rPr>
        <w:t>Федеральные власти дава</w:t>
      </w:r>
      <w:r w:rsidR="00F42190" w:rsidRPr="006E6F99">
        <w:rPr>
          <w:rFonts w:ascii="Times New Roman" w:hAnsi="Times New Roman"/>
          <w:sz w:val="24"/>
          <w:szCs w:val="24"/>
        </w:rPr>
        <w:t>ли гарантии под вложенные ин</w:t>
      </w:r>
      <w:r w:rsidR="005B5544" w:rsidRPr="006E6F99">
        <w:rPr>
          <w:rFonts w:ascii="Times New Roman" w:hAnsi="Times New Roman"/>
          <w:sz w:val="24"/>
          <w:szCs w:val="24"/>
        </w:rPr>
        <w:t>вестиции, а теперь правила иг</w:t>
      </w:r>
      <w:r w:rsidR="00F420B0" w:rsidRPr="006E6F99">
        <w:rPr>
          <w:rFonts w:ascii="Times New Roman" w:hAnsi="Times New Roman"/>
          <w:sz w:val="24"/>
          <w:szCs w:val="24"/>
        </w:rPr>
        <w:t xml:space="preserve">ры меняются. Это подрывает доверие инвесторов. </w:t>
      </w:r>
      <w:r w:rsidR="009478AF" w:rsidRPr="006E6F99">
        <w:rPr>
          <w:rFonts w:ascii="Times New Roman" w:hAnsi="Times New Roman"/>
          <w:sz w:val="24"/>
          <w:szCs w:val="24"/>
        </w:rPr>
        <w:t>Остается непонятным</w:t>
      </w:r>
      <w:r w:rsidR="00F420B0" w:rsidRPr="006E6F99">
        <w:rPr>
          <w:rFonts w:ascii="Times New Roman" w:hAnsi="Times New Roman"/>
          <w:sz w:val="24"/>
          <w:szCs w:val="24"/>
        </w:rPr>
        <w:t>, как при переносе игорной зоны будут комп</w:t>
      </w:r>
      <w:r w:rsidR="005B5544" w:rsidRPr="006E6F99">
        <w:rPr>
          <w:rFonts w:ascii="Times New Roman" w:hAnsi="Times New Roman"/>
          <w:sz w:val="24"/>
          <w:szCs w:val="24"/>
        </w:rPr>
        <w:t>енси</w:t>
      </w:r>
      <w:r w:rsidR="00F42190" w:rsidRPr="006E6F99">
        <w:rPr>
          <w:rFonts w:ascii="Times New Roman" w:hAnsi="Times New Roman"/>
          <w:sz w:val="24"/>
          <w:szCs w:val="24"/>
        </w:rPr>
        <w:t>роваться вложения, уже сде</w:t>
      </w:r>
      <w:r w:rsidR="00F420B0" w:rsidRPr="006E6F99">
        <w:rPr>
          <w:rFonts w:ascii="Times New Roman" w:hAnsi="Times New Roman"/>
          <w:sz w:val="24"/>
          <w:szCs w:val="24"/>
        </w:rPr>
        <w:t>ланные в Азовском районе.</w:t>
      </w:r>
      <w:r w:rsidR="00F42190" w:rsidRPr="006E6F99">
        <w:rPr>
          <w:rFonts w:ascii="Times New Roman" w:hAnsi="Times New Roman"/>
          <w:sz w:val="24"/>
          <w:szCs w:val="24"/>
        </w:rPr>
        <w:t xml:space="preserve"> Ес</w:t>
      </w:r>
      <w:r w:rsidR="00F420B0" w:rsidRPr="006E6F99">
        <w:rPr>
          <w:rFonts w:ascii="Times New Roman" w:hAnsi="Times New Roman"/>
          <w:sz w:val="24"/>
          <w:szCs w:val="24"/>
        </w:rPr>
        <w:t xml:space="preserve">ли землей, то нужно помнить о разнице в стоимости ее </w:t>
      </w:r>
      <w:r w:rsidR="00F42190" w:rsidRPr="006E6F99">
        <w:rPr>
          <w:rFonts w:ascii="Times New Roman" w:hAnsi="Times New Roman"/>
          <w:sz w:val="24"/>
          <w:szCs w:val="24"/>
        </w:rPr>
        <w:t>на Азовском побережье и под Ана</w:t>
      </w:r>
      <w:r w:rsidR="00F420B0" w:rsidRPr="006E6F99">
        <w:rPr>
          <w:rFonts w:ascii="Times New Roman" w:hAnsi="Times New Roman"/>
          <w:sz w:val="24"/>
          <w:szCs w:val="24"/>
        </w:rPr>
        <w:t xml:space="preserve">пой. </w:t>
      </w:r>
      <w:r w:rsidR="002E33CE" w:rsidRPr="006E6F99">
        <w:rPr>
          <w:rFonts w:ascii="Times New Roman" w:hAnsi="Times New Roman"/>
          <w:sz w:val="24"/>
          <w:szCs w:val="24"/>
        </w:rPr>
        <w:t>Она отличается на порядок. Рос</w:t>
      </w:r>
      <w:r w:rsidR="00F420B0" w:rsidRPr="006E6F99">
        <w:rPr>
          <w:rFonts w:ascii="Times New Roman" w:hAnsi="Times New Roman"/>
          <w:sz w:val="24"/>
          <w:szCs w:val="24"/>
        </w:rPr>
        <w:t xml:space="preserve">товские инвесторы почувствовали на себе </w:t>
      </w:r>
      <w:r w:rsidR="00F420B0" w:rsidRPr="006E6F99">
        <w:rPr>
          <w:rFonts w:ascii="Times New Roman" w:hAnsi="Times New Roman"/>
          <w:sz w:val="24"/>
          <w:szCs w:val="24"/>
        </w:rPr>
        <w:lastRenderedPageBreak/>
        <w:t>инвестиционный риск, ведь перед ними у властей Краснодарского края никаких обязательств нет.</w:t>
      </w:r>
    </w:p>
    <w:p w:rsidR="00FE2FA1" w:rsidRPr="006E6F99" w:rsidRDefault="00F420B0" w:rsidP="00FE2FA1">
      <w:pPr>
        <w:spacing w:after="0" w:line="360" w:lineRule="auto"/>
        <w:ind w:firstLine="709"/>
        <w:jc w:val="both"/>
        <w:rPr>
          <w:rFonts w:ascii="Times New Roman" w:hAnsi="Times New Roman"/>
          <w:sz w:val="24"/>
          <w:szCs w:val="24"/>
        </w:rPr>
      </w:pPr>
      <w:r w:rsidRPr="006E6F99">
        <w:rPr>
          <w:rFonts w:ascii="Times New Roman" w:hAnsi="Times New Roman"/>
          <w:sz w:val="24"/>
          <w:szCs w:val="24"/>
        </w:rPr>
        <w:t>Ставкой в борьбе за «Азов-Сит</w:t>
      </w:r>
      <w:r w:rsidR="005B5544" w:rsidRPr="006E6F99">
        <w:rPr>
          <w:rFonts w:ascii="Times New Roman" w:hAnsi="Times New Roman"/>
          <w:sz w:val="24"/>
          <w:szCs w:val="24"/>
        </w:rPr>
        <w:t>и» служат многомиллионные прибы</w:t>
      </w:r>
      <w:r w:rsidRPr="006E6F99">
        <w:rPr>
          <w:rFonts w:ascii="Times New Roman" w:hAnsi="Times New Roman"/>
          <w:sz w:val="24"/>
          <w:szCs w:val="24"/>
        </w:rPr>
        <w:t>ли и сотни новых рабочих мест.</w:t>
      </w:r>
    </w:p>
    <w:p w:rsidR="00F420B0" w:rsidRPr="006E6F99" w:rsidRDefault="009478AF" w:rsidP="00FE2FA1">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Затраты на </w:t>
      </w:r>
      <w:r w:rsidR="00F420B0" w:rsidRPr="006E6F99">
        <w:rPr>
          <w:rFonts w:ascii="Times New Roman" w:hAnsi="Times New Roman"/>
          <w:sz w:val="24"/>
          <w:szCs w:val="24"/>
        </w:rPr>
        <w:t>«Азов-Сити»</w:t>
      </w:r>
      <w:r w:rsidRPr="006E6F99">
        <w:rPr>
          <w:rFonts w:ascii="Times New Roman" w:hAnsi="Times New Roman"/>
          <w:sz w:val="24"/>
          <w:szCs w:val="24"/>
        </w:rPr>
        <w:t>, а речь идет о сумме почти</w:t>
      </w:r>
      <w:r w:rsidR="00F420B0" w:rsidRPr="006E6F99">
        <w:rPr>
          <w:rFonts w:ascii="Times New Roman" w:hAnsi="Times New Roman"/>
          <w:sz w:val="24"/>
          <w:szCs w:val="24"/>
        </w:rPr>
        <w:t xml:space="preserve"> 400 м</w:t>
      </w:r>
      <w:r w:rsidRPr="006E6F99">
        <w:rPr>
          <w:rFonts w:ascii="Times New Roman" w:hAnsi="Times New Roman"/>
          <w:sz w:val="24"/>
          <w:szCs w:val="24"/>
        </w:rPr>
        <w:t>лн</w:t>
      </w:r>
      <w:r w:rsidR="00F420B0" w:rsidRPr="006E6F99">
        <w:rPr>
          <w:rFonts w:ascii="Times New Roman" w:hAnsi="Times New Roman"/>
          <w:sz w:val="24"/>
          <w:szCs w:val="24"/>
        </w:rPr>
        <w:t xml:space="preserve"> р</w:t>
      </w:r>
      <w:r w:rsidRPr="006E6F99">
        <w:rPr>
          <w:rFonts w:ascii="Times New Roman" w:hAnsi="Times New Roman"/>
          <w:sz w:val="24"/>
          <w:szCs w:val="24"/>
        </w:rPr>
        <w:t>.</w:t>
      </w:r>
      <w:r w:rsidR="00F420B0" w:rsidRPr="006E6F99">
        <w:rPr>
          <w:rFonts w:ascii="Times New Roman" w:hAnsi="Times New Roman"/>
          <w:sz w:val="24"/>
          <w:szCs w:val="24"/>
        </w:rPr>
        <w:t>, вложенных в разгар кризиса в дороги, водоотведение, газ, конечно, окупятся за счет туризма, но будет это не очень скоро. Интересы Ростовской области совершенно не были учтены.</w:t>
      </w:r>
    </w:p>
    <w:p w:rsidR="00F420B0" w:rsidRPr="006E6F99" w:rsidRDefault="00F420B0" w:rsidP="00FE2FA1">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Любое хорошее решение может появиться только тогда, когда оно имеет понимание </w:t>
      </w:r>
      <w:r w:rsidR="00EC39C4" w:rsidRPr="006E6F99">
        <w:rPr>
          <w:rFonts w:ascii="Times New Roman" w:hAnsi="Times New Roman"/>
          <w:sz w:val="24"/>
          <w:szCs w:val="24"/>
        </w:rPr>
        <w:t>у всех сторон. Предложение о пе</w:t>
      </w:r>
      <w:r w:rsidRPr="006E6F99">
        <w:rPr>
          <w:rFonts w:ascii="Times New Roman" w:hAnsi="Times New Roman"/>
          <w:sz w:val="24"/>
          <w:szCs w:val="24"/>
        </w:rPr>
        <w:t>реносе зоны не со</w:t>
      </w:r>
      <w:r w:rsidRPr="006E6F99">
        <w:rPr>
          <w:rFonts w:ascii="Times New Roman" w:hAnsi="Times New Roman"/>
          <w:sz w:val="24"/>
          <w:szCs w:val="24"/>
        </w:rPr>
        <w:softHyphen/>
        <w:t xml:space="preserve">гласовано руководством </w:t>
      </w:r>
      <w:r w:rsidR="00A5608E" w:rsidRPr="006E6F99">
        <w:rPr>
          <w:rFonts w:ascii="Times New Roman" w:hAnsi="Times New Roman"/>
          <w:sz w:val="24"/>
          <w:szCs w:val="24"/>
        </w:rPr>
        <w:t>Ростовской области и Краснодар</w:t>
      </w:r>
      <w:r w:rsidRPr="006E6F99">
        <w:rPr>
          <w:rFonts w:ascii="Times New Roman" w:hAnsi="Times New Roman"/>
          <w:sz w:val="24"/>
          <w:szCs w:val="24"/>
        </w:rPr>
        <w:t>ского края. Пока же сложившаяся ситуация вызывае</w:t>
      </w:r>
      <w:r w:rsidR="00A5608E" w:rsidRPr="006E6F99">
        <w:rPr>
          <w:rFonts w:ascii="Times New Roman" w:hAnsi="Times New Roman"/>
          <w:sz w:val="24"/>
          <w:szCs w:val="24"/>
        </w:rPr>
        <w:t>т у инвесторов, которые уже вне</w:t>
      </w:r>
      <w:r w:rsidR="00EC39C4" w:rsidRPr="006E6F99">
        <w:rPr>
          <w:rFonts w:ascii="Times New Roman" w:hAnsi="Times New Roman"/>
          <w:sz w:val="24"/>
          <w:szCs w:val="24"/>
        </w:rPr>
        <w:t>сли финансовые средства, не</w:t>
      </w:r>
      <w:r w:rsidRPr="006E6F99">
        <w:rPr>
          <w:rFonts w:ascii="Times New Roman" w:hAnsi="Times New Roman"/>
          <w:sz w:val="24"/>
          <w:szCs w:val="24"/>
        </w:rPr>
        <w:t>понимание и недоумение.</w:t>
      </w:r>
    </w:p>
    <w:p w:rsidR="00F420B0" w:rsidRPr="006E6F99" w:rsidRDefault="0082735F" w:rsidP="00FE2FA1">
      <w:pPr>
        <w:spacing w:after="0" w:line="360" w:lineRule="auto"/>
        <w:ind w:firstLine="709"/>
        <w:jc w:val="both"/>
        <w:rPr>
          <w:rFonts w:ascii="Times New Roman" w:hAnsi="Times New Roman"/>
          <w:sz w:val="24"/>
          <w:szCs w:val="24"/>
        </w:rPr>
      </w:pPr>
      <w:r w:rsidRPr="006E6F99">
        <w:rPr>
          <w:rFonts w:ascii="Times New Roman" w:hAnsi="Times New Roman"/>
          <w:sz w:val="24"/>
          <w:szCs w:val="24"/>
        </w:rPr>
        <w:t>С точки зрения инвести</w:t>
      </w:r>
      <w:r w:rsidR="00F420B0" w:rsidRPr="006E6F99">
        <w:rPr>
          <w:rFonts w:ascii="Times New Roman" w:hAnsi="Times New Roman"/>
          <w:sz w:val="24"/>
          <w:szCs w:val="24"/>
        </w:rPr>
        <w:t>ционной привлекательност</w:t>
      </w:r>
      <w:r w:rsidR="00EC39C4" w:rsidRPr="006E6F99">
        <w:rPr>
          <w:rFonts w:ascii="Times New Roman" w:hAnsi="Times New Roman"/>
          <w:sz w:val="24"/>
          <w:szCs w:val="24"/>
        </w:rPr>
        <w:t>и и экономической целесообразности смена локации действитель</w:t>
      </w:r>
      <w:r w:rsidR="00F420B0" w:rsidRPr="006E6F99">
        <w:rPr>
          <w:rFonts w:ascii="Times New Roman" w:hAnsi="Times New Roman"/>
          <w:sz w:val="24"/>
          <w:szCs w:val="24"/>
        </w:rPr>
        <w:t>но могла бы пойти на пользу проекту строительства игорной зоны. Нет никаких сомнений в том, что перенос ее, скажем,</w:t>
      </w:r>
      <w:r w:rsidR="00124FCA" w:rsidRPr="006E6F99">
        <w:rPr>
          <w:rFonts w:ascii="Times New Roman" w:hAnsi="Times New Roman"/>
          <w:sz w:val="24"/>
          <w:szCs w:val="24"/>
        </w:rPr>
        <w:t xml:space="preserve"> в Сочи или даже в Анапу</w:t>
      </w:r>
      <w:r w:rsidR="00A5608E" w:rsidRPr="006E6F99">
        <w:rPr>
          <w:rFonts w:ascii="Times New Roman" w:hAnsi="Times New Roman"/>
          <w:sz w:val="24"/>
          <w:szCs w:val="24"/>
        </w:rPr>
        <w:t xml:space="preserve"> </w:t>
      </w:r>
      <w:r w:rsidR="00124FCA" w:rsidRPr="006E6F99">
        <w:rPr>
          <w:rFonts w:ascii="Times New Roman" w:hAnsi="Times New Roman"/>
          <w:sz w:val="24"/>
          <w:szCs w:val="24"/>
        </w:rPr>
        <w:t>(</w:t>
      </w:r>
      <w:r w:rsidR="00A5608E" w:rsidRPr="006E6F99">
        <w:rPr>
          <w:rFonts w:ascii="Times New Roman" w:hAnsi="Times New Roman"/>
          <w:sz w:val="24"/>
          <w:szCs w:val="24"/>
        </w:rPr>
        <w:t>пожа</w:t>
      </w:r>
      <w:r w:rsidR="00EC39C4" w:rsidRPr="006E6F99">
        <w:rPr>
          <w:rFonts w:ascii="Times New Roman" w:hAnsi="Times New Roman"/>
          <w:sz w:val="24"/>
          <w:szCs w:val="24"/>
        </w:rPr>
        <w:t>луй, основные центры внутрен</w:t>
      </w:r>
      <w:r w:rsidR="00F420B0" w:rsidRPr="006E6F99">
        <w:rPr>
          <w:rFonts w:ascii="Times New Roman" w:hAnsi="Times New Roman"/>
          <w:sz w:val="24"/>
          <w:szCs w:val="24"/>
        </w:rPr>
        <w:t>него туризма страны</w:t>
      </w:r>
      <w:r w:rsidR="00124FCA" w:rsidRPr="006E6F99">
        <w:rPr>
          <w:rFonts w:ascii="Times New Roman" w:hAnsi="Times New Roman"/>
          <w:sz w:val="24"/>
          <w:szCs w:val="24"/>
        </w:rPr>
        <w:t>)</w:t>
      </w:r>
      <w:r w:rsidR="00F420B0" w:rsidRPr="006E6F99">
        <w:rPr>
          <w:rFonts w:ascii="Times New Roman" w:hAnsi="Times New Roman"/>
          <w:sz w:val="24"/>
          <w:szCs w:val="24"/>
        </w:rPr>
        <w:t xml:space="preserve"> </w:t>
      </w:r>
      <w:r w:rsidR="00124FCA" w:rsidRPr="006E6F99">
        <w:rPr>
          <w:rFonts w:ascii="Times New Roman" w:hAnsi="Times New Roman"/>
          <w:sz w:val="24"/>
          <w:szCs w:val="24"/>
        </w:rPr>
        <w:t xml:space="preserve">увеличит </w:t>
      </w:r>
      <w:r w:rsidR="00F420B0" w:rsidRPr="006E6F99">
        <w:rPr>
          <w:rFonts w:ascii="Times New Roman" w:hAnsi="Times New Roman"/>
          <w:sz w:val="24"/>
          <w:szCs w:val="24"/>
        </w:rPr>
        <w:t>об</w:t>
      </w:r>
      <w:r w:rsidR="008955A7" w:rsidRPr="006E6F99">
        <w:rPr>
          <w:rFonts w:ascii="Times New Roman" w:hAnsi="Times New Roman"/>
          <w:sz w:val="24"/>
          <w:szCs w:val="24"/>
        </w:rPr>
        <w:t>ъем инвестиций в реализацию про</w:t>
      </w:r>
      <w:r w:rsidR="00F420B0" w:rsidRPr="006E6F99">
        <w:rPr>
          <w:rFonts w:ascii="Times New Roman" w:hAnsi="Times New Roman"/>
          <w:sz w:val="24"/>
          <w:szCs w:val="24"/>
        </w:rPr>
        <w:t xml:space="preserve">екта </w:t>
      </w:r>
      <w:r w:rsidR="00124FCA" w:rsidRPr="006E6F99">
        <w:rPr>
          <w:rFonts w:ascii="Times New Roman" w:hAnsi="Times New Roman"/>
          <w:sz w:val="24"/>
          <w:szCs w:val="24"/>
        </w:rPr>
        <w:t xml:space="preserve">в несколько раз </w:t>
      </w:r>
      <w:r w:rsidR="00F420B0" w:rsidRPr="006E6F99">
        <w:rPr>
          <w:rFonts w:ascii="Times New Roman" w:hAnsi="Times New Roman"/>
          <w:sz w:val="24"/>
          <w:szCs w:val="24"/>
        </w:rPr>
        <w:t xml:space="preserve">и в самые короткие сроки. Ни для кого </w:t>
      </w:r>
      <w:r w:rsidR="00EC39C4" w:rsidRPr="006E6F99">
        <w:rPr>
          <w:rFonts w:ascii="Times New Roman" w:hAnsi="Times New Roman"/>
          <w:sz w:val="24"/>
          <w:szCs w:val="24"/>
        </w:rPr>
        <w:t>не секрет, что основным негатив</w:t>
      </w:r>
      <w:r w:rsidR="00F420B0" w:rsidRPr="006E6F99">
        <w:rPr>
          <w:rFonts w:ascii="Times New Roman" w:hAnsi="Times New Roman"/>
          <w:sz w:val="24"/>
          <w:szCs w:val="24"/>
        </w:rPr>
        <w:t xml:space="preserve">ным фактором, </w:t>
      </w:r>
      <w:r w:rsidR="00B167CC" w:rsidRPr="006E6F99">
        <w:rPr>
          <w:rFonts w:ascii="Times New Roman" w:hAnsi="Times New Roman"/>
          <w:sz w:val="24"/>
          <w:szCs w:val="24"/>
        </w:rPr>
        <w:t>неблагоприятно влияющим</w:t>
      </w:r>
      <w:r w:rsidR="00F420B0" w:rsidRPr="006E6F99">
        <w:rPr>
          <w:rFonts w:ascii="Times New Roman" w:hAnsi="Times New Roman"/>
          <w:sz w:val="24"/>
          <w:szCs w:val="24"/>
        </w:rPr>
        <w:t xml:space="preserve"> на развитие игорных зон</w:t>
      </w:r>
      <w:r w:rsidR="00124FCA" w:rsidRPr="006E6F99">
        <w:rPr>
          <w:rFonts w:ascii="Times New Roman" w:hAnsi="Times New Roman"/>
          <w:sz w:val="24"/>
          <w:szCs w:val="24"/>
        </w:rPr>
        <w:t>,</w:t>
      </w:r>
      <w:r w:rsidR="00F420B0" w:rsidRPr="006E6F99">
        <w:rPr>
          <w:rFonts w:ascii="Times New Roman" w:hAnsi="Times New Roman"/>
          <w:sz w:val="24"/>
          <w:szCs w:val="24"/>
        </w:rPr>
        <w:t xml:space="preserve"> </w:t>
      </w:r>
      <w:r w:rsidR="00A5608E" w:rsidRPr="006E6F99">
        <w:rPr>
          <w:rFonts w:ascii="Times New Roman" w:hAnsi="Times New Roman"/>
          <w:sz w:val="24"/>
          <w:szCs w:val="24"/>
        </w:rPr>
        <w:t>остается прак</w:t>
      </w:r>
      <w:r w:rsidR="00EC39C4" w:rsidRPr="006E6F99">
        <w:rPr>
          <w:rFonts w:ascii="Times New Roman" w:hAnsi="Times New Roman"/>
          <w:sz w:val="24"/>
          <w:szCs w:val="24"/>
        </w:rPr>
        <w:t>тически полное отсутствие не</w:t>
      </w:r>
      <w:r w:rsidR="00F420B0" w:rsidRPr="006E6F99">
        <w:rPr>
          <w:rFonts w:ascii="Times New Roman" w:hAnsi="Times New Roman"/>
          <w:sz w:val="24"/>
          <w:szCs w:val="24"/>
        </w:rPr>
        <w:t xml:space="preserve">обходимой инфраструктуры. Вместе с тем нельзя не </w:t>
      </w:r>
      <w:r w:rsidR="00A5608E" w:rsidRPr="006E6F99">
        <w:rPr>
          <w:rFonts w:ascii="Times New Roman" w:hAnsi="Times New Roman"/>
          <w:sz w:val="24"/>
          <w:szCs w:val="24"/>
        </w:rPr>
        <w:t>отметить, что ее перенос, пожалуй, дискредитировал бы из</w:t>
      </w:r>
      <w:r w:rsidR="00F420B0" w:rsidRPr="006E6F99">
        <w:rPr>
          <w:rFonts w:ascii="Times New Roman" w:hAnsi="Times New Roman"/>
          <w:sz w:val="24"/>
          <w:szCs w:val="24"/>
        </w:rPr>
        <w:t>начальную идею формирования специальных экономических зон, ориентирован</w:t>
      </w:r>
      <w:r w:rsidR="00A5608E" w:rsidRPr="006E6F99">
        <w:rPr>
          <w:rFonts w:ascii="Times New Roman" w:hAnsi="Times New Roman"/>
          <w:sz w:val="24"/>
          <w:szCs w:val="24"/>
        </w:rPr>
        <w:t>ных на раз</w:t>
      </w:r>
      <w:r w:rsidR="00F420B0" w:rsidRPr="006E6F99">
        <w:rPr>
          <w:rFonts w:ascii="Times New Roman" w:hAnsi="Times New Roman"/>
          <w:sz w:val="24"/>
          <w:szCs w:val="24"/>
        </w:rPr>
        <w:t>витие отстающих районов.</w:t>
      </w:r>
    </w:p>
    <w:p w:rsidR="00F420B0" w:rsidRPr="006E6F99" w:rsidRDefault="00124FCA" w:rsidP="00FE2FA1">
      <w:pPr>
        <w:pStyle w:val="aa"/>
        <w:spacing w:before="0" w:beforeAutospacing="0" w:after="0" w:afterAutospacing="0" w:line="360" w:lineRule="auto"/>
        <w:ind w:firstLine="709"/>
        <w:jc w:val="both"/>
      </w:pPr>
      <w:r w:rsidRPr="006E6F99">
        <w:t xml:space="preserve">Далее рассмотрим другие проекты ОЭЗ. Например, </w:t>
      </w:r>
      <w:r w:rsidR="00F420B0" w:rsidRPr="006E6F99">
        <w:t>инвесторы заявили о готовности развивать портовую зону Азо</w:t>
      </w:r>
      <w:r w:rsidRPr="006E6F99">
        <w:t>во-Черноморского побережья края: Управляющая компания «</w:t>
      </w:r>
      <w:r w:rsidR="00F420B0" w:rsidRPr="006E6F99">
        <w:t>Морской пе</w:t>
      </w:r>
      <w:r w:rsidRPr="006E6F99">
        <w:t xml:space="preserve">регрузочный комплекс </w:t>
      </w:r>
      <w:r w:rsidRPr="006E6F99">
        <w:sym w:font="Symbol" w:char="F0B2"/>
      </w:r>
      <w:r w:rsidRPr="006E6F99">
        <w:t>Приазовье</w:t>
      </w:r>
      <w:r w:rsidRPr="006E6F99">
        <w:sym w:font="Symbol" w:char="F0B2"/>
      </w:r>
      <w:r w:rsidRPr="006E6F99">
        <w:t xml:space="preserve">» готова </w:t>
      </w:r>
      <w:r w:rsidR="00F420B0" w:rsidRPr="006E6F99">
        <w:t xml:space="preserve"> направит</w:t>
      </w:r>
      <w:r w:rsidRPr="006E6F99">
        <w:t>ь 3,6 млрд р</w:t>
      </w:r>
      <w:r w:rsidR="00F420B0" w:rsidRPr="006E6F99">
        <w:t>. на строительство в Приморско-Ах</w:t>
      </w:r>
      <w:r w:rsidRPr="006E6F99">
        <w:t>тарском районе такого комплекса;</w:t>
      </w:r>
    </w:p>
    <w:p w:rsidR="00FE2FA1" w:rsidRPr="006E6F99" w:rsidRDefault="00124FCA" w:rsidP="00124FCA">
      <w:pPr>
        <w:pStyle w:val="aa"/>
        <w:spacing w:before="0" w:beforeAutospacing="0" w:after="0" w:afterAutospacing="0" w:line="360" w:lineRule="auto"/>
        <w:jc w:val="both"/>
      </w:pPr>
      <w:r w:rsidRPr="006E6F99">
        <w:t>«Черноморские скоростные линии»</w:t>
      </w:r>
      <w:r w:rsidR="00F420B0" w:rsidRPr="006E6F99">
        <w:t xml:space="preserve"> займутся реконс</w:t>
      </w:r>
      <w:r w:rsidRPr="006E6F99">
        <w:t>трукцией морского порта в Анапе, общая сумма инвестиций</w:t>
      </w:r>
      <w:r w:rsidR="00F420B0" w:rsidRPr="006E6F99">
        <w:t xml:space="preserve"> </w:t>
      </w:r>
      <w:r w:rsidRPr="006E6F99">
        <w:t xml:space="preserve">составит </w:t>
      </w:r>
      <w:r w:rsidR="00F420B0" w:rsidRPr="006E6F99">
        <w:t xml:space="preserve">свыше </w:t>
      </w:r>
      <w:r w:rsidRPr="006E6F99">
        <w:t xml:space="preserve">2 </w:t>
      </w:r>
      <w:r w:rsidR="00F420B0" w:rsidRPr="006E6F99">
        <w:t>м</w:t>
      </w:r>
      <w:r w:rsidRPr="006E6F99">
        <w:t>лрд</w:t>
      </w:r>
      <w:r w:rsidR="00F420B0" w:rsidRPr="006E6F99">
        <w:t xml:space="preserve"> р. </w:t>
      </w:r>
    </w:p>
    <w:p w:rsidR="00F420B0" w:rsidRPr="006E6F99" w:rsidRDefault="00D057B8" w:rsidP="00A42467">
      <w:pPr>
        <w:pStyle w:val="aa"/>
        <w:spacing w:before="0" w:beforeAutospacing="0" w:after="0" w:afterAutospacing="0" w:line="360" w:lineRule="auto"/>
        <w:ind w:firstLine="709"/>
        <w:jc w:val="both"/>
      </w:pPr>
      <w:r w:rsidRPr="006E6F99">
        <w:rPr>
          <w:bCs/>
        </w:rPr>
        <w:t>Создание ОЭЗ туристского профиля является ключевым направлением развития в туристско-рекреационном комплексе регионов Юга России, которое позволит стимулировать инвестиционную активность</w:t>
      </w:r>
      <w:r w:rsidR="00F420B0" w:rsidRPr="006E6F99">
        <w:rPr>
          <w:bCs/>
        </w:rPr>
        <w:t xml:space="preserve"> и привле</w:t>
      </w:r>
      <w:r w:rsidRPr="006E6F99">
        <w:rPr>
          <w:bCs/>
        </w:rPr>
        <w:t>кать иностранные инвестиции</w:t>
      </w:r>
      <w:r w:rsidR="00F420B0" w:rsidRPr="006E6F99">
        <w:rPr>
          <w:bCs/>
        </w:rPr>
        <w:t xml:space="preserve"> в соответствии с Ф</w:t>
      </w:r>
      <w:r w:rsidR="001960E1" w:rsidRPr="006E6F99">
        <w:rPr>
          <w:bCs/>
        </w:rPr>
        <w:t xml:space="preserve">едеральным законом от 22 июля </w:t>
      </w:r>
      <w:r w:rsidR="00F420B0" w:rsidRPr="006E6F99">
        <w:rPr>
          <w:bCs/>
        </w:rPr>
        <w:t>2005 г</w:t>
      </w:r>
      <w:r w:rsidR="00515548" w:rsidRPr="006E6F99">
        <w:rPr>
          <w:bCs/>
        </w:rPr>
        <w:t>.</w:t>
      </w:r>
      <w:r w:rsidR="001960E1" w:rsidRPr="006E6F99">
        <w:rPr>
          <w:bCs/>
        </w:rPr>
        <w:t xml:space="preserve"> № 116</w:t>
      </w:r>
      <w:r w:rsidR="001960E1" w:rsidRPr="006E6F99">
        <w:rPr>
          <w:bCs/>
        </w:rPr>
        <w:noBreakHyphen/>
        <w:t>ФЗ «</w:t>
      </w:r>
      <w:r w:rsidR="00F420B0" w:rsidRPr="006E6F99">
        <w:rPr>
          <w:bCs/>
        </w:rPr>
        <w:t>Об особых экономических зонах в Российской Федерации</w:t>
      </w:r>
      <w:r w:rsidR="009C52A8" w:rsidRPr="006E6F99">
        <w:rPr>
          <w:bCs/>
        </w:rPr>
        <w:t>»</w:t>
      </w:r>
      <w:r w:rsidR="008955A7" w:rsidRPr="006E6F99">
        <w:rPr>
          <w:bCs/>
        </w:rPr>
        <w:t xml:space="preserve"> </w:t>
      </w:r>
      <w:r w:rsidR="007461DB">
        <w:rPr>
          <w:bCs/>
        </w:rPr>
        <w:t>[</w:t>
      </w:r>
      <w:r w:rsidR="007461DB" w:rsidRPr="007461DB">
        <w:rPr>
          <w:bCs/>
        </w:rPr>
        <w:t>24</w:t>
      </w:r>
      <w:r w:rsidR="001960E1" w:rsidRPr="006E6F99">
        <w:rPr>
          <w:bCs/>
        </w:rPr>
        <w:t xml:space="preserve">] </w:t>
      </w:r>
      <w:r w:rsidR="008955A7" w:rsidRPr="006E6F99">
        <w:rPr>
          <w:bCs/>
        </w:rPr>
        <w:t>и По</w:t>
      </w:r>
      <w:r w:rsidR="001960E1" w:rsidRPr="006E6F99">
        <w:rPr>
          <w:bCs/>
        </w:rPr>
        <w:t xml:space="preserve">становлением Правительства РФ </w:t>
      </w:r>
      <w:r w:rsidR="008955A7" w:rsidRPr="006E6F99">
        <w:rPr>
          <w:bCs/>
        </w:rPr>
        <w:t>3</w:t>
      </w:r>
      <w:r w:rsidR="001960E1" w:rsidRPr="006E6F99">
        <w:rPr>
          <w:bCs/>
        </w:rPr>
        <w:t xml:space="preserve"> февраля </w:t>
      </w:r>
      <w:r w:rsidR="008955A7" w:rsidRPr="006E6F99">
        <w:rPr>
          <w:bCs/>
        </w:rPr>
        <w:t>2007 г. «О создании на территории Краснодарского края особой экономической зоны туристско-рекреационного типа»</w:t>
      </w:r>
      <w:r w:rsidR="007461DB">
        <w:rPr>
          <w:bCs/>
        </w:rPr>
        <w:t xml:space="preserve"> [1</w:t>
      </w:r>
      <w:r w:rsidR="007461DB" w:rsidRPr="007461DB">
        <w:rPr>
          <w:bCs/>
        </w:rPr>
        <w:t>0</w:t>
      </w:r>
      <w:r w:rsidR="001960E1" w:rsidRPr="006E6F99">
        <w:rPr>
          <w:bCs/>
        </w:rPr>
        <w:t>]</w:t>
      </w:r>
      <w:r w:rsidR="008955A7" w:rsidRPr="006E6F99">
        <w:rPr>
          <w:bCs/>
        </w:rPr>
        <w:t>.</w:t>
      </w:r>
    </w:p>
    <w:p w:rsidR="00D146D4" w:rsidRPr="006E6F99" w:rsidRDefault="00F420B0" w:rsidP="00FE2FA1">
      <w:pPr>
        <w:spacing w:after="0" w:line="360" w:lineRule="auto"/>
        <w:ind w:firstLine="709"/>
        <w:jc w:val="both"/>
        <w:rPr>
          <w:rFonts w:ascii="Times New Roman" w:hAnsi="Times New Roman"/>
          <w:sz w:val="24"/>
          <w:szCs w:val="24"/>
        </w:rPr>
      </w:pPr>
      <w:r w:rsidRPr="006E6F99">
        <w:rPr>
          <w:rFonts w:ascii="Times New Roman" w:hAnsi="Times New Roman"/>
          <w:sz w:val="24"/>
          <w:szCs w:val="24"/>
        </w:rPr>
        <w:lastRenderedPageBreak/>
        <w:t xml:space="preserve">На сегодняшний день </w:t>
      </w:r>
      <w:r w:rsidR="00F35854" w:rsidRPr="006E6F99">
        <w:rPr>
          <w:rFonts w:ascii="Times New Roman" w:hAnsi="Times New Roman"/>
          <w:sz w:val="24"/>
          <w:szCs w:val="24"/>
        </w:rPr>
        <w:t>в России действуют 14 ОЭЗ</w:t>
      </w:r>
      <w:r w:rsidRPr="006E6F99">
        <w:rPr>
          <w:rFonts w:ascii="Times New Roman" w:hAnsi="Times New Roman"/>
          <w:sz w:val="24"/>
          <w:szCs w:val="24"/>
        </w:rPr>
        <w:t xml:space="preserve"> </w:t>
      </w:r>
      <w:r w:rsidR="00F35854" w:rsidRPr="006E6F99">
        <w:rPr>
          <w:rFonts w:ascii="Times New Roman" w:hAnsi="Times New Roman"/>
          <w:sz w:val="24"/>
          <w:szCs w:val="24"/>
        </w:rPr>
        <w:t xml:space="preserve">(некоторые закрылись </w:t>
      </w:r>
      <w:r w:rsidR="00F35854" w:rsidRPr="006E6F99">
        <w:rPr>
          <w:rFonts w:ascii="Times New Roman" w:hAnsi="Times New Roman"/>
          <w:sz w:val="24"/>
          <w:szCs w:val="24"/>
        </w:rPr>
        <w:sym w:font="Symbol" w:char="F02D"/>
      </w:r>
      <w:r w:rsidR="00F35854" w:rsidRPr="006E6F99">
        <w:rPr>
          <w:rFonts w:ascii="Times New Roman" w:hAnsi="Times New Roman"/>
          <w:sz w:val="24"/>
          <w:szCs w:val="24"/>
        </w:rPr>
        <w:t xml:space="preserve"> </w:t>
      </w:r>
      <w:r w:rsidRPr="006E6F99">
        <w:rPr>
          <w:rFonts w:ascii="Times New Roman" w:hAnsi="Times New Roman"/>
          <w:sz w:val="24"/>
          <w:szCs w:val="24"/>
        </w:rPr>
        <w:t xml:space="preserve">в Анапе, Калининграде). Успешные проекты </w:t>
      </w:r>
      <w:r w:rsidR="00B167CC" w:rsidRPr="006E6F99">
        <w:rPr>
          <w:rFonts w:ascii="Times New Roman" w:hAnsi="Times New Roman"/>
          <w:sz w:val="24"/>
          <w:szCs w:val="24"/>
        </w:rPr>
        <w:t xml:space="preserve">реализованы </w:t>
      </w:r>
      <w:r w:rsidRPr="006E6F99">
        <w:rPr>
          <w:rFonts w:ascii="Times New Roman" w:hAnsi="Times New Roman"/>
          <w:sz w:val="24"/>
          <w:szCs w:val="24"/>
        </w:rPr>
        <w:t xml:space="preserve">в Алтайском крае, </w:t>
      </w:r>
      <w:r w:rsidR="00F35854" w:rsidRPr="006E6F99">
        <w:rPr>
          <w:rFonts w:ascii="Times New Roman" w:hAnsi="Times New Roman"/>
          <w:sz w:val="24"/>
          <w:szCs w:val="24"/>
        </w:rPr>
        <w:t>Бурятии и Р</w:t>
      </w:r>
      <w:r w:rsidRPr="006E6F99">
        <w:rPr>
          <w:rFonts w:ascii="Times New Roman" w:hAnsi="Times New Roman"/>
          <w:sz w:val="24"/>
          <w:szCs w:val="24"/>
        </w:rPr>
        <w:t xml:space="preserve">еспублике Алтай. </w:t>
      </w:r>
      <w:r w:rsidR="00D146D4" w:rsidRPr="006E6F99">
        <w:rPr>
          <w:rFonts w:ascii="Times New Roman" w:hAnsi="Times New Roman"/>
          <w:sz w:val="24"/>
          <w:szCs w:val="24"/>
        </w:rPr>
        <w:t xml:space="preserve">Такая практика свидетельствует о востребованности </w:t>
      </w:r>
      <w:r w:rsidRPr="006E6F99">
        <w:rPr>
          <w:rFonts w:ascii="Times New Roman" w:hAnsi="Times New Roman"/>
          <w:sz w:val="24"/>
          <w:szCs w:val="24"/>
        </w:rPr>
        <w:t xml:space="preserve">ОЭЗ (преференции для инвесторов, создание </w:t>
      </w:r>
      <w:r w:rsidR="007F74AA" w:rsidRPr="006E6F99">
        <w:rPr>
          <w:rFonts w:ascii="Times New Roman" w:hAnsi="Times New Roman"/>
          <w:sz w:val="24"/>
          <w:szCs w:val="24"/>
        </w:rPr>
        <w:t xml:space="preserve">инвестиционных площадок, когда государство готовит </w:t>
      </w:r>
      <w:r w:rsidRPr="006E6F99">
        <w:rPr>
          <w:rFonts w:ascii="Times New Roman" w:hAnsi="Times New Roman"/>
          <w:sz w:val="24"/>
          <w:szCs w:val="24"/>
        </w:rPr>
        <w:t>инфраструктуру, налоговые льготы, а также условия для ускоренного оформления всех документов)</w:t>
      </w:r>
      <w:r w:rsidR="00D146D4" w:rsidRPr="006E6F99">
        <w:rPr>
          <w:rFonts w:ascii="Times New Roman" w:hAnsi="Times New Roman"/>
          <w:sz w:val="24"/>
          <w:szCs w:val="24"/>
        </w:rPr>
        <w:t xml:space="preserve">. </w:t>
      </w:r>
      <w:r w:rsidR="00F35854" w:rsidRPr="006E6F99">
        <w:rPr>
          <w:rFonts w:ascii="Times New Roman" w:hAnsi="Times New Roman"/>
          <w:sz w:val="24"/>
          <w:szCs w:val="24"/>
        </w:rPr>
        <w:t xml:space="preserve">Вместе с тем </w:t>
      </w:r>
      <w:r w:rsidRPr="006E6F99">
        <w:rPr>
          <w:rFonts w:ascii="Times New Roman" w:hAnsi="Times New Roman"/>
          <w:sz w:val="24"/>
          <w:szCs w:val="24"/>
        </w:rPr>
        <w:t>есть</w:t>
      </w:r>
      <w:r w:rsidR="00F35854" w:rsidRPr="006E6F99">
        <w:rPr>
          <w:rFonts w:ascii="Times New Roman" w:hAnsi="Times New Roman"/>
          <w:sz w:val="24"/>
          <w:szCs w:val="24"/>
        </w:rPr>
        <w:t xml:space="preserve"> трудности </w:t>
      </w:r>
      <w:r w:rsidRPr="006E6F99">
        <w:rPr>
          <w:rFonts w:ascii="Times New Roman" w:hAnsi="Times New Roman"/>
          <w:sz w:val="24"/>
          <w:szCs w:val="24"/>
        </w:rPr>
        <w:t xml:space="preserve">с </w:t>
      </w:r>
      <w:r w:rsidR="00F35854" w:rsidRPr="006E6F99">
        <w:rPr>
          <w:rFonts w:ascii="Times New Roman" w:hAnsi="Times New Roman"/>
          <w:sz w:val="24"/>
          <w:szCs w:val="24"/>
        </w:rPr>
        <w:t>предоставлением кредитов и оформлением земельных участков</w:t>
      </w:r>
      <w:r w:rsidR="00D146D4" w:rsidRPr="006E6F99">
        <w:rPr>
          <w:rFonts w:ascii="Times New Roman" w:hAnsi="Times New Roman"/>
          <w:sz w:val="24"/>
          <w:szCs w:val="24"/>
        </w:rPr>
        <w:t xml:space="preserve"> </w:t>
      </w:r>
      <w:r w:rsidR="00544260" w:rsidRPr="006E6F99">
        <w:rPr>
          <w:rFonts w:ascii="Times New Roman" w:hAnsi="Times New Roman"/>
          <w:sz w:val="24"/>
          <w:szCs w:val="24"/>
        </w:rPr>
        <w:t>[</w:t>
      </w:r>
      <w:r w:rsidR="00F35854" w:rsidRPr="006E6F99">
        <w:rPr>
          <w:rFonts w:ascii="Times New Roman" w:hAnsi="Times New Roman"/>
          <w:sz w:val="24"/>
          <w:szCs w:val="24"/>
        </w:rPr>
        <w:t>43</w:t>
      </w:r>
      <w:r w:rsidR="00544260" w:rsidRPr="006E6F99">
        <w:rPr>
          <w:rFonts w:ascii="Times New Roman" w:hAnsi="Times New Roman"/>
          <w:sz w:val="24"/>
          <w:szCs w:val="24"/>
        </w:rPr>
        <w:t>]</w:t>
      </w:r>
      <w:r w:rsidR="00F35854" w:rsidRPr="006E6F99">
        <w:rPr>
          <w:rFonts w:ascii="Times New Roman" w:hAnsi="Times New Roman"/>
          <w:sz w:val="24"/>
          <w:szCs w:val="24"/>
        </w:rPr>
        <w:t>.</w:t>
      </w:r>
    </w:p>
    <w:p w:rsidR="00143E91" w:rsidRPr="006E6F99" w:rsidRDefault="00F420B0" w:rsidP="00FE2FA1">
      <w:pPr>
        <w:spacing w:after="0" w:line="360" w:lineRule="auto"/>
        <w:ind w:firstLine="709"/>
        <w:jc w:val="both"/>
        <w:rPr>
          <w:rFonts w:ascii="Times New Roman" w:hAnsi="Times New Roman"/>
          <w:bCs/>
          <w:sz w:val="24"/>
          <w:szCs w:val="24"/>
        </w:rPr>
      </w:pPr>
      <w:r w:rsidRPr="006E6F99">
        <w:rPr>
          <w:rFonts w:ascii="Times New Roman" w:hAnsi="Times New Roman"/>
          <w:bCs/>
          <w:sz w:val="24"/>
          <w:szCs w:val="24"/>
        </w:rPr>
        <w:t xml:space="preserve">Концепция развития особых экономических зон предполагает создание конкурентоспособных курортов мирового уровня для различных сегментов туристского рынка. </w:t>
      </w:r>
      <w:r w:rsidR="00143E91" w:rsidRPr="006E6F99">
        <w:rPr>
          <w:rFonts w:ascii="Times New Roman" w:hAnsi="Times New Roman"/>
          <w:bCs/>
          <w:sz w:val="24"/>
          <w:szCs w:val="24"/>
        </w:rPr>
        <w:t xml:space="preserve">Развитие сети </w:t>
      </w:r>
      <w:r w:rsidR="00204135" w:rsidRPr="006E6F99">
        <w:rPr>
          <w:rFonts w:ascii="Times New Roman" w:hAnsi="Times New Roman"/>
          <w:bCs/>
          <w:sz w:val="24"/>
          <w:szCs w:val="24"/>
        </w:rPr>
        <w:t xml:space="preserve">ОЭЗ </w:t>
      </w:r>
      <w:r w:rsidR="00F35854" w:rsidRPr="006E6F99">
        <w:rPr>
          <w:rFonts w:ascii="Times New Roman" w:hAnsi="Times New Roman"/>
          <w:bCs/>
          <w:sz w:val="24"/>
          <w:szCs w:val="24"/>
        </w:rPr>
        <w:t xml:space="preserve">призвано </w:t>
      </w:r>
      <w:r w:rsidR="00204135" w:rsidRPr="006E6F99">
        <w:rPr>
          <w:rFonts w:ascii="Times New Roman" w:hAnsi="Times New Roman"/>
          <w:bCs/>
          <w:sz w:val="24"/>
          <w:szCs w:val="24"/>
        </w:rPr>
        <w:t>способствовать увеличению доходов от ТРК, повышению уровня качества жизни работников отрасли, модерниз</w:t>
      </w:r>
      <w:r w:rsidR="00F35854" w:rsidRPr="006E6F99">
        <w:rPr>
          <w:rFonts w:ascii="Times New Roman" w:hAnsi="Times New Roman"/>
          <w:bCs/>
          <w:sz w:val="24"/>
          <w:szCs w:val="24"/>
        </w:rPr>
        <w:t>ации инфраструктуры</w:t>
      </w:r>
      <w:r w:rsidR="00204135" w:rsidRPr="006E6F99">
        <w:rPr>
          <w:rFonts w:ascii="Times New Roman" w:hAnsi="Times New Roman"/>
          <w:bCs/>
          <w:sz w:val="24"/>
          <w:szCs w:val="24"/>
        </w:rPr>
        <w:t>, сохран</w:t>
      </w:r>
      <w:r w:rsidR="00F35854" w:rsidRPr="006E6F99">
        <w:rPr>
          <w:rFonts w:ascii="Times New Roman" w:hAnsi="Times New Roman"/>
          <w:bCs/>
          <w:sz w:val="24"/>
          <w:szCs w:val="24"/>
        </w:rPr>
        <w:t>ению экологического равновесия</w:t>
      </w:r>
      <w:r w:rsidR="00204135" w:rsidRPr="006E6F99">
        <w:rPr>
          <w:rFonts w:ascii="Times New Roman" w:hAnsi="Times New Roman"/>
          <w:bCs/>
          <w:sz w:val="24"/>
          <w:szCs w:val="24"/>
        </w:rPr>
        <w:t>, истор</w:t>
      </w:r>
      <w:r w:rsidR="00F35854" w:rsidRPr="006E6F99">
        <w:rPr>
          <w:rFonts w:ascii="Times New Roman" w:hAnsi="Times New Roman"/>
          <w:bCs/>
          <w:sz w:val="24"/>
          <w:szCs w:val="24"/>
        </w:rPr>
        <w:t>ико-культурного наследия</w:t>
      </w:r>
      <w:r w:rsidR="00204135" w:rsidRPr="006E6F99">
        <w:rPr>
          <w:rFonts w:ascii="Times New Roman" w:hAnsi="Times New Roman"/>
          <w:bCs/>
          <w:sz w:val="24"/>
          <w:szCs w:val="24"/>
        </w:rPr>
        <w:t>, развитию сопутствующих отраслей, что позволит увеличить поступл</w:t>
      </w:r>
      <w:r w:rsidR="00F35854" w:rsidRPr="006E6F99">
        <w:rPr>
          <w:rFonts w:ascii="Times New Roman" w:hAnsi="Times New Roman"/>
          <w:bCs/>
          <w:sz w:val="24"/>
          <w:szCs w:val="24"/>
        </w:rPr>
        <w:t>ения в бюджеты региона и страны</w:t>
      </w:r>
      <w:r w:rsidR="005B5544" w:rsidRPr="006E6F99">
        <w:rPr>
          <w:rFonts w:ascii="Times New Roman" w:hAnsi="Times New Roman"/>
          <w:bCs/>
          <w:sz w:val="24"/>
          <w:szCs w:val="24"/>
        </w:rPr>
        <w:t xml:space="preserve"> [</w:t>
      </w:r>
      <w:r w:rsidR="00F35854" w:rsidRPr="006E6F99">
        <w:rPr>
          <w:rFonts w:ascii="Times New Roman" w:hAnsi="Times New Roman"/>
          <w:bCs/>
          <w:sz w:val="24"/>
          <w:szCs w:val="24"/>
        </w:rPr>
        <w:t>54</w:t>
      </w:r>
      <w:r w:rsidR="005B5544" w:rsidRPr="006E6F99">
        <w:rPr>
          <w:rFonts w:ascii="Times New Roman" w:hAnsi="Times New Roman"/>
          <w:bCs/>
          <w:sz w:val="24"/>
          <w:szCs w:val="24"/>
        </w:rPr>
        <w:t>]</w:t>
      </w:r>
      <w:r w:rsidR="00F35854" w:rsidRPr="006E6F99">
        <w:rPr>
          <w:rFonts w:ascii="Times New Roman" w:hAnsi="Times New Roman"/>
          <w:bCs/>
          <w:sz w:val="24"/>
          <w:szCs w:val="24"/>
        </w:rPr>
        <w:t>.</w:t>
      </w:r>
    </w:p>
    <w:p w:rsidR="00F420B0" w:rsidRPr="006E6F99" w:rsidRDefault="00204135" w:rsidP="00204135">
      <w:pPr>
        <w:pStyle w:val="ac"/>
        <w:spacing w:line="360" w:lineRule="auto"/>
        <w:ind w:firstLine="709"/>
        <w:rPr>
          <w:bCs/>
          <w:szCs w:val="24"/>
        </w:rPr>
      </w:pPr>
      <w:r w:rsidRPr="006E6F99">
        <w:rPr>
          <w:bCs/>
          <w:szCs w:val="24"/>
        </w:rPr>
        <w:t>П</w:t>
      </w:r>
      <w:r w:rsidR="00F420B0" w:rsidRPr="006E6F99">
        <w:rPr>
          <w:bCs/>
          <w:szCs w:val="24"/>
        </w:rPr>
        <w:t xml:space="preserve">остановлением Правительства РФ </w:t>
      </w:r>
      <w:r w:rsidR="00F35854" w:rsidRPr="006E6F99">
        <w:rPr>
          <w:bCs/>
          <w:szCs w:val="24"/>
        </w:rPr>
        <w:t xml:space="preserve">от 3 февраля </w:t>
      </w:r>
      <w:r w:rsidR="00F420B0" w:rsidRPr="006E6F99">
        <w:rPr>
          <w:bCs/>
          <w:szCs w:val="24"/>
        </w:rPr>
        <w:t>2007 г</w:t>
      </w:r>
      <w:r w:rsidRPr="006E6F99">
        <w:rPr>
          <w:bCs/>
          <w:szCs w:val="24"/>
        </w:rPr>
        <w:t>.</w:t>
      </w:r>
      <w:r w:rsidR="00F35854" w:rsidRPr="006E6F99">
        <w:rPr>
          <w:bCs/>
          <w:szCs w:val="24"/>
        </w:rPr>
        <w:t xml:space="preserve"> № 70</w:t>
      </w:r>
      <w:r w:rsidR="00F420B0" w:rsidRPr="006E6F99">
        <w:rPr>
          <w:bCs/>
          <w:szCs w:val="24"/>
        </w:rPr>
        <w:t xml:space="preserve"> </w:t>
      </w:r>
      <w:r w:rsidR="007461DB">
        <w:rPr>
          <w:bCs/>
          <w:szCs w:val="24"/>
        </w:rPr>
        <w:t>[1</w:t>
      </w:r>
      <w:r w:rsidR="007461DB" w:rsidRPr="007461DB">
        <w:rPr>
          <w:bCs/>
          <w:szCs w:val="24"/>
        </w:rPr>
        <w:t>0</w:t>
      </w:r>
      <w:r w:rsidR="00EF65B6">
        <w:rPr>
          <w:bCs/>
          <w:szCs w:val="24"/>
        </w:rPr>
        <w:t>, 12</w:t>
      </w:r>
      <w:r w:rsidR="00F35854" w:rsidRPr="006E6F99">
        <w:rPr>
          <w:bCs/>
          <w:szCs w:val="24"/>
        </w:rPr>
        <w:t xml:space="preserve">] </w:t>
      </w:r>
      <w:r w:rsidRPr="006E6F99">
        <w:rPr>
          <w:bCs/>
          <w:szCs w:val="24"/>
        </w:rPr>
        <w:t>выделены муниципальные образования Причерноморья, в границах которых планируется создание туристско-рекреационных ОЭЗ:</w:t>
      </w:r>
      <w:r w:rsidR="00F42190" w:rsidRPr="006E6F99">
        <w:rPr>
          <w:bCs/>
          <w:szCs w:val="24"/>
        </w:rPr>
        <w:t xml:space="preserve"> </w:t>
      </w:r>
      <w:r w:rsidR="00F35854" w:rsidRPr="006E6F99">
        <w:rPr>
          <w:bCs/>
          <w:szCs w:val="24"/>
        </w:rPr>
        <w:t>«</w:t>
      </w:r>
      <w:r w:rsidR="00F420B0" w:rsidRPr="006E6F99">
        <w:rPr>
          <w:bCs/>
          <w:szCs w:val="24"/>
        </w:rPr>
        <w:t xml:space="preserve">Криница </w:t>
      </w:r>
      <w:r w:rsidR="00D91BD7" w:rsidRPr="006E6F99">
        <w:rPr>
          <w:bCs/>
          <w:szCs w:val="24"/>
        </w:rPr>
        <w:t>–</w:t>
      </w:r>
      <w:r w:rsidR="00F35854" w:rsidRPr="006E6F99">
        <w:rPr>
          <w:bCs/>
          <w:szCs w:val="24"/>
        </w:rPr>
        <w:t xml:space="preserve"> Архипо-Осиповка»</w:t>
      </w:r>
      <w:r w:rsidR="00F420B0" w:rsidRPr="006E6F99">
        <w:rPr>
          <w:bCs/>
          <w:szCs w:val="24"/>
        </w:rPr>
        <w:t xml:space="preserve"> (город</w:t>
      </w:r>
      <w:r w:rsidR="00F420B0" w:rsidRPr="006E6F99">
        <w:rPr>
          <w:bCs/>
          <w:szCs w:val="24"/>
        </w:rPr>
        <w:noBreakHyphen/>
        <w:t>курорт Геленджик);</w:t>
      </w:r>
      <w:r w:rsidRPr="006E6F99">
        <w:rPr>
          <w:bCs/>
          <w:szCs w:val="24"/>
        </w:rPr>
        <w:t xml:space="preserve"> </w:t>
      </w:r>
      <w:r w:rsidR="00F35854" w:rsidRPr="006E6F99">
        <w:rPr>
          <w:bCs/>
          <w:szCs w:val="24"/>
        </w:rPr>
        <w:t>«</w:t>
      </w:r>
      <w:proofErr w:type="spellStart"/>
      <w:r w:rsidR="00F35854" w:rsidRPr="006E6F99">
        <w:rPr>
          <w:bCs/>
          <w:szCs w:val="24"/>
        </w:rPr>
        <w:t>Агрия</w:t>
      </w:r>
      <w:proofErr w:type="spellEnd"/>
      <w:r w:rsidR="00F35854" w:rsidRPr="006E6F99">
        <w:rPr>
          <w:bCs/>
          <w:szCs w:val="24"/>
        </w:rPr>
        <w:t>»</w:t>
      </w:r>
      <w:r w:rsidR="00F420B0" w:rsidRPr="006E6F99">
        <w:rPr>
          <w:bCs/>
          <w:szCs w:val="24"/>
        </w:rPr>
        <w:t xml:space="preserve"> (Туапсинский район);</w:t>
      </w:r>
      <w:r w:rsidRPr="006E6F99">
        <w:rPr>
          <w:bCs/>
          <w:szCs w:val="24"/>
        </w:rPr>
        <w:t xml:space="preserve"> </w:t>
      </w:r>
      <w:r w:rsidR="00F35854" w:rsidRPr="006E6F99">
        <w:rPr>
          <w:bCs/>
          <w:szCs w:val="24"/>
        </w:rPr>
        <w:t>«</w:t>
      </w:r>
      <w:r w:rsidR="00F420B0" w:rsidRPr="006E6F99">
        <w:rPr>
          <w:bCs/>
          <w:szCs w:val="24"/>
        </w:rPr>
        <w:t>Новая Анапа</w:t>
      </w:r>
      <w:r w:rsidR="00F35854" w:rsidRPr="006E6F99">
        <w:rPr>
          <w:bCs/>
          <w:szCs w:val="24"/>
        </w:rPr>
        <w:t>»</w:t>
      </w:r>
      <w:r w:rsidR="00F420B0" w:rsidRPr="006E6F99">
        <w:rPr>
          <w:bCs/>
          <w:szCs w:val="24"/>
        </w:rPr>
        <w:t xml:space="preserve"> (город</w:t>
      </w:r>
      <w:r w:rsidR="00F420B0" w:rsidRPr="006E6F99">
        <w:rPr>
          <w:bCs/>
          <w:szCs w:val="24"/>
        </w:rPr>
        <w:noBreakHyphen/>
        <w:t>курорт Анапа);</w:t>
      </w:r>
      <w:r w:rsidRPr="006E6F99">
        <w:rPr>
          <w:bCs/>
          <w:szCs w:val="24"/>
        </w:rPr>
        <w:t xml:space="preserve"> </w:t>
      </w:r>
      <w:r w:rsidR="00F35854" w:rsidRPr="006E6F99">
        <w:rPr>
          <w:bCs/>
          <w:szCs w:val="24"/>
        </w:rPr>
        <w:t xml:space="preserve">«Малый </w:t>
      </w:r>
      <w:proofErr w:type="spellStart"/>
      <w:r w:rsidR="00F35854" w:rsidRPr="006E6F99">
        <w:rPr>
          <w:bCs/>
          <w:szCs w:val="24"/>
        </w:rPr>
        <w:t>Ахун</w:t>
      </w:r>
      <w:proofErr w:type="spellEnd"/>
      <w:r w:rsidR="00F35854" w:rsidRPr="006E6F99">
        <w:rPr>
          <w:bCs/>
          <w:szCs w:val="24"/>
        </w:rPr>
        <w:t>»</w:t>
      </w:r>
      <w:r w:rsidR="00F420B0" w:rsidRPr="006E6F99">
        <w:rPr>
          <w:bCs/>
          <w:szCs w:val="24"/>
        </w:rPr>
        <w:t xml:space="preserve"> (город</w:t>
      </w:r>
      <w:r w:rsidR="00F420B0" w:rsidRPr="006E6F99">
        <w:rPr>
          <w:bCs/>
          <w:szCs w:val="24"/>
        </w:rPr>
        <w:noBreakHyphen/>
        <w:t>курорт Сочи).</w:t>
      </w:r>
      <w:r w:rsidR="00B8170C" w:rsidRPr="006E6F99">
        <w:rPr>
          <w:bCs/>
          <w:szCs w:val="24"/>
        </w:rPr>
        <w:t xml:space="preserve"> Такое расположение ОЭЗ </w:t>
      </w:r>
      <w:r w:rsidR="002C13A9" w:rsidRPr="006E6F99">
        <w:rPr>
          <w:bCs/>
          <w:szCs w:val="24"/>
        </w:rPr>
        <w:t xml:space="preserve">способствовало бы поступательному развитию всего Причерноморья, в том числе укреплению имиджа России в сфере туризма, улучшению делового и инвестиционного климата. Краснодарский край усилил свои позиции в экономическом пространстве и рейтинге инвестиций Юга России. </w:t>
      </w:r>
    </w:p>
    <w:p w:rsidR="00F420B0" w:rsidRPr="006E6F99" w:rsidRDefault="002C13A9" w:rsidP="00FE2FA1">
      <w:pPr>
        <w:pStyle w:val="ac"/>
        <w:spacing w:line="360" w:lineRule="auto"/>
        <w:ind w:firstLine="709"/>
        <w:rPr>
          <w:bCs/>
          <w:szCs w:val="24"/>
        </w:rPr>
      </w:pPr>
      <w:r w:rsidRPr="006E6F99">
        <w:rPr>
          <w:bCs/>
          <w:szCs w:val="24"/>
        </w:rPr>
        <w:t xml:space="preserve">Мировой опыт показывает, что совокупный эффект, получаемый от функционирования туристских ОЭЗ, довольно высок для различных иерархических уровней экономических систем, а </w:t>
      </w:r>
      <w:r w:rsidR="00F35854" w:rsidRPr="006E6F99">
        <w:rPr>
          <w:bCs/>
          <w:szCs w:val="24"/>
        </w:rPr>
        <w:t>также инвесторов и потребителей</w:t>
      </w:r>
      <w:r w:rsidR="00C915B4" w:rsidRPr="006E6F99">
        <w:rPr>
          <w:bCs/>
          <w:szCs w:val="24"/>
        </w:rPr>
        <w:t xml:space="preserve"> </w:t>
      </w:r>
      <w:r w:rsidR="005B5544" w:rsidRPr="006E6F99">
        <w:rPr>
          <w:bCs/>
          <w:szCs w:val="24"/>
        </w:rPr>
        <w:t>[</w:t>
      </w:r>
      <w:r w:rsidR="00F35854" w:rsidRPr="006E6F99">
        <w:rPr>
          <w:bCs/>
          <w:szCs w:val="24"/>
        </w:rPr>
        <w:t>71</w:t>
      </w:r>
      <w:r w:rsidR="005B5544" w:rsidRPr="006E6F99">
        <w:rPr>
          <w:bCs/>
          <w:szCs w:val="24"/>
        </w:rPr>
        <w:t xml:space="preserve">]. </w:t>
      </w:r>
      <w:r w:rsidR="00C915B4" w:rsidRPr="006E6F99">
        <w:rPr>
          <w:bCs/>
          <w:szCs w:val="24"/>
        </w:rPr>
        <w:t>Таким образом прогнозируемый к 2020 г</w:t>
      </w:r>
      <w:r w:rsidR="00F35854" w:rsidRPr="006E6F99">
        <w:rPr>
          <w:bCs/>
          <w:szCs w:val="24"/>
        </w:rPr>
        <w:t>.</w:t>
      </w:r>
      <w:r w:rsidR="00C915B4" w:rsidRPr="006E6F99">
        <w:rPr>
          <w:bCs/>
          <w:szCs w:val="24"/>
        </w:rPr>
        <w:t xml:space="preserve"> </w:t>
      </w:r>
      <w:r w:rsidR="00C915B4" w:rsidRPr="006E6F99">
        <w:rPr>
          <w:bCs/>
          <w:spacing w:val="-2"/>
          <w:szCs w:val="24"/>
        </w:rPr>
        <w:t>рост туристских прибытий превысит</w:t>
      </w:r>
      <w:r w:rsidR="00F35854" w:rsidRPr="006E6F99">
        <w:rPr>
          <w:bCs/>
          <w:szCs w:val="24"/>
        </w:rPr>
        <w:t xml:space="preserve"> 2 млн </w:t>
      </w:r>
      <w:r w:rsidR="00F420B0" w:rsidRPr="006E6F99">
        <w:rPr>
          <w:bCs/>
          <w:szCs w:val="24"/>
        </w:rPr>
        <w:t>чел</w:t>
      </w:r>
      <w:r w:rsidR="00F35854" w:rsidRPr="006E6F99">
        <w:rPr>
          <w:bCs/>
          <w:szCs w:val="24"/>
        </w:rPr>
        <w:t>.</w:t>
      </w:r>
      <w:r w:rsidR="00F420B0" w:rsidRPr="006E6F99">
        <w:rPr>
          <w:bCs/>
          <w:szCs w:val="24"/>
        </w:rPr>
        <w:t xml:space="preserve"> в год</w:t>
      </w:r>
      <w:r w:rsidR="00C915B4" w:rsidRPr="006E6F99">
        <w:rPr>
          <w:bCs/>
          <w:szCs w:val="24"/>
        </w:rPr>
        <w:t xml:space="preserve">, потребность в работниках </w:t>
      </w:r>
      <w:r w:rsidR="00F35854" w:rsidRPr="006E6F99">
        <w:rPr>
          <w:bCs/>
          <w:szCs w:val="24"/>
        </w:rPr>
        <w:t>достигнет 25 тыс.</w:t>
      </w:r>
      <w:r w:rsidR="00C915B4" w:rsidRPr="006E6F99">
        <w:rPr>
          <w:bCs/>
          <w:szCs w:val="24"/>
        </w:rPr>
        <w:t xml:space="preserve"> чел</w:t>
      </w:r>
      <w:r w:rsidR="00F35854" w:rsidRPr="006E6F99">
        <w:rPr>
          <w:bCs/>
          <w:szCs w:val="24"/>
        </w:rPr>
        <w:t>.</w:t>
      </w:r>
      <w:r w:rsidR="00C915B4" w:rsidRPr="006E6F99">
        <w:rPr>
          <w:bCs/>
          <w:szCs w:val="24"/>
        </w:rPr>
        <w:t>, в целом п</w:t>
      </w:r>
      <w:r w:rsidR="00F420B0" w:rsidRPr="006E6F99">
        <w:rPr>
          <w:bCs/>
          <w:szCs w:val="24"/>
        </w:rPr>
        <w:t>овысится инвестиционная привлекательность</w:t>
      </w:r>
      <w:r w:rsidR="00C915B4" w:rsidRPr="006E6F99">
        <w:rPr>
          <w:bCs/>
          <w:szCs w:val="24"/>
        </w:rPr>
        <w:t xml:space="preserve"> ОЭЗ</w:t>
      </w:r>
      <w:r w:rsidR="00F420B0" w:rsidRPr="006E6F99">
        <w:rPr>
          <w:bCs/>
          <w:szCs w:val="24"/>
        </w:rPr>
        <w:t xml:space="preserve">. </w:t>
      </w:r>
    </w:p>
    <w:p w:rsidR="008D6F27" w:rsidRPr="006E6F99" w:rsidRDefault="00032FE0" w:rsidP="008D6F27">
      <w:pPr>
        <w:spacing w:after="0" w:line="360" w:lineRule="auto"/>
        <w:ind w:firstLine="709"/>
        <w:jc w:val="both"/>
        <w:rPr>
          <w:rFonts w:ascii="Times New Roman" w:hAnsi="Times New Roman"/>
          <w:sz w:val="24"/>
          <w:szCs w:val="24"/>
        </w:rPr>
      </w:pPr>
      <w:r w:rsidRPr="006E6F99">
        <w:rPr>
          <w:rFonts w:ascii="Times New Roman" w:hAnsi="Times New Roman"/>
          <w:bCs/>
          <w:sz w:val="24"/>
          <w:szCs w:val="24"/>
        </w:rPr>
        <w:t xml:space="preserve">Помимо этого, в настоящее время </w:t>
      </w:r>
      <w:r w:rsidR="008B73B0" w:rsidRPr="006E6F99">
        <w:rPr>
          <w:rFonts w:ascii="Times New Roman" w:hAnsi="Times New Roman"/>
          <w:bCs/>
          <w:sz w:val="24"/>
          <w:szCs w:val="24"/>
        </w:rPr>
        <w:t>проектиру</w:t>
      </w:r>
      <w:r w:rsidR="00F35854" w:rsidRPr="006E6F99">
        <w:rPr>
          <w:rFonts w:ascii="Times New Roman" w:hAnsi="Times New Roman"/>
          <w:bCs/>
          <w:sz w:val="24"/>
          <w:szCs w:val="24"/>
        </w:rPr>
        <w:t>ется</w:t>
      </w:r>
      <w:r w:rsidR="008B73B0" w:rsidRPr="006E6F99">
        <w:rPr>
          <w:rFonts w:ascii="Times New Roman" w:hAnsi="Times New Roman"/>
          <w:bCs/>
          <w:sz w:val="24"/>
          <w:szCs w:val="24"/>
        </w:rPr>
        <w:t xml:space="preserve"> создание</w:t>
      </w:r>
      <w:r w:rsidR="00F420B0" w:rsidRPr="006E6F99">
        <w:rPr>
          <w:rFonts w:ascii="Times New Roman" w:hAnsi="Times New Roman"/>
          <w:bCs/>
          <w:sz w:val="24"/>
          <w:szCs w:val="24"/>
        </w:rPr>
        <w:t xml:space="preserve"> в крае </w:t>
      </w:r>
      <w:r w:rsidRPr="006E6F99">
        <w:rPr>
          <w:rFonts w:ascii="Times New Roman" w:hAnsi="Times New Roman"/>
          <w:bCs/>
          <w:sz w:val="24"/>
          <w:szCs w:val="24"/>
        </w:rPr>
        <w:t xml:space="preserve">ОЭЗ </w:t>
      </w:r>
      <w:r w:rsidR="00F420B0" w:rsidRPr="006E6F99">
        <w:rPr>
          <w:rFonts w:ascii="Times New Roman" w:hAnsi="Times New Roman"/>
          <w:bCs/>
          <w:sz w:val="24"/>
          <w:szCs w:val="24"/>
        </w:rPr>
        <w:t>промышленно</w:t>
      </w:r>
      <w:r w:rsidR="00F420B0" w:rsidRPr="006E6F99">
        <w:rPr>
          <w:rFonts w:ascii="Times New Roman" w:hAnsi="Times New Roman"/>
          <w:bCs/>
          <w:sz w:val="24"/>
          <w:szCs w:val="24"/>
        </w:rPr>
        <w:noBreakHyphen/>
        <w:t>производственного и портового типа.</w:t>
      </w:r>
      <w:r w:rsidR="008D6F27" w:rsidRPr="006E6F99">
        <w:rPr>
          <w:rFonts w:ascii="Times New Roman" w:hAnsi="Times New Roman"/>
          <w:bCs/>
          <w:sz w:val="24"/>
          <w:szCs w:val="24"/>
        </w:rPr>
        <w:t xml:space="preserve"> </w:t>
      </w:r>
    </w:p>
    <w:p w:rsidR="00F420B0" w:rsidRPr="006E6F99" w:rsidRDefault="00F420B0" w:rsidP="00355F46">
      <w:pPr>
        <w:pStyle w:val="ac"/>
        <w:spacing w:line="360" w:lineRule="auto"/>
        <w:ind w:firstLine="709"/>
        <w:rPr>
          <w:bCs/>
          <w:szCs w:val="24"/>
        </w:rPr>
      </w:pPr>
    </w:p>
    <w:p w:rsidR="00F420B0" w:rsidRPr="006E6F99" w:rsidRDefault="00F420B0" w:rsidP="00355F46">
      <w:pPr>
        <w:spacing w:line="360" w:lineRule="auto"/>
        <w:rPr>
          <w:rFonts w:ascii="Times New Roman" w:hAnsi="Times New Roman"/>
          <w:sz w:val="24"/>
          <w:szCs w:val="24"/>
        </w:rPr>
      </w:pPr>
      <w:r w:rsidRPr="006E6F99">
        <w:rPr>
          <w:rFonts w:ascii="Times New Roman" w:hAnsi="Times New Roman"/>
          <w:sz w:val="24"/>
          <w:szCs w:val="24"/>
        </w:rPr>
        <w:br w:type="page"/>
      </w:r>
    </w:p>
    <w:p w:rsidR="00F420B0" w:rsidRPr="006E6F99" w:rsidRDefault="00F420B0" w:rsidP="00B167CC">
      <w:pPr>
        <w:pStyle w:val="Style1"/>
        <w:widowControl/>
        <w:spacing w:line="360" w:lineRule="auto"/>
        <w:jc w:val="center"/>
        <w:rPr>
          <w:rStyle w:val="FontStyle12"/>
          <w:iCs/>
          <w:sz w:val="24"/>
          <w:szCs w:val="24"/>
        </w:rPr>
      </w:pPr>
      <w:r w:rsidRPr="006E6F99">
        <w:rPr>
          <w:rStyle w:val="FontStyle13"/>
          <w:rFonts w:ascii="Times New Roman" w:hAnsi="Times New Roman" w:cs="Times New Roman"/>
          <w:bCs w:val="0"/>
          <w:i w:val="0"/>
          <w:spacing w:val="0"/>
          <w:sz w:val="24"/>
          <w:szCs w:val="24"/>
        </w:rPr>
        <w:lastRenderedPageBreak/>
        <w:t>4.3 Проблемы и перспективы дальнейшего использования инвестиций в развитии индустрии туризма и отдыха в регионах Юга России</w:t>
      </w:r>
    </w:p>
    <w:p w:rsidR="008D6F27" w:rsidRPr="006E6F99" w:rsidRDefault="008D6F27" w:rsidP="00CA5192">
      <w:pPr>
        <w:pStyle w:val="Style3"/>
        <w:widowControl/>
        <w:tabs>
          <w:tab w:val="left" w:pos="490"/>
        </w:tabs>
        <w:spacing w:line="360" w:lineRule="auto"/>
        <w:ind w:firstLine="709"/>
        <w:rPr>
          <w:rStyle w:val="FontStyle12"/>
          <w:sz w:val="24"/>
          <w:szCs w:val="24"/>
        </w:rPr>
      </w:pPr>
    </w:p>
    <w:p w:rsidR="009D3B00" w:rsidRPr="006E6F99" w:rsidRDefault="009D3B00" w:rsidP="009D3B00">
      <w:pPr>
        <w:pStyle w:val="ac"/>
        <w:spacing w:line="360" w:lineRule="auto"/>
        <w:ind w:left="20" w:right="80" w:firstLine="709"/>
        <w:rPr>
          <w:szCs w:val="24"/>
        </w:rPr>
      </w:pPr>
      <w:r w:rsidRPr="006E6F99">
        <w:rPr>
          <w:rStyle w:val="ad"/>
          <w:szCs w:val="24"/>
        </w:rPr>
        <w:t>Инвестиционная политика должна базироваться на учете следующих основных принципов:</w:t>
      </w:r>
    </w:p>
    <w:p w:rsidR="009D3B00" w:rsidRPr="006E6F99" w:rsidRDefault="009D3B00" w:rsidP="00F35854">
      <w:pPr>
        <w:pStyle w:val="ac"/>
        <w:widowControl w:val="0"/>
        <w:numPr>
          <w:ilvl w:val="0"/>
          <w:numId w:val="30"/>
        </w:numPr>
        <w:tabs>
          <w:tab w:val="left" w:pos="427"/>
        </w:tabs>
        <w:spacing w:line="360" w:lineRule="auto"/>
        <w:ind w:left="20" w:firstLine="709"/>
        <w:rPr>
          <w:szCs w:val="24"/>
        </w:rPr>
      </w:pPr>
      <w:r w:rsidRPr="006E6F99">
        <w:rPr>
          <w:rStyle w:val="ad"/>
          <w:szCs w:val="24"/>
        </w:rPr>
        <w:t>доброжелательности во взаимоотношениях с инвестором;</w:t>
      </w:r>
    </w:p>
    <w:p w:rsidR="009D3B00" w:rsidRPr="006E6F99" w:rsidRDefault="009D3B00" w:rsidP="00F35854">
      <w:pPr>
        <w:pStyle w:val="ac"/>
        <w:widowControl w:val="0"/>
        <w:numPr>
          <w:ilvl w:val="0"/>
          <w:numId w:val="30"/>
        </w:numPr>
        <w:tabs>
          <w:tab w:val="left" w:pos="427"/>
        </w:tabs>
        <w:spacing w:line="360" w:lineRule="auto"/>
        <w:ind w:left="20" w:firstLine="709"/>
        <w:rPr>
          <w:szCs w:val="24"/>
        </w:rPr>
      </w:pPr>
      <w:r w:rsidRPr="006E6F99">
        <w:rPr>
          <w:rStyle w:val="ad"/>
          <w:szCs w:val="24"/>
        </w:rPr>
        <w:t>презумпции добросовестности инвесторов;</w:t>
      </w:r>
    </w:p>
    <w:p w:rsidR="009D3B00" w:rsidRPr="006E6F99" w:rsidRDefault="009D3B00" w:rsidP="00F35854">
      <w:pPr>
        <w:pStyle w:val="ac"/>
        <w:widowControl w:val="0"/>
        <w:numPr>
          <w:ilvl w:val="0"/>
          <w:numId w:val="30"/>
        </w:numPr>
        <w:tabs>
          <w:tab w:val="left" w:pos="427"/>
        </w:tabs>
        <w:spacing w:line="360" w:lineRule="auto"/>
        <w:ind w:left="20" w:right="80" w:firstLine="709"/>
        <w:rPr>
          <w:szCs w:val="24"/>
        </w:rPr>
      </w:pPr>
      <w:r w:rsidRPr="006E6F99">
        <w:rPr>
          <w:rStyle w:val="ad"/>
          <w:szCs w:val="24"/>
        </w:rPr>
        <w:t>необходимой сбалансированности публичных и частных интересов;</w:t>
      </w:r>
    </w:p>
    <w:p w:rsidR="009D3B00" w:rsidRPr="006E6F99" w:rsidRDefault="009D3B00" w:rsidP="00F35854">
      <w:pPr>
        <w:pStyle w:val="ac"/>
        <w:widowControl w:val="0"/>
        <w:numPr>
          <w:ilvl w:val="0"/>
          <w:numId w:val="30"/>
        </w:numPr>
        <w:tabs>
          <w:tab w:val="left" w:pos="427"/>
        </w:tabs>
        <w:spacing w:line="360" w:lineRule="auto"/>
        <w:ind w:left="20" w:right="80" w:firstLine="709"/>
        <w:rPr>
          <w:szCs w:val="24"/>
        </w:rPr>
      </w:pPr>
      <w:r w:rsidRPr="006E6F99">
        <w:rPr>
          <w:rStyle w:val="ad"/>
          <w:szCs w:val="24"/>
        </w:rPr>
        <w:t>предельно допустимой открытости и доступности информации для всех инвесторов;</w:t>
      </w:r>
    </w:p>
    <w:p w:rsidR="009D3B00" w:rsidRPr="006E6F99" w:rsidRDefault="009D3B00" w:rsidP="00F35854">
      <w:pPr>
        <w:pStyle w:val="ac"/>
        <w:widowControl w:val="0"/>
        <w:numPr>
          <w:ilvl w:val="0"/>
          <w:numId w:val="30"/>
        </w:numPr>
        <w:tabs>
          <w:tab w:val="left" w:pos="427"/>
        </w:tabs>
        <w:spacing w:line="360" w:lineRule="auto"/>
        <w:ind w:left="20" w:right="80" w:firstLine="709"/>
        <w:rPr>
          <w:szCs w:val="24"/>
        </w:rPr>
      </w:pPr>
      <w:r w:rsidRPr="006E6F99">
        <w:rPr>
          <w:rStyle w:val="ad"/>
          <w:szCs w:val="24"/>
        </w:rPr>
        <w:t>полной ясности и простоты реализации инвестиционного процесса;</w:t>
      </w:r>
    </w:p>
    <w:p w:rsidR="009D3B00" w:rsidRPr="006E6F99" w:rsidRDefault="009D3B00" w:rsidP="00F35854">
      <w:pPr>
        <w:pStyle w:val="ac"/>
        <w:widowControl w:val="0"/>
        <w:numPr>
          <w:ilvl w:val="0"/>
          <w:numId w:val="30"/>
        </w:numPr>
        <w:tabs>
          <w:tab w:val="left" w:pos="427"/>
        </w:tabs>
        <w:spacing w:line="360" w:lineRule="auto"/>
        <w:ind w:left="20" w:firstLine="709"/>
        <w:rPr>
          <w:szCs w:val="24"/>
        </w:rPr>
      </w:pPr>
      <w:r w:rsidRPr="006E6F99">
        <w:rPr>
          <w:rStyle w:val="ad"/>
          <w:szCs w:val="24"/>
        </w:rPr>
        <w:t>равноправия инвесторов;</w:t>
      </w:r>
    </w:p>
    <w:p w:rsidR="009D3B00" w:rsidRPr="006E6F99" w:rsidRDefault="009D3B00" w:rsidP="00F35854">
      <w:pPr>
        <w:pStyle w:val="ac"/>
        <w:widowControl w:val="0"/>
        <w:numPr>
          <w:ilvl w:val="0"/>
          <w:numId w:val="30"/>
        </w:numPr>
        <w:tabs>
          <w:tab w:val="left" w:pos="427"/>
        </w:tabs>
        <w:spacing w:line="360" w:lineRule="auto"/>
        <w:ind w:left="20" w:right="80" w:firstLine="709"/>
        <w:rPr>
          <w:szCs w:val="24"/>
        </w:rPr>
      </w:pPr>
      <w:r w:rsidRPr="006E6F99">
        <w:rPr>
          <w:rStyle w:val="ad"/>
          <w:szCs w:val="24"/>
        </w:rPr>
        <w:t>объективности оценок, выносимых по инвестиционным решениям;</w:t>
      </w:r>
    </w:p>
    <w:p w:rsidR="009D3B00" w:rsidRPr="006E6F99" w:rsidRDefault="009D3B00" w:rsidP="00F35854">
      <w:pPr>
        <w:pStyle w:val="ac"/>
        <w:widowControl w:val="0"/>
        <w:numPr>
          <w:ilvl w:val="0"/>
          <w:numId w:val="30"/>
        </w:numPr>
        <w:tabs>
          <w:tab w:val="left" w:pos="427"/>
        </w:tabs>
        <w:spacing w:line="360" w:lineRule="auto"/>
        <w:ind w:left="20" w:right="80" w:firstLine="709"/>
        <w:rPr>
          <w:szCs w:val="24"/>
        </w:rPr>
      </w:pPr>
      <w:r w:rsidRPr="006E6F99">
        <w:rPr>
          <w:rStyle w:val="ad"/>
          <w:szCs w:val="24"/>
        </w:rPr>
        <w:t>здравого экономического смысла в принимаемых инвестиционных решениях;</w:t>
      </w:r>
    </w:p>
    <w:p w:rsidR="009D3B00" w:rsidRPr="006E6F99" w:rsidRDefault="009D3B00" w:rsidP="00F35854">
      <w:pPr>
        <w:pStyle w:val="ac"/>
        <w:widowControl w:val="0"/>
        <w:numPr>
          <w:ilvl w:val="0"/>
          <w:numId w:val="30"/>
        </w:numPr>
        <w:tabs>
          <w:tab w:val="left" w:pos="427"/>
        </w:tabs>
        <w:spacing w:line="360" w:lineRule="auto"/>
        <w:ind w:left="20" w:firstLine="709"/>
        <w:rPr>
          <w:szCs w:val="24"/>
        </w:rPr>
      </w:pPr>
      <w:r w:rsidRPr="006E6F99">
        <w:rPr>
          <w:rStyle w:val="ad"/>
          <w:szCs w:val="24"/>
        </w:rPr>
        <w:t>неизменности принятых инвестиционных решений.</w:t>
      </w:r>
    </w:p>
    <w:p w:rsidR="009D3B00" w:rsidRPr="006E6F99" w:rsidRDefault="009D3B00" w:rsidP="009D3B00">
      <w:pPr>
        <w:pStyle w:val="ac"/>
        <w:spacing w:line="360" w:lineRule="auto"/>
        <w:ind w:left="20" w:right="80" w:firstLine="709"/>
        <w:rPr>
          <w:szCs w:val="24"/>
        </w:rPr>
      </w:pPr>
      <w:r w:rsidRPr="006E6F99">
        <w:rPr>
          <w:rStyle w:val="ad"/>
          <w:szCs w:val="24"/>
        </w:rPr>
        <w:t>При разработке инвестиционной политики туристского предприятия целесообразно обеспечить полное соответствие предлагаемых к реализации бизнес-мероприятий законодательным и иным нормативным и правовым актам, касающимся вопросов регулирования инвестиционной деятельности в РФ.</w:t>
      </w:r>
    </w:p>
    <w:p w:rsidR="009D3B00" w:rsidRPr="006E6F99" w:rsidRDefault="009D3B00" w:rsidP="009D3B00">
      <w:pPr>
        <w:pStyle w:val="ac"/>
        <w:spacing w:line="360" w:lineRule="auto"/>
        <w:ind w:left="20" w:right="80" w:firstLine="709"/>
        <w:rPr>
          <w:szCs w:val="24"/>
        </w:rPr>
      </w:pPr>
      <w:r w:rsidRPr="006E6F99">
        <w:rPr>
          <w:rStyle w:val="ad"/>
          <w:szCs w:val="24"/>
        </w:rPr>
        <w:t>На этапе формулирования инвестиционной политики необходимо учитывать:</w:t>
      </w:r>
    </w:p>
    <w:p w:rsidR="009D3B00" w:rsidRPr="006E6F99" w:rsidRDefault="009D3B00" w:rsidP="00F35854">
      <w:pPr>
        <w:pStyle w:val="ac"/>
        <w:widowControl w:val="0"/>
        <w:numPr>
          <w:ilvl w:val="0"/>
          <w:numId w:val="31"/>
        </w:numPr>
        <w:tabs>
          <w:tab w:val="left" w:pos="427"/>
        </w:tabs>
        <w:spacing w:line="360" w:lineRule="auto"/>
        <w:ind w:left="20" w:right="80" w:firstLine="709"/>
        <w:rPr>
          <w:szCs w:val="24"/>
        </w:rPr>
      </w:pPr>
      <w:r w:rsidRPr="006E6F99">
        <w:rPr>
          <w:rStyle w:val="ad"/>
          <w:szCs w:val="24"/>
        </w:rPr>
        <w:t>экономическое и финансовое положение туристского предприятия;</w:t>
      </w:r>
    </w:p>
    <w:p w:rsidR="009D3B00" w:rsidRPr="006E6F99" w:rsidRDefault="009D3B00" w:rsidP="00F35854">
      <w:pPr>
        <w:pStyle w:val="ac"/>
        <w:widowControl w:val="0"/>
        <w:numPr>
          <w:ilvl w:val="0"/>
          <w:numId w:val="31"/>
        </w:numPr>
        <w:tabs>
          <w:tab w:val="left" w:pos="427"/>
        </w:tabs>
        <w:spacing w:line="360" w:lineRule="auto"/>
        <w:ind w:left="20" w:firstLine="709"/>
        <w:rPr>
          <w:szCs w:val="24"/>
        </w:rPr>
      </w:pPr>
      <w:r w:rsidRPr="006E6F99">
        <w:rPr>
          <w:rStyle w:val="ad"/>
          <w:szCs w:val="24"/>
        </w:rPr>
        <w:t>сочетание собственных и заемных средств;</w:t>
      </w:r>
    </w:p>
    <w:p w:rsidR="009D3B00" w:rsidRPr="006E6F99" w:rsidRDefault="009D3B00" w:rsidP="00F35854">
      <w:pPr>
        <w:pStyle w:val="ac"/>
        <w:widowControl w:val="0"/>
        <w:numPr>
          <w:ilvl w:val="0"/>
          <w:numId w:val="31"/>
        </w:numPr>
        <w:tabs>
          <w:tab w:val="left" w:pos="427"/>
        </w:tabs>
        <w:spacing w:line="360" w:lineRule="auto"/>
        <w:ind w:left="20" w:firstLine="709"/>
        <w:rPr>
          <w:szCs w:val="24"/>
        </w:rPr>
      </w:pPr>
      <w:r w:rsidRPr="006E6F99">
        <w:rPr>
          <w:rStyle w:val="ad"/>
          <w:szCs w:val="24"/>
        </w:rPr>
        <w:t>достигнутый технический уровень производства;</w:t>
      </w:r>
    </w:p>
    <w:p w:rsidR="009D3B00" w:rsidRPr="006E6F99" w:rsidRDefault="009D3B00" w:rsidP="00F35854">
      <w:pPr>
        <w:pStyle w:val="ac"/>
        <w:widowControl w:val="0"/>
        <w:numPr>
          <w:ilvl w:val="0"/>
          <w:numId w:val="31"/>
        </w:numPr>
        <w:tabs>
          <w:tab w:val="left" w:pos="427"/>
        </w:tabs>
        <w:spacing w:line="360" w:lineRule="auto"/>
        <w:ind w:left="20" w:right="80" w:firstLine="709"/>
        <w:rPr>
          <w:szCs w:val="24"/>
        </w:rPr>
      </w:pPr>
      <w:r w:rsidRPr="006E6F99">
        <w:rPr>
          <w:rStyle w:val="ad"/>
          <w:szCs w:val="24"/>
        </w:rPr>
        <w:t>финансовые условия инвестирования, имеющие место на рынке капитала;</w:t>
      </w:r>
    </w:p>
    <w:p w:rsidR="009D3B00" w:rsidRPr="006E6F99" w:rsidRDefault="009D3B00" w:rsidP="00F35854">
      <w:pPr>
        <w:pStyle w:val="ac"/>
        <w:widowControl w:val="0"/>
        <w:numPr>
          <w:ilvl w:val="0"/>
          <w:numId w:val="31"/>
        </w:numPr>
        <w:tabs>
          <w:tab w:val="left" w:pos="427"/>
        </w:tabs>
        <w:spacing w:line="360" w:lineRule="auto"/>
        <w:ind w:left="20" w:right="80" w:firstLine="709"/>
        <w:rPr>
          <w:szCs w:val="24"/>
        </w:rPr>
      </w:pPr>
      <w:r w:rsidRPr="006E6F99">
        <w:rPr>
          <w:rStyle w:val="ad"/>
          <w:szCs w:val="24"/>
        </w:rPr>
        <w:t>возможность и экономическую целесообразность приобретения производственного оборудования по лизингу;</w:t>
      </w:r>
    </w:p>
    <w:p w:rsidR="009D3B00" w:rsidRPr="006E6F99" w:rsidRDefault="009D3B00" w:rsidP="00F35854">
      <w:pPr>
        <w:pStyle w:val="ac"/>
        <w:widowControl w:val="0"/>
        <w:numPr>
          <w:ilvl w:val="0"/>
          <w:numId w:val="31"/>
        </w:numPr>
        <w:tabs>
          <w:tab w:val="left" w:pos="427"/>
        </w:tabs>
        <w:spacing w:line="360" w:lineRule="auto"/>
        <w:ind w:left="20" w:right="80" w:firstLine="709"/>
        <w:rPr>
          <w:szCs w:val="24"/>
        </w:rPr>
      </w:pPr>
      <w:r w:rsidRPr="006E6F99">
        <w:rPr>
          <w:rStyle w:val="ad"/>
          <w:szCs w:val="24"/>
        </w:rPr>
        <w:t xml:space="preserve">наличие льгот, которые могут быть предоставлены </w:t>
      </w:r>
      <w:r w:rsidR="00132E54" w:rsidRPr="006E6F99">
        <w:rPr>
          <w:rStyle w:val="ad"/>
          <w:szCs w:val="24"/>
        </w:rPr>
        <w:t>государством</w:t>
      </w:r>
      <w:r w:rsidRPr="006E6F99">
        <w:rPr>
          <w:rStyle w:val="ad"/>
          <w:szCs w:val="24"/>
        </w:rPr>
        <w:t>;</w:t>
      </w:r>
    </w:p>
    <w:p w:rsidR="009D3B00" w:rsidRPr="006E6F99" w:rsidRDefault="009D3B00" w:rsidP="00F35854">
      <w:pPr>
        <w:pStyle w:val="ac"/>
        <w:widowControl w:val="0"/>
        <w:numPr>
          <w:ilvl w:val="0"/>
          <w:numId w:val="31"/>
        </w:numPr>
        <w:tabs>
          <w:tab w:val="left" w:pos="427"/>
        </w:tabs>
        <w:spacing w:line="360" w:lineRule="auto"/>
        <w:ind w:left="20" w:firstLine="709"/>
        <w:rPr>
          <w:szCs w:val="24"/>
        </w:rPr>
      </w:pPr>
      <w:r w:rsidRPr="006E6F99">
        <w:rPr>
          <w:rStyle w:val="ad"/>
          <w:szCs w:val="24"/>
        </w:rPr>
        <w:t>условия страхования разного вида рисков.</w:t>
      </w:r>
    </w:p>
    <w:p w:rsidR="009D3B00" w:rsidRPr="006E6F99" w:rsidRDefault="009D3B00" w:rsidP="009D3B00">
      <w:pPr>
        <w:pStyle w:val="ac"/>
        <w:spacing w:line="360" w:lineRule="auto"/>
        <w:ind w:left="120" w:right="40" w:firstLine="709"/>
        <w:rPr>
          <w:szCs w:val="24"/>
        </w:rPr>
      </w:pPr>
      <w:r w:rsidRPr="006E6F99">
        <w:rPr>
          <w:szCs w:val="24"/>
        </w:rPr>
        <w:t>Исходным пунктом обоснования инвестиционной политики туристского предприятия является анализ целевого рынка на</w:t>
      </w:r>
      <w:r w:rsidRPr="006E6F99">
        <w:rPr>
          <w:rStyle w:val="ad"/>
          <w:szCs w:val="24"/>
        </w:rPr>
        <w:t xml:space="preserve"> предмет</w:t>
      </w:r>
      <w:r w:rsidRPr="006E6F99">
        <w:rPr>
          <w:rStyle w:val="ad"/>
          <w:szCs w:val="24"/>
          <w:lang w:eastAsia="en-US"/>
        </w:rPr>
        <w:t xml:space="preserve"> </w:t>
      </w:r>
      <w:r w:rsidRPr="006E6F99">
        <w:rPr>
          <w:rStyle w:val="ad"/>
          <w:szCs w:val="24"/>
        </w:rPr>
        <w:t>наличия реальной возможности сбыта производимой туристской продукции (туристской услуги), которая будет поставлена на рынок.</w:t>
      </w:r>
    </w:p>
    <w:p w:rsidR="009D3B00" w:rsidRPr="006E6F99" w:rsidRDefault="009D3B00" w:rsidP="009D3B00">
      <w:pPr>
        <w:pStyle w:val="ac"/>
        <w:spacing w:line="360" w:lineRule="auto"/>
        <w:ind w:left="120" w:right="40" w:firstLine="709"/>
        <w:rPr>
          <w:szCs w:val="24"/>
        </w:rPr>
      </w:pPr>
      <w:r w:rsidRPr="006E6F99">
        <w:rPr>
          <w:rStyle w:val="ad"/>
          <w:szCs w:val="24"/>
        </w:rPr>
        <w:t>При проведении анализа рынка туристской продукции, которую намеревается поставлять данное туристское предприятие,</w:t>
      </w:r>
      <w:r w:rsidR="00132E54" w:rsidRPr="006E6F99">
        <w:rPr>
          <w:rStyle w:val="ad"/>
          <w:szCs w:val="24"/>
        </w:rPr>
        <w:t xml:space="preserve"> следует</w:t>
      </w:r>
      <w:r w:rsidRPr="006E6F99">
        <w:rPr>
          <w:rStyle w:val="ad"/>
          <w:szCs w:val="24"/>
        </w:rPr>
        <w:t>:</w:t>
      </w:r>
    </w:p>
    <w:p w:rsidR="009D3B00" w:rsidRPr="006E6F99" w:rsidRDefault="009D3B00" w:rsidP="00132E54">
      <w:pPr>
        <w:pStyle w:val="ac"/>
        <w:numPr>
          <w:ilvl w:val="0"/>
          <w:numId w:val="32"/>
        </w:numPr>
        <w:spacing w:line="360" w:lineRule="auto"/>
        <w:ind w:left="0" w:firstLine="680"/>
        <w:rPr>
          <w:szCs w:val="24"/>
        </w:rPr>
      </w:pPr>
      <w:r w:rsidRPr="006E6F99">
        <w:rPr>
          <w:rStyle w:val="ad"/>
          <w:szCs w:val="24"/>
        </w:rPr>
        <w:lastRenderedPageBreak/>
        <w:t>оценить его географические границы;</w:t>
      </w:r>
    </w:p>
    <w:p w:rsidR="009D3B00" w:rsidRPr="006E6F99" w:rsidRDefault="009D3B00" w:rsidP="00132E54">
      <w:pPr>
        <w:pStyle w:val="ac"/>
        <w:numPr>
          <w:ilvl w:val="0"/>
          <w:numId w:val="32"/>
        </w:numPr>
        <w:spacing w:line="360" w:lineRule="auto"/>
        <w:ind w:left="0" w:right="40" w:firstLine="680"/>
        <w:rPr>
          <w:szCs w:val="24"/>
        </w:rPr>
      </w:pPr>
      <w:r w:rsidRPr="006E6F99">
        <w:rPr>
          <w:rStyle w:val="ad"/>
          <w:szCs w:val="24"/>
        </w:rPr>
        <w:t>спрогнозировать объем ре</w:t>
      </w:r>
      <w:r w:rsidR="00132E54" w:rsidRPr="006E6F99">
        <w:rPr>
          <w:rStyle w:val="ad"/>
          <w:szCs w:val="24"/>
        </w:rPr>
        <w:t>ализации туристской продукции на</w:t>
      </w:r>
      <w:r w:rsidRPr="006E6F99">
        <w:rPr>
          <w:rStyle w:val="ad"/>
          <w:szCs w:val="24"/>
        </w:rPr>
        <w:t xml:space="preserve"> перспективу, в том числе аналогичной ей, производимой кон</w:t>
      </w:r>
      <w:r w:rsidR="00132E54" w:rsidRPr="006E6F99">
        <w:rPr>
          <w:rStyle w:val="ad"/>
          <w:szCs w:val="24"/>
        </w:rPr>
        <w:t>курентами в течение последних 2</w:t>
      </w:r>
      <w:r w:rsidR="00D91BD7" w:rsidRPr="006E6F99">
        <w:rPr>
          <w:rStyle w:val="ad"/>
          <w:szCs w:val="24"/>
        </w:rPr>
        <w:t>–</w:t>
      </w:r>
      <w:r w:rsidRPr="006E6F99">
        <w:rPr>
          <w:rStyle w:val="ad"/>
          <w:szCs w:val="24"/>
        </w:rPr>
        <w:t>3 лет;</w:t>
      </w:r>
    </w:p>
    <w:p w:rsidR="009D3B00" w:rsidRPr="006E6F99" w:rsidRDefault="009D3B00" w:rsidP="00132E54">
      <w:pPr>
        <w:pStyle w:val="ac"/>
        <w:numPr>
          <w:ilvl w:val="0"/>
          <w:numId w:val="32"/>
        </w:numPr>
        <w:spacing w:line="360" w:lineRule="auto"/>
        <w:ind w:left="0" w:right="40" w:firstLine="680"/>
        <w:rPr>
          <w:szCs w:val="24"/>
        </w:rPr>
      </w:pPr>
      <w:r w:rsidRPr="006E6F99">
        <w:rPr>
          <w:rStyle w:val="ad"/>
          <w:szCs w:val="24"/>
        </w:rPr>
        <w:t>определить динамику потребительского спроса на протяжении всего периода реализации инвестиционной политики;</w:t>
      </w:r>
    </w:p>
    <w:p w:rsidR="009D3B00" w:rsidRPr="006E6F99" w:rsidRDefault="00654081" w:rsidP="00132E54">
      <w:pPr>
        <w:pStyle w:val="ac"/>
        <w:numPr>
          <w:ilvl w:val="0"/>
          <w:numId w:val="32"/>
        </w:numPr>
        <w:spacing w:line="360" w:lineRule="auto"/>
        <w:ind w:left="0" w:right="40" w:firstLine="680"/>
        <w:rPr>
          <w:szCs w:val="24"/>
        </w:rPr>
      </w:pPr>
      <w:r w:rsidRPr="006E6F99">
        <w:rPr>
          <w:rStyle w:val="ad"/>
          <w:szCs w:val="24"/>
        </w:rPr>
        <w:t xml:space="preserve">выявить </w:t>
      </w:r>
      <w:r w:rsidR="009D3B00" w:rsidRPr="006E6F99">
        <w:rPr>
          <w:rStyle w:val="ad"/>
          <w:szCs w:val="24"/>
        </w:rPr>
        <w:t>уровень конкуренции на целевом туристском рынке;</w:t>
      </w:r>
    </w:p>
    <w:p w:rsidR="009D3B00" w:rsidRPr="006E6F99" w:rsidRDefault="009D3B00" w:rsidP="00132E54">
      <w:pPr>
        <w:pStyle w:val="ac"/>
        <w:numPr>
          <w:ilvl w:val="0"/>
          <w:numId w:val="32"/>
        </w:numPr>
        <w:spacing w:line="360" w:lineRule="auto"/>
        <w:ind w:left="0" w:right="40" w:firstLine="680"/>
        <w:rPr>
          <w:szCs w:val="24"/>
        </w:rPr>
      </w:pPr>
      <w:r w:rsidRPr="006E6F99">
        <w:rPr>
          <w:rStyle w:val="ad"/>
          <w:szCs w:val="24"/>
        </w:rPr>
        <w:t>определить перспективы повышения уровня конкурентоспособности продукции туристского предприятия, а также расширения рынков ее сбыта.</w:t>
      </w:r>
      <w:r w:rsidRPr="006E6F99">
        <w:rPr>
          <w:szCs w:val="24"/>
        </w:rPr>
        <w:t xml:space="preserve"> </w:t>
      </w:r>
    </w:p>
    <w:p w:rsidR="009D3B00" w:rsidRPr="006E6F99" w:rsidRDefault="009D3B00" w:rsidP="00654081">
      <w:pPr>
        <w:pStyle w:val="ac"/>
        <w:spacing w:line="360" w:lineRule="auto"/>
        <w:ind w:left="120" w:right="40" w:firstLine="709"/>
        <w:rPr>
          <w:szCs w:val="24"/>
        </w:rPr>
      </w:pPr>
      <w:r w:rsidRPr="006E6F99">
        <w:rPr>
          <w:szCs w:val="24"/>
        </w:rPr>
        <w:t>Ито</w:t>
      </w:r>
      <w:r w:rsidRPr="006E6F99">
        <w:rPr>
          <w:rStyle w:val="ad"/>
          <w:szCs w:val="24"/>
        </w:rPr>
        <w:t>гом анализа целевого рынка будет получение предварительной оценки сроков и капитальных затрат, необходимых</w:t>
      </w:r>
      <w:r w:rsidRPr="006E6F99">
        <w:rPr>
          <w:szCs w:val="24"/>
        </w:rPr>
        <w:t xml:space="preserve"> при</w:t>
      </w:r>
      <w:r w:rsidRPr="006E6F99">
        <w:rPr>
          <w:rStyle w:val="7pt"/>
          <w:sz w:val="24"/>
          <w:szCs w:val="24"/>
          <w:lang w:val="ru-RU"/>
        </w:rPr>
        <w:t xml:space="preserve"> </w:t>
      </w:r>
      <w:r w:rsidRPr="006E6F99">
        <w:rPr>
          <w:rStyle w:val="ad"/>
          <w:szCs w:val="24"/>
        </w:rPr>
        <w:t>реализации инвестиционной политики туристского предприятия</w:t>
      </w:r>
      <w:r w:rsidR="00654081" w:rsidRPr="006E6F99">
        <w:rPr>
          <w:rStyle w:val="ad"/>
          <w:szCs w:val="24"/>
        </w:rPr>
        <w:t>.</w:t>
      </w:r>
      <w:r w:rsidR="00654081" w:rsidRPr="006E6F99">
        <w:rPr>
          <w:szCs w:val="24"/>
        </w:rPr>
        <w:t xml:space="preserve"> К о</w:t>
      </w:r>
      <w:r w:rsidR="00654081" w:rsidRPr="006E6F99">
        <w:rPr>
          <w:rStyle w:val="ad"/>
          <w:szCs w:val="24"/>
        </w:rPr>
        <w:t>сновным</w:t>
      </w:r>
      <w:r w:rsidRPr="006E6F99">
        <w:rPr>
          <w:rStyle w:val="ad"/>
          <w:szCs w:val="24"/>
        </w:rPr>
        <w:t xml:space="preserve"> условия</w:t>
      </w:r>
      <w:r w:rsidR="00654081" w:rsidRPr="006E6F99">
        <w:rPr>
          <w:rStyle w:val="ad"/>
          <w:szCs w:val="24"/>
        </w:rPr>
        <w:t>м</w:t>
      </w:r>
      <w:r w:rsidRPr="006E6F99">
        <w:rPr>
          <w:rStyle w:val="ad"/>
          <w:szCs w:val="24"/>
        </w:rPr>
        <w:t xml:space="preserve"> проведения экономически целесообразной и соответственно привлекательной для инвесторов политики </w:t>
      </w:r>
      <w:r w:rsidR="00654081" w:rsidRPr="006E6F99">
        <w:rPr>
          <w:rStyle w:val="ad"/>
          <w:szCs w:val="24"/>
        </w:rPr>
        <w:t>относятся</w:t>
      </w:r>
      <w:r w:rsidRPr="006E6F99">
        <w:rPr>
          <w:rStyle w:val="ad"/>
          <w:szCs w:val="24"/>
        </w:rPr>
        <w:t>:</w:t>
      </w:r>
    </w:p>
    <w:p w:rsidR="009D3B00" w:rsidRPr="006E6F99" w:rsidRDefault="009D3B00" w:rsidP="00654081">
      <w:pPr>
        <w:pStyle w:val="ac"/>
        <w:widowControl w:val="0"/>
        <w:numPr>
          <w:ilvl w:val="0"/>
          <w:numId w:val="33"/>
        </w:numPr>
        <w:tabs>
          <w:tab w:val="left" w:pos="488"/>
        </w:tabs>
        <w:spacing w:line="360" w:lineRule="auto"/>
        <w:ind w:left="120" w:right="40" w:firstLine="709"/>
        <w:rPr>
          <w:szCs w:val="24"/>
        </w:rPr>
      </w:pPr>
      <w:r w:rsidRPr="006E6F99">
        <w:rPr>
          <w:rStyle w:val="ad"/>
          <w:szCs w:val="24"/>
        </w:rPr>
        <w:t>доступная и полная информация об альтернативных турист</w:t>
      </w:r>
      <w:r w:rsidRPr="006E6F99">
        <w:rPr>
          <w:rStyle w:val="ad"/>
          <w:szCs w:val="24"/>
          <w:lang w:eastAsia="en-US"/>
        </w:rPr>
        <w:t xml:space="preserve">ских </w:t>
      </w:r>
      <w:r w:rsidRPr="006E6F99">
        <w:rPr>
          <w:rStyle w:val="ad"/>
          <w:szCs w:val="24"/>
        </w:rPr>
        <w:t>объектах инвестирования;</w:t>
      </w:r>
    </w:p>
    <w:p w:rsidR="009D3B00" w:rsidRPr="006E6F99" w:rsidRDefault="009D3B00" w:rsidP="00654081">
      <w:pPr>
        <w:pStyle w:val="ac"/>
        <w:widowControl w:val="0"/>
        <w:numPr>
          <w:ilvl w:val="0"/>
          <w:numId w:val="33"/>
        </w:numPr>
        <w:tabs>
          <w:tab w:val="left" w:pos="488"/>
        </w:tabs>
        <w:spacing w:line="360" w:lineRule="auto"/>
        <w:ind w:left="120" w:firstLine="709"/>
        <w:rPr>
          <w:szCs w:val="24"/>
        </w:rPr>
      </w:pPr>
      <w:r w:rsidRPr="006E6F99">
        <w:rPr>
          <w:rStyle w:val="ad"/>
          <w:szCs w:val="24"/>
        </w:rPr>
        <w:t>установленная и четко прописанная процедура получения прав;</w:t>
      </w:r>
    </w:p>
    <w:p w:rsidR="009D3B00" w:rsidRPr="006E6F99" w:rsidRDefault="009D3B00" w:rsidP="00654081">
      <w:pPr>
        <w:pStyle w:val="ac"/>
        <w:widowControl w:val="0"/>
        <w:numPr>
          <w:ilvl w:val="0"/>
          <w:numId w:val="33"/>
        </w:numPr>
        <w:tabs>
          <w:tab w:val="left" w:pos="488"/>
        </w:tabs>
        <w:spacing w:line="360" w:lineRule="auto"/>
        <w:ind w:left="120" w:right="40" w:firstLine="709"/>
        <w:rPr>
          <w:szCs w:val="24"/>
        </w:rPr>
      </w:pPr>
      <w:r w:rsidRPr="006E6F99">
        <w:rPr>
          <w:rStyle w:val="ad"/>
          <w:szCs w:val="24"/>
        </w:rPr>
        <w:t xml:space="preserve">критерии оценки и отбора победителей в случае проведения </w:t>
      </w:r>
      <w:r w:rsidR="002100F6" w:rsidRPr="006E6F99">
        <w:rPr>
          <w:rStyle w:val="ad"/>
          <w:szCs w:val="24"/>
        </w:rPr>
        <w:t xml:space="preserve">выборов </w:t>
      </w:r>
      <w:r w:rsidRPr="006E6F99">
        <w:rPr>
          <w:rStyle w:val="ad"/>
          <w:szCs w:val="24"/>
        </w:rPr>
        <w:t>за право реализации инвестиционного проекта;</w:t>
      </w:r>
    </w:p>
    <w:p w:rsidR="009D3B00" w:rsidRPr="006E6F99" w:rsidRDefault="009D3B00" w:rsidP="00654081">
      <w:pPr>
        <w:pStyle w:val="ac"/>
        <w:widowControl w:val="0"/>
        <w:numPr>
          <w:ilvl w:val="0"/>
          <w:numId w:val="33"/>
        </w:numPr>
        <w:tabs>
          <w:tab w:val="left" w:pos="488"/>
        </w:tabs>
        <w:spacing w:line="360" w:lineRule="auto"/>
        <w:ind w:left="120" w:firstLine="709"/>
        <w:rPr>
          <w:szCs w:val="24"/>
        </w:rPr>
      </w:pPr>
      <w:r w:rsidRPr="006E6F99">
        <w:rPr>
          <w:rStyle w:val="ad"/>
          <w:szCs w:val="24"/>
        </w:rPr>
        <w:t>понятный механизм оценки стоимости прав;</w:t>
      </w:r>
    </w:p>
    <w:p w:rsidR="009D3B00" w:rsidRPr="006E6F99" w:rsidRDefault="002100F6" w:rsidP="00654081">
      <w:pPr>
        <w:pStyle w:val="ac"/>
        <w:widowControl w:val="0"/>
        <w:numPr>
          <w:ilvl w:val="0"/>
          <w:numId w:val="33"/>
        </w:numPr>
        <w:tabs>
          <w:tab w:val="left" w:pos="488"/>
        </w:tabs>
        <w:spacing w:line="360" w:lineRule="auto"/>
        <w:ind w:left="120" w:right="40" w:firstLine="709"/>
        <w:rPr>
          <w:szCs w:val="24"/>
        </w:rPr>
      </w:pPr>
      <w:r w:rsidRPr="006E6F99">
        <w:rPr>
          <w:rStyle w:val="ad"/>
          <w:szCs w:val="24"/>
        </w:rPr>
        <w:t>го</w:t>
      </w:r>
      <w:r w:rsidR="009D3B00" w:rsidRPr="006E6F99">
        <w:rPr>
          <w:rStyle w:val="ad"/>
          <w:szCs w:val="24"/>
        </w:rPr>
        <w:t>сударственные меры стимулирования и поддержки инвес</w:t>
      </w:r>
      <w:r w:rsidRPr="006E6F99">
        <w:rPr>
          <w:rStyle w:val="ad"/>
          <w:szCs w:val="24"/>
        </w:rPr>
        <w:t>тирования.</w:t>
      </w:r>
    </w:p>
    <w:p w:rsidR="009D3B00" w:rsidRPr="006E6F99" w:rsidRDefault="009D3B00" w:rsidP="009D3B00">
      <w:pPr>
        <w:pStyle w:val="ac"/>
        <w:spacing w:line="360" w:lineRule="auto"/>
        <w:ind w:left="40" w:right="60" w:firstLine="709"/>
        <w:rPr>
          <w:szCs w:val="24"/>
        </w:rPr>
      </w:pPr>
      <w:r w:rsidRPr="006E6F99">
        <w:rPr>
          <w:rStyle w:val="ad"/>
          <w:szCs w:val="24"/>
        </w:rPr>
        <w:t>Инвестиционная привлекательность туристского предприятия определяется макроэкономической эффективностью</w:t>
      </w:r>
      <w:r w:rsidR="002100F6" w:rsidRPr="006E6F99">
        <w:rPr>
          <w:rStyle w:val="ad"/>
          <w:szCs w:val="24"/>
        </w:rPr>
        <w:t xml:space="preserve"> туристской</w:t>
      </w:r>
      <w:r w:rsidRPr="006E6F99">
        <w:rPr>
          <w:rStyle w:val="ad"/>
          <w:szCs w:val="24"/>
        </w:rPr>
        <w:t xml:space="preserve"> сферы.</w:t>
      </w:r>
    </w:p>
    <w:p w:rsidR="009D3B00" w:rsidRPr="006E6F99" w:rsidRDefault="009D3B00" w:rsidP="009D3B00">
      <w:pPr>
        <w:pStyle w:val="ac"/>
        <w:spacing w:line="360" w:lineRule="auto"/>
        <w:ind w:left="40" w:right="60" w:firstLine="709"/>
        <w:rPr>
          <w:szCs w:val="24"/>
        </w:rPr>
      </w:pPr>
      <w:r w:rsidRPr="006E6F99">
        <w:rPr>
          <w:rStyle w:val="ad"/>
          <w:szCs w:val="24"/>
        </w:rPr>
        <w:t>Многие факторы, определяю</w:t>
      </w:r>
      <w:r w:rsidR="002100F6" w:rsidRPr="006E6F99">
        <w:rPr>
          <w:rStyle w:val="ad"/>
          <w:szCs w:val="24"/>
        </w:rPr>
        <w:t>щие способность туристских пред</w:t>
      </w:r>
      <w:r w:rsidRPr="006E6F99">
        <w:rPr>
          <w:rStyle w:val="ad"/>
          <w:szCs w:val="24"/>
        </w:rPr>
        <w:t>приятий привлекать инвести</w:t>
      </w:r>
      <w:r w:rsidR="002100F6" w:rsidRPr="006E6F99">
        <w:rPr>
          <w:rStyle w:val="ad"/>
          <w:szCs w:val="24"/>
        </w:rPr>
        <w:t xml:space="preserve">ции (например, состояние </w:t>
      </w:r>
      <w:r w:rsidR="007A620A" w:rsidRPr="006E6F99">
        <w:rPr>
          <w:rStyle w:val="ad"/>
          <w:szCs w:val="24"/>
        </w:rPr>
        <w:t>инвестиционного</w:t>
      </w:r>
      <w:r w:rsidRPr="006E6F99">
        <w:rPr>
          <w:rStyle w:val="ad"/>
          <w:szCs w:val="24"/>
        </w:rPr>
        <w:t xml:space="preserve"> климата в России), наход</w:t>
      </w:r>
      <w:r w:rsidR="002100F6" w:rsidRPr="006E6F99">
        <w:rPr>
          <w:rStyle w:val="ad"/>
          <w:szCs w:val="24"/>
        </w:rPr>
        <w:t>ятся вне их контроля. Поэто</w:t>
      </w:r>
      <w:r w:rsidRPr="006E6F99">
        <w:rPr>
          <w:rStyle w:val="ad"/>
          <w:szCs w:val="24"/>
        </w:rPr>
        <w:t>му им необходимо осуществлять</w:t>
      </w:r>
      <w:r w:rsidR="002100F6" w:rsidRPr="006E6F99">
        <w:rPr>
          <w:rStyle w:val="ad"/>
          <w:szCs w:val="24"/>
        </w:rPr>
        <w:t xml:space="preserve"> </w:t>
      </w:r>
      <w:r w:rsidR="00654081" w:rsidRPr="006E6F99">
        <w:rPr>
          <w:rStyle w:val="ad"/>
          <w:szCs w:val="24"/>
        </w:rPr>
        <w:t>разработку</w:t>
      </w:r>
      <w:r w:rsidR="002100F6" w:rsidRPr="006E6F99">
        <w:rPr>
          <w:rStyle w:val="ad"/>
          <w:szCs w:val="24"/>
        </w:rPr>
        <w:t xml:space="preserve"> ме</w:t>
      </w:r>
      <w:r w:rsidRPr="006E6F99">
        <w:rPr>
          <w:rStyle w:val="ad"/>
          <w:szCs w:val="24"/>
        </w:rPr>
        <w:t>роприятий, над которыми турис</w:t>
      </w:r>
      <w:r w:rsidR="002100F6" w:rsidRPr="006E6F99">
        <w:rPr>
          <w:rStyle w:val="ad"/>
          <w:szCs w:val="24"/>
        </w:rPr>
        <w:t xml:space="preserve">тские предприятия могли бы иметь </w:t>
      </w:r>
      <w:r w:rsidRPr="006E6F99">
        <w:rPr>
          <w:rStyle w:val="ad"/>
          <w:szCs w:val="24"/>
        </w:rPr>
        <w:t>полный контроль и, следовательно, влиять на решения инвесторов вкладывать капитал.</w:t>
      </w:r>
    </w:p>
    <w:p w:rsidR="009D3B00" w:rsidRPr="006E6F99" w:rsidRDefault="009D3B00" w:rsidP="009D3B00">
      <w:pPr>
        <w:pStyle w:val="ac"/>
        <w:spacing w:line="360" w:lineRule="auto"/>
        <w:ind w:left="40" w:right="60" w:firstLine="709"/>
        <w:rPr>
          <w:szCs w:val="24"/>
        </w:rPr>
      </w:pPr>
      <w:r w:rsidRPr="006E6F99">
        <w:rPr>
          <w:rStyle w:val="ad"/>
          <w:szCs w:val="24"/>
        </w:rPr>
        <w:t>В инвестиционной сфере среди факторов, характеризующих развитие кризисной ситуации, можно отметить следующие:</w:t>
      </w:r>
    </w:p>
    <w:p w:rsidR="009D3B00" w:rsidRPr="006E6F99" w:rsidRDefault="009D3B00" w:rsidP="00654081">
      <w:pPr>
        <w:pStyle w:val="ac"/>
        <w:widowControl w:val="0"/>
        <w:numPr>
          <w:ilvl w:val="0"/>
          <w:numId w:val="34"/>
        </w:numPr>
        <w:tabs>
          <w:tab w:val="left" w:pos="433"/>
        </w:tabs>
        <w:spacing w:line="360" w:lineRule="auto"/>
        <w:ind w:left="40" w:right="60" w:firstLine="709"/>
        <w:rPr>
          <w:szCs w:val="24"/>
        </w:rPr>
      </w:pPr>
      <w:r w:rsidRPr="006E6F99">
        <w:rPr>
          <w:rStyle w:val="ad"/>
          <w:szCs w:val="24"/>
        </w:rPr>
        <w:t>отсутствие экономическо</w:t>
      </w:r>
      <w:r w:rsidR="002100F6" w:rsidRPr="006E6F99">
        <w:rPr>
          <w:rStyle w:val="ad"/>
          <w:szCs w:val="24"/>
        </w:rPr>
        <w:t>й и административной ответствен</w:t>
      </w:r>
      <w:r w:rsidRPr="006E6F99">
        <w:rPr>
          <w:rStyle w:val="ad"/>
          <w:szCs w:val="24"/>
        </w:rPr>
        <w:t>ности за результаты реализа</w:t>
      </w:r>
      <w:r w:rsidR="002100F6" w:rsidRPr="006E6F99">
        <w:rPr>
          <w:rStyle w:val="ad"/>
          <w:szCs w:val="24"/>
        </w:rPr>
        <w:t>ции инвестиционных решений и не</w:t>
      </w:r>
      <w:r w:rsidRPr="006E6F99">
        <w:rPr>
          <w:rStyle w:val="ad"/>
          <w:szCs w:val="24"/>
        </w:rPr>
        <w:t>эффективное использование капитала;</w:t>
      </w:r>
    </w:p>
    <w:p w:rsidR="009D3B00" w:rsidRPr="006E6F99" w:rsidRDefault="009D3B00" w:rsidP="00654081">
      <w:pPr>
        <w:pStyle w:val="ac"/>
        <w:widowControl w:val="0"/>
        <w:numPr>
          <w:ilvl w:val="0"/>
          <w:numId w:val="34"/>
        </w:numPr>
        <w:tabs>
          <w:tab w:val="left" w:pos="433"/>
        </w:tabs>
        <w:spacing w:line="360" w:lineRule="auto"/>
        <w:ind w:left="40" w:firstLine="709"/>
        <w:rPr>
          <w:szCs w:val="24"/>
        </w:rPr>
      </w:pPr>
      <w:r w:rsidRPr="006E6F99">
        <w:rPr>
          <w:rStyle w:val="ad"/>
          <w:szCs w:val="24"/>
        </w:rPr>
        <w:t>достаточно высокая стоимость привлекаемого капитала;</w:t>
      </w:r>
    </w:p>
    <w:p w:rsidR="009D3B00" w:rsidRPr="006E6F99" w:rsidRDefault="009D3B00" w:rsidP="00654081">
      <w:pPr>
        <w:pStyle w:val="ac"/>
        <w:widowControl w:val="0"/>
        <w:numPr>
          <w:ilvl w:val="0"/>
          <w:numId w:val="34"/>
        </w:numPr>
        <w:tabs>
          <w:tab w:val="left" w:pos="433"/>
        </w:tabs>
        <w:spacing w:line="360" w:lineRule="auto"/>
        <w:ind w:left="40" w:firstLine="709"/>
        <w:rPr>
          <w:szCs w:val="24"/>
        </w:rPr>
      </w:pPr>
      <w:r w:rsidRPr="006E6F99">
        <w:rPr>
          <w:rStyle w:val="ad"/>
          <w:szCs w:val="24"/>
        </w:rPr>
        <w:t>сокращение научно-технического потенциала.</w:t>
      </w:r>
    </w:p>
    <w:p w:rsidR="009D3B00" w:rsidRPr="006E6F99" w:rsidRDefault="009D3B00" w:rsidP="009D3B00">
      <w:pPr>
        <w:pStyle w:val="ac"/>
        <w:spacing w:line="360" w:lineRule="auto"/>
        <w:ind w:left="40" w:firstLine="709"/>
        <w:rPr>
          <w:szCs w:val="24"/>
        </w:rPr>
      </w:pPr>
      <w:r w:rsidRPr="006E6F99">
        <w:rPr>
          <w:rStyle w:val="ad"/>
          <w:szCs w:val="24"/>
        </w:rPr>
        <w:t>Поэтому инвестиционная политика должна предусматривать</w:t>
      </w:r>
      <w:r w:rsidR="00654081" w:rsidRPr="006E6F99">
        <w:rPr>
          <w:rStyle w:val="ad"/>
          <w:szCs w:val="24"/>
        </w:rPr>
        <w:t>:</w:t>
      </w:r>
    </w:p>
    <w:p w:rsidR="009D3B00" w:rsidRPr="006E6F99" w:rsidRDefault="009D3B00" w:rsidP="00654081">
      <w:pPr>
        <w:pStyle w:val="ac"/>
        <w:widowControl w:val="0"/>
        <w:numPr>
          <w:ilvl w:val="0"/>
          <w:numId w:val="35"/>
        </w:numPr>
        <w:tabs>
          <w:tab w:val="left" w:pos="433"/>
        </w:tabs>
        <w:spacing w:line="360" w:lineRule="auto"/>
        <w:ind w:left="40" w:right="60" w:firstLine="709"/>
        <w:rPr>
          <w:szCs w:val="24"/>
        </w:rPr>
      </w:pPr>
      <w:r w:rsidRPr="006E6F99">
        <w:rPr>
          <w:rStyle w:val="ad"/>
          <w:szCs w:val="24"/>
        </w:rPr>
        <w:t xml:space="preserve">ранжирование туристских </w:t>
      </w:r>
      <w:r w:rsidR="002100F6" w:rsidRPr="006E6F99">
        <w:rPr>
          <w:rStyle w:val="ad"/>
          <w:szCs w:val="24"/>
        </w:rPr>
        <w:t>инвестиционных проектов по прио</w:t>
      </w:r>
      <w:r w:rsidRPr="006E6F99">
        <w:rPr>
          <w:rStyle w:val="ad"/>
          <w:szCs w:val="24"/>
        </w:rPr>
        <w:t>ритетам;</w:t>
      </w:r>
    </w:p>
    <w:p w:rsidR="009D3B00" w:rsidRPr="006E6F99" w:rsidRDefault="009D3B00" w:rsidP="00654081">
      <w:pPr>
        <w:pStyle w:val="ac"/>
        <w:widowControl w:val="0"/>
        <w:numPr>
          <w:ilvl w:val="0"/>
          <w:numId w:val="35"/>
        </w:numPr>
        <w:tabs>
          <w:tab w:val="left" w:pos="433"/>
        </w:tabs>
        <w:spacing w:line="360" w:lineRule="auto"/>
        <w:ind w:left="40" w:right="60" w:firstLine="709"/>
        <w:rPr>
          <w:szCs w:val="24"/>
        </w:rPr>
      </w:pPr>
      <w:r w:rsidRPr="006E6F99">
        <w:rPr>
          <w:rStyle w:val="ad"/>
          <w:szCs w:val="24"/>
        </w:rPr>
        <w:lastRenderedPageBreak/>
        <w:t>классификацию туристских инвестиционных проекто</w:t>
      </w:r>
      <w:r w:rsidR="002100F6" w:rsidRPr="006E6F99">
        <w:rPr>
          <w:rStyle w:val="ad"/>
          <w:szCs w:val="24"/>
        </w:rPr>
        <w:t>в по сро</w:t>
      </w:r>
      <w:r w:rsidRPr="006E6F99">
        <w:rPr>
          <w:rStyle w:val="ad"/>
          <w:szCs w:val="24"/>
        </w:rPr>
        <w:t>кам реализации;</w:t>
      </w:r>
    </w:p>
    <w:p w:rsidR="009D3B00" w:rsidRPr="006E6F99" w:rsidRDefault="009D3B00" w:rsidP="00654081">
      <w:pPr>
        <w:pStyle w:val="ac"/>
        <w:widowControl w:val="0"/>
        <w:numPr>
          <w:ilvl w:val="0"/>
          <w:numId w:val="35"/>
        </w:numPr>
        <w:tabs>
          <w:tab w:val="left" w:pos="433"/>
        </w:tabs>
        <w:spacing w:line="360" w:lineRule="auto"/>
        <w:ind w:left="40" w:right="60" w:firstLine="709"/>
        <w:rPr>
          <w:szCs w:val="24"/>
        </w:rPr>
      </w:pPr>
      <w:r w:rsidRPr="006E6F99">
        <w:rPr>
          <w:rStyle w:val="ad"/>
          <w:szCs w:val="24"/>
        </w:rPr>
        <w:t xml:space="preserve">использование наиболее </w:t>
      </w:r>
      <w:r w:rsidR="002100F6" w:rsidRPr="006E6F99">
        <w:rPr>
          <w:rStyle w:val="ad"/>
          <w:szCs w:val="24"/>
        </w:rPr>
        <w:t>эффективных способов (источников</w:t>
      </w:r>
      <w:r w:rsidRPr="006E6F99">
        <w:rPr>
          <w:rStyle w:val="ad"/>
          <w:szCs w:val="24"/>
        </w:rPr>
        <w:t>) привлечения инвестиций;</w:t>
      </w:r>
    </w:p>
    <w:p w:rsidR="009D3B00" w:rsidRPr="006E6F99" w:rsidRDefault="009D3B00" w:rsidP="00654081">
      <w:pPr>
        <w:pStyle w:val="ac"/>
        <w:widowControl w:val="0"/>
        <w:numPr>
          <w:ilvl w:val="0"/>
          <w:numId w:val="35"/>
        </w:numPr>
        <w:tabs>
          <w:tab w:val="left" w:pos="433"/>
        </w:tabs>
        <w:spacing w:line="360" w:lineRule="auto"/>
        <w:ind w:left="40" w:right="60" w:firstLine="709"/>
        <w:rPr>
          <w:szCs w:val="24"/>
        </w:rPr>
      </w:pPr>
      <w:r w:rsidRPr="006E6F99">
        <w:rPr>
          <w:rStyle w:val="ad"/>
          <w:szCs w:val="24"/>
        </w:rPr>
        <w:t>наиболее эффективное ис</w:t>
      </w:r>
      <w:r w:rsidR="002100F6" w:rsidRPr="006E6F99">
        <w:rPr>
          <w:rStyle w:val="ad"/>
          <w:szCs w:val="24"/>
        </w:rPr>
        <w:t>пользование непосредственно при</w:t>
      </w:r>
      <w:r w:rsidRPr="006E6F99">
        <w:rPr>
          <w:rStyle w:val="ad"/>
          <w:szCs w:val="24"/>
        </w:rPr>
        <w:t>влекаемых инвестиционных ресурсов;</w:t>
      </w:r>
    </w:p>
    <w:p w:rsidR="009D3B00" w:rsidRPr="006E6F99" w:rsidRDefault="009D3B00" w:rsidP="00654081">
      <w:pPr>
        <w:pStyle w:val="ac"/>
        <w:widowControl w:val="0"/>
        <w:numPr>
          <w:ilvl w:val="0"/>
          <w:numId w:val="35"/>
        </w:numPr>
        <w:tabs>
          <w:tab w:val="left" w:pos="433"/>
        </w:tabs>
        <w:spacing w:line="360" w:lineRule="auto"/>
        <w:ind w:left="40" w:firstLine="709"/>
        <w:rPr>
          <w:szCs w:val="24"/>
        </w:rPr>
      </w:pPr>
      <w:r w:rsidRPr="006E6F99">
        <w:rPr>
          <w:rStyle w:val="ad"/>
          <w:szCs w:val="24"/>
        </w:rPr>
        <w:t>действенное управление факторами риска.</w:t>
      </w:r>
    </w:p>
    <w:p w:rsidR="009D3B00" w:rsidRPr="006E6F99" w:rsidRDefault="009D3B00" w:rsidP="009D3B00">
      <w:pPr>
        <w:pStyle w:val="ac"/>
        <w:spacing w:line="360" w:lineRule="auto"/>
        <w:ind w:left="40" w:right="60" w:firstLine="709"/>
        <w:rPr>
          <w:szCs w:val="24"/>
        </w:rPr>
      </w:pPr>
      <w:r w:rsidRPr="006E6F99">
        <w:rPr>
          <w:rStyle w:val="ad"/>
          <w:szCs w:val="24"/>
        </w:rPr>
        <w:t xml:space="preserve">Таким образом, инвестиционная политика в сфере развития туризма должна базироваться в </w:t>
      </w:r>
      <w:r w:rsidR="00891B75" w:rsidRPr="006E6F99">
        <w:rPr>
          <w:rStyle w:val="ad"/>
          <w:szCs w:val="24"/>
        </w:rPr>
        <w:t>первую очередь на создании усло</w:t>
      </w:r>
      <w:r w:rsidRPr="006E6F99">
        <w:rPr>
          <w:rStyle w:val="ad"/>
          <w:szCs w:val="24"/>
        </w:rPr>
        <w:t>вий инвестиционной привлека</w:t>
      </w:r>
      <w:r w:rsidR="00654081" w:rsidRPr="006E6F99">
        <w:rPr>
          <w:rStyle w:val="ad"/>
          <w:szCs w:val="24"/>
        </w:rPr>
        <w:t>тельности территории (туристской</w:t>
      </w:r>
      <w:r w:rsidRPr="006E6F99">
        <w:rPr>
          <w:rStyle w:val="ad"/>
          <w:szCs w:val="24"/>
        </w:rPr>
        <w:t xml:space="preserve"> </w:t>
      </w:r>
      <w:proofErr w:type="spellStart"/>
      <w:r w:rsidRPr="006E6F99">
        <w:rPr>
          <w:rStyle w:val="ad"/>
          <w:szCs w:val="24"/>
        </w:rPr>
        <w:t>дестинации</w:t>
      </w:r>
      <w:proofErr w:type="spellEnd"/>
      <w:r w:rsidRPr="006E6F99">
        <w:rPr>
          <w:rStyle w:val="ad"/>
          <w:szCs w:val="24"/>
        </w:rPr>
        <w:t>, региона) и на обосновании наиболее эффективных направлений деятельности туристского предприятия.</w:t>
      </w:r>
    </w:p>
    <w:p w:rsidR="009D3B00" w:rsidRPr="006E6F99" w:rsidRDefault="00333A68" w:rsidP="000A4ACB">
      <w:pPr>
        <w:pStyle w:val="ac"/>
        <w:spacing w:line="360" w:lineRule="auto"/>
        <w:ind w:left="40" w:right="60" w:firstLine="709"/>
        <w:rPr>
          <w:szCs w:val="24"/>
        </w:rPr>
      </w:pPr>
      <w:r w:rsidRPr="006E6F99">
        <w:rPr>
          <w:rStyle w:val="ad"/>
          <w:szCs w:val="24"/>
        </w:rPr>
        <w:t>Развивающиеся рыночные отношения только усилили роль планирования, изменив методологию его разработки. Произошел переход от пятилетних планов и контрольных цифр для предприятий к полному игнорированию детального планирования. Как показало время</w:t>
      </w:r>
      <w:r w:rsidR="00032FE0" w:rsidRPr="006E6F99">
        <w:rPr>
          <w:rStyle w:val="ad"/>
          <w:szCs w:val="24"/>
        </w:rPr>
        <w:t>,</w:t>
      </w:r>
      <w:r w:rsidRPr="006E6F99">
        <w:rPr>
          <w:rStyle w:val="ad"/>
          <w:szCs w:val="24"/>
        </w:rPr>
        <w:t xml:space="preserve"> это было ошибкой, предприятия, отказавшиеся от внутреннего планирования</w:t>
      </w:r>
      <w:r w:rsidR="00032FE0" w:rsidRPr="006E6F99">
        <w:rPr>
          <w:rStyle w:val="ad"/>
          <w:szCs w:val="24"/>
        </w:rPr>
        <w:t>,</w:t>
      </w:r>
      <w:r w:rsidRPr="006E6F99">
        <w:rPr>
          <w:rStyle w:val="ad"/>
          <w:szCs w:val="24"/>
        </w:rPr>
        <w:t xml:space="preserve"> оказались в затруднительном финансовом положении или стали банкротами. Таким </w:t>
      </w:r>
      <w:r w:rsidR="00032FE0" w:rsidRPr="006E6F99">
        <w:rPr>
          <w:rStyle w:val="ad"/>
          <w:szCs w:val="24"/>
        </w:rPr>
        <w:t>образом,</w:t>
      </w:r>
      <w:r w:rsidRPr="006E6F99">
        <w:rPr>
          <w:rStyle w:val="ad"/>
          <w:szCs w:val="24"/>
        </w:rPr>
        <w:t xml:space="preserve"> планирование </w:t>
      </w:r>
      <w:r w:rsidR="00654081" w:rsidRPr="006E6F99">
        <w:rPr>
          <w:rStyle w:val="ad"/>
          <w:szCs w:val="24"/>
        </w:rPr>
        <w:sym w:font="Symbol" w:char="F02D"/>
      </w:r>
      <w:r w:rsidR="00654081" w:rsidRPr="006E6F99">
        <w:rPr>
          <w:rStyle w:val="ad"/>
          <w:szCs w:val="24"/>
        </w:rPr>
        <w:t xml:space="preserve"> это </w:t>
      </w:r>
      <w:r w:rsidRPr="006E6F99">
        <w:rPr>
          <w:rStyle w:val="ad"/>
          <w:szCs w:val="24"/>
        </w:rPr>
        <w:t>важнейш</w:t>
      </w:r>
      <w:r w:rsidR="00654081" w:rsidRPr="006E6F99">
        <w:rPr>
          <w:rStyle w:val="ad"/>
          <w:szCs w:val="24"/>
        </w:rPr>
        <w:t>ая</w:t>
      </w:r>
      <w:r w:rsidRPr="006E6F99">
        <w:rPr>
          <w:rStyle w:val="ad"/>
          <w:szCs w:val="24"/>
        </w:rPr>
        <w:t xml:space="preserve"> составляющ</w:t>
      </w:r>
      <w:r w:rsidR="00654081" w:rsidRPr="006E6F99">
        <w:rPr>
          <w:rStyle w:val="ad"/>
          <w:szCs w:val="24"/>
        </w:rPr>
        <w:t xml:space="preserve">ая </w:t>
      </w:r>
      <w:r w:rsidRPr="006E6F99">
        <w:rPr>
          <w:rStyle w:val="ad"/>
          <w:szCs w:val="24"/>
        </w:rPr>
        <w:t xml:space="preserve">управления туристского </w:t>
      </w:r>
      <w:r w:rsidR="00654081" w:rsidRPr="006E6F99">
        <w:rPr>
          <w:rStyle w:val="ad"/>
          <w:szCs w:val="24"/>
        </w:rPr>
        <w:t>предприятия.</w:t>
      </w:r>
      <w:r w:rsidRPr="006E6F99">
        <w:rPr>
          <w:rStyle w:val="ad"/>
          <w:szCs w:val="24"/>
        </w:rPr>
        <w:t xml:space="preserve"> </w:t>
      </w:r>
      <w:r w:rsidR="00654081" w:rsidRPr="006E6F99">
        <w:rPr>
          <w:rStyle w:val="ad"/>
          <w:szCs w:val="24"/>
        </w:rPr>
        <w:t>О</w:t>
      </w:r>
      <w:r w:rsidRPr="006E6F99">
        <w:rPr>
          <w:rStyle w:val="ad"/>
          <w:szCs w:val="24"/>
        </w:rPr>
        <w:t>но позволяет:</w:t>
      </w:r>
      <w:r w:rsidRPr="006E6F99">
        <w:rPr>
          <w:szCs w:val="24"/>
        </w:rPr>
        <w:t xml:space="preserve"> </w:t>
      </w:r>
      <w:r w:rsidRPr="006E6F99">
        <w:rPr>
          <w:rStyle w:val="ad"/>
          <w:szCs w:val="24"/>
        </w:rPr>
        <w:t>очертить перспективы</w:t>
      </w:r>
      <w:r w:rsidR="009D3B00" w:rsidRPr="006E6F99">
        <w:rPr>
          <w:rStyle w:val="ad"/>
          <w:szCs w:val="24"/>
        </w:rPr>
        <w:t>;</w:t>
      </w:r>
      <w:r w:rsidRPr="006E6F99">
        <w:rPr>
          <w:szCs w:val="24"/>
        </w:rPr>
        <w:t xml:space="preserve"> </w:t>
      </w:r>
      <w:r w:rsidR="009D3B00" w:rsidRPr="006E6F99">
        <w:rPr>
          <w:rStyle w:val="ad"/>
          <w:szCs w:val="24"/>
        </w:rPr>
        <w:t>рационально использовать ресурсы;</w:t>
      </w:r>
      <w:r w:rsidRPr="006E6F99">
        <w:rPr>
          <w:szCs w:val="24"/>
        </w:rPr>
        <w:t xml:space="preserve"> </w:t>
      </w:r>
      <w:r w:rsidRPr="006E6F99">
        <w:rPr>
          <w:rStyle w:val="ad"/>
          <w:szCs w:val="24"/>
        </w:rPr>
        <w:t>избежать риск</w:t>
      </w:r>
      <w:r w:rsidR="00654081" w:rsidRPr="006E6F99">
        <w:rPr>
          <w:rStyle w:val="ad"/>
          <w:szCs w:val="24"/>
        </w:rPr>
        <w:t>а</w:t>
      </w:r>
      <w:r w:rsidR="009D3B00" w:rsidRPr="006E6F99">
        <w:rPr>
          <w:rStyle w:val="ad"/>
          <w:szCs w:val="24"/>
        </w:rPr>
        <w:t xml:space="preserve"> банкротства;</w:t>
      </w:r>
      <w:r w:rsidR="009021B6" w:rsidRPr="006E6F99">
        <w:rPr>
          <w:szCs w:val="24"/>
        </w:rPr>
        <w:t xml:space="preserve"> </w:t>
      </w:r>
      <w:r w:rsidR="009021B6" w:rsidRPr="006E6F99">
        <w:rPr>
          <w:rStyle w:val="ad"/>
          <w:szCs w:val="24"/>
        </w:rPr>
        <w:t>прогнозировать</w:t>
      </w:r>
      <w:r w:rsidR="009D3B00" w:rsidRPr="006E6F99">
        <w:rPr>
          <w:rStyle w:val="ad"/>
          <w:szCs w:val="24"/>
        </w:rPr>
        <w:t xml:space="preserve"> </w:t>
      </w:r>
      <w:r w:rsidR="009021B6" w:rsidRPr="006E6F99">
        <w:rPr>
          <w:rStyle w:val="ad"/>
          <w:szCs w:val="24"/>
        </w:rPr>
        <w:t>изменение позитивных и негативных факторов</w:t>
      </w:r>
      <w:r w:rsidR="009D3B00" w:rsidRPr="006E6F99">
        <w:rPr>
          <w:rStyle w:val="ad"/>
          <w:szCs w:val="24"/>
        </w:rPr>
        <w:t>.</w:t>
      </w:r>
    </w:p>
    <w:p w:rsidR="009D3B00" w:rsidRPr="006E6F99" w:rsidRDefault="00171116" w:rsidP="00174EE4">
      <w:pPr>
        <w:pStyle w:val="ac"/>
        <w:spacing w:line="360" w:lineRule="auto"/>
        <w:ind w:left="100" w:right="20" w:firstLine="709"/>
        <w:rPr>
          <w:szCs w:val="24"/>
        </w:rPr>
      </w:pPr>
      <w:r w:rsidRPr="006E6F99">
        <w:rPr>
          <w:rStyle w:val="ad"/>
          <w:szCs w:val="24"/>
        </w:rPr>
        <w:t>Планирование в учреждениях туризма должно основываться на принципах непрерывности (</w:t>
      </w:r>
      <w:r w:rsidR="009D3B00" w:rsidRPr="006E6F99">
        <w:rPr>
          <w:rStyle w:val="ad"/>
          <w:szCs w:val="24"/>
        </w:rPr>
        <w:t>разрабатыва</w:t>
      </w:r>
      <w:r w:rsidRPr="006E6F99">
        <w:rPr>
          <w:rStyle w:val="ad"/>
          <w:szCs w:val="24"/>
        </w:rPr>
        <w:t>ют</w:t>
      </w:r>
      <w:r w:rsidR="009D3B00" w:rsidRPr="006E6F99">
        <w:rPr>
          <w:rStyle w:val="ad"/>
          <w:szCs w:val="24"/>
        </w:rPr>
        <w:t>ся долгосрочные, среднесрочные и кратко</w:t>
      </w:r>
      <w:r w:rsidR="002100F6" w:rsidRPr="006E6F99">
        <w:rPr>
          <w:rStyle w:val="ad"/>
          <w:szCs w:val="24"/>
        </w:rPr>
        <w:t>срочные</w:t>
      </w:r>
      <w:r w:rsidR="002100F6" w:rsidRPr="006E6F99">
        <w:rPr>
          <w:szCs w:val="24"/>
        </w:rPr>
        <w:t xml:space="preserve"> </w:t>
      </w:r>
      <w:r w:rsidR="009D3B00" w:rsidRPr="006E6F99">
        <w:rPr>
          <w:rStyle w:val="ad"/>
          <w:szCs w:val="24"/>
        </w:rPr>
        <w:t>(годовые) планы</w:t>
      </w:r>
      <w:r w:rsidRPr="006E6F99">
        <w:rPr>
          <w:rStyle w:val="ad"/>
          <w:szCs w:val="24"/>
        </w:rPr>
        <w:t>)</w:t>
      </w:r>
      <w:r w:rsidR="009D3B00" w:rsidRPr="006E6F99">
        <w:rPr>
          <w:rStyle w:val="ad"/>
          <w:szCs w:val="24"/>
        </w:rPr>
        <w:t>;</w:t>
      </w:r>
      <w:r w:rsidRPr="006E6F99">
        <w:rPr>
          <w:szCs w:val="24"/>
        </w:rPr>
        <w:t xml:space="preserve"> </w:t>
      </w:r>
      <w:r w:rsidRPr="006E6F99">
        <w:rPr>
          <w:rStyle w:val="ad"/>
          <w:szCs w:val="24"/>
        </w:rPr>
        <w:t>научности</w:t>
      </w:r>
      <w:r w:rsidR="009D3B00" w:rsidRPr="006E6F99">
        <w:rPr>
          <w:rStyle w:val="ad"/>
          <w:szCs w:val="24"/>
        </w:rPr>
        <w:t>;</w:t>
      </w:r>
      <w:r w:rsidRPr="006E6F99">
        <w:rPr>
          <w:szCs w:val="24"/>
        </w:rPr>
        <w:t xml:space="preserve"> рациональности использования</w:t>
      </w:r>
      <w:r w:rsidR="009D3B00" w:rsidRPr="006E6F99">
        <w:rPr>
          <w:szCs w:val="24"/>
        </w:rPr>
        <w:t xml:space="preserve"> </w:t>
      </w:r>
      <w:r w:rsidR="00CA227C" w:rsidRPr="006E6F99">
        <w:rPr>
          <w:szCs w:val="24"/>
          <w:lang w:eastAsia="en-US"/>
        </w:rPr>
        <w:t>ресурсов</w:t>
      </w:r>
      <w:r w:rsidR="009D3B00" w:rsidRPr="006E6F99">
        <w:rPr>
          <w:rStyle w:val="ad"/>
          <w:szCs w:val="24"/>
        </w:rPr>
        <w:t>;</w:t>
      </w:r>
      <w:r w:rsidRPr="006E6F99">
        <w:rPr>
          <w:rStyle w:val="ad"/>
          <w:szCs w:val="24"/>
        </w:rPr>
        <w:t xml:space="preserve"> выделения ведущих звеньев и приоритетов;</w:t>
      </w:r>
      <w:r w:rsidR="009D3B00" w:rsidRPr="006E6F99">
        <w:rPr>
          <w:rStyle w:val="ad"/>
          <w:szCs w:val="24"/>
        </w:rPr>
        <w:t xml:space="preserve"> взаимной увязки и координации.</w:t>
      </w:r>
      <w:r w:rsidR="00654081" w:rsidRPr="006E6F99">
        <w:rPr>
          <w:szCs w:val="24"/>
        </w:rPr>
        <w:t xml:space="preserve"> Кроме </w:t>
      </w:r>
      <w:r w:rsidRPr="006E6F99">
        <w:rPr>
          <w:szCs w:val="24"/>
        </w:rPr>
        <w:t xml:space="preserve">того, </w:t>
      </w:r>
      <w:r w:rsidRPr="006E6F99">
        <w:rPr>
          <w:rStyle w:val="ad"/>
          <w:szCs w:val="24"/>
        </w:rPr>
        <w:t xml:space="preserve">в основе планирования </w:t>
      </w:r>
      <w:r w:rsidR="00CA227C" w:rsidRPr="006E6F99">
        <w:rPr>
          <w:rStyle w:val="ad"/>
          <w:szCs w:val="24"/>
        </w:rPr>
        <w:t xml:space="preserve">развития </w:t>
      </w:r>
      <w:r w:rsidRPr="006E6F99">
        <w:rPr>
          <w:rStyle w:val="ad"/>
          <w:szCs w:val="24"/>
        </w:rPr>
        <w:t>долж</w:t>
      </w:r>
      <w:r w:rsidR="009D3B00" w:rsidRPr="006E6F99">
        <w:rPr>
          <w:rStyle w:val="ad"/>
          <w:szCs w:val="24"/>
        </w:rPr>
        <w:t>н</w:t>
      </w:r>
      <w:r w:rsidRPr="006E6F99">
        <w:rPr>
          <w:rStyle w:val="ad"/>
          <w:szCs w:val="24"/>
        </w:rPr>
        <w:t xml:space="preserve">а </w:t>
      </w:r>
      <w:r w:rsidR="00654081" w:rsidRPr="006E6F99">
        <w:rPr>
          <w:rStyle w:val="ad"/>
          <w:szCs w:val="24"/>
        </w:rPr>
        <w:t xml:space="preserve">лежать </w:t>
      </w:r>
      <w:r w:rsidR="00CA227C" w:rsidRPr="006E6F99">
        <w:rPr>
          <w:rStyle w:val="ad"/>
          <w:szCs w:val="24"/>
        </w:rPr>
        <w:t>страте</w:t>
      </w:r>
      <w:r w:rsidR="009D3B00" w:rsidRPr="006E6F99">
        <w:rPr>
          <w:rStyle w:val="ad"/>
          <w:szCs w:val="24"/>
        </w:rPr>
        <w:t>гия на будущее</w:t>
      </w:r>
      <w:r w:rsidR="00654081" w:rsidRPr="006E6F99">
        <w:rPr>
          <w:rStyle w:val="ad"/>
          <w:szCs w:val="24"/>
        </w:rPr>
        <w:t>,</w:t>
      </w:r>
      <w:r w:rsidRPr="006E6F99">
        <w:rPr>
          <w:szCs w:val="24"/>
        </w:rPr>
        <w:t xml:space="preserve"> </w:t>
      </w:r>
      <w:r w:rsidR="00654081" w:rsidRPr="006E6F99">
        <w:rPr>
          <w:rStyle w:val="ad"/>
          <w:szCs w:val="24"/>
        </w:rPr>
        <w:t>учитывающая инфляцию</w:t>
      </w:r>
      <w:r w:rsidR="009D3B00" w:rsidRPr="006E6F99">
        <w:rPr>
          <w:rStyle w:val="ad"/>
          <w:szCs w:val="24"/>
        </w:rPr>
        <w:t>;</w:t>
      </w:r>
      <w:r w:rsidR="00654081" w:rsidRPr="006E6F99">
        <w:rPr>
          <w:szCs w:val="24"/>
        </w:rPr>
        <w:t xml:space="preserve"> обязательно сочетающаяся</w:t>
      </w:r>
      <w:r w:rsidR="00174EE4" w:rsidRPr="006E6F99">
        <w:rPr>
          <w:szCs w:val="24"/>
        </w:rPr>
        <w:t xml:space="preserve"> </w:t>
      </w:r>
      <w:r w:rsidR="00174EE4" w:rsidRPr="006E6F99">
        <w:rPr>
          <w:rStyle w:val="ad"/>
          <w:szCs w:val="24"/>
        </w:rPr>
        <w:t>с перспективами</w:t>
      </w:r>
      <w:r w:rsidR="009D3B00" w:rsidRPr="006E6F99">
        <w:rPr>
          <w:rStyle w:val="ad"/>
          <w:szCs w:val="24"/>
        </w:rPr>
        <w:t xml:space="preserve"> разви</w:t>
      </w:r>
      <w:r w:rsidR="00CA227C" w:rsidRPr="006E6F99">
        <w:rPr>
          <w:rStyle w:val="ad"/>
          <w:szCs w:val="24"/>
        </w:rPr>
        <w:t>тия туристской индустрии (на ре</w:t>
      </w:r>
      <w:r w:rsidR="009D3B00" w:rsidRPr="006E6F99">
        <w:rPr>
          <w:rStyle w:val="ad"/>
          <w:szCs w:val="24"/>
        </w:rPr>
        <w:t>гиональном, национ</w:t>
      </w:r>
      <w:r w:rsidR="00654081" w:rsidRPr="006E6F99">
        <w:rPr>
          <w:rStyle w:val="ad"/>
          <w:szCs w:val="24"/>
        </w:rPr>
        <w:t>альном и международном уровнях),</w:t>
      </w:r>
      <w:r w:rsidR="00174EE4" w:rsidRPr="006E6F99">
        <w:rPr>
          <w:rStyle w:val="ad"/>
          <w:szCs w:val="24"/>
        </w:rPr>
        <w:t xml:space="preserve"> анализ конъюнктуры туристского рынка и основных конкурентов. </w:t>
      </w:r>
    </w:p>
    <w:p w:rsidR="009D3B00" w:rsidRPr="006E6F99" w:rsidRDefault="00A226E2" w:rsidP="00BD4859">
      <w:pPr>
        <w:pStyle w:val="ac"/>
        <w:spacing w:line="360" w:lineRule="auto"/>
        <w:ind w:left="40" w:right="80" w:firstLine="709"/>
        <w:rPr>
          <w:szCs w:val="24"/>
        </w:rPr>
      </w:pPr>
      <w:r w:rsidRPr="006E6F99">
        <w:rPr>
          <w:rStyle w:val="ad"/>
          <w:szCs w:val="24"/>
        </w:rPr>
        <w:t>Раздел</w:t>
      </w:r>
      <w:r w:rsidR="009D3B00" w:rsidRPr="006E6F99">
        <w:rPr>
          <w:rStyle w:val="ad"/>
          <w:szCs w:val="24"/>
        </w:rPr>
        <w:t xml:space="preserve"> инвестици</w:t>
      </w:r>
      <w:r w:rsidRPr="006E6F99">
        <w:rPr>
          <w:rStyle w:val="ad"/>
          <w:szCs w:val="24"/>
        </w:rPr>
        <w:t xml:space="preserve">й или </w:t>
      </w:r>
      <w:r w:rsidR="009D3B00" w:rsidRPr="006E6F99">
        <w:rPr>
          <w:rStyle w:val="ad"/>
          <w:szCs w:val="24"/>
        </w:rPr>
        <w:t>инвест</w:t>
      </w:r>
      <w:r w:rsidRPr="006E6F99">
        <w:rPr>
          <w:rStyle w:val="ad"/>
          <w:szCs w:val="24"/>
        </w:rPr>
        <w:t>иционный план</w:t>
      </w:r>
      <w:r w:rsidR="00CA227C" w:rsidRPr="006E6F99">
        <w:rPr>
          <w:rStyle w:val="ad"/>
          <w:szCs w:val="24"/>
        </w:rPr>
        <w:t xml:space="preserve"> является </w:t>
      </w:r>
      <w:r w:rsidRPr="006E6F99">
        <w:rPr>
          <w:rStyle w:val="ad"/>
          <w:szCs w:val="24"/>
        </w:rPr>
        <w:t xml:space="preserve">составной частью общего планирования и </w:t>
      </w:r>
      <w:r w:rsidR="00CA227C" w:rsidRPr="006E6F99">
        <w:rPr>
          <w:rStyle w:val="ad"/>
          <w:szCs w:val="24"/>
        </w:rPr>
        <w:t xml:space="preserve">зависит </w:t>
      </w:r>
      <w:r w:rsidR="009D3B00" w:rsidRPr="006E6F99">
        <w:rPr>
          <w:rStyle w:val="ad"/>
          <w:szCs w:val="24"/>
        </w:rPr>
        <w:t xml:space="preserve">от </w:t>
      </w:r>
      <w:r w:rsidRPr="006E6F99">
        <w:rPr>
          <w:rStyle w:val="ad"/>
          <w:szCs w:val="24"/>
        </w:rPr>
        <w:t xml:space="preserve">запланированной программы </w:t>
      </w:r>
      <w:r w:rsidR="009D3B00" w:rsidRPr="006E6F99">
        <w:rPr>
          <w:rStyle w:val="ad"/>
          <w:szCs w:val="24"/>
        </w:rPr>
        <w:t>и ин</w:t>
      </w:r>
      <w:r w:rsidR="00CA227C" w:rsidRPr="006E6F99">
        <w:rPr>
          <w:rStyle w:val="ad"/>
          <w:szCs w:val="24"/>
        </w:rPr>
        <w:t>вестиционной политики предприя</w:t>
      </w:r>
      <w:r w:rsidR="009D3B00" w:rsidRPr="006E6F99">
        <w:rPr>
          <w:rStyle w:val="ad"/>
          <w:szCs w:val="24"/>
        </w:rPr>
        <w:t>тия</w:t>
      </w:r>
      <w:r w:rsidRPr="006E6F99">
        <w:rPr>
          <w:rStyle w:val="ad"/>
          <w:szCs w:val="24"/>
        </w:rPr>
        <w:t xml:space="preserve"> и его стратегии</w:t>
      </w:r>
      <w:r w:rsidR="009D3B00" w:rsidRPr="006E6F99">
        <w:rPr>
          <w:rStyle w:val="ad"/>
          <w:szCs w:val="24"/>
        </w:rPr>
        <w:t>.</w:t>
      </w:r>
      <w:r w:rsidR="004814B6" w:rsidRPr="006E6F99">
        <w:rPr>
          <w:szCs w:val="24"/>
        </w:rPr>
        <w:t xml:space="preserve"> Н</w:t>
      </w:r>
      <w:r w:rsidR="00CA227C" w:rsidRPr="006E6F99">
        <w:rPr>
          <w:rStyle w:val="ad"/>
          <w:szCs w:val="24"/>
        </w:rPr>
        <w:t>еобходимо руководствовать</w:t>
      </w:r>
      <w:r w:rsidR="009D3B00" w:rsidRPr="006E6F99">
        <w:rPr>
          <w:rStyle w:val="ad"/>
          <w:szCs w:val="24"/>
        </w:rPr>
        <w:t>ся следующими правилами:</w:t>
      </w:r>
      <w:r w:rsidR="00BD4859" w:rsidRPr="006E6F99">
        <w:rPr>
          <w:szCs w:val="24"/>
        </w:rPr>
        <w:t xml:space="preserve"> </w:t>
      </w:r>
      <w:r w:rsidR="00654081" w:rsidRPr="006E6F99">
        <w:rPr>
          <w:rStyle w:val="ad"/>
          <w:szCs w:val="24"/>
        </w:rPr>
        <w:t>долгосрочная стратегия</w:t>
      </w:r>
      <w:r w:rsidR="009D3B00" w:rsidRPr="006E6F99">
        <w:rPr>
          <w:rStyle w:val="ad"/>
          <w:szCs w:val="24"/>
        </w:rPr>
        <w:t xml:space="preserve"> развития;</w:t>
      </w:r>
      <w:r w:rsidR="00BD4859" w:rsidRPr="006E6F99">
        <w:rPr>
          <w:szCs w:val="24"/>
        </w:rPr>
        <w:t xml:space="preserve"> </w:t>
      </w:r>
      <w:r w:rsidR="009D3B00" w:rsidRPr="006E6F99">
        <w:rPr>
          <w:rStyle w:val="ad"/>
          <w:szCs w:val="24"/>
        </w:rPr>
        <w:t>инвест</w:t>
      </w:r>
      <w:r w:rsidR="00BD4859" w:rsidRPr="006E6F99">
        <w:rPr>
          <w:rStyle w:val="ad"/>
          <w:szCs w:val="24"/>
        </w:rPr>
        <w:t>ирова</w:t>
      </w:r>
      <w:r w:rsidR="00654081" w:rsidRPr="006E6F99">
        <w:rPr>
          <w:rStyle w:val="ad"/>
          <w:szCs w:val="24"/>
        </w:rPr>
        <w:t>ние средств</w:t>
      </w:r>
      <w:r w:rsidR="00BD4859" w:rsidRPr="006E6F99">
        <w:rPr>
          <w:rStyle w:val="ad"/>
          <w:szCs w:val="24"/>
        </w:rPr>
        <w:t xml:space="preserve"> в основные производственные фонды</w:t>
      </w:r>
      <w:r w:rsidR="009D3B00" w:rsidRPr="006E6F99">
        <w:rPr>
          <w:rStyle w:val="ad"/>
          <w:szCs w:val="24"/>
        </w:rPr>
        <w:t>;</w:t>
      </w:r>
      <w:r w:rsidR="00BD4859" w:rsidRPr="006E6F99">
        <w:rPr>
          <w:szCs w:val="24"/>
        </w:rPr>
        <w:t xml:space="preserve"> </w:t>
      </w:r>
      <w:r w:rsidR="009D3B00" w:rsidRPr="006E6F99">
        <w:rPr>
          <w:rStyle w:val="ad"/>
          <w:szCs w:val="24"/>
        </w:rPr>
        <w:t>инвестирова</w:t>
      </w:r>
      <w:r w:rsidR="00654081" w:rsidRPr="006E6F99">
        <w:rPr>
          <w:rStyle w:val="ad"/>
          <w:szCs w:val="24"/>
        </w:rPr>
        <w:t>ние средств</w:t>
      </w:r>
      <w:r w:rsidR="009D3B00" w:rsidRPr="006E6F99">
        <w:rPr>
          <w:rStyle w:val="ad"/>
          <w:szCs w:val="24"/>
        </w:rPr>
        <w:t xml:space="preserve"> </w:t>
      </w:r>
      <w:r w:rsidR="00BD4859" w:rsidRPr="006E6F99">
        <w:rPr>
          <w:rStyle w:val="ad"/>
          <w:szCs w:val="24"/>
        </w:rPr>
        <w:t>только в</w:t>
      </w:r>
      <w:r w:rsidR="009D3B00" w:rsidRPr="006E6F99">
        <w:rPr>
          <w:rStyle w:val="ad"/>
          <w:szCs w:val="24"/>
        </w:rPr>
        <w:t xml:space="preserve"> рен</w:t>
      </w:r>
      <w:r w:rsidR="00CA227C" w:rsidRPr="006E6F99">
        <w:rPr>
          <w:rStyle w:val="ad"/>
          <w:szCs w:val="24"/>
        </w:rPr>
        <w:t>табельные</w:t>
      </w:r>
      <w:r w:rsidR="009D3B00" w:rsidRPr="006E6F99">
        <w:rPr>
          <w:rStyle w:val="ad"/>
          <w:szCs w:val="24"/>
        </w:rPr>
        <w:t xml:space="preserve"> проекты</w:t>
      </w:r>
      <w:r w:rsidR="00BD4859" w:rsidRPr="006E6F99">
        <w:rPr>
          <w:rStyle w:val="ad"/>
          <w:szCs w:val="24"/>
        </w:rPr>
        <w:t xml:space="preserve"> (когда прибыль покрывает инфляционные издержки) с </w:t>
      </w:r>
      <w:r w:rsidR="009D3B00" w:rsidRPr="006E6F99">
        <w:rPr>
          <w:rStyle w:val="ad"/>
          <w:szCs w:val="24"/>
        </w:rPr>
        <w:t>наименьшей степенью риска.</w:t>
      </w:r>
    </w:p>
    <w:p w:rsidR="004B4428" w:rsidRPr="006E6F99" w:rsidRDefault="00CA227C" w:rsidP="00CB0B92">
      <w:pPr>
        <w:pStyle w:val="ac"/>
        <w:spacing w:line="360" w:lineRule="auto"/>
        <w:ind w:left="60" w:right="40" w:firstLine="709"/>
        <w:rPr>
          <w:rStyle w:val="ad"/>
          <w:szCs w:val="24"/>
        </w:rPr>
      </w:pPr>
      <w:r w:rsidRPr="006E6F99">
        <w:rPr>
          <w:rStyle w:val="ad"/>
          <w:szCs w:val="24"/>
        </w:rPr>
        <w:lastRenderedPageBreak/>
        <w:t xml:space="preserve">Все </w:t>
      </w:r>
      <w:r w:rsidR="009D3B00" w:rsidRPr="006E6F99">
        <w:rPr>
          <w:rStyle w:val="ad"/>
          <w:szCs w:val="24"/>
        </w:rPr>
        <w:t xml:space="preserve">эти правила свидетельствуют о насущной необходимости </w:t>
      </w:r>
      <w:r w:rsidRPr="006E6F99">
        <w:rPr>
          <w:rStyle w:val="ad"/>
          <w:szCs w:val="24"/>
        </w:rPr>
        <w:t>эконо</w:t>
      </w:r>
      <w:r w:rsidR="009D3B00" w:rsidRPr="006E6F99">
        <w:rPr>
          <w:rStyle w:val="ad"/>
          <w:szCs w:val="24"/>
        </w:rPr>
        <w:t>мического обоснования и</w:t>
      </w:r>
      <w:r w:rsidRPr="006E6F99">
        <w:rPr>
          <w:rStyle w:val="ad"/>
          <w:szCs w:val="24"/>
        </w:rPr>
        <w:t>нвестиций на основе глубоко продум</w:t>
      </w:r>
      <w:r w:rsidR="009D3B00" w:rsidRPr="006E6F99">
        <w:rPr>
          <w:rStyle w:val="ad"/>
          <w:szCs w:val="24"/>
        </w:rPr>
        <w:t xml:space="preserve">анного плана функционирования и развития предприятия </w:t>
      </w:r>
      <w:r w:rsidRPr="006E6F99">
        <w:rPr>
          <w:rStyle w:val="ad"/>
          <w:szCs w:val="24"/>
          <w:lang w:eastAsia="en-US"/>
        </w:rPr>
        <w:t>туризма</w:t>
      </w:r>
      <w:r w:rsidR="00654081" w:rsidRPr="006E6F99">
        <w:rPr>
          <w:rStyle w:val="ad"/>
          <w:szCs w:val="24"/>
          <w:lang w:eastAsia="en-US"/>
        </w:rPr>
        <w:t xml:space="preserve"> [60, с. 51</w:t>
      </w:r>
      <w:r w:rsidR="00654081" w:rsidRPr="006E6F99">
        <w:rPr>
          <w:rStyle w:val="ad"/>
          <w:szCs w:val="24"/>
          <w:lang w:eastAsia="en-US"/>
        </w:rPr>
        <w:sym w:font="Symbol" w:char="F02D"/>
      </w:r>
      <w:r w:rsidRPr="006E6F99">
        <w:rPr>
          <w:rStyle w:val="ad"/>
          <w:szCs w:val="24"/>
          <w:lang w:eastAsia="en-US"/>
        </w:rPr>
        <w:t>56</w:t>
      </w:r>
      <w:r w:rsidR="00654081" w:rsidRPr="006E6F99">
        <w:rPr>
          <w:rStyle w:val="ad"/>
          <w:szCs w:val="24"/>
          <w:lang w:eastAsia="en-US"/>
        </w:rPr>
        <w:t>].</w:t>
      </w:r>
    </w:p>
    <w:p w:rsidR="00DF4CDB" w:rsidRPr="006E6F99" w:rsidRDefault="00EC39C4" w:rsidP="002667D7">
      <w:pPr>
        <w:pStyle w:val="ac"/>
        <w:spacing w:line="360" w:lineRule="auto"/>
        <w:ind w:left="40" w:firstLine="709"/>
        <w:rPr>
          <w:szCs w:val="24"/>
        </w:rPr>
      </w:pPr>
      <w:r w:rsidRPr="006E6F99">
        <w:rPr>
          <w:rStyle w:val="ad"/>
          <w:szCs w:val="24"/>
        </w:rPr>
        <w:t xml:space="preserve">Основные задачи государства в </w:t>
      </w:r>
      <w:r w:rsidR="00DF4CDB" w:rsidRPr="006E6F99">
        <w:rPr>
          <w:rStyle w:val="ad"/>
          <w:szCs w:val="24"/>
        </w:rPr>
        <w:t xml:space="preserve">области инвестиций в туризм в </w:t>
      </w:r>
      <w:r w:rsidR="00C56396" w:rsidRPr="006E6F99">
        <w:rPr>
          <w:rStyle w:val="ad"/>
          <w:szCs w:val="24"/>
        </w:rPr>
        <w:t>РФ можно сформулировать так</w:t>
      </w:r>
      <w:r w:rsidRPr="006E6F99">
        <w:rPr>
          <w:rStyle w:val="ad"/>
          <w:szCs w:val="24"/>
        </w:rPr>
        <w:t>:</w:t>
      </w:r>
      <w:r w:rsidR="00C56396" w:rsidRPr="006E6F99">
        <w:rPr>
          <w:szCs w:val="24"/>
        </w:rPr>
        <w:t xml:space="preserve"> </w:t>
      </w:r>
      <w:r w:rsidR="00C56396" w:rsidRPr="006E6F99">
        <w:rPr>
          <w:rStyle w:val="ad"/>
          <w:szCs w:val="24"/>
        </w:rPr>
        <w:t xml:space="preserve">поддерживать </w:t>
      </w:r>
      <w:r w:rsidRPr="006E6F99">
        <w:rPr>
          <w:rStyle w:val="ad"/>
          <w:szCs w:val="24"/>
        </w:rPr>
        <w:t>инвестицио</w:t>
      </w:r>
      <w:r w:rsidR="00DF4CDB" w:rsidRPr="006E6F99">
        <w:rPr>
          <w:rStyle w:val="ad"/>
          <w:szCs w:val="24"/>
        </w:rPr>
        <w:t>нные проекты туристических орга</w:t>
      </w:r>
      <w:r w:rsidRPr="006E6F99">
        <w:rPr>
          <w:rStyle w:val="ad"/>
          <w:szCs w:val="24"/>
        </w:rPr>
        <w:t>низаций</w:t>
      </w:r>
      <w:r w:rsidR="00C56396" w:rsidRPr="006E6F99">
        <w:rPr>
          <w:rStyle w:val="ad"/>
          <w:szCs w:val="24"/>
        </w:rPr>
        <w:t xml:space="preserve"> регионов</w:t>
      </w:r>
      <w:r w:rsidRPr="006E6F99">
        <w:rPr>
          <w:rStyle w:val="ad"/>
          <w:szCs w:val="24"/>
        </w:rPr>
        <w:t>;</w:t>
      </w:r>
      <w:r w:rsidR="00C56396" w:rsidRPr="006E6F99">
        <w:rPr>
          <w:szCs w:val="24"/>
        </w:rPr>
        <w:t xml:space="preserve"> </w:t>
      </w:r>
      <w:r w:rsidR="00C56396" w:rsidRPr="006E6F99">
        <w:rPr>
          <w:rStyle w:val="ad"/>
          <w:szCs w:val="24"/>
        </w:rPr>
        <w:t>стимулировать</w:t>
      </w:r>
      <w:r w:rsidRPr="006E6F99">
        <w:rPr>
          <w:rStyle w:val="ad"/>
          <w:szCs w:val="24"/>
        </w:rPr>
        <w:t xml:space="preserve"> заинтересован</w:t>
      </w:r>
      <w:r w:rsidR="00DF4CDB" w:rsidRPr="006E6F99">
        <w:rPr>
          <w:rStyle w:val="ad"/>
          <w:szCs w:val="24"/>
        </w:rPr>
        <w:t xml:space="preserve">ность </w:t>
      </w:r>
      <w:r w:rsidRPr="006E6F99">
        <w:rPr>
          <w:rStyle w:val="ad"/>
          <w:szCs w:val="24"/>
        </w:rPr>
        <w:t>иностранных инвесторов;</w:t>
      </w:r>
      <w:r w:rsidR="00C56396" w:rsidRPr="006E6F99">
        <w:rPr>
          <w:szCs w:val="24"/>
        </w:rPr>
        <w:t xml:space="preserve"> обеспечивать гарантии реализации</w:t>
      </w:r>
      <w:r w:rsidRPr="006E6F99">
        <w:rPr>
          <w:szCs w:val="24"/>
        </w:rPr>
        <w:t xml:space="preserve"> и</w:t>
      </w:r>
      <w:r w:rsidR="00DF4CDB" w:rsidRPr="006E6F99">
        <w:rPr>
          <w:szCs w:val="24"/>
        </w:rPr>
        <w:t>нвестиционных проектов</w:t>
      </w:r>
      <w:r w:rsidRPr="006E6F99">
        <w:rPr>
          <w:szCs w:val="24"/>
        </w:rPr>
        <w:t>;</w:t>
      </w:r>
      <w:r w:rsidRPr="006E6F99">
        <w:rPr>
          <w:rStyle w:val="ad"/>
          <w:szCs w:val="24"/>
        </w:rPr>
        <w:t xml:space="preserve"> </w:t>
      </w:r>
      <w:r w:rsidR="00C56396" w:rsidRPr="006E6F99">
        <w:rPr>
          <w:rStyle w:val="ad"/>
          <w:szCs w:val="24"/>
        </w:rPr>
        <w:t>способствовать повышению эффективности</w:t>
      </w:r>
      <w:r w:rsidRPr="006E6F99">
        <w:rPr>
          <w:rStyle w:val="ad"/>
          <w:szCs w:val="24"/>
        </w:rPr>
        <w:t xml:space="preserve"> инве</w:t>
      </w:r>
      <w:r w:rsidR="00DF4CDB" w:rsidRPr="006E6F99">
        <w:rPr>
          <w:rStyle w:val="ad"/>
          <w:szCs w:val="24"/>
        </w:rPr>
        <w:t>стиц</w:t>
      </w:r>
      <w:r w:rsidRPr="006E6F99">
        <w:rPr>
          <w:rStyle w:val="ad"/>
          <w:szCs w:val="24"/>
        </w:rPr>
        <w:t>ий.</w:t>
      </w:r>
      <w:r w:rsidR="00061AE4" w:rsidRPr="006E6F99">
        <w:rPr>
          <w:szCs w:val="24"/>
        </w:rPr>
        <w:t xml:space="preserve"> </w:t>
      </w:r>
      <w:r w:rsidR="00061AE4" w:rsidRPr="006E6F99">
        <w:rPr>
          <w:rStyle w:val="ad"/>
          <w:szCs w:val="24"/>
        </w:rPr>
        <w:t>Росту</w:t>
      </w:r>
      <w:r w:rsidRPr="006E6F99">
        <w:rPr>
          <w:rStyle w:val="ad"/>
          <w:szCs w:val="24"/>
        </w:rPr>
        <w:t xml:space="preserve"> </w:t>
      </w:r>
      <w:r w:rsidR="00061AE4" w:rsidRPr="006E6F99">
        <w:rPr>
          <w:rStyle w:val="ad"/>
          <w:szCs w:val="24"/>
        </w:rPr>
        <w:t>результативности</w:t>
      </w:r>
      <w:r w:rsidRPr="006E6F99">
        <w:rPr>
          <w:rStyle w:val="ad"/>
          <w:szCs w:val="24"/>
        </w:rPr>
        <w:t xml:space="preserve"> инвестиционной политики в </w:t>
      </w:r>
      <w:r w:rsidR="00061AE4" w:rsidRPr="006E6F99">
        <w:rPr>
          <w:rStyle w:val="ad"/>
          <w:szCs w:val="24"/>
        </w:rPr>
        <w:t>туристско-рек</w:t>
      </w:r>
      <w:r w:rsidR="00654081" w:rsidRPr="006E6F99">
        <w:rPr>
          <w:rStyle w:val="ad"/>
          <w:szCs w:val="24"/>
        </w:rPr>
        <w:t>реационном комплексе способствую</w:t>
      </w:r>
      <w:r w:rsidRPr="006E6F99">
        <w:rPr>
          <w:rStyle w:val="ad"/>
          <w:szCs w:val="24"/>
        </w:rPr>
        <w:t>т</w:t>
      </w:r>
      <w:r w:rsidR="00654081" w:rsidRPr="006E6F99">
        <w:rPr>
          <w:rStyle w:val="ad"/>
          <w:szCs w:val="24"/>
        </w:rPr>
        <w:t>:</w:t>
      </w:r>
      <w:r w:rsidR="007E0716" w:rsidRPr="006E6F99">
        <w:rPr>
          <w:rStyle w:val="ad"/>
          <w:szCs w:val="24"/>
        </w:rPr>
        <w:t xml:space="preserve"> передача больших полномочий из центра в регионы</w:t>
      </w:r>
      <w:r w:rsidR="00E05F3E" w:rsidRPr="006E6F99">
        <w:rPr>
          <w:rStyle w:val="ad"/>
          <w:szCs w:val="24"/>
        </w:rPr>
        <w:t xml:space="preserve">; расширение </w:t>
      </w:r>
      <w:proofErr w:type="spellStart"/>
      <w:r w:rsidR="00E05F3E" w:rsidRPr="006E6F99">
        <w:rPr>
          <w:rStyle w:val="ad"/>
          <w:szCs w:val="24"/>
        </w:rPr>
        <w:t>частно</w:t>
      </w:r>
      <w:proofErr w:type="spellEnd"/>
      <w:r w:rsidR="00E05F3E" w:rsidRPr="006E6F99">
        <w:rPr>
          <w:rStyle w:val="ad"/>
          <w:szCs w:val="24"/>
        </w:rPr>
        <w:t>-государственного партнерства; отбор приоритетных проектов с высокой эффективностью и быстрой окупаемостью;</w:t>
      </w:r>
      <w:r w:rsidR="002667D7" w:rsidRPr="006E6F99">
        <w:rPr>
          <w:szCs w:val="24"/>
        </w:rPr>
        <w:t xml:space="preserve"> </w:t>
      </w:r>
      <w:r w:rsidR="00654081" w:rsidRPr="006E6F99">
        <w:rPr>
          <w:rStyle w:val="ad"/>
          <w:szCs w:val="24"/>
        </w:rPr>
        <w:t>ф</w:t>
      </w:r>
      <w:r w:rsidR="00DF4CDB" w:rsidRPr="006E6F99">
        <w:rPr>
          <w:rStyle w:val="ad"/>
          <w:szCs w:val="24"/>
        </w:rPr>
        <w:t xml:space="preserve">ормирование рациональной налоговой политики </w:t>
      </w:r>
      <w:r w:rsidR="00654081" w:rsidRPr="006E6F99">
        <w:rPr>
          <w:rStyle w:val="ad"/>
          <w:szCs w:val="24"/>
        </w:rPr>
        <w:t>как важного направления</w:t>
      </w:r>
      <w:r w:rsidR="00DF4CDB" w:rsidRPr="006E6F99">
        <w:rPr>
          <w:rStyle w:val="ad"/>
          <w:szCs w:val="24"/>
        </w:rPr>
        <w:t xml:space="preserve"> в создании заинтересованности инвесторов.</w:t>
      </w:r>
    </w:p>
    <w:p w:rsidR="00DF4CDB" w:rsidRPr="006E6F99" w:rsidRDefault="007555B8" w:rsidP="00DF4CDB">
      <w:pPr>
        <w:pStyle w:val="ac"/>
        <w:spacing w:line="360" w:lineRule="auto"/>
        <w:ind w:left="20" w:right="40" w:firstLine="709"/>
        <w:rPr>
          <w:szCs w:val="24"/>
        </w:rPr>
      </w:pPr>
      <w:r w:rsidRPr="006E6F99">
        <w:rPr>
          <w:rStyle w:val="ad"/>
          <w:szCs w:val="24"/>
        </w:rPr>
        <w:t>Государственная поддержка (налоговые льготы и т.д.) осуществляется, как правило, путем реализации федеральных и региональных программ, в том числе развития тур</w:t>
      </w:r>
      <w:r w:rsidR="00654081" w:rsidRPr="006E6F99">
        <w:rPr>
          <w:rStyle w:val="ad"/>
          <w:szCs w:val="24"/>
        </w:rPr>
        <w:t>изма. Кроме того, организации, занимающиеся</w:t>
      </w:r>
      <w:r w:rsidRPr="006E6F99">
        <w:rPr>
          <w:rStyle w:val="ad"/>
          <w:szCs w:val="24"/>
        </w:rPr>
        <w:t xml:space="preserve"> деятельность</w:t>
      </w:r>
      <w:r w:rsidR="003A4A31" w:rsidRPr="006E6F99">
        <w:rPr>
          <w:rStyle w:val="ad"/>
          <w:szCs w:val="24"/>
        </w:rPr>
        <w:t>ю</w:t>
      </w:r>
      <w:r w:rsidRPr="006E6F99">
        <w:rPr>
          <w:rStyle w:val="ad"/>
          <w:szCs w:val="24"/>
        </w:rPr>
        <w:t xml:space="preserve"> в сфере курортологии и </w:t>
      </w:r>
      <w:r w:rsidR="00DF4CDB" w:rsidRPr="006E6F99">
        <w:rPr>
          <w:rStyle w:val="ad"/>
          <w:szCs w:val="24"/>
        </w:rPr>
        <w:t>туризма</w:t>
      </w:r>
      <w:r w:rsidR="003A4A31" w:rsidRPr="006E6F99">
        <w:rPr>
          <w:rStyle w:val="ad"/>
          <w:szCs w:val="24"/>
        </w:rPr>
        <w:t>,</w:t>
      </w:r>
      <w:r w:rsidR="00DF4CDB" w:rsidRPr="006E6F99">
        <w:rPr>
          <w:rStyle w:val="ad"/>
          <w:szCs w:val="24"/>
        </w:rPr>
        <w:t xml:space="preserve"> имеют определенные льготы </w:t>
      </w:r>
      <w:r w:rsidRPr="006E6F99">
        <w:rPr>
          <w:rStyle w:val="ad"/>
          <w:szCs w:val="24"/>
        </w:rPr>
        <w:t>по налогу на земельные участки, здания и сооружения, рекламу, таможенные пошлины.</w:t>
      </w:r>
    </w:p>
    <w:p w:rsidR="009E4C94" w:rsidRPr="006E6F99" w:rsidRDefault="009E4C94" w:rsidP="0003722A">
      <w:pPr>
        <w:pStyle w:val="ac"/>
        <w:spacing w:line="360" w:lineRule="auto"/>
        <w:ind w:left="20" w:right="20" w:firstLine="709"/>
        <w:rPr>
          <w:rStyle w:val="FontStyle12"/>
          <w:sz w:val="24"/>
          <w:szCs w:val="20"/>
        </w:rPr>
      </w:pPr>
      <w:r w:rsidRPr="006E6F99">
        <w:rPr>
          <w:rStyle w:val="ad"/>
        </w:rPr>
        <w:t>Развитие туризма в регионе треб</w:t>
      </w:r>
      <w:r w:rsidR="0003722A" w:rsidRPr="006E6F99">
        <w:rPr>
          <w:rStyle w:val="ad"/>
        </w:rPr>
        <w:t>ует сотрудничества, координации и</w:t>
      </w:r>
      <w:r w:rsidRPr="006E6F99">
        <w:rPr>
          <w:rStyle w:val="ad"/>
        </w:rPr>
        <w:t xml:space="preserve"> взаимодействия фед</w:t>
      </w:r>
      <w:r w:rsidR="0003722A" w:rsidRPr="006E6F99">
        <w:rPr>
          <w:rStyle w:val="ad"/>
        </w:rPr>
        <w:t>еральных, региональных</w:t>
      </w:r>
      <w:r w:rsidRPr="006E6F99">
        <w:rPr>
          <w:rStyle w:val="ad"/>
        </w:rPr>
        <w:t xml:space="preserve"> органов власти с другими субъектами и объектами </w:t>
      </w:r>
      <w:r w:rsidR="00411308" w:rsidRPr="006E6F99">
        <w:rPr>
          <w:rStyle w:val="ad"/>
        </w:rPr>
        <w:t>курортов и туризма, что в свою</w:t>
      </w:r>
      <w:r w:rsidRPr="006E6F99">
        <w:rPr>
          <w:rStyle w:val="ad"/>
        </w:rPr>
        <w:t xml:space="preserve"> </w:t>
      </w:r>
      <w:r w:rsidR="00411308" w:rsidRPr="006E6F99">
        <w:rPr>
          <w:rStyle w:val="ad"/>
        </w:rPr>
        <w:t xml:space="preserve">очередь актуализирует формирование </w:t>
      </w:r>
      <w:r w:rsidRPr="006E6F99">
        <w:rPr>
          <w:rStyle w:val="ad"/>
        </w:rPr>
        <w:t xml:space="preserve">прочной правовой базы, </w:t>
      </w:r>
      <w:r w:rsidR="00411308" w:rsidRPr="006E6F99">
        <w:rPr>
          <w:rStyle w:val="ad"/>
        </w:rPr>
        <w:t>которая увязывала</w:t>
      </w:r>
      <w:r w:rsidRPr="006E6F99">
        <w:rPr>
          <w:rStyle w:val="ad"/>
        </w:rPr>
        <w:t xml:space="preserve"> </w:t>
      </w:r>
      <w:r w:rsidR="00411308" w:rsidRPr="006E6F99">
        <w:rPr>
          <w:rStyle w:val="ad"/>
        </w:rPr>
        <w:t xml:space="preserve">бы </w:t>
      </w:r>
      <w:r w:rsidRPr="006E6F99">
        <w:rPr>
          <w:rStyle w:val="ad"/>
        </w:rPr>
        <w:t>в одном правовом поле интересы учас</w:t>
      </w:r>
      <w:r w:rsidR="0003722A" w:rsidRPr="006E6F99">
        <w:rPr>
          <w:rStyle w:val="ad"/>
        </w:rPr>
        <w:t>тников туристской деятельности</w:t>
      </w:r>
      <w:r w:rsidR="003A4A31" w:rsidRPr="006E6F99">
        <w:rPr>
          <w:rStyle w:val="ad"/>
        </w:rPr>
        <w:t>,</w:t>
      </w:r>
      <w:r w:rsidR="00AB466A" w:rsidRPr="006E6F99">
        <w:rPr>
          <w:rStyle w:val="ad"/>
        </w:rPr>
        <w:t xml:space="preserve"> стимулирующей развити</w:t>
      </w:r>
      <w:r w:rsidR="003A4A31" w:rsidRPr="006E6F99">
        <w:rPr>
          <w:rStyle w:val="ad"/>
        </w:rPr>
        <w:t>е</w:t>
      </w:r>
      <w:r w:rsidR="00AB466A" w:rsidRPr="006E6F99">
        <w:rPr>
          <w:rStyle w:val="ad"/>
        </w:rPr>
        <w:t xml:space="preserve"> </w:t>
      </w:r>
      <w:r w:rsidRPr="006E6F99">
        <w:rPr>
          <w:rStyle w:val="ad"/>
        </w:rPr>
        <w:t>туризма в регионах</w:t>
      </w:r>
      <w:r w:rsidR="003A4A31" w:rsidRPr="006E6F99">
        <w:rPr>
          <w:rStyle w:val="ad"/>
        </w:rPr>
        <w:t xml:space="preserve"> [60</w:t>
      </w:r>
      <w:r w:rsidR="00520189" w:rsidRPr="002856DE">
        <w:rPr>
          <w:rStyle w:val="ad"/>
        </w:rPr>
        <w:t>, с. 115</w:t>
      </w:r>
      <w:r w:rsidR="003A4A31" w:rsidRPr="002856DE">
        <w:rPr>
          <w:rStyle w:val="ad"/>
        </w:rPr>
        <w:t>].</w:t>
      </w:r>
    </w:p>
    <w:p w:rsidR="00F420B0" w:rsidRPr="006E6F99" w:rsidRDefault="00F420B0" w:rsidP="00F420B0">
      <w:pPr>
        <w:pStyle w:val="Style3"/>
        <w:widowControl/>
        <w:tabs>
          <w:tab w:val="left" w:pos="490"/>
        </w:tabs>
        <w:spacing w:line="360" w:lineRule="auto"/>
        <w:ind w:firstLine="709"/>
        <w:rPr>
          <w:rStyle w:val="FontStyle12"/>
          <w:sz w:val="24"/>
          <w:szCs w:val="24"/>
        </w:rPr>
      </w:pPr>
      <w:r w:rsidRPr="006E6F99">
        <w:rPr>
          <w:rStyle w:val="FontStyle12"/>
          <w:sz w:val="24"/>
          <w:szCs w:val="24"/>
        </w:rPr>
        <w:t xml:space="preserve">Для того чтобы реанимировать в полном объеме санаторно-курортную отрасль в России, необходимо более активное участие </w:t>
      </w:r>
      <w:r w:rsidR="003A4A31" w:rsidRPr="006E6F99">
        <w:rPr>
          <w:rStyle w:val="FontStyle12"/>
          <w:sz w:val="24"/>
          <w:szCs w:val="24"/>
        </w:rPr>
        <w:t xml:space="preserve">государства </w:t>
      </w:r>
      <w:r w:rsidRPr="006E6F99">
        <w:rPr>
          <w:rStyle w:val="FontStyle12"/>
          <w:sz w:val="24"/>
          <w:szCs w:val="24"/>
        </w:rPr>
        <w:t xml:space="preserve">в этом процессе </w:t>
      </w:r>
      <w:r w:rsidR="00F35C8F" w:rsidRPr="006E6F99">
        <w:rPr>
          <w:rStyle w:val="FontStyle12"/>
          <w:sz w:val="24"/>
          <w:szCs w:val="24"/>
        </w:rPr>
        <w:t>[</w:t>
      </w:r>
      <w:r w:rsidR="003A4A31" w:rsidRPr="006E6F99">
        <w:rPr>
          <w:rStyle w:val="FontStyle12"/>
          <w:sz w:val="24"/>
          <w:szCs w:val="24"/>
        </w:rPr>
        <w:t>170</w:t>
      </w:r>
      <w:r w:rsidR="00F2762B" w:rsidRPr="006E6F99">
        <w:rPr>
          <w:rStyle w:val="FontStyle12"/>
          <w:sz w:val="24"/>
          <w:szCs w:val="24"/>
        </w:rPr>
        <w:t xml:space="preserve">]. </w:t>
      </w:r>
      <w:r w:rsidRPr="006E6F99">
        <w:rPr>
          <w:rStyle w:val="FontStyle12"/>
          <w:sz w:val="24"/>
          <w:szCs w:val="24"/>
        </w:rPr>
        <w:t xml:space="preserve">К сожалению, сейчас государство отказывается от полного управления санаторно-курортным комплексом. </w:t>
      </w:r>
      <w:r w:rsidR="003A4A31" w:rsidRPr="006E6F99">
        <w:rPr>
          <w:rStyle w:val="FontStyle12"/>
          <w:sz w:val="24"/>
          <w:szCs w:val="24"/>
        </w:rPr>
        <w:t xml:space="preserve">В то же время значительно </w:t>
      </w:r>
      <w:r w:rsidRPr="006E6F99">
        <w:rPr>
          <w:rStyle w:val="FontStyle12"/>
          <w:sz w:val="24"/>
          <w:szCs w:val="24"/>
        </w:rPr>
        <w:t>уменьш</w:t>
      </w:r>
      <w:r w:rsidR="003A4A31" w:rsidRPr="006E6F99">
        <w:rPr>
          <w:rStyle w:val="FontStyle12"/>
          <w:sz w:val="24"/>
          <w:szCs w:val="24"/>
        </w:rPr>
        <w:t>илось</w:t>
      </w:r>
      <w:r w:rsidRPr="006E6F99">
        <w:rPr>
          <w:rStyle w:val="FontStyle12"/>
          <w:sz w:val="24"/>
          <w:szCs w:val="24"/>
        </w:rPr>
        <w:t xml:space="preserve"> количество социальных </w:t>
      </w:r>
      <w:r w:rsidR="003A4A31" w:rsidRPr="006E6F99">
        <w:rPr>
          <w:rStyle w:val="FontStyle12"/>
          <w:sz w:val="24"/>
          <w:szCs w:val="24"/>
        </w:rPr>
        <w:t>программ, по которым в советские годы каждому</w:t>
      </w:r>
      <w:r w:rsidRPr="006E6F99">
        <w:rPr>
          <w:rStyle w:val="FontStyle12"/>
          <w:sz w:val="24"/>
          <w:szCs w:val="24"/>
        </w:rPr>
        <w:t xml:space="preserve"> можно было отдохнуть и полечиться. В первую очередь это к</w:t>
      </w:r>
      <w:r w:rsidR="003A4A31" w:rsidRPr="006E6F99">
        <w:rPr>
          <w:rStyle w:val="FontStyle12"/>
          <w:sz w:val="24"/>
          <w:szCs w:val="24"/>
        </w:rPr>
        <w:t>асается летнего детского отдыха, программ семейного отдыха для детей с родителями.</w:t>
      </w:r>
      <w:r w:rsidRPr="006E6F99">
        <w:rPr>
          <w:rStyle w:val="FontStyle12"/>
          <w:sz w:val="24"/>
          <w:szCs w:val="24"/>
        </w:rPr>
        <w:t xml:space="preserve"> В некоторых регионах эта проблема начала решаться. </w:t>
      </w:r>
      <w:r w:rsidR="00AB466A" w:rsidRPr="006E6F99">
        <w:rPr>
          <w:rStyle w:val="FontStyle12"/>
          <w:sz w:val="24"/>
          <w:szCs w:val="24"/>
        </w:rPr>
        <w:t xml:space="preserve">Такие программы </w:t>
      </w:r>
      <w:r w:rsidRPr="006E6F99">
        <w:rPr>
          <w:rStyle w:val="FontStyle12"/>
          <w:sz w:val="24"/>
          <w:szCs w:val="24"/>
        </w:rPr>
        <w:t>сейчас есть, но действуют в очень ограниченном масштабе.</w:t>
      </w:r>
    </w:p>
    <w:p w:rsidR="00F420B0" w:rsidRPr="006E6F99" w:rsidRDefault="00F420B0" w:rsidP="00F420B0">
      <w:pPr>
        <w:pStyle w:val="Style3"/>
        <w:widowControl/>
        <w:tabs>
          <w:tab w:val="left" w:pos="490"/>
        </w:tabs>
        <w:spacing w:line="360" w:lineRule="auto"/>
        <w:ind w:firstLine="709"/>
        <w:rPr>
          <w:rStyle w:val="FontStyle12"/>
          <w:sz w:val="24"/>
          <w:szCs w:val="24"/>
        </w:rPr>
      </w:pPr>
      <w:r w:rsidRPr="006E6F99">
        <w:rPr>
          <w:rStyle w:val="FontStyle12"/>
          <w:sz w:val="24"/>
          <w:szCs w:val="24"/>
        </w:rPr>
        <w:t xml:space="preserve">Необходимо также расширять социальные программы по оздоровлению работающего населения, особенно тех, кто занят </w:t>
      </w:r>
      <w:r w:rsidR="003A4A31" w:rsidRPr="006E6F99">
        <w:rPr>
          <w:rStyle w:val="FontStyle12"/>
          <w:sz w:val="24"/>
          <w:szCs w:val="24"/>
        </w:rPr>
        <w:t>на вредных производствах. Эта</w:t>
      </w:r>
      <w:r w:rsidRPr="006E6F99">
        <w:rPr>
          <w:rStyle w:val="FontStyle12"/>
          <w:sz w:val="24"/>
          <w:szCs w:val="24"/>
        </w:rPr>
        <w:t xml:space="preserve"> </w:t>
      </w:r>
      <w:r w:rsidR="003A4A31" w:rsidRPr="006E6F99">
        <w:rPr>
          <w:rStyle w:val="FontStyle12"/>
          <w:sz w:val="24"/>
          <w:szCs w:val="24"/>
        </w:rPr>
        <w:t>проблема касается огромного количества</w:t>
      </w:r>
      <w:r w:rsidRPr="006E6F99">
        <w:rPr>
          <w:rStyle w:val="FontStyle12"/>
          <w:sz w:val="24"/>
          <w:szCs w:val="24"/>
        </w:rPr>
        <w:t xml:space="preserve"> людей. По статистике, в современной России на одного работающего человека приходится два неработающих, пропорционально уменьшается </w:t>
      </w:r>
      <w:r w:rsidRPr="006E6F99">
        <w:rPr>
          <w:rStyle w:val="FontStyle12"/>
          <w:sz w:val="24"/>
          <w:szCs w:val="24"/>
        </w:rPr>
        <w:lastRenderedPageBreak/>
        <w:t xml:space="preserve">база социальных отчислений в бюджет. Отсюда сама собой вытекает задача </w:t>
      </w:r>
      <w:r w:rsidR="00D91BD7" w:rsidRPr="006E6F99">
        <w:rPr>
          <w:rStyle w:val="FontStyle12"/>
          <w:sz w:val="24"/>
          <w:szCs w:val="24"/>
        </w:rPr>
        <w:t>–</w:t>
      </w:r>
      <w:r w:rsidR="003A4A31" w:rsidRPr="006E6F99">
        <w:rPr>
          <w:rStyle w:val="FontStyle12"/>
          <w:sz w:val="24"/>
          <w:szCs w:val="24"/>
        </w:rPr>
        <w:t xml:space="preserve"> </w:t>
      </w:r>
      <w:r w:rsidRPr="006E6F99">
        <w:rPr>
          <w:rStyle w:val="FontStyle12"/>
          <w:sz w:val="24"/>
          <w:szCs w:val="24"/>
        </w:rPr>
        <w:t xml:space="preserve">всеми силами </w:t>
      </w:r>
      <w:r w:rsidR="003A4A31" w:rsidRPr="006E6F99">
        <w:rPr>
          <w:rStyle w:val="FontStyle12"/>
          <w:sz w:val="24"/>
          <w:szCs w:val="24"/>
        </w:rPr>
        <w:t>продлить ресурс здоровья</w:t>
      </w:r>
      <w:r w:rsidRPr="006E6F99">
        <w:rPr>
          <w:rStyle w:val="FontStyle12"/>
          <w:sz w:val="24"/>
          <w:szCs w:val="24"/>
        </w:rPr>
        <w:t xml:space="preserve"> работающих людей.</w:t>
      </w:r>
    </w:p>
    <w:p w:rsidR="00F420B0" w:rsidRPr="006E6F99" w:rsidRDefault="00F420B0" w:rsidP="00F420B0">
      <w:pPr>
        <w:pStyle w:val="Style3"/>
        <w:widowControl/>
        <w:tabs>
          <w:tab w:val="left" w:pos="490"/>
        </w:tabs>
        <w:spacing w:line="360" w:lineRule="auto"/>
        <w:ind w:firstLine="709"/>
        <w:rPr>
          <w:rStyle w:val="FontStyle12"/>
          <w:sz w:val="24"/>
          <w:szCs w:val="24"/>
        </w:rPr>
      </w:pPr>
      <w:r w:rsidRPr="006E6F99">
        <w:rPr>
          <w:rStyle w:val="FontStyle12"/>
          <w:sz w:val="24"/>
          <w:szCs w:val="24"/>
        </w:rPr>
        <w:t xml:space="preserve">Надо вспомнить хорошо забытое старое, но применить былой опыт на новом уровне, в новых условиях. В свое время государство сделало очень большую ошибку, отменив программу по предоставлению санаторно-курортного лечения беременным женщинам с факторами риска. Это гарантировало определенный демографический прирост. Теперь государство направляет титанические усилия и финансовые ресурсы на увеличение рождаемости. </w:t>
      </w:r>
      <w:r w:rsidR="003A4A31" w:rsidRPr="006E6F99">
        <w:rPr>
          <w:rStyle w:val="FontStyle12"/>
          <w:sz w:val="24"/>
          <w:szCs w:val="24"/>
        </w:rPr>
        <w:t>П</w:t>
      </w:r>
      <w:r w:rsidRPr="006E6F99">
        <w:rPr>
          <w:rStyle w:val="FontStyle12"/>
          <w:sz w:val="24"/>
          <w:szCs w:val="24"/>
        </w:rPr>
        <w:t>олучается</w:t>
      </w:r>
      <w:r w:rsidR="003A4A31" w:rsidRPr="006E6F99">
        <w:rPr>
          <w:rStyle w:val="FontStyle12"/>
          <w:sz w:val="24"/>
          <w:szCs w:val="24"/>
        </w:rPr>
        <w:t>,</w:t>
      </w:r>
      <w:r w:rsidRPr="006E6F99">
        <w:rPr>
          <w:rStyle w:val="FontStyle12"/>
          <w:sz w:val="24"/>
          <w:szCs w:val="24"/>
        </w:rPr>
        <w:t xml:space="preserve"> </w:t>
      </w:r>
      <w:r w:rsidR="003A4A31" w:rsidRPr="006E6F99">
        <w:rPr>
          <w:rStyle w:val="FontStyle12"/>
          <w:sz w:val="24"/>
          <w:szCs w:val="24"/>
        </w:rPr>
        <w:t>государство, с одной стороны заявляет,</w:t>
      </w:r>
      <w:r w:rsidRPr="006E6F99">
        <w:rPr>
          <w:rStyle w:val="FontStyle12"/>
          <w:sz w:val="24"/>
          <w:szCs w:val="24"/>
        </w:rPr>
        <w:t xml:space="preserve"> </w:t>
      </w:r>
      <w:r w:rsidR="003A4A31" w:rsidRPr="006E6F99">
        <w:rPr>
          <w:rStyle w:val="FontStyle12"/>
          <w:sz w:val="24"/>
          <w:szCs w:val="24"/>
        </w:rPr>
        <w:t xml:space="preserve">о </w:t>
      </w:r>
      <w:r w:rsidRPr="006E6F99">
        <w:rPr>
          <w:rStyle w:val="FontStyle12"/>
          <w:sz w:val="24"/>
          <w:szCs w:val="24"/>
        </w:rPr>
        <w:t xml:space="preserve">необходимости увеличения рождаемости и улучшения демографических показателей, </w:t>
      </w:r>
      <w:r w:rsidRPr="006E6F99">
        <w:rPr>
          <w:rStyle w:val="FontStyle12"/>
          <w:spacing w:val="20"/>
          <w:sz w:val="24"/>
          <w:szCs w:val="24"/>
        </w:rPr>
        <w:t>а с</w:t>
      </w:r>
      <w:r w:rsidRPr="006E6F99">
        <w:rPr>
          <w:rStyle w:val="FontStyle12"/>
          <w:sz w:val="24"/>
          <w:szCs w:val="24"/>
        </w:rPr>
        <w:t xml:space="preserve"> другой </w:t>
      </w:r>
      <w:r w:rsidR="00D91BD7" w:rsidRPr="006E6F99">
        <w:rPr>
          <w:rStyle w:val="FontStyle12"/>
          <w:sz w:val="24"/>
          <w:szCs w:val="24"/>
        </w:rPr>
        <w:t>–</w:t>
      </w:r>
      <w:r w:rsidRPr="006E6F99">
        <w:rPr>
          <w:rStyle w:val="FontStyle12"/>
          <w:sz w:val="24"/>
          <w:szCs w:val="24"/>
        </w:rPr>
        <w:t xml:space="preserve"> сворачивает программы, направленные на это.</w:t>
      </w:r>
    </w:p>
    <w:p w:rsidR="00F420B0" w:rsidRPr="006E6F99" w:rsidRDefault="00F420B0" w:rsidP="00F420B0">
      <w:pPr>
        <w:pStyle w:val="Style1"/>
        <w:widowControl/>
        <w:spacing w:line="360" w:lineRule="auto"/>
        <w:ind w:firstLine="709"/>
        <w:jc w:val="both"/>
        <w:rPr>
          <w:rStyle w:val="FontStyle13"/>
          <w:rFonts w:ascii="Times New Roman" w:hAnsi="Times New Roman" w:cs="Times New Roman"/>
          <w:b w:val="0"/>
          <w:bCs w:val="0"/>
          <w:i w:val="0"/>
          <w:sz w:val="24"/>
          <w:szCs w:val="24"/>
        </w:rPr>
      </w:pPr>
      <w:r w:rsidRPr="006E6F99">
        <w:rPr>
          <w:rStyle w:val="FontStyle13"/>
          <w:rFonts w:ascii="Times New Roman" w:hAnsi="Times New Roman" w:cs="Times New Roman"/>
          <w:b w:val="0"/>
          <w:bCs w:val="0"/>
          <w:i w:val="0"/>
          <w:sz w:val="24"/>
          <w:szCs w:val="24"/>
        </w:rPr>
        <w:t xml:space="preserve">Другая проблема заключается в том, что выстроена одноканальная система финансирования здравоохранения. </w:t>
      </w:r>
      <w:r w:rsidR="003715CF" w:rsidRPr="006E6F99">
        <w:rPr>
          <w:rStyle w:val="FontStyle13"/>
          <w:rFonts w:ascii="Times New Roman" w:hAnsi="Times New Roman" w:cs="Times New Roman"/>
          <w:b w:val="0"/>
          <w:bCs w:val="0"/>
          <w:i w:val="0"/>
          <w:sz w:val="24"/>
          <w:szCs w:val="24"/>
        </w:rPr>
        <w:t>С</w:t>
      </w:r>
      <w:r w:rsidRPr="006E6F99">
        <w:rPr>
          <w:rStyle w:val="FontStyle13"/>
          <w:rFonts w:ascii="Times New Roman" w:hAnsi="Times New Roman" w:cs="Times New Roman"/>
          <w:b w:val="0"/>
          <w:bCs w:val="0"/>
          <w:i w:val="0"/>
          <w:sz w:val="24"/>
          <w:szCs w:val="24"/>
        </w:rPr>
        <w:t xml:space="preserve">анатории </w:t>
      </w:r>
      <w:r w:rsidR="003715CF" w:rsidRPr="006E6F99">
        <w:rPr>
          <w:rStyle w:val="FontStyle13"/>
          <w:rFonts w:ascii="Times New Roman" w:hAnsi="Times New Roman" w:cs="Times New Roman"/>
          <w:b w:val="0"/>
          <w:bCs w:val="0"/>
          <w:i w:val="0"/>
          <w:sz w:val="24"/>
          <w:szCs w:val="24"/>
        </w:rPr>
        <w:t>относятся к лечебно-профилактическим учреждениям</w:t>
      </w:r>
      <w:r w:rsidRPr="006E6F99">
        <w:rPr>
          <w:rStyle w:val="FontStyle13"/>
          <w:rFonts w:ascii="Times New Roman" w:hAnsi="Times New Roman" w:cs="Times New Roman"/>
          <w:b w:val="0"/>
          <w:bCs w:val="0"/>
          <w:i w:val="0"/>
          <w:sz w:val="24"/>
          <w:szCs w:val="24"/>
        </w:rPr>
        <w:t>,</w:t>
      </w:r>
      <w:r w:rsidR="003715CF" w:rsidRPr="006E6F99">
        <w:rPr>
          <w:rStyle w:val="FontStyle13"/>
          <w:rFonts w:ascii="Times New Roman" w:hAnsi="Times New Roman" w:cs="Times New Roman"/>
          <w:b w:val="0"/>
          <w:bCs w:val="0"/>
          <w:i w:val="0"/>
          <w:sz w:val="24"/>
          <w:szCs w:val="24"/>
        </w:rPr>
        <w:t xml:space="preserve"> следовательно,</w:t>
      </w:r>
      <w:r w:rsidRPr="006E6F99">
        <w:rPr>
          <w:rStyle w:val="FontStyle13"/>
          <w:rFonts w:ascii="Times New Roman" w:hAnsi="Times New Roman" w:cs="Times New Roman"/>
          <w:b w:val="0"/>
          <w:bCs w:val="0"/>
          <w:i w:val="0"/>
          <w:sz w:val="24"/>
          <w:szCs w:val="24"/>
        </w:rPr>
        <w:t xml:space="preserve"> на них должна распространяться вся законодательная база в сфере здравоохранения и финансовые механ</w:t>
      </w:r>
      <w:r w:rsidR="003715CF" w:rsidRPr="006E6F99">
        <w:rPr>
          <w:rStyle w:val="FontStyle13"/>
          <w:rFonts w:ascii="Times New Roman" w:hAnsi="Times New Roman" w:cs="Times New Roman"/>
          <w:b w:val="0"/>
          <w:bCs w:val="0"/>
          <w:i w:val="0"/>
          <w:sz w:val="24"/>
          <w:szCs w:val="24"/>
        </w:rPr>
        <w:t>измы. Но этого</w:t>
      </w:r>
      <w:r w:rsidRPr="006E6F99">
        <w:rPr>
          <w:rStyle w:val="FontStyle13"/>
          <w:rFonts w:ascii="Times New Roman" w:hAnsi="Times New Roman" w:cs="Times New Roman"/>
          <w:b w:val="0"/>
          <w:bCs w:val="0"/>
          <w:i w:val="0"/>
          <w:sz w:val="24"/>
          <w:szCs w:val="24"/>
        </w:rPr>
        <w:t xml:space="preserve"> со </w:t>
      </w:r>
      <w:r w:rsidR="003715CF" w:rsidRPr="006E6F99">
        <w:rPr>
          <w:rStyle w:val="FontStyle13"/>
          <w:rFonts w:ascii="Times New Roman" w:hAnsi="Times New Roman" w:cs="Times New Roman"/>
          <w:b w:val="0"/>
          <w:bCs w:val="0"/>
          <w:i w:val="0"/>
          <w:sz w:val="24"/>
          <w:szCs w:val="24"/>
        </w:rPr>
        <w:t>всеми вытекающими последствиями не происходит. Необходимы</w:t>
      </w:r>
      <w:r w:rsidRPr="006E6F99">
        <w:rPr>
          <w:rStyle w:val="FontStyle13"/>
          <w:rFonts w:ascii="Times New Roman" w:hAnsi="Times New Roman" w:cs="Times New Roman"/>
          <w:b w:val="0"/>
          <w:bCs w:val="0"/>
          <w:i w:val="0"/>
          <w:sz w:val="24"/>
          <w:szCs w:val="24"/>
        </w:rPr>
        <w:t xml:space="preserve"> базовые клинические санатории, где бы проводилось долечивание людей, вышедших из больницы, медицинская реабилитация. Особенно это касается больных с сосудистыми, сердечно</w:t>
      </w:r>
      <w:r w:rsidR="003715CF" w:rsidRPr="006E6F99">
        <w:rPr>
          <w:rStyle w:val="FontStyle13"/>
          <w:rFonts w:ascii="Times New Roman" w:hAnsi="Times New Roman" w:cs="Times New Roman"/>
          <w:b w:val="0"/>
          <w:bCs w:val="0"/>
          <w:i w:val="0"/>
          <w:sz w:val="24"/>
          <w:szCs w:val="24"/>
        </w:rPr>
        <w:t>-</w:t>
      </w:r>
      <w:r w:rsidRPr="006E6F99">
        <w:rPr>
          <w:rStyle w:val="FontStyle13"/>
          <w:rFonts w:ascii="Times New Roman" w:hAnsi="Times New Roman" w:cs="Times New Roman"/>
          <w:b w:val="0"/>
          <w:bCs w:val="0"/>
          <w:i w:val="0"/>
          <w:sz w:val="24"/>
          <w:szCs w:val="24"/>
        </w:rPr>
        <w:t xml:space="preserve">сосудистыми заболеваниями, заболеваниями органов пищеварения. </w:t>
      </w:r>
      <w:r w:rsidR="003715CF" w:rsidRPr="006E6F99">
        <w:rPr>
          <w:rStyle w:val="FontStyle13"/>
          <w:rFonts w:ascii="Times New Roman" w:hAnsi="Times New Roman" w:cs="Times New Roman"/>
          <w:b w:val="0"/>
          <w:bCs w:val="0"/>
          <w:i w:val="0"/>
          <w:sz w:val="24"/>
          <w:szCs w:val="24"/>
        </w:rPr>
        <w:t>Россия располагает курортами</w:t>
      </w:r>
      <w:r w:rsidRPr="006E6F99">
        <w:rPr>
          <w:rStyle w:val="FontStyle13"/>
          <w:rFonts w:ascii="Times New Roman" w:hAnsi="Times New Roman" w:cs="Times New Roman"/>
          <w:b w:val="0"/>
          <w:bCs w:val="0"/>
          <w:i w:val="0"/>
          <w:sz w:val="24"/>
          <w:szCs w:val="24"/>
        </w:rPr>
        <w:t xml:space="preserve"> Кавказских Минеральных Вод, </w:t>
      </w:r>
      <w:r w:rsidR="003715CF" w:rsidRPr="006E6F99">
        <w:rPr>
          <w:rStyle w:val="FontStyle13"/>
          <w:rFonts w:ascii="Times New Roman" w:hAnsi="Times New Roman" w:cs="Times New Roman"/>
          <w:b w:val="0"/>
          <w:bCs w:val="0"/>
          <w:i w:val="0"/>
          <w:sz w:val="24"/>
          <w:szCs w:val="24"/>
        </w:rPr>
        <w:t>Краснодарского края, Башкирии, с</w:t>
      </w:r>
      <w:r w:rsidRPr="006E6F99">
        <w:rPr>
          <w:rStyle w:val="FontStyle13"/>
          <w:rFonts w:ascii="Times New Roman" w:hAnsi="Times New Roman" w:cs="Times New Roman"/>
          <w:b w:val="0"/>
          <w:bCs w:val="0"/>
          <w:i w:val="0"/>
          <w:sz w:val="24"/>
          <w:szCs w:val="24"/>
        </w:rPr>
        <w:t xml:space="preserve">редней полосы, Северо-Запада. </w:t>
      </w:r>
      <w:r w:rsidR="003715CF" w:rsidRPr="006E6F99">
        <w:rPr>
          <w:rStyle w:val="FontStyle13"/>
          <w:rFonts w:ascii="Times New Roman" w:hAnsi="Times New Roman" w:cs="Times New Roman"/>
          <w:b w:val="0"/>
          <w:bCs w:val="0"/>
          <w:i w:val="0"/>
          <w:sz w:val="24"/>
          <w:szCs w:val="24"/>
        </w:rPr>
        <w:t>С</w:t>
      </w:r>
      <w:r w:rsidRPr="006E6F99">
        <w:rPr>
          <w:rStyle w:val="FontStyle13"/>
          <w:rFonts w:ascii="Times New Roman" w:hAnsi="Times New Roman" w:cs="Times New Roman"/>
          <w:b w:val="0"/>
          <w:bCs w:val="0"/>
          <w:i w:val="0"/>
          <w:sz w:val="24"/>
          <w:szCs w:val="24"/>
        </w:rPr>
        <w:t>анатории, которые не соответств</w:t>
      </w:r>
      <w:r w:rsidR="003715CF" w:rsidRPr="006E6F99">
        <w:rPr>
          <w:rStyle w:val="FontStyle13"/>
          <w:rFonts w:ascii="Times New Roman" w:hAnsi="Times New Roman" w:cs="Times New Roman"/>
          <w:b w:val="0"/>
          <w:bCs w:val="0"/>
          <w:i w:val="0"/>
          <w:sz w:val="24"/>
          <w:szCs w:val="24"/>
        </w:rPr>
        <w:t>уют</w:t>
      </w:r>
      <w:r w:rsidRPr="006E6F99">
        <w:rPr>
          <w:rStyle w:val="FontStyle13"/>
          <w:rFonts w:ascii="Times New Roman" w:hAnsi="Times New Roman" w:cs="Times New Roman"/>
          <w:b w:val="0"/>
          <w:bCs w:val="0"/>
          <w:i w:val="0"/>
          <w:sz w:val="24"/>
          <w:szCs w:val="24"/>
        </w:rPr>
        <w:t xml:space="preserve"> современному уровню, можно превратить в отели с небольшой лечебной базой, где медицинские услуги могут дополнительно оплачиваться. Естественно, нужны не только стандарты комфортности проживания и услуг, но и медицинские стандарты.</w:t>
      </w:r>
    </w:p>
    <w:p w:rsidR="00F420B0" w:rsidRPr="006E6F99" w:rsidRDefault="00F420B0" w:rsidP="00F420B0">
      <w:pPr>
        <w:pStyle w:val="Style1"/>
        <w:widowControl/>
        <w:spacing w:line="360" w:lineRule="auto"/>
        <w:ind w:firstLine="709"/>
        <w:jc w:val="both"/>
        <w:rPr>
          <w:rStyle w:val="FontStyle13"/>
          <w:rFonts w:ascii="Times New Roman" w:hAnsi="Times New Roman" w:cs="Times New Roman"/>
          <w:b w:val="0"/>
          <w:bCs w:val="0"/>
          <w:i w:val="0"/>
          <w:sz w:val="24"/>
          <w:szCs w:val="24"/>
        </w:rPr>
      </w:pPr>
      <w:r w:rsidRPr="006E6F99">
        <w:rPr>
          <w:rStyle w:val="FontStyle13"/>
          <w:rFonts w:ascii="Times New Roman" w:hAnsi="Times New Roman" w:cs="Times New Roman"/>
          <w:b w:val="0"/>
          <w:bCs w:val="0"/>
          <w:i w:val="0"/>
          <w:sz w:val="24"/>
          <w:szCs w:val="24"/>
        </w:rPr>
        <w:t>Необходимо  создание акционерного общества и его территориа</w:t>
      </w:r>
      <w:r w:rsidR="00F07696" w:rsidRPr="006E6F99">
        <w:rPr>
          <w:rStyle w:val="FontStyle13"/>
          <w:rFonts w:ascii="Times New Roman" w:hAnsi="Times New Roman" w:cs="Times New Roman"/>
          <w:b w:val="0"/>
          <w:bCs w:val="0"/>
          <w:i w:val="0"/>
          <w:sz w:val="24"/>
          <w:szCs w:val="24"/>
        </w:rPr>
        <w:t>льных организаций в регионах, так как</w:t>
      </w:r>
      <w:r w:rsidRPr="006E6F99">
        <w:rPr>
          <w:rStyle w:val="FontStyle13"/>
          <w:rFonts w:ascii="Times New Roman" w:hAnsi="Times New Roman" w:cs="Times New Roman"/>
          <w:b w:val="0"/>
          <w:bCs w:val="0"/>
          <w:i w:val="0"/>
          <w:sz w:val="24"/>
          <w:szCs w:val="24"/>
        </w:rPr>
        <w:t xml:space="preserve"> сегодня курортная отрасль многоведомственная. Объединив эти ведомства</w:t>
      </w:r>
      <w:r w:rsidR="00FC7E62" w:rsidRPr="006E6F99">
        <w:rPr>
          <w:rStyle w:val="FontStyle13"/>
          <w:rFonts w:ascii="Times New Roman" w:hAnsi="Times New Roman" w:cs="Times New Roman"/>
          <w:b w:val="0"/>
          <w:bCs w:val="0"/>
          <w:i w:val="0"/>
          <w:sz w:val="24"/>
          <w:szCs w:val="24"/>
        </w:rPr>
        <w:t xml:space="preserve">, </w:t>
      </w:r>
      <w:r w:rsidR="00F07696" w:rsidRPr="006E6F99">
        <w:rPr>
          <w:rStyle w:val="FontStyle13"/>
          <w:rFonts w:ascii="Times New Roman" w:hAnsi="Times New Roman" w:cs="Times New Roman"/>
          <w:b w:val="0"/>
          <w:bCs w:val="0"/>
          <w:i w:val="0"/>
          <w:sz w:val="24"/>
          <w:szCs w:val="24"/>
        </w:rPr>
        <w:t>можно</w:t>
      </w:r>
      <w:r w:rsidRPr="006E6F99">
        <w:rPr>
          <w:rStyle w:val="FontStyle13"/>
          <w:rFonts w:ascii="Times New Roman" w:hAnsi="Times New Roman" w:cs="Times New Roman"/>
          <w:b w:val="0"/>
          <w:bCs w:val="0"/>
          <w:i w:val="0"/>
          <w:sz w:val="24"/>
          <w:szCs w:val="24"/>
        </w:rPr>
        <w:t xml:space="preserve"> придать отра</w:t>
      </w:r>
      <w:r w:rsidR="00F07696" w:rsidRPr="006E6F99">
        <w:rPr>
          <w:rStyle w:val="FontStyle13"/>
          <w:rFonts w:ascii="Times New Roman" w:hAnsi="Times New Roman" w:cs="Times New Roman"/>
          <w:b w:val="0"/>
          <w:bCs w:val="0"/>
          <w:i w:val="0"/>
          <w:sz w:val="24"/>
          <w:szCs w:val="24"/>
        </w:rPr>
        <w:t xml:space="preserve">сли государственное управление и </w:t>
      </w:r>
      <w:r w:rsidRPr="006E6F99">
        <w:rPr>
          <w:rStyle w:val="FontStyle13"/>
          <w:rFonts w:ascii="Times New Roman" w:hAnsi="Times New Roman" w:cs="Times New Roman"/>
          <w:b w:val="0"/>
          <w:bCs w:val="0"/>
          <w:i w:val="0"/>
          <w:sz w:val="24"/>
          <w:szCs w:val="24"/>
        </w:rPr>
        <w:t xml:space="preserve">тем самым дать импульс развитию курортной отрасли России. Тогда в отрасль пойдут инвестиции. </w:t>
      </w:r>
      <w:r w:rsidR="00355F46" w:rsidRPr="006E6F99">
        <w:rPr>
          <w:rStyle w:val="FontStyle13"/>
          <w:rFonts w:ascii="Times New Roman" w:hAnsi="Times New Roman" w:cs="Times New Roman"/>
          <w:b w:val="0"/>
          <w:bCs w:val="0"/>
          <w:i w:val="0"/>
          <w:sz w:val="24"/>
          <w:szCs w:val="24"/>
        </w:rPr>
        <w:t>В</w:t>
      </w:r>
      <w:r w:rsidRPr="006E6F99">
        <w:rPr>
          <w:rStyle w:val="FontStyle11"/>
          <w:bCs/>
          <w:iCs/>
          <w:sz w:val="24"/>
          <w:szCs w:val="24"/>
        </w:rPr>
        <w:t xml:space="preserve">озможно создание АО в местном масштабе, на уровне курортного </w:t>
      </w:r>
      <w:r w:rsidR="00F07696" w:rsidRPr="006E6F99">
        <w:rPr>
          <w:rStyle w:val="FontStyle11"/>
          <w:bCs/>
          <w:iCs/>
          <w:sz w:val="24"/>
          <w:szCs w:val="24"/>
        </w:rPr>
        <w:t>региона, н</w:t>
      </w:r>
      <w:r w:rsidRPr="006E6F99">
        <w:rPr>
          <w:rStyle w:val="FontStyle11"/>
          <w:bCs/>
          <w:iCs/>
          <w:sz w:val="24"/>
          <w:szCs w:val="24"/>
        </w:rPr>
        <w:t>апример, Краснодарского кра</w:t>
      </w:r>
      <w:r w:rsidR="00F07696" w:rsidRPr="006E6F99">
        <w:rPr>
          <w:rStyle w:val="FontStyle11"/>
          <w:bCs/>
          <w:iCs/>
          <w:sz w:val="24"/>
          <w:szCs w:val="24"/>
        </w:rPr>
        <w:t>я.</w:t>
      </w:r>
      <w:r w:rsidRPr="006E6F99">
        <w:rPr>
          <w:rStyle w:val="FontStyle11"/>
          <w:b/>
          <w:bCs/>
          <w:i/>
          <w:iCs/>
          <w:sz w:val="24"/>
          <w:szCs w:val="24"/>
        </w:rPr>
        <w:t xml:space="preserve"> </w:t>
      </w:r>
      <w:r w:rsidRPr="006E6F99">
        <w:rPr>
          <w:rStyle w:val="FontStyle13"/>
          <w:rFonts w:ascii="Times New Roman" w:hAnsi="Times New Roman" w:cs="Times New Roman"/>
          <w:b w:val="0"/>
          <w:bCs w:val="0"/>
          <w:i w:val="0"/>
          <w:sz w:val="24"/>
          <w:szCs w:val="24"/>
        </w:rPr>
        <w:t>Такие попытки в свое время делались. Скажем, есть администрация курортного региона Кавказские Минеральные Воды. Она создана по указу президента, но это не привело к эф</w:t>
      </w:r>
      <w:r w:rsidR="00F07696" w:rsidRPr="006E6F99">
        <w:rPr>
          <w:rStyle w:val="FontStyle13"/>
          <w:rFonts w:ascii="Times New Roman" w:hAnsi="Times New Roman" w:cs="Times New Roman"/>
          <w:b w:val="0"/>
          <w:bCs w:val="0"/>
          <w:i w:val="0"/>
          <w:sz w:val="24"/>
          <w:szCs w:val="24"/>
        </w:rPr>
        <w:t>фективному управлению сферой, так как</w:t>
      </w:r>
      <w:r w:rsidRPr="006E6F99">
        <w:rPr>
          <w:rStyle w:val="FontStyle13"/>
          <w:rFonts w:ascii="Times New Roman" w:hAnsi="Times New Roman" w:cs="Times New Roman"/>
          <w:b w:val="0"/>
          <w:bCs w:val="0"/>
          <w:i w:val="0"/>
          <w:sz w:val="24"/>
          <w:szCs w:val="24"/>
        </w:rPr>
        <w:t xml:space="preserve"> масштаб у курортно-туристского комплекса </w:t>
      </w:r>
      <w:r w:rsidR="00F07696" w:rsidRPr="006E6F99">
        <w:rPr>
          <w:rStyle w:val="FontStyle13"/>
          <w:rFonts w:ascii="Times New Roman" w:hAnsi="Times New Roman" w:cs="Times New Roman"/>
          <w:b w:val="0"/>
          <w:bCs w:val="0"/>
          <w:i w:val="0"/>
          <w:sz w:val="24"/>
          <w:szCs w:val="24"/>
        </w:rPr>
        <w:t>остался национальным</w:t>
      </w:r>
      <w:r w:rsidRPr="006E6F99">
        <w:rPr>
          <w:rStyle w:val="FontStyle13"/>
          <w:rFonts w:ascii="Times New Roman" w:hAnsi="Times New Roman" w:cs="Times New Roman"/>
          <w:b w:val="0"/>
          <w:bCs w:val="0"/>
          <w:i w:val="0"/>
          <w:sz w:val="24"/>
          <w:szCs w:val="24"/>
        </w:rPr>
        <w:t xml:space="preserve">. </w:t>
      </w:r>
    </w:p>
    <w:p w:rsidR="00F420B0" w:rsidRPr="006E6F99" w:rsidRDefault="00F07696" w:rsidP="00F420B0">
      <w:pPr>
        <w:pStyle w:val="Style1"/>
        <w:widowControl/>
        <w:spacing w:line="360" w:lineRule="auto"/>
        <w:ind w:firstLine="567"/>
        <w:jc w:val="both"/>
        <w:rPr>
          <w:rStyle w:val="FontStyle13"/>
          <w:rFonts w:ascii="Times New Roman" w:hAnsi="Times New Roman" w:cs="Times New Roman"/>
          <w:b w:val="0"/>
          <w:bCs w:val="0"/>
          <w:i w:val="0"/>
          <w:sz w:val="24"/>
          <w:szCs w:val="24"/>
        </w:rPr>
      </w:pPr>
      <w:r w:rsidRPr="006E6F99">
        <w:rPr>
          <w:rStyle w:val="FontStyle13"/>
          <w:rFonts w:ascii="Times New Roman" w:hAnsi="Times New Roman" w:cs="Times New Roman"/>
          <w:b w:val="0"/>
          <w:bCs w:val="0"/>
          <w:i w:val="0"/>
          <w:sz w:val="24"/>
          <w:szCs w:val="24"/>
        </w:rPr>
        <w:lastRenderedPageBreak/>
        <w:t xml:space="preserve">Необходимо также </w:t>
      </w:r>
      <w:r w:rsidR="00F420B0" w:rsidRPr="006E6F99">
        <w:rPr>
          <w:rStyle w:val="FontStyle13"/>
          <w:rFonts w:ascii="Times New Roman" w:hAnsi="Times New Roman" w:cs="Times New Roman"/>
          <w:b w:val="0"/>
          <w:bCs w:val="0"/>
          <w:i w:val="0"/>
          <w:sz w:val="24"/>
          <w:szCs w:val="24"/>
        </w:rPr>
        <w:t>предостав</w:t>
      </w:r>
      <w:r w:rsidRPr="006E6F99">
        <w:rPr>
          <w:rStyle w:val="FontStyle13"/>
          <w:rFonts w:ascii="Times New Roman" w:hAnsi="Times New Roman" w:cs="Times New Roman"/>
          <w:b w:val="0"/>
          <w:bCs w:val="0"/>
          <w:i w:val="0"/>
          <w:sz w:val="24"/>
          <w:szCs w:val="24"/>
        </w:rPr>
        <w:t>ить налоговые преференции</w:t>
      </w:r>
      <w:r w:rsidR="00F420B0" w:rsidRPr="006E6F99">
        <w:rPr>
          <w:rStyle w:val="FontStyle13"/>
          <w:rFonts w:ascii="Times New Roman" w:hAnsi="Times New Roman" w:cs="Times New Roman"/>
          <w:b w:val="0"/>
          <w:bCs w:val="0"/>
          <w:i w:val="0"/>
          <w:sz w:val="24"/>
          <w:szCs w:val="24"/>
        </w:rPr>
        <w:t xml:space="preserve"> компаниям, занятым в сфере туризма и санаторно-курортного лечения. Тогда будет проще  разговаривать с перевозчиками о скидках на билеты в курортные регионы страны.</w:t>
      </w:r>
    </w:p>
    <w:p w:rsidR="00F420B0" w:rsidRPr="006E6F99" w:rsidRDefault="00F420B0" w:rsidP="00F420B0">
      <w:pPr>
        <w:pStyle w:val="Style1"/>
        <w:widowControl/>
        <w:spacing w:line="360" w:lineRule="auto"/>
        <w:ind w:firstLine="567"/>
        <w:jc w:val="both"/>
        <w:rPr>
          <w:rStyle w:val="FontStyle13"/>
          <w:rFonts w:ascii="Times New Roman" w:hAnsi="Times New Roman" w:cs="Times New Roman"/>
          <w:b w:val="0"/>
          <w:bCs w:val="0"/>
          <w:i w:val="0"/>
          <w:sz w:val="24"/>
          <w:szCs w:val="24"/>
        </w:rPr>
      </w:pPr>
      <w:r w:rsidRPr="006E6F99">
        <w:rPr>
          <w:rStyle w:val="FontStyle13"/>
          <w:rFonts w:ascii="Times New Roman" w:hAnsi="Times New Roman" w:cs="Times New Roman"/>
          <w:b w:val="0"/>
          <w:bCs w:val="0"/>
          <w:i w:val="0"/>
          <w:sz w:val="24"/>
          <w:szCs w:val="24"/>
        </w:rPr>
        <w:t xml:space="preserve">К сожалению, инновации </w:t>
      </w:r>
      <w:r w:rsidR="00F07696" w:rsidRPr="006E6F99">
        <w:rPr>
          <w:rStyle w:val="FontStyle13"/>
          <w:rFonts w:ascii="Times New Roman" w:hAnsi="Times New Roman" w:cs="Times New Roman"/>
          <w:b w:val="0"/>
          <w:bCs w:val="0"/>
          <w:i w:val="0"/>
          <w:sz w:val="24"/>
          <w:szCs w:val="24"/>
        </w:rPr>
        <w:t xml:space="preserve">в отечественные отрасли туризма </w:t>
      </w:r>
      <w:r w:rsidRPr="006E6F99">
        <w:rPr>
          <w:rStyle w:val="FontStyle13"/>
          <w:rFonts w:ascii="Times New Roman" w:hAnsi="Times New Roman" w:cs="Times New Roman"/>
          <w:b w:val="0"/>
          <w:bCs w:val="0"/>
          <w:i w:val="0"/>
          <w:sz w:val="24"/>
          <w:szCs w:val="24"/>
        </w:rPr>
        <w:t xml:space="preserve">пока слабо реализуются, хотя многие современные курортные технологии в других странах разработаны еще советскими курортологами. Очень важно в этом плане международное сотрудничество. Кстати, сегодняшний пример Белоруссии и Литвы показывают, как надо развиваться курортам. </w:t>
      </w:r>
      <w:r w:rsidRPr="006E6F99">
        <w:rPr>
          <w:rStyle w:val="FontStyle13"/>
          <w:rFonts w:ascii="Times New Roman" w:hAnsi="Times New Roman" w:cs="Times New Roman"/>
          <w:b w:val="0"/>
          <w:bCs w:val="0"/>
          <w:i w:val="0"/>
          <w:sz w:val="24"/>
          <w:szCs w:val="24"/>
          <w:lang w:val="en-US"/>
        </w:rPr>
        <w:t>Ha</w:t>
      </w:r>
      <w:r w:rsidRPr="006E6F99">
        <w:rPr>
          <w:rStyle w:val="FontStyle13"/>
          <w:rFonts w:ascii="Times New Roman" w:hAnsi="Times New Roman" w:cs="Times New Roman"/>
          <w:b w:val="0"/>
          <w:bCs w:val="0"/>
          <w:i w:val="0"/>
          <w:sz w:val="24"/>
          <w:szCs w:val="24"/>
        </w:rPr>
        <w:t>пример, в небольшом литовском курорте Друскининкай, где население всего 170 тыс. чел</w:t>
      </w:r>
      <w:r w:rsidR="00F07696" w:rsidRPr="006E6F99">
        <w:rPr>
          <w:rStyle w:val="FontStyle13"/>
          <w:rFonts w:ascii="Times New Roman" w:hAnsi="Times New Roman" w:cs="Times New Roman"/>
          <w:b w:val="0"/>
          <w:bCs w:val="0"/>
          <w:i w:val="0"/>
          <w:sz w:val="24"/>
          <w:szCs w:val="24"/>
        </w:rPr>
        <w:t>.</w:t>
      </w:r>
      <w:r w:rsidRPr="006E6F99">
        <w:rPr>
          <w:rStyle w:val="FontStyle13"/>
          <w:rFonts w:ascii="Times New Roman" w:hAnsi="Times New Roman" w:cs="Times New Roman"/>
          <w:b w:val="0"/>
          <w:bCs w:val="0"/>
          <w:i w:val="0"/>
          <w:sz w:val="24"/>
          <w:szCs w:val="24"/>
        </w:rPr>
        <w:t xml:space="preserve">, функционирует сразу три </w:t>
      </w:r>
      <w:r w:rsidRPr="006E6F99">
        <w:rPr>
          <w:rStyle w:val="FontStyle13"/>
          <w:rFonts w:ascii="Times New Roman" w:hAnsi="Times New Roman" w:cs="Times New Roman"/>
          <w:b w:val="0"/>
          <w:bCs w:val="0"/>
          <w:i w:val="0"/>
          <w:sz w:val="24"/>
          <w:szCs w:val="24"/>
          <w:lang w:val="en-US"/>
        </w:rPr>
        <w:t>SPA</w:t>
      </w:r>
      <w:r w:rsidRPr="006E6F99">
        <w:rPr>
          <w:rStyle w:val="FontStyle13"/>
          <w:rFonts w:ascii="Times New Roman" w:hAnsi="Times New Roman" w:cs="Times New Roman"/>
          <w:b w:val="0"/>
          <w:bCs w:val="0"/>
          <w:i w:val="0"/>
          <w:sz w:val="24"/>
          <w:szCs w:val="24"/>
        </w:rPr>
        <w:t xml:space="preserve">-центра. Такая маленькая страна </w:t>
      </w:r>
      <w:r w:rsidRPr="006E6F99">
        <w:rPr>
          <w:rStyle w:val="FontStyle14"/>
          <w:rFonts w:ascii="Times New Roman" w:hAnsi="Times New Roman" w:cs="Times New Roman"/>
          <w:sz w:val="24"/>
          <w:szCs w:val="24"/>
        </w:rPr>
        <w:t>предоста</w:t>
      </w:r>
      <w:r w:rsidR="00F07696" w:rsidRPr="006E6F99">
        <w:rPr>
          <w:rStyle w:val="FontStyle14"/>
          <w:rFonts w:ascii="Times New Roman" w:hAnsi="Times New Roman" w:cs="Times New Roman"/>
          <w:sz w:val="24"/>
          <w:szCs w:val="24"/>
        </w:rPr>
        <w:t>в</w:t>
      </w:r>
      <w:r w:rsidRPr="006E6F99">
        <w:rPr>
          <w:rStyle w:val="FontStyle13"/>
          <w:rFonts w:ascii="Times New Roman" w:hAnsi="Times New Roman" w:cs="Times New Roman"/>
          <w:b w:val="0"/>
          <w:bCs w:val="0"/>
          <w:i w:val="0"/>
          <w:sz w:val="24"/>
          <w:szCs w:val="24"/>
        </w:rPr>
        <w:t>ляет своим гражданам недорогой и качественный отдых. Курорты могли бы получить большой эффект от объединения в границах бывшего СССР. Это позволило бы восстановить узкопрофильное и многопрофильное курортное лечение.</w:t>
      </w:r>
    </w:p>
    <w:p w:rsidR="009E4C94" w:rsidRPr="006E6F99" w:rsidRDefault="009E4C94" w:rsidP="00F420B0">
      <w:pPr>
        <w:pStyle w:val="Style1"/>
        <w:widowControl/>
        <w:spacing w:line="360" w:lineRule="auto"/>
        <w:ind w:firstLine="567"/>
        <w:jc w:val="both"/>
        <w:rPr>
          <w:rStyle w:val="FontStyle13"/>
          <w:rFonts w:ascii="Times New Roman" w:hAnsi="Times New Roman" w:cs="Times New Roman"/>
          <w:b w:val="0"/>
          <w:bCs w:val="0"/>
          <w:i w:val="0"/>
          <w:sz w:val="24"/>
          <w:szCs w:val="24"/>
        </w:rPr>
      </w:pPr>
    </w:p>
    <w:p w:rsidR="00F420B0" w:rsidRPr="006E6F99" w:rsidRDefault="00F420B0">
      <w:pPr>
        <w:rPr>
          <w:rFonts w:ascii="Times New Roman" w:hAnsi="Times New Roman"/>
          <w:sz w:val="24"/>
          <w:szCs w:val="24"/>
        </w:rPr>
      </w:pPr>
      <w:r w:rsidRPr="006E6F99">
        <w:rPr>
          <w:rFonts w:ascii="Times New Roman" w:hAnsi="Times New Roman"/>
          <w:sz w:val="24"/>
          <w:szCs w:val="24"/>
        </w:rPr>
        <w:br w:type="page"/>
      </w:r>
    </w:p>
    <w:p w:rsidR="00F420B0" w:rsidRDefault="00741783" w:rsidP="00741783">
      <w:pPr>
        <w:tabs>
          <w:tab w:val="left" w:pos="3165"/>
        </w:tabs>
        <w:jc w:val="center"/>
        <w:rPr>
          <w:rFonts w:ascii="Times New Roman" w:hAnsi="Times New Roman"/>
          <w:b/>
          <w:sz w:val="24"/>
          <w:szCs w:val="24"/>
        </w:rPr>
      </w:pPr>
      <w:r w:rsidRPr="006E6F99">
        <w:rPr>
          <w:rFonts w:ascii="Times New Roman" w:hAnsi="Times New Roman"/>
          <w:b/>
          <w:sz w:val="24"/>
          <w:szCs w:val="24"/>
        </w:rPr>
        <w:lastRenderedPageBreak/>
        <w:t>З</w:t>
      </w:r>
      <w:r w:rsidR="00F35E42" w:rsidRPr="006E6F99">
        <w:rPr>
          <w:rFonts w:ascii="Times New Roman" w:hAnsi="Times New Roman"/>
          <w:b/>
          <w:sz w:val="24"/>
          <w:szCs w:val="24"/>
        </w:rPr>
        <w:t>АКЛЮЧЕНИЕ</w:t>
      </w:r>
    </w:p>
    <w:p w:rsidR="000C30B8" w:rsidRPr="006E6F99" w:rsidRDefault="000C30B8" w:rsidP="00741783">
      <w:pPr>
        <w:tabs>
          <w:tab w:val="left" w:pos="3165"/>
        </w:tabs>
        <w:jc w:val="center"/>
        <w:rPr>
          <w:rFonts w:ascii="Times New Roman" w:hAnsi="Times New Roman"/>
          <w:b/>
          <w:sz w:val="24"/>
          <w:szCs w:val="24"/>
        </w:rPr>
      </w:pPr>
    </w:p>
    <w:p w:rsidR="002D5732" w:rsidRPr="006E6F99" w:rsidRDefault="002D5732" w:rsidP="002D5732">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На основании проведенного исследования, отражающего региональные аспекты инвестиционной политики в туристско-рекреационном комплексе Юга России, можно сделать </w:t>
      </w:r>
      <w:r w:rsidR="001901C8" w:rsidRPr="006E6F99">
        <w:rPr>
          <w:rFonts w:ascii="Times New Roman" w:hAnsi="Times New Roman"/>
          <w:sz w:val="24"/>
          <w:szCs w:val="24"/>
        </w:rPr>
        <w:t xml:space="preserve">ряд </w:t>
      </w:r>
      <w:r w:rsidRPr="006E6F99">
        <w:rPr>
          <w:rFonts w:ascii="Times New Roman" w:hAnsi="Times New Roman"/>
          <w:sz w:val="24"/>
          <w:szCs w:val="24"/>
        </w:rPr>
        <w:t>вы</w:t>
      </w:r>
      <w:r w:rsidR="001901C8" w:rsidRPr="006E6F99">
        <w:rPr>
          <w:rFonts w:ascii="Times New Roman" w:hAnsi="Times New Roman"/>
          <w:sz w:val="24"/>
          <w:szCs w:val="24"/>
        </w:rPr>
        <w:t>водов</w:t>
      </w:r>
      <w:r w:rsidR="00AB466A" w:rsidRPr="006E6F99">
        <w:rPr>
          <w:rFonts w:ascii="Times New Roman" w:hAnsi="Times New Roman"/>
          <w:sz w:val="24"/>
          <w:szCs w:val="24"/>
        </w:rPr>
        <w:t>.</w:t>
      </w:r>
    </w:p>
    <w:p w:rsidR="002D5732" w:rsidRPr="006E6F99" w:rsidRDefault="001901C8" w:rsidP="002D5732">
      <w:pPr>
        <w:spacing w:after="0" w:line="360" w:lineRule="auto"/>
        <w:ind w:firstLine="709"/>
        <w:jc w:val="both"/>
        <w:rPr>
          <w:rFonts w:ascii="Times New Roman" w:hAnsi="Times New Roman"/>
          <w:sz w:val="24"/>
          <w:szCs w:val="24"/>
        </w:rPr>
      </w:pPr>
      <w:r w:rsidRPr="006E6F99">
        <w:rPr>
          <w:rFonts w:ascii="Times New Roman" w:hAnsi="Times New Roman"/>
          <w:sz w:val="24"/>
          <w:szCs w:val="24"/>
        </w:rPr>
        <w:t>1. Р</w:t>
      </w:r>
      <w:r w:rsidR="002D5732" w:rsidRPr="006E6F99">
        <w:rPr>
          <w:rFonts w:ascii="Times New Roman" w:hAnsi="Times New Roman"/>
          <w:sz w:val="24"/>
          <w:szCs w:val="24"/>
        </w:rPr>
        <w:t>азвитию туризма</w:t>
      </w:r>
      <w:r w:rsidRPr="006E6F99">
        <w:rPr>
          <w:rFonts w:ascii="Times New Roman" w:hAnsi="Times New Roman"/>
          <w:sz w:val="24"/>
          <w:szCs w:val="24"/>
        </w:rPr>
        <w:t xml:space="preserve"> способствуют следующие факторы</w:t>
      </w:r>
      <w:r w:rsidR="002D5732" w:rsidRPr="006E6F99">
        <w:rPr>
          <w:rFonts w:ascii="Times New Roman" w:hAnsi="Times New Roman"/>
          <w:sz w:val="24"/>
          <w:szCs w:val="24"/>
        </w:rPr>
        <w:t>: повышение качества услуг; реклама целебных свойств и возможностей курортов; разработка четких механизмов снижения ц</w:t>
      </w:r>
      <w:r w:rsidRPr="006E6F99">
        <w:rPr>
          <w:rFonts w:ascii="Times New Roman" w:hAnsi="Times New Roman"/>
          <w:sz w:val="24"/>
          <w:szCs w:val="24"/>
        </w:rPr>
        <w:t>ен на транспортные перевозки, так как</w:t>
      </w:r>
      <w:r w:rsidR="002D5732" w:rsidRPr="006E6F99">
        <w:rPr>
          <w:rFonts w:ascii="Times New Roman" w:hAnsi="Times New Roman"/>
          <w:sz w:val="24"/>
          <w:szCs w:val="24"/>
        </w:rPr>
        <w:t xml:space="preserve"> в стоимости путевки транспортная составляющая достигает 70%.</w:t>
      </w:r>
    </w:p>
    <w:p w:rsidR="002D5732" w:rsidRPr="006E6F99" w:rsidRDefault="002D5732" w:rsidP="002D5732">
      <w:pPr>
        <w:spacing w:after="0" w:line="360" w:lineRule="auto"/>
        <w:ind w:firstLine="709"/>
        <w:jc w:val="both"/>
        <w:rPr>
          <w:rFonts w:ascii="Times New Roman" w:hAnsi="Times New Roman"/>
          <w:sz w:val="24"/>
          <w:szCs w:val="24"/>
        </w:rPr>
      </w:pPr>
      <w:r w:rsidRPr="006E6F99">
        <w:rPr>
          <w:rFonts w:ascii="Times New Roman" w:eastAsia="Calibri" w:hAnsi="Times New Roman"/>
          <w:sz w:val="24"/>
          <w:szCs w:val="24"/>
          <w:lang w:eastAsia="en-US"/>
        </w:rPr>
        <w:t>2. Серьезным пре</w:t>
      </w:r>
      <w:r w:rsidR="001901C8" w:rsidRPr="006E6F99">
        <w:rPr>
          <w:rFonts w:ascii="Times New Roman" w:eastAsia="Calibri" w:hAnsi="Times New Roman"/>
          <w:sz w:val="24"/>
          <w:szCs w:val="24"/>
          <w:lang w:eastAsia="en-US"/>
        </w:rPr>
        <w:t>пятствием привлечения инвестиций</w:t>
      </w:r>
      <w:r w:rsidRPr="006E6F99">
        <w:rPr>
          <w:rFonts w:ascii="Times New Roman" w:eastAsia="Calibri" w:hAnsi="Times New Roman"/>
          <w:sz w:val="24"/>
          <w:szCs w:val="24"/>
          <w:lang w:eastAsia="en-US"/>
        </w:rPr>
        <w:t xml:space="preserve"> является имидж региона. </w:t>
      </w:r>
      <w:r w:rsidRPr="006E6F99">
        <w:rPr>
          <w:rFonts w:ascii="Times New Roman" w:hAnsi="Times New Roman"/>
          <w:sz w:val="24"/>
          <w:szCs w:val="24"/>
        </w:rPr>
        <w:t xml:space="preserve">Иностранные инвесторы </w:t>
      </w:r>
      <w:r w:rsidR="001901C8" w:rsidRPr="006E6F99">
        <w:rPr>
          <w:rFonts w:ascii="Times New Roman" w:hAnsi="Times New Roman"/>
          <w:sz w:val="24"/>
          <w:szCs w:val="24"/>
        </w:rPr>
        <w:t xml:space="preserve">плохо </w:t>
      </w:r>
      <w:r w:rsidRPr="006E6F99">
        <w:rPr>
          <w:rFonts w:ascii="Times New Roman" w:hAnsi="Times New Roman"/>
          <w:sz w:val="24"/>
          <w:szCs w:val="24"/>
        </w:rPr>
        <w:t xml:space="preserve">разбираются в современной экономической географии России. Некоторые из них ошибочно считают, что Адыгея соседствует с Чечней и Дагестаном – регионами, где периодически совершаются теракты. Поэтому рисковать своими финансовыми ресурсами инвесторы не хотят. </w:t>
      </w:r>
    </w:p>
    <w:p w:rsidR="002D5732" w:rsidRPr="006E6F99" w:rsidRDefault="002D5732" w:rsidP="002D5732">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3. Инвестиционное законодательство в Краснодарском крае </w:t>
      </w:r>
      <w:r w:rsidR="001901C8" w:rsidRPr="006E6F99">
        <w:rPr>
          <w:rFonts w:ascii="Times New Roman" w:hAnsi="Times New Roman"/>
          <w:sz w:val="24"/>
          <w:szCs w:val="24"/>
        </w:rPr>
        <w:sym w:font="Symbol" w:char="F02D"/>
      </w:r>
      <w:r w:rsidR="001901C8" w:rsidRPr="006E6F99">
        <w:rPr>
          <w:rFonts w:ascii="Times New Roman" w:hAnsi="Times New Roman"/>
          <w:sz w:val="24"/>
          <w:szCs w:val="24"/>
        </w:rPr>
        <w:t xml:space="preserve"> </w:t>
      </w:r>
      <w:r w:rsidRPr="006E6F99">
        <w:rPr>
          <w:rFonts w:ascii="Times New Roman" w:hAnsi="Times New Roman"/>
          <w:sz w:val="24"/>
          <w:szCs w:val="24"/>
        </w:rPr>
        <w:t>одно из лучших в стране</w:t>
      </w:r>
      <w:r w:rsidR="001901C8" w:rsidRPr="006E6F99">
        <w:rPr>
          <w:rFonts w:ascii="Times New Roman" w:hAnsi="Times New Roman"/>
          <w:sz w:val="24"/>
          <w:szCs w:val="24"/>
        </w:rPr>
        <w:t xml:space="preserve">: </w:t>
      </w:r>
      <w:r w:rsidRPr="006E6F99">
        <w:rPr>
          <w:rFonts w:ascii="Times New Roman" w:hAnsi="Times New Roman"/>
          <w:sz w:val="24"/>
          <w:szCs w:val="24"/>
        </w:rPr>
        <w:t>регион дает инвесторам солидные льготы и преференции, финансовые и нефинансовые меры господдержки при реализации проектов, внедряет передовой мировой опыт и опыт наиболее успешных стран и регионов.</w:t>
      </w:r>
    </w:p>
    <w:p w:rsidR="002D5732" w:rsidRPr="006E6F99" w:rsidRDefault="002D5732" w:rsidP="002D5732">
      <w:pPr>
        <w:spacing w:after="0" w:line="360" w:lineRule="auto"/>
        <w:ind w:firstLine="709"/>
        <w:jc w:val="both"/>
        <w:rPr>
          <w:rFonts w:ascii="Times New Roman" w:hAnsi="Times New Roman"/>
          <w:sz w:val="24"/>
          <w:szCs w:val="24"/>
        </w:rPr>
      </w:pPr>
      <w:r w:rsidRPr="006E6F99">
        <w:rPr>
          <w:rFonts w:ascii="Times New Roman" w:hAnsi="Times New Roman"/>
          <w:sz w:val="24"/>
          <w:szCs w:val="24"/>
        </w:rPr>
        <w:t>4. Сейчас в РФ создано более двадцати особых экономических зон, из них 9 входят в Северо-Кавказский кластер. Здесь уже открыт горно</w:t>
      </w:r>
      <w:r w:rsidR="001901C8" w:rsidRPr="006E6F99">
        <w:rPr>
          <w:rFonts w:ascii="Times New Roman" w:hAnsi="Times New Roman"/>
          <w:sz w:val="24"/>
          <w:szCs w:val="24"/>
        </w:rPr>
        <w:t>-</w:t>
      </w:r>
      <w:r w:rsidRPr="006E6F99">
        <w:rPr>
          <w:rFonts w:ascii="Times New Roman" w:hAnsi="Times New Roman"/>
          <w:sz w:val="24"/>
          <w:szCs w:val="24"/>
        </w:rPr>
        <w:t xml:space="preserve">лыжный комплекс </w:t>
      </w:r>
      <w:r w:rsidR="001901C8" w:rsidRPr="006E6F99">
        <w:rPr>
          <w:rFonts w:ascii="Times New Roman" w:hAnsi="Times New Roman"/>
          <w:sz w:val="24"/>
          <w:szCs w:val="24"/>
        </w:rPr>
        <w:t>«Архыз» в Карачаево-Черкесской Р</w:t>
      </w:r>
      <w:r w:rsidRPr="006E6F99">
        <w:rPr>
          <w:rFonts w:ascii="Times New Roman" w:hAnsi="Times New Roman"/>
          <w:sz w:val="24"/>
          <w:szCs w:val="24"/>
        </w:rPr>
        <w:t xml:space="preserve">еспублике на высоте 1650 м над уровнем моря. </w:t>
      </w:r>
      <w:r w:rsidR="001901C8" w:rsidRPr="006E6F99">
        <w:rPr>
          <w:rFonts w:ascii="Times New Roman" w:hAnsi="Times New Roman"/>
          <w:sz w:val="24"/>
          <w:szCs w:val="24"/>
        </w:rPr>
        <w:t xml:space="preserve">Это </w:t>
      </w:r>
      <w:r w:rsidRPr="006E6F99">
        <w:rPr>
          <w:rFonts w:ascii="Times New Roman" w:hAnsi="Times New Roman"/>
          <w:sz w:val="24"/>
          <w:szCs w:val="24"/>
        </w:rPr>
        <w:t>полноценный современный горно</w:t>
      </w:r>
      <w:r w:rsidR="001901C8" w:rsidRPr="006E6F99">
        <w:rPr>
          <w:rFonts w:ascii="Times New Roman" w:hAnsi="Times New Roman"/>
          <w:sz w:val="24"/>
          <w:szCs w:val="24"/>
        </w:rPr>
        <w:t>-</w:t>
      </w:r>
      <w:r w:rsidRPr="006E6F99">
        <w:rPr>
          <w:rFonts w:ascii="Times New Roman" w:hAnsi="Times New Roman"/>
          <w:sz w:val="24"/>
          <w:szCs w:val="24"/>
        </w:rPr>
        <w:t xml:space="preserve">лыжный курорт с хорошим сочетанием цены и качества, современной инфраструктурой. </w:t>
      </w:r>
      <w:r w:rsidR="001901C8" w:rsidRPr="006E6F99">
        <w:rPr>
          <w:rFonts w:ascii="Times New Roman" w:hAnsi="Times New Roman"/>
          <w:sz w:val="24"/>
          <w:szCs w:val="24"/>
        </w:rPr>
        <w:t xml:space="preserve">К </w:t>
      </w:r>
      <w:r w:rsidRPr="006E6F99">
        <w:rPr>
          <w:rFonts w:ascii="Times New Roman" w:hAnsi="Times New Roman"/>
          <w:sz w:val="24"/>
          <w:szCs w:val="24"/>
        </w:rPr>
        <w:t>недостатк</w:t>
      </w:r>
      <w:r w:rsidR="001901C8" w:rsidRPr="006E6F99">
        <w:rPr>
          <w:rFonts w:ascii="Times New Roman" w:hAnsi="Times New Roman"/>
          <w:sz w:val="24"/>
          <w:szCs w:val="24"/>
        </w:rPr>
        <w:t>ам</w:t>
      </w:r>
      <w:r w:rsidRPr="006E6F99">
        <w:rPr>
          <w:rFonts w:ascii="Times New Roman" w:hAnsi="Times New Roman"/>
          <w:sz w:val="24"/>
          <w:szCs w:val="24"/>
        </w:rPr>
        <w:t xml:space="preserve"> </w:t>
      </w:r>
      <w:r w:rsidR="001901C8" w:rsidRPr="006E6F99">
        <w:rPr>
          <w:rFonts w:ascii="Times New Roman" w:hAnsi="Times New Roman"/>
          <w:sz w:val="24"/>
          <w:szCs w:val="24"/>
        </w:rPr>
        <w:t xml:space="preserve">относятся </w:t>
      </w:r>
      <w:r w:rsidRPr="006E6F99">
        <w:rPr>
          <w:rFonts w:ascii="Times New Roman" w:hAnsi="Times New Roman"/>
          <w:sz w:val="24"/>
          <w:szCs w:val="24"/>
        </w:rPr>
        <w:t>отсутствие поблизости аэропорта, гостиниц с кавказским колоритом, ледового дворца, малое количество горно</w:t>
      </w:r>
      <w:r w:rsidR="001901C8" w:rsidRPr="006E6F99">
        <w:rPr>
          <w:rFonts w:ascii="Times New Roman" w:hAnsi="Times New Roman"/>
          <w:sz w:val="24"/>
          <w:szCs w:val="24"/>
        </w:rPr>
        <w:t>-</w:t>
      </w:r>
      <w:r w:rsidRPr="006E6F99">
        <w:rPr>
          <w:rFonts w:ascii="Times New Roman" w:hAnsi="Times New Roman"/>
          <w:sz w:val="24"/>
          <w:szCs w:val="24"/>
        </w:rPr>
        <w:t xml:space="preserve">лыжных трасс и автодорог. </w:t>
      </w:r>
    </w:p>
    <w:p w:rsidR="002D5732" w:rsidRPr="006E6F99" w:rsidRDefault="002D5732" w:rsidP="002D5732">
      <w:pPr>
        <w:spacing w:after="0" w:line="360" w:lineRule="auto"/>
        <w:ind w:firstLine="709"/>
        <w:jc w:val="both"/>
        <w:rPr>
          <w:rFonts w:ascii="Times New Roman" w:eastAsia="Calibri" w:hAnsi="Times New Roman"/>
          <w:sz w:val="24"/>
          <w:szCs w:val="24"/>
          <w:lang w:eastAsia="en-US"/>
        </w:rPr>
      </w:pPr>
      <w:r w:rsidRPr="006E6F99">
        <w:rPr>
          <w:rFonts w:ascii="Times New Roman" w:hAnsi="Times New Roman"/>
          <w:sz w:val="24"/>
          <w:szCs w:val="24"/>
        </w:rPr>
        <w:t xml:space="preserve">5. Олимпийская стройка обеспечила Кубани </w:t>
      </w:r>
      <w:r w:rsidR="001901C8" w:rsidRPr="006E6F99">
        <w:rPr>
          <w:rFonts w:ascii="Times New Roman" w:hAnsi="Times New Roman"/>
          <w:sz w:val="24"/>
          <w:szCs w:val="24"/>
        </w:rPr>
        <w:t xml:space="preserve">в 2012 г. </w:t>
      </w:r>
      <w:r w:rsidRPr="006E6F99">
        <w:rPr>
          <w:rFonts w:ascii="Times New Roman" w:hAnsi="Times New Roman"/>
          <w:sz w:val="24"/>
          <w:szCs w:val="24"/>
        </w:rPr>
        <w:t>четырехкратное превышение по инвестициям над Ростовской областью. Теперь Ростов вырывается вперед: у него более диверсифицированная промышленность и больше навыков по привлечению не столь сконцентрированных на одном проекте инвестиций.</w:t>
      </w:r>
    </w:p>
    <w:p w:rsidR="002D5732" w:rsidRPr="006E6F99" w:rsidRDefault="002D5732" w:rsidP="002D5732">
      <w:pPr>
        <w:spacing w:after="0" w:line="360" w:lineRule="auto"/>
        <w:ind w:firstLine="709"/>
        <w:jc w:val="both"/>
        <w:rPr>
          <w:rFonts w:ascii="Times New Roman" w:hAnsi="Times New Roman"/>
          <w:sz w:val="24"/>
          <w:szCs w:val="24"/>
        </w:rPr>
      </w:pPr>
      <w:r w:rsidRPr="006E6F99">
        <w:rPr>
          <w:rFonts w:ascii="Times New Roman" w:eastAsia="Calibri" w:hAnsi="Times New Roman"/>
          <w:sz w:val="24"/>
          <w:szCs w:val="24"/>
          <w:lang w:eastAsia="en-US"/>
        </w:rPr>
        <w:t xml:space="preserve">6. </w:t>
      </w:r>
      <w:r w:rsidRPr="006E6F99">
        <w:rPr>
          <w:rFonts w:ascii="Times New Roman" w:hAnsi="Times New Roman"/>
          <w:sz w:val="24"/>
          <w:szCs w:val="24"/>
        </w:rPr>
        <w:t xml:space="preserve">Стоимость зарубежных туров растет пропорционально росту курса доллара и евро по отношению к рублю, что дает хорошее преимущество российскому туристскому рынку. С ростом стоимости зарубежных туров спрос на них будет уменьшаться, а российские здравницы </w:t>
      </w:r>
      <w:r w:rsidR="001901C8" w:rsidRPr="006E6F99">
        <w:rPr>
          <w:rFonts w:ascii="Times New Roman" w:hAnsi="Times New Roman"/>
          <w:sz w:val="24"/>
          <w:szCs w:val="24"/>
        </w:rPr>
        <w:t>стан</w:t>
      </w:r>
      <w:r w:rsidRPr="006E6F99">
        <w:rPr>
          <w:rFonts w:ascii="Times New Roman" w:hAnsi="Times New Roman"/>
          <w:sz w:val="24"/>
          <w:szCs w:val="24"/>
        </w:rPr>
        <w:t xml:space="preserve">ут более востребованными. Конечно, многое будет зависеть от </w:t>
      </w:r>
      <w:r w:rsidRPr="006E6F99">
        <w:rPr>
          <w:rFonts w:ascii="Times New Roman" w:hAnsi="Times New Roman"/>
          <w:sz w:val="24"/>
          <w:szCs w:val="24"/>
        </w:rPr>
        <w:lastRenderedPageBreak/>
        <w:t xml:space="preserve">долговременности этой тенденции, но в целом она отразится положительно на отечественных производителях товаров и услуг. </w:t>
      </w:r>
    </w:p>
    <w:p w:rsidR="002D5732" w:rsidRPr="006E6F99" w:rsidRDefault="002D5732" w:rsidP="002D5732">
      <w:pPr>
        <w:spacing w:after="0" w:line="360" w:lineRule="auto"/>
        <w:ind w:firstLine="709"/>
        <w:jc w:val="both"/>
        <w:rPr>
          <w:rFonts w:ascii="Times New Roman" w:hAnsi="Times New Roman"/>
          <w:sz w:val="24"/>
          <w:szCs w:val="24"/>
        </w:rPr>
      </w:pPr>
      <w:r w:rsidRPr="006E6F99">
        <w:rPr>
          <w:rFonts w:ascii="Times New Roman" w:hAnsi="Times New Roman"/>
          <w:sz w:val="24"/>
          <w:szCs w:val="24"/>
        </w:rPr>
        <w:t xml:space="preserve">7. </w:t>
      </w:r>
      <w:hyperlink r:id="rId36" w:tooltip="Цитируемость: 100%" w:history="1">
        <w:r w:rsidRPr="006E6F99">
          <w:rPr>
            <w:rFonts w:ascii="Times New Roman" w:hAnsi="Times New Roman"/>
            <w:sz w:val="24"/>
            <w:szCs w:val="24"/>
          </w:rPr>
          <w:t>На основании указанных выводов можно предложить следующие рекомендации</w:t>
        </w:r>
      </w:hyperlink>
      <w:r w:rsidRPr="006E6F99">
        <w:rPr>
          <w:rFonts w:ascii="Times New Roman" w:hAnsi="Times New Roman"/>
          <w:sz w:val="24"/>
          <w:szCs w:val="24"/>
        </w:rPr>
        <w:t xml:space="preserve"> </w:t>
      </w:r>
      <w:r w:rsidR="001901C8" w:rsidRPr="006E6F99">
        <w:rPr>
          <w:rFonts w:ascii="Times New Roman" w:hAnsi="Times New Roman"/>
          <w:sz w:val="24"/>
          <w:szCs w:val="24"/>
        </w:rPr>
        <w:t>по развитию</w:t>
      </w:r>
      <w:r w:rsidRPr="006E6F99">
        <w:rPr>
          <w:rFonts w:ascii="Times New Roman" w:hAnsi="Times New Roman"/>
          <w:sz w:val="24"/>
          <w:szCs w:val="24"/>
        </w:rPr>
        <w:t xml:space="preserve"> курортно-туристского комплекса:</w:t>
      </w:r>
    </w:p>
    <w:p w:rsidR="002D5732" w:rsidRPr="006E6F99" w:rsidRDefault="001901C8" w:rsidP="002D5732">
      <w:pPr>
        <w:spacing w:after="0" w:line="360" w:lineRule="auto"/>
        <w:ind w:firstLine="709"/>
        <w:jc w:val="both"/>
        <w:rPr>
          <w:rFonts w:ascii="Times New Roman" w:hAnsi="Times New Roman"/>
          <w:sz w:val="24"/>
          <w:szCs w:val="24"/>
        </w:rPr>
      </w:pPr>
      <w:r w:rsidRPr="006E6F99">
        <w:rPr>
          <w:rFonts w:ascii="Times New Roman" w:hAnsi="Times New Roman"/>
          <w:sz w:val="24"/>
          <w:szCs w:val="24"/>
        </w:rPr>
        <w:sym w:font="Symbol" w:char="F02D"/>
      </w:r>
      <w:r w:rsidR="002D5732" w:rsidRPr="006E6F99">
        <w:rPr>
          <w:rFonts w:ascii="Times New Roman" w:hAnsi="Times New Roman"/>
          <w:sz w:val="24"/>
          <w:szCs w:val="24"/>
        </w:rPr>
        <w:t xml:space="preserve"> при сохранении туристско-рекреационной системы создать управление кластерами через саморегулируемую организацию в сфере туризма;</w:t>
      </w:r>
    </w:p>
    <w:p w:rsidR="002D5732" w:rsidRPr="006E6F99" w:rsidRDefault="001901C8" w:rsidP="002D5732">
      <w:pPr>
        <w:spacing w:after="0" w:line="360" w:lineRule="auto"/>
        <w:ind w:firstLine="709"/>
        <w:jc w:val="both"/>
        <w:rPr>
          <w:rFonts w:ascii="Times New Roman" w:hAnsi="Times New Roman"/>
          <w:sz w:val="24"/>
          <w:szCs w:val="24"/>
        </w:rPr>
      </w:pPr>
      <w:r w:rsidRPr="006E6F99">
        <w:rPr>
          <w:rFonts w:ascii="Times New Roman" w:hAnsi="Times New Roman"/>
          <w:sz w:val="24"/>
          <w:szCs w:val="24"/>
        </w:rPr>
        <w:sym w:font="Symbol" w:char="F02D"/>
      </w:r>
      <w:r w:rsidR="002D5732" w:rsidRPr="006E6F99">
        <w:rPr>
          <w:rFonts w:ascii="Times New Roman" w:hAnsi="Times New Roman"/>
          <w:sz w:val="24"/>
          <w:szCs w:val="24"/>
        </w:rPr>
        <w:t xml:space="preserve"> </w:t>
      </w:r>
      <w:r w:rsidRPr="006E6F99">
        <w:rPr>
          <w:rFonts w:ascii="Times New Roman" w:hAnsi="Times New Roman"/>
          <w:sz w:val="24"/>
          <w:szCs w:val="24"/>
        </w:rPr>
        <w:t xml:space="preserve">более </w:t>
      </w:r>
      <w:r w:rsidR="002D5732" w:rsidRPr="006E6F99">
        <w:rPr>
          <w:rFonts w:ascii="Times New Roman" w:hAnsi="Times New Roman"/>
          <w:sz w:val="24"/>
          <w:szCs w:val="24"/>
        </w:rPr>
        <w:t>активн</w:t>
      </w:r>
      <w:r w:rsidRPr="006E6F99">
        <w:rPr>
          <w:rFonts w:ascii="Times New Roman" w:hAnsi="Times New Roman"/>
          <w:sz w:val="24"/>
          <w:szCs w:val="24"/>
        </w:rPr>
        <w:t>о</w:t>
      </w:r>
      <w:r w:rsidR="002D5732" w:rsidRPr="006E6F99">
        <w:rPr>
          <w:rFonts w:ascii="Times New Roman" w:hAnsi="Times New Roman"/>
          <w:sz w:val="24"/>
          <w:szCs w:val="24"/>
        </w:rPr>
        <w:t xml:space="preserve"> использовать возможности </w:t>
      </w:r>
      <w:proofErr w:type="spellStart"/>
      <w:r w:rsidR="002D5732" w:rsidRPr="006E6F99">
        <w:rPr>
          <w:rFonts w:ascii="Times New Roman" w:hAnsi="Times New Roman"/>
          <w:sz w:val="24"/>
          <w:szCs w:val="24"/>
        </w:rPr>
        <w:t>частно</w:t>
      </w:r>
      <w:proofErr w:type="spellEnd"/>
      <w:r w:rsidR="002D5732" w:rsidRPr="006E6F99">
        <w:rPr>
          <w:rFonts w:ascii="Times New Roman" w:hAnsi="Times New Roman"/>
          <w:sz w:val="24"/>
          <w:szCs w:val="24"/>
        </w:rPr>
        <w:t>-государственного партнерства, принять соответствующие законы в регионах, увеличить число грантов и субсидий для бизнеса, развивать бизнес-инкубаторы и технопарки;</w:t>
      </w:r>
    </w:p>
    <w:p w:rsidR="002D5732" w:rsidRPr="006E6F99" w:rsidRDefault="001901C8" w:rsidP="002D5732">
      <w:pPr>
        <w:spacing w:after="0" w:line="360" w:lineRule="auto"/>
        <w:ind w:firstLine="709"/>
        <w:jc w:val="both"/>
        <w:rPr>
          <w:rFonts w:ascii="Times New Roman" w:hAnsi="Times New Roman"/>
          <w:sz w:val="24"/>
          <w:szCs w:val="24"/>
        </w:rPr>
      </w:pPr>
      <w:r w:rsidRPr="006E6F99">
        <w:rPr>
          <w:rFonts w:ascii="Times New Roman" w:hAnsi="Times New Roman"/>
          <w:sz w:val="24"/>
          <w:szCs w:val="24"/>
        </w:rPr>
        <w:sym w:font="Symbol" w:char="F02D"/>
      </w:r>
      <w:r w:rsidR="00AB466A" w:rsidRPr="006E6F99">
        <w:rPr>
          <w:rFonts w:ascii="Times New Roman" w:hAnsi="Times New Roman"/>
          <w:sz w:val="24"/>
          <w:szCs w:val="24"/>
        </w:rPr>
        <w:t xml:space="preserve"> прово</w:t>
      </w:r>
      <w:r w:rsidR="002D5732" w:rsidRPr="006E6F99">
        <w:rPr>
          <w:rFonts w:ascii="Times New Roman" w:hAnsi="Times New Roman"/>
          <w:sz w:val="24"/>
          <w:szCs w:val="24"/>
        </w:rPr>
        <w:t>д</w:t>
      </w:r>
      <w:r w:rsidRPr="006E6F99">
        <w:rPr>
          <w:rFonts w:ascii="Times New Roman" w:hAnsi="Times New Roman"/>
          <w:sz w:val="24"/>
          <w:szCs w:val="24"/>
        </w:rPr>
        <w:t>ить</w:t>
      </w:r>
      <w:r w:rsidR="004B0C6D" w:rsidRPr="006E6F99">
        <w:rPr>
          <w:rFonts w:ascii="Times New Roman" w:hAnsi="Times New Roman"/>
          <w:sz w:val="24"/>
          <w:szCs w:val="24"/>
        </w:rPr>
        <w:t xml:space="preserve"> мониторинг</w:t>
      </w:r>
      <w:r w:rsidR="002D5732" w:rsidRPr="006E6F99">
        <w:rPr>
          <w:rFonts w:ascii="Times New Roman" w:hAnsi="Times New Roman"/>
          <w:sz w:val="24"/>
          <w:szCs w:val="24"/>
        </w:rPr>
        <w:t xml:space="preserve"> инвестиционного законодательства тех регионов, которые резко увеличивают инвестиции, в том числе Краснодарского края, где действует единый алгоритм организации инвестиционного процес</w:t>
      </w:r>
      <w:r w:rsidR="004B0C6D" w:rsidRPr="006E6F99">
        <w:rPr>
          <w:rFonts w:ascii="Times New Roman" w:hAnsi="Times New Roman"/>
          <w:sz w:val="24"/>
          <w:szCs w:val="24"/>
        </w:rPr>
        <w:t xml:space="preserve">са, а его главные составляющие </w:t>
      </w:r>
      <w:r w:rsidR="004B0C6D" w:rsidRPr="006E6F99">
        <w:rPr>
          <w:rFonts w:ascii="Times New Roman" w:hAnsi="Times New Roman"/>
          <w:sz w:val="24"/>
          <w:szCs w:val="24"/>
        </w:rPr>
        <w:sym w:font="Symbol" w:char="F02D"/>
      </w:r>
      <w:r w:rsidR="004B0C6D" w:rsidRPr="006E6F99">
        <w:rPr>
          <w:rFonts w:ascii="Times New Roman" w:hAnsi="Times New Roman"/>
          <w:sz w:val="24"/>
          <w:szCs w:val="24"/>
        </w:rPr>
        <w:t xml:space="preserve"> </w:t>
      </w:r>
      <w:r w:rsidR="002D5732" w:rsidRPr="006E6F99">
        <w:rPr>
          <w:rFonts w:ascii="Times New Roman" w:hAnsi="Times New Roman"/>
          <w:sz w:val="24"/>
          <w:szCs w:val="24"/>
        </w:rPr>
        <w:t xml:space="preserve">высокопрофессиональный уровень подготовки инвестиционных предложений; максимальная открытость властей на всех уровнях к сотрудничеству; активное продвижение потенциала региона на внешние и </w:t>
      </w:r>
      <w:r w:rsidR="004B0C6D" w:rsidRPr="006E6F99">
        <w:rPr>
          <w:rFonts w:ascii="Times New Roman" w:hAnsi="Times New Roman"/>
          <w:sz w:val="24"/>
          <w:szCs w:val="24"/>
        </w:rPr>
        <w:t>внутренние рынки.</w:t>
      </w:r>
    </w:p>
    <w:p w:rsidR="002D5732" w:rsidRPr="006E6F99" w:rsidRDefault="004B0C6D" w:rsidP="002D5732">
      <w:pPr>
        <w:spacing w:after="0" w:line="360" w:lineRule="auto"/>
        <w:ind w:firstLine="709"/>
        <w:jc w:val="both"/>
        <w:rPr>
          <w:rFonts w:ascii="Times New Roman" w:hAnsi="Times New Roman"/>
          <w:sz w:val="24"/>
          <w:szCs w:val="24"/>
        </w:rPr>
      </w:pPr>
      <w:r w:rsidRPr="006E6F99">
        <w:rPr>
          <w:rFonts w:ascii="Times New Roman" w:hAnsi="Times New Roman"/>
          <w:sz w:val="24"/>
          <w:szCs w:val="24"/>
        </w:rPr>
        <w:t>Н</w:t>
      </w:r>
      <w:r w:rsidR="002D5732" w:rsidRPr="006E6F99">
        <w:rPr>
          <w:rFonts w:ascii="Times New Roman" w:hAnsi="Times New Roman"/>
          <w:sz w:val="24"/>
          <w:szCs w:val="24"/>
        </w:rPr>
        <w:t>овая экономическая политика должна представля</w:t>
      </w:r>
      <w:r w:rsidRPr="006E6F99">
        <w:rPr>
          <w:rFonts w:ascii="Times New Roman" w:hAnsi="Times New Roman"/>
          <w:sz w:val="24"/>
          <w:szCs w:val="24"/>
        </w:rPr>
        <w:t>ть собой политику инвестиций, так как</w:t>
      </w:r>
      <w:r w:rsidR="002D5732" w:rsidRPr="006E6F99">
        <w:rPr>
          <w:rFonts w:ascii="Times New Roman" w:hAnsi="Times New Roman"/>
          <w:sz w:val="24"/>
          <w:szCs w:val="24"/>
        </w:rPr>
        <w:t xml:space="preserve"> для улучшен</w:t>
      </w:r>
      <w:r w:rsidRPr="006E6F99">
        <w:rPr>
          <w:rFonts w:ascii="Times New Roman" w:hAnsi="Times New Roman"/>
          <w:sz w:val="24"/>
          <w:szCs w:val="24"/>
        </w:rPr>
        <w:t>ия качества жизни нужно строить прежде всего</w:t>
      </w:r>
      <w:r w:rsidR="002D5732" w:rsidRPr="006E6F99">
        <w:rPr>
          <w:rFonts w:ascii="Times New Roman" w:hAnsi="Times New Roman"/>
          <w:sz w:val="24"/>
          <w:szCs w:val="24"/>
        </w:rPr>
        <w:t xml:space="preserve"> объекты инфраструктуры. Развитие экономики может быть связано только с инвестициями, </w:t>
      </w:r>
      <w:r w:rsidRPr="006E6F99">
        <w:rPr>
          <w:rFonts w:ascii="Times New Roman" w:hAnsi="Times New Roman"/>
          <w:sz w:val="24"/>
          <w:szCs w:val="24"/>
        </w:rPr>
        <w:t xml:space="preserve">поскольку при их </w:t>
      </w:r>
      <w:r w:rsidR="002D5732" w:rsidRPr="006E6F99">
        <w:rPr>
          <w:rFonts w:ascii="Times New Roman" w:hAnsi="Times New Roman"/>
          <w:sz w:val="24"/>
          <w:szCs w:val="24"/>
        </w:rPr>
        <w:t>сокращ</w:t>
      </w:r>
      <w:r w:rsidRPr="006E6F99">
        <w:rPr>
          <w:rFonts w:ascii="Times New Roman" w:hAnsi="Times New Roman"/>
          <w:sz w:val="24"/>
          <w:szCs w:val="24"/>
        </w:rPr>
        <w:t>ении</w:t>
      </w:r>
      <w:r w:rsidR="002D5732" w:rsidRPr="006E6F99">
        <w:rPr>
          <w:rFonts w:ascii="Times New Roman" w:hAnsi="Times New Roman"/>
          <w:sz w:val="24"/>
          <w:szCs w:val="24"/>
        </w:rPr>
        <w:t xml:space="preserve"> сокращаются доходы, а инноваций без инвестиций вообще не бывает. </w:t>
      </w:r>
    </w:p>
    <w:p w:rsidR="005158CF" w:rsidRPr="006E6F99" w:rsidRDefault="005158CF" w:rsidP="002D5732">
      <w:pPr>
        <w:tabs>
          <w:tab w:val="left" w:pos="3165"/>
        </w:tabs>
        <w:spacing w:after="0"/>
        <w:jc w:val="center"/>
        <w:rPr>
          <w:rFonts w:ascii="Times New Roman" w:hAnsi="Times New Roman"/>
          <w:sz w:val="24"/>
          <w:szCs w:val="24"/>
        </w:rPr>
      </w:pPr>
      <w:r w:rsidRPr="006E6F99">
        <w:rPr>
          <w:b/>
          <w:sz w:val="28"/>
          <w:szCs w:val="28"/>
        </w:rPr>
        <w:br w:type="page"/>
      </w:r>
    </w:p>
    <w:p w:rsidR="00565D10" w:rsidRPr="006E6F99" w:rsidRDefault="009823E8" w:rsidP="00FE2FA1">
      <w:pPr>
        <w:tabs>
          <w:tab w:val="left" w:pos="3165"/>
        </w:tabs>
        <w:spacing w:after="0"/>
        <w:jc w:val="center"/>
        <w:rPr>
          <w:rFonts w:ascii="Times New Roman" w:hAnsi="Times New Roman"/>
          <w:sz w:val="24"/>
          <w:szCs w:val="24"/>
        </w:rPr>
      </w:pPr>
      <w:r w:rsidRPr="006E6F99">
        <w:rPr>
          <w:rFonts w:ascii="Times New Roman" w:hAnsi="Times New Roman"/>
          <w:sz w:val="24"/>
          <w:szCs w:val="24"/>
        </w:rPr>
        <w:lastRenderedPageBreak/>
        <w:t>С</w:t>
      </w:r>
      <w:r w:rsidR="006C7BFE" w:rsidRPr="006E6F99">
        <w:rPr>
          <w:rFonts w:ascii="Times New Roman" w:hAnsi="Times New Roman"/>
          <w:sz w:val="24"/>
          <w:szCs w:val="24"/>
        </w:rPr>
        <w:t>ПИСОК ИСПОЛЬЗОВАННОЙ ЛИТЕРАТУРЫ</w:t>
      </w:r>
    </w:p>
    <w:p w:rsidR="00997701" w:rsidRPr="006E6F99" w:rsidRDefault="00997701" w:rsidP="00FE2FA1">
      <w:pPr>
        <w:tabs>
          <w:tab w:val="left" w:pos="3165"/>
        </w:tabs>
        <w:spacing w:after="0"/>
        <w:jc w:val="center"/>
        <w:rPr>
          <w:rFonts w:ascii="Times New Roman" w:hAnsi="Times New Roman"/>
          <w:sz w:val="24"/>
          <w:szCs w:val="24"/>
        </w:rPr>
      </w:pPr>
    </w:p>
    <w:p w:rsidR="00997701" w:rsidRPr="006E6F99" w:rsidRDefault="00997701" w:rsidP="00FE2FA1">
      <w:pPr>
        <w:tabs>
          <w:tab w:val="left" w:pos="3165"/>
        </w:tabs>
        <w:spacing w:after="0"/>
        <w:jc w:val="center"/>
        <w:rPr>
          <w:rFonts w:ascii="Times New Roman" w:hAnsi="Times New Roman"/>
          <w:i/>
          <w:sz w:val="24"/>
          <w:szCs w:val="24"/>
        </w:rPr>
      </w:pPr>
      <w:r w:rsidRPr="006E6F99">
        <w:rPr>
          <w:rFonts w:ascii="Times New Roman" w:hAnsi="Times New Roman"/>
          <w:i/>
          <w:sz w:val="24"/>
          <w:szCs w:val="24"/>
        </w:rPr>
        <w:t>Нормативно-правовые акты:</w:t>
      </w:r>
    </w:p>
    <w:p w:rsidR="00495902" w:rsidRPr="006E6F99" w:rsidRDefault="00495902" w:rsidP="00495902">
      <w:pPr>
        <w:pStyle w:val="a7"/>
        <w:widowControl w:val="0"/>
        <w:numPr>
          <w:ilvl w:val="0"/>
          <w:numId w:val="37"/>
        </w:numPr>
        <w:suppressAutoHyphens/>
        <w:spacing w:before="100" w:beforeAutospacing="1" w:after="100" w:afterAutospacing="1" w:line="360" w:lineRule="auto"/>
        <w:ind w:right="-185"/>
        <w:jc w:val="both"/>
      </w:pPr>
      <w:r w:rsidRPr="006E6F99">
        <w:t xml:space="preserve">О внесении изменений в Соглашение от 30 января 2007 года «О порядке управления игорной зоной на территории </w:t>
      </w:r>
      <w:proofErr w:type="spellStart"/>
      <w:r w:rsidRPr="006E6F99">
        <w:t>Щербиновского</w:t>
      </w:r>
      <w:proofErr w:type="spellEnd"/>
      <w:r w:rsidRPr="006E6F99">
        <w:t xml:space="preserve"> района Краснодарского края и Азовского района Ростовской области и взаимодействии органов исполнительной власти Ростовской области и Краснодарского края при осуществлении государственного регулирования деятельности по организации и проведению азартных игр»: Дополнительное соглашение № 1 // СПС «Консультант плюс».</w:t>
      </w:r>
    </w:p>
    <w:p w:rsidR="00495902" w:rsidRPr="006E6F99" w:rsidRDefault="00E270B0" w:rsidP="00495902">
      <w:pPr>
        <w:pStyle w:val="a7"/>
        <w:widowControl w:val="0"/>
        <w:numPr>
          <w:ilvl w:val="0"/>
          <w:numId w:val="37"/>
        </w:numPr>
        <w:suppressAutoHyphens/>
        <w:spacing w:before="100" w:beforeAutospacing="1" w:after="100" w:afterAutospacing="1" w:line="360" w:lineRule="auto"/>
        <w:ind w:right="-185"/>
        <w:jc w:val="both"/>
      </w:pPr>
      <w:hyperlink r:id="rId37" w:history="1">
        <w:r w:rsidR="00495902" w:rsidRPr="006E6F99">
          <w:rPr>
            <w:rStyle w:val="a5"/>
            <w:color w:val="auto"/>
          </w:rPr>
          <w:t>О внесении изменений в Федеральный закон «Об особых экономических зонах в Российской Федерации»</w:t>
        </w:r>
      </w:hyperlink>
      <w:r w:rsidR="00495902" w:rsidRPr="006E6F99">
        <w:t>: Федеральный закон Российской Федерации от 03.06.2006 № 76-ФЗ // СПС «Консультант плюс».</w:t>
      </w:r>
    </w:p>
    <w:p w:rsidR="00495902" w:rsidRPr="006E6F99" w:rsidRDefault="00495902" w:rsidP="00495902">
      <w:pPr>
        <w:pStyle w:val="a7"/>
        <w:widowControl w:val="0"/>
        <w:numPr>
          <w:ilvl w:val="0"/>
          <w:numId w:val="37"/>
        </w:numPr>
        <w:suppressAutoHyphens/>
        <w:spacing w:before="100" w:beforeAutospacing="1" w:after="100" w:afterAutospacing="1" w:line="360" w:lineRule="auto"/>
        <w:ind w:right="-185"/>
        <w:jc w:val="both"/>
      </w:pPr>
      <w:r w:rsidRPr="006E6F99">
        <w:t xml:space="preserve">О внесении изменений в Федеральный закон «Об особых экономических зонах в Российской Федерации» и отдельные законодательные акты Российской Федерации: Федеральный закон Российской Федерации от 30.10.2007 № 240-ФЗ [Электронный ресурс] // Официальный сайт Российской газеты. – </w:t>
      </w:r>
      <w:r w:rsidRPr="006E6F99">
        <w:rPr>
          <w:lang w:val="en-US"/>
        </w:rPr>
        <w:t>URL</w:t>
      </w:r>
      <w:r w:rsidRPr="006E6F99">
        <w:t xml:space="preserve">: </w:t>
      </w:r>
      <w:hyperlink r:id="rId38" w:history="1">
        <w:r w:rsidRPr="006E6F99">
          <w:rPr>
            <w:rStyle w:val="a5"/>
            <w:color w:val="auto"/>
          </w:rPr>
          <w:t>http://www.rg.ru/2011/12/07/ekonomzoni-dok.html</w:t>
        </w:r>
      </w:hyperlink>
      <w:r w:rsidRPr="006E6F99">
        <w:t xml:space="preserve"> (дата обращения 04.04.2012).</w:t>
      </w:r>
    </w:p>
    <w:p w:rsidR="00495902" w:rsidRPr="006E6F99" w:rsidRDefault="00495902" w:rsidP="00495902">
      <w:pPr>
        <w:pStyle w:val="a7"/>
        <w:widowControl w:val="0"/>
        <w:numPr>
          <w:ilvl w:val="0"/>
          <w:numId w:val="37"/>
        </w:numPr>
        <w:suppressAutoHyphens/>
        <w:spacing w:before="100" w:beforeAutospacing="1" w:after="100" w:afterAutospacing="1" w:line="360" w:lineRule="auto"/>
        <w:ind w:right="-185"/>
        <w:jc w:val="both"/>
      </w:pPr>
      <w:r w:rsidRPr="006E6F99">
        <w: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Федеральный закон Российской Федерации от 29.12.2006 № 244-ФЗ (ред. от 23.07.2013) // СПС «Консультант плюс».</w:t>
      </w:r>
    </w:p>
    <w:p w:rsidR="00495902" w:rsidRPr="006E6F99" w:rsidRDefault="00495902" w:rsidP="00495902">
      <w:pPr>
        <w:pStyle w:val="a7"/>
        <w:widowControl w:val="0"/>
        <w:numPr>
          <w:ilvl w:val="0"/>
          <w:numId w:val="37"/>
        </w:numPr>
        <w:suppressAutoHyphens/>
        <w:spacing w:before="100" w:beforeAutospacing="1" w:after="100" w:afterAutospacing="1" w:line="360" w:lineRule="auto"/>
        <w:ind w:right="-185"/>
        <w:jc w:val="both"/>
      </w:pPr>
      <w:r w:rsidRPr="006E6F99">
        <w:t xml:space="preserve">О государственном стимулировании инвестиционной деятельности в Краснодарском крае: Закон Краснодарского края от 2.07.2004 №731-КЗ [Электронный ресурс] // Официальный сайт Министерства стратегического развития, инвестиций и внешнеэкономической деятельности Краснодарского края. </w:t>
      </w:r>
      <w:r w:rsidRPr="006E6F99">
        <w:sym w:font="Symbol" w:char="F02D"/>
      </w:r>
      <w:r w:rsidRPr="006E6F99">
        <w:t xml:space="preserve"> </w:t>
      </w:r>
      <w:r w:rsidRPr="006E6F99">
        <w:rPr>
          <w:lang w:val="en-US"/>
        </w:rPr>
        <w:t>URL</w:t>
      </w:r>
      <w:r w:rsidRPr="006E6F99">
        <w:t xml:space="preserve">: </w:t>
      </w:r>
      <w:hyperlink r:id="rId39" w:history="1">
        <w:r w:rsidRPr="006E6F99">
          <w:rPr>
            <w:rStyle w:val="a5"/>
            <w:color w:val="auto"/>
          </w:rPr>
          <w:t>http://www.investkuban.ru/investor11</w:t>
        </w:r>
      </w:hyperlink>
      <w:r w:rsidRPr="006E6F99">
        <w:t xml:space="preserve"> (дата обращения 07.03.2012).</w:t>
      </w:r>
    </w:p>
    <w:p w:rsidR="00495902" w:rsidRPr="006E6F99" w:rsidRDefault="00495902" w:rsidP="00495902">
      <w:pPr>
        <w:pStyle w:val="a7"/>
        <w:widowControl w:val="0"/>
        <w:numPr>
          <w:ilvl w:val="0"/>
          <w:numId w:val="37"/>
        </w:numPr>
        <w:suppressAutoHyphens/>
        <w:spacing w:before="100" w:beforeAutospacing="1" w:after="100" w:afterAutospacing="1" w:line="360" w:lineRule="auto"/>
        <w:ind w:right="-185"/>
        <w:jc w:val="both"/>
      </w:pPr>
      <w:r w:rsidRPr="006E6F99">
        <w:t xml:space="preserve">О департаменте инвестиций и проектного сопровождения Краснодарского края: Постановление главы администрации Краснодарского края от 25.12.2006 №1168 [Электронный ресурс] // Официальный сайт Министерства стратегического развития, инвестиций и внешнеэкономической деятельности Краснодарского края. </w:t>
      </w:r>
      <w:r w:rsidRPr="006E6F99">
        <w:sym w:font="Symbol" w:char="F02D"/>
      </w:r>
      <w:r w:rsidRPr="006E6F99">
        <w:t xml:space="preserve"> </w:t>
      </w:r>
      <w:hyperlink r:id="rId40" w:history="1">
        <w:r w:rsidRPr="006E6F99">
          <w:rPr>
            <w:rStyle w:val="a5"/>
            <w:color w:val="auto"/>
          </w:rPr>
          <w:t>http://www.investkuban.ru/dep1.html</w:t>
        </w:r>
      </w:hyperlink>
      <w:r w:rsidRPr="006E6F99">
        <w:t xml:space="preserve"> (дата обращения 15.10.2011).</w:t>
      </w:r>
    </w:p>
    <w:p w:rsidR="00495902" w:rsidRPr="006E6F99" w:rsidRDefault="00495902" w:rsidP="00495902">
      <w:pPr>
        <w:pStyle w:val="a7"/>
        <w:widowControl w:val="0"/>
        <w:numPr>
          <w:ilvl w:val="0"/>
          <w:numId w:val="37"/>
        </w:numPr>
        <w:suppressAutoHyphens/>
        <w:spacing w:before="100" w:beforeAutospacing="1" w:after="100" w:afterAutospacing="1" w:line="360" w:lineRule="auto"/>
        <w:ind w:right="-185"/>
        <w:jc w:val="both"/>
      </w:pPr>
      <w:r w:rsidRPr="006E6F99">
        <w:t xml:space="preserve">О долгосрочной государственной экономической политике: Указ Президента Российской Федерации от 07.05.2012 №596 [Электронный ресурс] // Официальный сайт. – </w:t>
      </w:r>
      <w:r w:rsidRPr="006E6F99">
        <w:rPr>
          <w:lang w:val="en-US"/>
        </w:rPr>
        <w:t>URL</w:t>
      </w:r>
      <w:r w:rsidRPr="006E6F99">
        <w:t xml:space="preserve">: Российской газеты </w:t>
      </w:r>
      <w:hyperlink r:id="rId41" w:history="1">
        <w:r w:rsidRPr="006E6F99">
          <w:rPr>
            <w:rStyle w:val="a5"/>
            <w:color w:val="auto"/>
          </w:rPr>
          <w:t>http://www.rg.ru/2012/05/09/gospolitika-dok.html</w:t>
        </w:r>
      </w:hyperlink>
      <w:r w:rsidRPr="006E6F99">
        <w:t xml:space="preserve"> (дата обращения 04.04.2012).</w:t>
      </w:r>
    </w:p>
    <w:p w:rsidR="00495902" w:rsidRPr="006E6F99" w:rsidRDefault="00495902" w:rsidP="00495902">
      <w:pPr>
        <w:pStyle w:val="a7"/>
        <w:widowControl w:val="0"/>
        <w:numPr>
          <w:ilvl w:val="0"/>
          <w:numId w:val="37"/>
        </w:numPr>
        <w:suppressAutoHyphens/>
        <w:spacing w:before="100" w:beforeAutospacing="1" w:after="100" w:afterAutospacing="1" w:line="360" w:lineRule="auto"/>
        <w:ind w:right="-185"/>
        <w:jc w:val="both"/>
      </w:pPr>
      <w:r w:rsidRPr="006E6F99">
        <w:lastRenderedPageBreak/>
        <w:t>О Концепции долгосрочного социально-экономического развития РФ на период до 2020 года: Распоряжение Правительства РФ от 17.11.2008 №1662-р (с изменениями и дополнениями) // СПС «Консультант плюс».</w:t>
      </w:r>
    </w:p>
    <w:p w:rsidR="00495902" w:rsidRPr="006E6F99" w:rsidRDefault="00495902" w:rsidP="00495902">
      <w:pPr>
        <w:pStyle w:val="a7"/>
        <w:widowControl w:val="0"/>
        <w:numPr>
          <w:ilvl w:val="0"/>
          <w:numId w:val="37"/>
        </w:numPr>
        <w:suppressAutoHyphens/>
        <w:spacing w:before="100" w:beforeAutospacing="1" w:after="100" w:afterAutospacing="1" w:line="360" w:lineRule="auto"/>
        <w:ind w:right="-185"/>
        <w:jc w:val="both"/>
      </w:pPr>
      <w:r w:rsidRPr="006E6F99">
        <w:t xml:space="preserve">О порядке управления игорной зоной на территории </w:t>
      </w:r>
      <w:proofErr w:type="spellStart"/>
      <w:r w:rsidRPr="006E6F99">
        <w:t>Щербиновского</w:t>
      </w:r>
      <w:proofErr w:type="spellEnd"/>
      <w:r w:rsidRPr="006E6F99">
        <w:t xml:space="preserve"> района Краснодарского края и Азовского района Ростовской области и взаимодействии органов исполнительной власти Ростовской области и Краснодарского края при осуществлении государственного регулирования деятельности по организации и проведению азартных игр: Соглашение от 30.01.2007 // СПС «Консультант плюс».</w:t>
      </w:r>
    </w:p>
    <w:p w:rsidR="00495902" w:rsidRPr="006E6F99" w:rsidRDefault="00495902" w:rsidP="00495902">
      <w:pPr>
        <w:pStyle w:val="a7"/>
        <w:widowControl w:val="0"/>
        <w:numPr>
          <w:ilvl w:val="0"/>
          <w:numId w:val="37"/>
        </w:numPr>
        <w:suppressAutoHyphens/>
        <w:spacing w:before="100" w:beforeAutospacing="1" w:after="100" w:afterAutospacing="1" w:line="360" w:lineRule="auto"/>
        <w:ind w:right="-185"/>
        <w:jc w:val="both"/>
      </w:pPr>
      <w:r w:rsidRPr="006E6F99">
        <w:t>О создании на территории Краснодарского края особой экономической зоны туристско-рекреационного типа: Постановление Правительства Российской Федерации от 03.02.2007 г. №70 // СПС «Консультант плюс».</w:t>
      </w:r>
    </w:p>
    <w:p w:rsidR="00495902" w:rsidRPr="006E6F99" w:rsidRDefault="00E270B0" w:rsidP="00495902">
      <w:pPr>
        <w:pStyle w:val="a7"/>
        <w:widowControl w:val="0"/>
        <w:numPr>
          <w:ilvl w:val="0"/>
          <w:numId w:val="37"/>
        </w:numPr>
        <w:suppressAutoHyphens/>
        <w:spacing w:before="100" w:beforeAutospacing="1" w:after="100" w:afterAutospacing="1" w:line="360" w:lineRule="auto"/>
        <w:ind w:right="-185"/>
        <w:jc w:val="both"/>
      </w:pPr>
      <w:hyperlink r:id="rId42" w:history="1">
        <w:r w:rsidR="00495902" w:rsidRPr="006E6F99">
          <w:rPr>
            <w:rStyle w:val="a5"/>
            <w:color w:val="auto"/>
          </w:rPr>
          <w:t>О создании на территории Ставропольского края особой экономической зоны туристско-рекреационного типа:</w:t>
        </w:r>
      </w:hyperlink>
      <w:r w:rsidR="00495902" w:rsidRPr="006E6F99">
        <w:t xml:space="preserve"> Постановление Правительства Российской Федерации от 3.02.2007 №71 // СПС «Консультант плюс».</w:t>
      </w:r>
    </w:p>
    <w:p w:rsidR="00495902" w:rsidRPr="006E6F99" w:rsidRDefault="00495902" w:rsidP="00495902">
      <w:pPr>
        <w:pStyle w:val="a7"/>
        <w:widowControl w:val="0"/>
        <w:numPr>
          <w:ilvl w:val="0"/>
          <w:numId w:val="37"/>
        </w:numPr>
        <w:suppressAutoHyphens/>
        <w:spacing w:before="100" w:beforeAutospacing="1" w:after="100" w:afterAutospacing="1" w:line="360" w:lineRule="auto"/>
        <w:ind w:right="-185"/>
        <w:jc w:val="both"/>
      </w:pPr>
      <w:r w:rsidRPr="006E6F99">
        <w:t xml:space="preserve">О создании рабочей группы по вопросам особой экономической зоны туристско-рекреационной типа «Новая Анапа»: </w:t>
      </w:r>
      <w:hyperlink r:id="rId43" w:history="1">
        <w:r w:rsidRPr="006E6F99">
          <w:rPr>
            <w:rStyle w:val="a5"/>
            <w:color w:val="auto"/>
          </w:rPr>
          <w:t>Распоряжение главы муниципального образования город – курорт Анапа А.Н. Пахомовым от 25.01.2008 №147</w:t>
        </w:r>
      </w:hyperlink>
      <w:r w:rsidRPr="006E6F99">
        <w:t xml:space="preserve"> [Электронный ресурс] // Официальный сайт муниципального образования город-курорт Анапа. </w:t>
      </w:r>
      <w:r w:rsidRPr="006E6F99">
        <w:sym w:font="Symbol" w:char="F02D"/>
      </w:r>
      <w:r w:rsidRPr="006E6F99">
        <w:t xml:space="preserve"> </w:t>
      </w:r>
      <w:r w:rsidRPr="006E6F99">
        <w:rPr>
          <w:lang w:val="en-US"/>
        </w:rPr>
        <w:t>URL</w:t>
      </w:r>
      <w:r w:rsidRPr="006E6F99">
        <w:t xml:space="preserve">: </w:t>
      </w:r>
      <w:hyperlink r:id="rId44" w:history="1">
        <w:r w:rsidRPr="006E6F99">
          <w:rPr>
            <w:rStyle w:val="a5"/>
            <w:color w:val="auto"/>
          </w:rPr>
          <w:t>http://www.anapa-official.ru/sovet/resheniya-soveta</w:t>
        </w:r>
      </w:hyperlink>
      <w:r w:rsidRPr="006E6F99">
        <w:t xml:space="preserve"> (дата обращения 07.03.2012).</w:t>
      </w:r>
    </w:p>
    <w:p w:rsidR="00495902" w:rsidRPr="006E6F99" w:rsidRDefault="00495902" w:rsidP="00495902">
      <w:pPr>
        <w:pStyle w:val="a7"/>
        <w:widowControl w:val="0"/>
        <w:numPr>
          <w:ilvl w:val="0"/>
          <w:numId w:val="37"/>
        </w:numPr>
        <w:suppressAutoHyphens/>
        <w:spacing w:before="100" w:beforeAutospacing="1" w:after="100" w:afterAutospacing="1" w:line="360" w:lineRule="auto"/>
        <w:ind w:right="-185"/>
        <w:jc w:val="both"/>
      </w:pPr>
      <w:r w:rsidRPr="006E6F99">
        <w:t xml:space="preserve">О создании туристического кластера в </w:t>
      </w:r>
      <w:proofErr w:type="spellStart"/>
      <w:r w:rsidRPr="006E6F99">
        <w:t>Северo-Кавказскoм</w:t>
      </w:r>
      <w:proofErr w:type="spellEnd"/>
      <w:r w:rsidRPr="006E6F99">
        <w:t xml:space="preserve"> </w:t>
      </w:r>
      <w:r w:rsidR="000C30B8" w:rsidRPr="006E6F99">
        <w:t>федеральном</w:t>
      </w:r>
      <w:r w:rsidRPr="006E6F99">
        <w:t xml:space="preserve"> </w:t>
      </w:r>
      <w:r w:rsidR="000C30B8" w:rsidRPr="006E6F99">
        <w:t>округе</w:t>
      </w:r>
      <w:r w:rsidRPr="006E6F99">
        <w:t xml:space="preserve">, </w:t>
      </w:r>
      <w:r w:rsidR="000C30B8" w:rsidRPr="006E6F99">
        <w:t>Краснодарском</w:t>
      </w:r>
      <w:r w:rsidRPr="006E6F99">
        <w:t xml:space="preserve"> крае и Республике Адыгея: </w:t>
      </w:r>
      <w:r w:rsidR="000C30B8" w:rsidRPr="006E6F99">
        <w:t>Постановление</w:t>
      </w:r>
      <w:r w:rsidRPr="006E6F99">
        <w:t xml:space="preserve"> Правительства РФ </w:t>
      </w:r>
      <w:proofErr w:type="spellStart"/>
      <w:r w:rsidRPr="006E6F99">
        <w:t>oт</w:t>
      </w:r>
      <w:proofErr w:type="spellEnd"/>
      <w:r w:rsidRPr="006E6F99">
        <w:t xml:space="preserve"> 14.10.2010 № 833 [Электронный ресурс] // Информационно-правовой портал Гарант. – </w:t>
      </w:r>
      <w:r w:rsidRPr="006E6F99">
        <w:rPr>
          <w:lang w:val="en-US"/>
        </w:rPr>
        <w:t>URL</w:t>
      </w:r>
      <w:r w:rsidRPr="006E6F99">
        <w:t xml:space="preserve">: </w:t>
      </w:r>
      <w:hyperlink r:id="rId45" w:history="1">
        <w:r w:rsidRPr="006E6F99">
          <w:rPr>
            <w:rStyle w:val="a5"/>
            <w:color w:val="auto"/>
          </w:rPr>
          <w:t>http://base.garant.ru/199523/</w:t>
        </w:r>
      </w:hyperlink>
      <w:r w:rsidRPr="006E6F99">
        <w:t xml:space="preserve"> (дата обращения 18.10.2012).</w:t>
      </w:r>
    </w:p>
    <w:p w:rsidR="00495902" w:rsidRPr="006E6F99" w:rsidRDefault="00495902" w:rsidP="00495902">
      <w:pPr>
        <w:pStyle w:val="a7"/>
        <w:widowControl w:val="0"/>
        <w:numPr>
          <w:ilvl w:val="0"/>
          <w:numId w:val="37"/>
        </w:numPr>
        <w:suppressAutoHyphens/>
        <w:spacing w:before="100" w:beforeAutospacing="1" w:after="100" w:afterAutospacing="1" w:line="360" w:lineRule="auto"/>
        <w:ind w:right="-185"/>
        <w:jc w:val="both"/>
      </w:pPr>
      <w:r w:rsidRPr="006E6F99">
        <w:t xml:space="preserve">О Стратегии инновационного развития РФ на период до 2020 г.: Распоряжение Правительства РФ от 08.12.2011 №2227-р [Электронный ресурс] // Информационно-правовой портал Гарант. – </w:t>
      </w:r>
      <w:r w:rsidRPr="006E6F99">
        <w:rPr>
          <w:lang w:val="en-US"/>
        </w:rPr>
        <w:t>URL</w:t>
      </w:r>
      <w:r w:rsidRPr="006E6F99">
        <w:t xml:space="preserve">: </w:t>
      </w:r>
      <w:hyperlink r:id="rId46" w:history="1">
        <w:r w:rsidRPr="006E6F99">
          <w:rPr>
            <w:rStyle w:val="a5"/>
            <w:color w:val="auto"/>
          </w:rPr>
          <w:t>http://base.garant.ru/70106124/</w:t>
        </w:r>
      </w:hyperlink>
      <w:r w:rsidRPr="006E6F99">
        <w:t xml:space="preserve"> (дата обращения 04.04.2012).</w:t>
      </w:r>
    </w:p>
    <w:p w:rsidR="00495902" w:rsidRPr="006E6F99" w:rsidRDefault="00495902" w:rsidP="00495902">
      <w:pPr>
        <w:pStyle w:val="a7"/>
        <w:widowControl w:val="0"/>
        <w:numPr>
          <w:ilvl w:val="0"/>
          <w:numId w:val="37"/>
        </w:numPr>
        <w:suppressAutoHyphens/>
        <w:spacing w:before="100" w:beforeAutospacing="1" w:after="100" w:afterAutospacing="1" w:line="360" w:lineRule="auto"/>
        <w:ind w:right="-185"/>
        <w:jc w:val="both"/>
      </w:pPr>
      <w:r w:rsidRPr="006E6F99">
        <w:t xml:space="preserve">О Стратегии социально-экономического развития Северо-Кавказского федерального округа до 2025 г.: Распоряжение Правительства РФ от 06.09.2010 N 1485-р [Электронный ресурс] // Информационно-правовой портал Гарант. – </w:t>
      </w:r>
      <w:r w:rsidRPr="006E6F99">
        <w:rPr>
          <w:lang w:val="en-US"/>
        </w:rPr>
        <w:t>URL</w:t>
      </w:r>
      <w:r w:rsidRPr="006E6F99">
        <w:t xml:space="preserve">: </w:t>
      </w:r>
      <w:hyperlink r:id="rId47" w:history="1">
        <w:r w:rsidRPr="006E6F99">
          <w:rPr>
            <w:rStyle w:val="a5"/>
            <w:color w:val="auto"/>
          </w:rPr>
          <w:t>http://www.garant.ru/products/ipo/prime/doc/6642479/</w:t>
        </w:r>
      </w:hyperlink>
      <w:r w:rsidRPr="006E6F99">
        <w:t xml:space="preserve"> (дата обращения 04.04.2012).</w:t>
      </w:r>
    </w:p>
    <w:p w:rsidR="00495902" w:rsidRPr="006E6F99" w:rsidRDefault="00495902" w:rsidP="00495902">
      <w:pPr>
        <w:pStyle w:val="a7"/>
        <w:widowControl w:val="0"/>
        <w:numPr>
          <w:ilvl w:val="0"/>
          <w:numId w:val="37"/>
        </w:numPr>
        <w:suppressAutoHyphens/>
        <w:spacing w:before="100" w:beforeAutospacing="1" w:after="100" w:afterAutospacing="1" w:line="360" w:lineRule="auto"/>
        <w:ind w:right="-185"/>
        <w:jc w:val="both"/>
      </w:pPr>
      <w:r w:rsidRPr="006E6F99">
        <w:t xml:space="preserve">О Стратегии социально-экономического развития Южного федерального округа на период до 2020 г.: Распоряжение Правительства </w:t>
      </w:r>
      <w:r w:rsidR="006B7E7D">
        <w:t>РФ от 05.09.2011 №1538-р // СПС </w:t>
      </w:r>
      <w:r w:rsidRPr="006E6F99">
        <w:t>«Консультант плюс».</w:t>
      </w:r>
    </w:p>
    <w:p w:rsidR="00495902" w:rsidRPr="006E6F99" w:rsidRDefault="00495902" w:rsidP="00495902">
      <w:pPr>
        <w:pStyle w:val="a7"/>
        <w:widowControl w:val="0"/>
        <w:numPr>
          <w:ilvl w:val="0"/>
          <w:numId w:val="37"/>
        </w:numPr>
        <w:suppressAutoHyphens/>
        <w:spacing w:before="100" w:beforeAutospacing="1" w:after="100" w:afterAutospacing="1" w:line="360" w:lineRule="auto"/>
        <w:ind w:right="-185"/>
        <w:jc w:val="both"/>
      </w:pPr>
      <w:r w:rsidRPr="006E6F99">
        <w:lastRenderedPageBreak/>
        <w:t>О схеме территориального планирования Краснодарского края: Постановление главы администрации (губернатора) Краснодарского</w:t>
      </w:r>
      <w:r w:rsidR="006B7E7D">
        <w:t xml:space="preserve"> края от 10.05.2011 №438 // СПС </w:t>
      </w:r>
      <w:r w:rsidRPr="006E6F99">
        <w:t>«Консультант плюс».</w:t>
      </w:r>
    </w:p>
    <w:p w:rsidR="00495902" w:rsidRPr="006E6F99" w:rsidRDefault="00495902" w:rsidP="00495902">
      <w:pPr>
        <w:pStyle w:val="a7"/>
        <w:widowControl w:val="0"/>
        <w:numPr>
          <w:ilvl w:val="0"/>
          <w:numId w:val="37"/>
        </w:numPr>
        <w:suppressAutoHyphens/>
        <w:spacing w:before="100" w:beforeAutospacing="1" w:after="100" w:afterAutospacing="1" w:line="360" w:lineRule="auto"/>
        <w:ind w:right="-185"/>
        <w:jc w:val="both"/>
      </w:pPr>
      <w:r w:rsidRPr="006E6F99">
        <w:t>О федеральной целевой программе «Развитие внутреннего и въездного туризма в Российской Федерации (2011</w:t>
      </w:r>
      <w:r w:rsidRPr="006E6F99">
        <w:sym w:font="Symbol" w:char="F02D"/>
      </w:r>
      <w:r w:rsidRPr="006E6F99">
        <w:t>2018 годы)»: Постановление Правительства Российской Федерации от 02.08.2011 №644 // СПС «Консультант плюс».</w:t>
      </w:r>
    </w:p>
    <w:p w:rsidR="00495902" w:rsidRPr="006E6F99" w:rsidRDefault="00495902" w:rsidP="00495902">
      <w:pPr>
        <w:pStyle w:val="a7"/>
        <w:widowControl w:val="0"/>
        <w:numPr>
          <w:ilvl w:val="0"/>
          <w:numId w:val="37"/>
        </w:numPr>
        <w:suppressAutoHyphens/>
        <w:spacing w:before="100" w:beforeAutospacing="1" w:after="100" w:afterAutospacing="1" w:line="360" w:lineRule="auto"/>
        <w:ind w:right="-185"/>
        <w:jc w:val="both"/>
      </w:pPr>
      <w:r w:rsidRPr="006E6F99">
        <w:t xml:space="preserve">О ФЦП Социально-экономическое развитие Чеченской Республики на 2008 - 2012 годы: Постановление Правительства РФ от 15.07.2008 №537 [Электронный ресурс] // Информационно-правовой портал Гарант. – </w:t>
      </w:r>
      <w:r w:rsidRPr="006E6F99">
        <w:rPr>
          <w:lang w:val="en-US"/>
        </w:rPr>
        <w:t>URL</w:t>
      </w:r>
      <w:r w:rsidRPr="006E6F99">
        <w:t>: http://base.garant.ru/6390630/ (дата обращения 18.10.2012).</w:t>
      </w:r>
    </w:p>
    <w:p w:rsidR="00495902" w:rsidRPr="006E6F99" w:rsidRDefault="00495902" w:rsidP="00495902">
      <w:pPr>
        <w:pStyle w:val="a7"/>
        <w:numPr>
          <w:ilvl w:val="0"/>
          <w:numId w:val="37"/>
        </w:numPr>
        <w:spacing w:before="100" w:beforeAutospacing="1" w:after="100" w:afterAutospacing="1" w:line="360" w:lineRule="auto"/>
        <w:jc w:val="both"/>
      </w:pPr>
      <w:r w:rsidRPr="006E6F99">
        <w:t xml:space="preserve">Об инвестиционной деятельности в Российской Федерации, осуществляемой в форме капитальных вложений: Федеральный закон Российской Федерации от 25.02.1999 № 39-ФЗ (с изменениями и дополнениями) [Электронный ресурс] // Информационно-правовой портал Гарант. – </w:t>
      </w:r>
      <w:r w:rsidRPr="006E6F99">
        <w:rPr>
          <w:lang w:val="en-US"/>
        </w:rPr>
        <w:t>URL</w:t>
      </w:r>
      <w:r w:rsidRPr="006E6F99">
        <w:t xml:space="preserve">: http://base.garant.ru/12114699/(дата обращения 10.04.2012). </w:t>
      </w:r>
    </w:p>
    <w:p w:rsidR="00495902" w:rsidRPr="006E6F99" w:rsidRDefault="00495902" w:rsidP="00495902">
      <w:pPr>
        <w:pStyle w:val="a7"/>
        <w:numPr>
          <w:ilvl w:val="0"/>
          <w:numId w:val="37"/>
        </w:numPr>
        <w:spacing w:before="100" w:beforeAutospacing="1" w:after="100" w:afterAutospacing="1" w:line="360" w:lineRule="auto"/>
        <w:jc w:val="both"/>
      </w:pPr>
      <w:r w:rsidRPr="006E6F99">
        <w:t xml:space="preserve">Об иностранных инвестициях в Российской Федерации: Федеральный закон Российской Федерации от 09.07.1999 №160-ФЗ [Электронный ресурс] // Официальный сайт Министерства экономического развития РФ. – </w:t>
      </w:r>
      <w:r w:rsidRPr="006E6F99">
        <w:rPr>
          <w:lang w:val="en-US"/>
        </w:rPr>
        <w:t>URL</w:t>
      </w:r>
      <w:r w:rsidRPr="006E6F99">
        <w:t xml:space="preserve">: </w:t>
      </w:r>
      <w:hyperlink r:id="rId48" w:history="1">
        <w:r w:rsidRPr="006E6F99">
          <w:rPr>
            <w:rStyle w:val="a5"/>
            <w:color w:val="auto"/>
          </w:rPr>
          <w:t>http://www.economy.gov.ru</w:t>
        </w:r>
      </w:hyperlink>
      <w:r w:rsidRPr="006E6F99">
        <w:t>. (дата обращения 04.04.2012).</w:t>
      </w:r>
    </w:p>
    <w:p w:rsidR="00495902" w:rsidRPr="006E6F99" w:rsidRDefault="00495902" w:rsidP="00495902">
      <w:pPr>
        <w:pStyle w:val="a7"/>
        <w:widowControl w:val="0"/>
        <w:numPr>
          <w:ilvl w:val="0"/>
          <w:numId w:val="37"/>
        </w:numPr>
        <w:suppressAutoHyphens/>
        <w:spacing w:before="100" w:beforeAutospacing="1" w:after="100" w:afterAutospacing="1" w:line="360" w:lineRule="auto"/>
        <w:ind w:right="-185"/>
        <w:jc w:val="both"/>
      </w:pPr>
      <w:r w:rsidRPr="006E6F99">
        <w:t>Об иностранных инвестициях в РСФСР: Закон РС</w:t>
      </w:r>
      <w:r w:rsidR="006B7E7D">
        <w:t>ФСР от 04.07.91 № 1545-1 // СПС </w:t>
      </w:r>
      <w:r w:rsidRPr="006E6F99">
        <w:t>«Консультант плюс».</w:t>
      </w:r>
    </w:p>
    <w:p w:rsidR="00495902" w:rsidRPr="006E6F99" w:rsidRDefault="00495902" w:rsidP="00495902">
      <w:pPr>
        <w:pStyle w:val="a7"/>
        <w:numPr>
          <w:ilvl w:val="0"/>
          <w:numId w:val="37"/>
        </w:numPr>
        <w:spacing w:before="100" w:beforeAutospacing="1" w:after="100" w:afterAutospacing="1" w:line="360" w:lineRule="auto"/>
        <w:jc w:val="both"/>
      </w:pPr>
      <w:r w:rsidRPr="006E6F99">
        <w:t xml:space="preserve">Об основах туристской деятельности в Российской Федерации: Федеральный закон Российской Федерации от 24.10.1996 № 132-ФЗ [Электронный ресурс] // Официальный сайт Российского Союза Туристской Индустрии. – </w:t>
      </w:r>
      <w:r w:rsidRPr="006E6F99">
        <w:rPr>
          <w:lang w:val="en-US"/>
        </w:rPr>
        <w:t>URL</w:t>
      </w:r>
      <w:r w:rsidRPr="006E6F99">
        <w:t xml:space="preserve">: </w:t>
      </w:r>
      <w:hyperlink r:id="rId49" w:history="1">
        <w:r w:rsidRPr="006E6F99">
          <w:rPr>
            <w:rStyle w:val="a5"/>
            <w:color w:val="auto"/>
          </w:rPr>
          <w:t>http://www.rstnw.ru/federalnyij-zakon-n-132-fz-ob-osnovax-turistskoj-deyatelnosti-v-rossijskoj-federaczii.html</w:t>
        </w:r>
      </w:hyperlink>
      <w:r w:rsidRPr="006E6F99">
        <w:t xml:space="preserve"> (дата обращения 04.04.2012). </w:t>
      </w:r>
    </w:p>
    <w:p w:rsidR="00495902" w:rsidRPr="006E6F99" w:rsidRDefault="00495902" w:rsidP="00495902">
      <w:pPr>
        <w:pStyle w:val="a7"/>
        <w:widowControl w:val="0"/>
        <w:numPr>
          <w:ilvl w:val="0"/>
          <w:numId w:val="37"/>
        </w:numPr>
        <w:suppressAutoHyphens/>
        <w:spacing w:before="100" w:beforeAutospacing="1" w:after="100" w:afterAutospacing="1" w:line="360" w:lineRule="auto"/>
        <w:ind w:right="-185"/>
        <w:jc w:val="both"/>
      </w:pPr>
      <w:r w:rsidRPr="006E6F99">
        <w:t xml:space="preserve">Об особых экономических зонах в Российской Федерации: </w:t>
      </w:r>
      <w:hyperlink r:id="rId50" w:history="1">
        <w:r w:rsidRPr="006E6F99">
          <w:rPr>
            <w:rStyle w:val="a5"/>
            <w:color w:val="auto"/>
          </w:rPr>
          <w:t xml:space="preserve">Федеральный закон Российской Федерации от 22.07. 2005 № 116-ФЗ </w:t>
        </w:r>
      </w:hyperlink>
      <w:r w:rsidRPr="006E6F99">
        <w:t>// СПС «Консультант плюс».</w:t>
      </w:r>
    </w:p>
    <w:p w:rsidR="00495902" w:rsidRPr="006E6F99" w:rsidRDefault="00495902" w:rsidP="00495902">
      <w:pPr>
        <w:pStyle w:val="a7"/>
        <w:widowControl w:val="0"/>
        <w:numPr>
          <w:ilvl w:val="0"/>
          <w:numId w:val="37"/>
        </w:numPr>
        <w:suppressAutoHyphens/>
        <w:spacing w:before="100" w:beforeAutospacing="1" w:after="100" w:afterAutospacing="1" w:line="360" w:lineRule="auto"/>
        <w:ind w:right="-185"/>
        <w:jc w:val="both"/>
      </w:pPr>
      <w:r w:rsidRPr="006E6F99">
        <w:t xml:space="preserve">Об особых экономических зонах в СКФО: </w:t>
      </w:r>
      <w:r w:rsidR="000C30B8" w:rsidRPr="006E6F99">
        <w:t>Постановление</w:t>
      </w:r>
      <w:r w:rsidRPr="006E6F99">
        <w:t xml:space="preserve"> Правительства РФ </w:t>
      </w:r>
      <w:proofErr w:type="spellStart"/>
      <w:r w:rsidRPr="006E6F99">
        <w:t>oт</w:t>
      </w:r>
      <w:proofErr w:type="spellEnd"/>
      <w:r w:rsidRPr="006E6F99">
        <w:t xml:space="preserve"> 29.12.2011 №1195 // СПС «Консультант плюс».</w:t>
      </w:r>
    </w:p>
    <w:p w:rsidR="00495902" w:rsidRPr="006E6F99" w:rsidRDefault="00495902" w:rsidP="00495902">
      <w:pPr>
        <w:pStyle w:val="a7"/>
        <w:widowControl w:val="0"/>
        <w:numPr>
          <w:ilvl w:val="0"/>
          <w:numId w:val="37"/>
        </w:numPr>
        <w:suppressAutoHyphens/>
        <w:spacing w:before="100" w:beforeAutospacing="1" w:after="100" w:afterAutospacing="1" w:line="360" w:lineRule="auto"/>
        <w:ind w:right="-185"/>
        <w:jc w:val="both"/>
      </w:pPr>
      <w:r w:rsidRPr="006E6F99">
        <w:t xml:space="preserve">Об оценке эффективности деятельности руководителей федеральных органов исполнительной власти и высших должностных лиц субъектов Российской Федерации по созданию благоприятных условий для осуществления предпринимательской деятельности: Указ Президента Российской Федерации от 10.09.2012 №1276 [Электронный ресурс] // Официальный сайт Президента России.  – </w:t>
      </w:r>
      <w:r w:rsidRPr="006E6F99">
        <w:rPr>
          <w:lang w:val="en-US"/>
        </w:rPr>
        <w:lastRenderedPageBreak/>
        <w:t>URL</w:t>
      </w:r>
      <w:r w:rsidRPr="006E6F99">
        <w:t xml:space="preserve">: </w:t>
      </w:r>
      <w:hyperlink r:id="rId51" w:history="1">
        <w:r w:rsidRPr="006E6F99">
          <w:rPr>
            <w:rStyle w:val="a5"/>
            <w:color w:val="auto"/>
          </w:rPr>
          <w:t>http://graph.document.kremlin.ru/page.aspx?1624970</w:t>
        </w:r>
      </w:hyperlink>
      <w:r w:rsidRPr="006E6F99">
        <w:t xml:space="preserve"> (дата обращения 04.04.2012).</w:t>
      </w:r>
    </w:p>
    <w:p w:rsidR="00495902" w:rsidRPr="006E6F99" w:rsidRDefault="00495902" w:rsidP="00495902">
      <w:pPr>
        <w:pStyle w:val="a7"/>
        <w:widowControl w:val="0"/>
        <w:numPr>
          <w:ilvl w:val="0"/>
          <w:numId w:val="37"/>
        </w:numPr>
        <w:suppressAutoHyphens/>
        <w:spacing w:before="100" w:beforeAutospacing="1" w:after="100" w:afterAutospacing="1" w:line="360" w:lineRule="auto"/>
        <w:ind w:right="-185"/>
        <w:jc w:val="both"/>
      </w:pPr>
      <w:r w:rsidRPr="006E6F99">
        <w:t>Об утверждении плана мероприятий по реализации Стратегии социально-экономического развития Северо-Кавказского федерального округа до 2025 г.: Распоряжение Правительства РФ от 27.12.2010 №2444-р // СПС «Консультант плюс».</w:t>
      </w:r>
    </w:p>
    <w:p w:rsidR="00495902" w:rsidRPr="006E6F99" w:rsidRDefault="00495902" w:rsidP="00495902">
      <w:pPr>
        <w:pStyle w:val="a7"/>
        <w:widowControl w:val="0"/>
        <w:numPr>
          <w:ilvl w:val="0"/>
          <w:numId w:val="37"/>
        </w:numPr>
        <w:suppressAutoHyphens/>
        <w:spacing w:before="100" w:beforeAutospacing="1" w:after="100" w:afterAutospacing="1" w:line="360" w:lineRule="auto"/>
        <w:ind w:right="-185"/>
        <w:jc w:val="both"/>
      </w:pPr>
      <w:r w:rsidRPr="006E6F99">
        <w:t>Об утверждении Положения о наблюдательном совете особой экономической зоны: Постановление Правительства Российской Федерации от 13.12.2005 №758 // СПС «Консультант плюс».</w:t>
      </w:r>
    </w:p>
    <w:p w:rsidR="00495902" w:rsidRPr="006E6F99" w:rsidRDefault="00495902" w:rsidP="00495902">
      <w:pPr>
        <w:pStyle w:val="a7"/>
        <w:widowControl w:val="0"/>
        <w:numPr>
          <w:ilvl w:val="0"/>
          <w:numId w:val="37"/>
        </w:numPr>
        <w:suppressAutoHyphens/>
        <w:spacing w:before="100" w:beforeAutospacing="1" w:after="100" w:afterAutospacing="1" w:line="360" w:lineRule="auto"/>
        <w:ind w:right="-185"/>
        <w:jc w:val="both"/>
      </w:pPr>
      <w:r w:rsidRPr="006E6F99">
        <w:t xml:space="preserve">Об утверждении Положения о проведении конкурса по отбору заявок на создание особых экономических зон: Постановление Правительства Российской Федерации от 13.09.2005 № 563 [Электронный ресурс] // Официальный сайт Российской газеты. – </w:t>
      </w:r>
      <w:r w:rsidRPr="006E6F99">
        <w:rPr>
          <w:lang w:val="en-US"/>
        </w:rPr>
        <w:t>URL</w:t>
      </w:r>
      <w:r w:rsidRPr="006E6F99">
        <w:t xml:space="preserve">: </w:t>
      </w:r>
      <w:hyperlink r:id="rId52" w:history="1">
        <w:r w:rsidRPr="006E6F99">
          <w:rPr>
            <w:rStyle w:val="a5"/>
            <w:color w:val="auto"/>
          </w:rPr>
          <w:t>http://www.rg.ru/2005/09/20/zoni-polozjenie.html</w:t>
        </w:r>
      </w:hyperlink>
      <w:r w:rsidRPr="006E6F99">
        <w:t xml:space="preserve"> (дата обращения 10.10.2011).</w:t>
      </w:r>
    </w:p>
    <w:p w:rsidR="00495902" w:rsidRPr="006E6F99" w:rsidRDefault="00495902" w:rsidP="00495902">
      <w:pPr>
        <w:pStyle w:val="a7"/>
        <w:numPr>
          <w:ilvl w:val="0"/>
          <w:numId w:val="37"/>
        </w:numPr>
        <w:spacing w:before="100" w:beforeAutospacing="1" w:after="100" w:afterAutospacing="1" w:line="360" w:lineRule="auto"/>
        <w:jc w:val="both"/>
      </w:pPr>
      <w:r w:rsidRPr="006E6F99">
        <w:t>Об утверждении Правил предоставления гостиничных услуг в Российской Федерации: Постановление Правительства Российской Федерации от 25.04.1997 №490 // СПС «Консультант плюс».</w:t>
      </w:r>
    </w:p>
    <w:p w:rsidR="00495902" w:rsidRPr="006E6F99" w:rsidRDefault="00495902" w:rsidP="00495902">
      <w:pPr>
        <w:pStyle w:val="a7"/>
        <w:widowControl w:val="0"/>
        <w:numPr>
          <w:ilvl w:val="0"/>
          <w:numId w:val="37"/>
        </w:numPr>
        <w:suppressAutoHyphens/>
        <w:spacing w:before="100" w:beforeAutospacing="1" w:after="100" w:afterAutospacing="1" w:line="360" w:lineRule="auto"/>
        <w:ind w:right="-185"/>
        <w:jc w:val="both"/>
      </w:pPr>
      <w:r w:rsidRPr="006E6F99">
        <w:t xml:space="preserve">Об утверждении формы отметки о приеме уведомления, проставляемой администрацией гостиницы, и порядка ее проставления: Приказ Министерства спорта, туризма и молодёжной политики РФ от 02.04.2009 №144 [Электронный ресурс] // Сайт правовед. – </w:t>
      </w:r>
      <w:r w:rsidRPr="006E6F99">
        <w:rPr>
          <w:lang w:val="en-US"/>
        </w:rPr>
        <w:t>URL</w:t>
      </w:r>
      <w:r w:rsidRPr="006E6F99">
        <w:t xml:space="preserve">:  </w:t>
      </w:r>
      <w:hyperlink r:id="rId53" w:history="1">
        <w:r w:rsidRPr="006E6F99">
          <w:rPr>
            <w:rStyle w:val="a5"/>
            <w:color w:val="auto"/>
          </w:rPr>
          <w:t>http://www.pravowed.ru/weekly/2009/15/15</w:t>
        </w:r>
      </w:hyperlink>
      <w:r w:rsidRPr="006E6F99">
        <w:t xml:space="preserve"> (дата обращения 12.04.2012).</w:t>
      </w:r>
    </w:p>
    <w:p w:rsidR="00495902" w:rsidRPr="006E6F99" w:rsidRDefault="00495902" w:rsidP="00495902">
      <w:pPr>
        <w:pStyle w:val="a7"/>
        <w:widowControl w:val="0"/>
        <w:numPr>
          <w:ilvl w:val="0"/>
          <w:numId w:val="37"/>
        </w:numPr>
        <w:suppressAutoHyphens/>
        <w:spacing w:before="100" w:beforeAutospacing="1" w:after="100" w:afterAutospacing="1" w:line="360" w:lineRule="auto"/>
        <w:ind w:right="-185"/>
        <w:jc w:val="both"/>
      </w:pPr>
      <w:r w:rsidRPr="006E6F99">
        <w:t xml:space="preserve">Об учреждении автономной некоммерческой организации «Агентство стратегических инициатив по продвижению новых проектов»: Распоряжение Правительства Российской Федерации от 11.08.2011 г. №1393-р [Электронный ресурс] // Сайт Агентства стратегических инициатив. – </w:t>
      </w:r>
      <w:r w:rsidRPr="006E6F99">
        <w:rPr>
          <w:lang w:val="en-US"/>
        </w:rPr>
        <w:t>URL</w:t>
      </w:r>
      <w:r w:rsidRPr="006E6F99">
        <w:t>: http://www.asi.ru/about_agency/ (дата обращения 12.04.2012).</w:t>
      </w:r>
    </w:p>
    <w:p w:rsidR="00495902" w:rsidRPr="006E6F99" w:rsidRDefault="00495902" w:rsidP="00495902">
      <w:pPr>
        <w:pStyle w:val="a7"/>
        <w:widowControl w:val="0"/>
        <w:suppressAutoHyphens/>
        <w:spacing w:line="360" w:lineRule="auto"/>
        <w:ind w:left="1440" w:right="-185"/>
        <w:contextualSpacing w:val="0"/>
        <w:jc w:val="center"/>
        <w:rPr>
          <w:i/>
        </w:rPr>
      </w:pPr>
    </w:p>
    <w:p w:rsidR="00495902" w:rsidRPr="006E6F99" w:rsidRDefault="007109A4" w:rsidP="00495902">
      <w:pPr>
        <w:pStyle w:val="a7"/>
        <w:widowControl w:val="0"/>
        <w:suppressAutoHyphens/>
        <w:spacing w:line="360" w:lineRule="auto"/>
        <w:ind w:left="1440" w:right="-185"/>
        <w:contextualSpacing w:val="0"/>
        <w:jc w:val="center"/>
        <w:rPr>
          <w:i/>
        </w:rPr>
      </w:pPr>
      <w:r w:rsidRPr="006E6F99">
        <w:rPr>
          <w:i/>
        </w:rPr>
        <w:t>Научная и учебная литература:</w:t>
      </w:r>
    </w:p>
    <w:p w:rsidR="00495902" w:rsidRPr="006E6F99" w:rsidRDefault="00495902" w:rsidP="00495902">
      <w:pPr>
        <w:pStyle w:val="a7"/>
        <w:widowControl w:val="0"/>
        <w:suppressAutoHyphens/>
        <w:spacing w:line="360" w:lineRule="auto"/>
        <w:ind w:left="1440" w:right="-185"/>
        <w:contextualSpacing w:val="0"/>
        <w:jc w:val="center"/>
        <w:rPr>
          <w:i/>
        </w:rPr>
      </w:pPr>
    </w:p>
    <w:p w:rsidR="00565D10" w:rsidRPr="006E6F99" w:rsidRDefault="00565D10" w:rsidP="00495902">
      <w:pPr>
        <w:numPr>
          <w:ilvl w:val="0"/>
          <w:numId w:val="37"/>
        </w:numPr>
        <w:spacing w:after="0" w:line="360" w:lineRule="auto"/>
        <w:jc w:val="both"/>
        <w:rPr>
          <w:rFonts w:ascii="Times New Roman" w:hAnsi="Times New Roman"/>
          <w:sz w:val="24"/>
          <w:szCs w:val="24"/>
        </w:rPr>
      </w:pPr>
      <w:r w:rsidRPr="006E6F99">
        <w:rPr>
          <w:rFonts w:ascii="Times New Roman" w:hAnsi="Times New Roman"/>
          <w:sz w:val="24"/>
          <w:szCs w:val="24"/>
        </w:rPr>
        <w:t>Агентство инвестиций и развития Волгоградской</w:t>
      </w:r>
      <w:r w:rsidR="007109A4" w:rsidRPr="006E6F99">
        <w:rPr>
          <w:rFonts w:ascii="Times New Roman" w:hAnsi="Times New Roman"/>
          <w:sz w:val="24"/>
          <w:szCs w:val="24"/>
        </w:rPr>
        <w:t xml:space="preserve"> области [Электронный ресурс]. </w:t>
      </w:r>
      <w:r w:rsidR="007109A4" w:rsidRPr="006E6F99">
        <w:rPr>
          <w:rFonts w:ascii="Times New Roman" w:hAnsi="Times New Roman"/>
          <w:sz w:val="24"/>
          <w:szCs w:val="24"/>
        </w:rPr>
        <w:sym w:font="Symbol" w:char="F02D"/>
      </w:r>
      <w:r w:rsidRPr="006E6F99">
        <w:rPr>
          <w:rFonts w:ascii="Times New Roman" w:hAnsi="Times New Roman"/>
          <w:sz w:val="24"/>
          <w:szCs w:val="24"/>
        </w:rPr>
        <w:t xml:space="preserve"> </w:t>
      </w:r>
      <w:r w:rsidRPr="006E6F99">
        <w:rPr>
          <w:rFonts w:ascii="Times New Roman" w:hAnsi="Times New Roman"/>
          <w:sz w:val="24"/>
          <w:szCs w:val="24"/>
          <w:lang w:val="en-US"/>
        </w:rPr>
        <w:t>URL</w:t>
      </w:r>
      <w:r w:rsidRPr="006E6F99">
        <w:rPr>
          <w:rFonts w:ascii="Times New Roman" w:hAnsi="Times New Roman"/>
          <w:sz w:val="24"/>
          <w:szCs w:val="24"/>
        </w:rPr>
        <w:t xml:space="preserve">: </w:t>
      </w:r>
      <w:hyperlink r:id="rId54" w:history="1">
        <w:r w:rsidRPr="006E6F99">
          <w:rPr>
            <w:rStyle w:val="a5"/>
            <w:rFonts w:ascii="Times New Roman" w:hAnsi="Times New Roman"/>
            <w:color w:val="auto"/>
            <w:sz w:val="24"/>
            <w:szCs w:val="24"/>
          </w:rPr>
          <w:t>http://airvo.ru/invest/</w:t>
        </w:r>
      </w:hyperlink>
      <w:r w:rsidRPr="006E6F99">
        <w:rPr>
          <w:rFonts w:ascii="Times New Roman" w:hAnsi="Times New Roman"/>
          <w:sz w:val="24"/>
          <w:szCs w:val="24"/>
        </w:rPr>
        <w:t xml:space="preserve"> (дата обращения 19.01.2012).</w:t>
      </w:r>
    </w:p>
    <w:p w:rsidR="002C76A3" w:rsidRPr="006E6F99" w:rsidRDefault="002C76A3" w:rsidP="00495902">
      <w:pPr>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rPr>
        <w:t>Агентство стратегических инициатив по продвижению новых проектов [Электронный ресурс]</w:t>
      </w:r>
      <w:r w:rsidR="007109A4" w:rsidRPr="006E6F99">
        <w:rPr>
          <w:rFonts w:ascii="Times New Roman" w:hAnsi="Times New Roman"/>
          <w:sz w:val="24"/>
          <w:szCs w:val="24"/>
        </w:rPr>
        <w:t xml:space="preserve">. </w:t>
      </w:r>
      <w:r w:rsidRPr="006E6F99">
        <w:rPr>
          <w:rFonts w:ascii="Times New Roman" w:hAnsi="Times New Roman"/>
          <w:sz w:val="24"/>
          <w:szCs w:val="24"/>
        </w:rPr>
        <w:t>–</w:t>
      </w:r>
      <w:r w:rsidR="007109A4" w:rsidRPr="006E6F99">
        <w:rPr>
          <w:rFonts w:ascii="Times New Roman" w:hAnsi="Times New Roman"/>
          <w:sz w:val="24"/>
          <w:szCs w:val="24"/>
        </w:rPr>
        <w:t xml:space="preserve"> </w:t>
      </w:r>
      <w:r w:rsidRPr="006E6F99">
        <w:rPr>
          <w:rFonts w:ascii="Times New Roman" w:hAnsi="Times New Roman"/>
          <w:sz w:val="24"/>
          <w:szCs w:val="24"/>
          <w:lang w:val="en-US"/>
        </w:rPr>
        <w:t>URL</w:t>
      </w:r>
      <w:r w:rsidRPr="006E6F99">
        <w:rPr>
          <w:rFonts w:ascii="Times New Roman" w:hAnsi="Times New Roman"/>
          <w:sz w:val="24"/>
          <w:szCs w:val="24"/>
        </w:rPr>
        <w:t>:  http://ru.wikipedia.org/wiki/</w:t>
      </w:r>
      <w:r w:rsidRPr="006E6F99">
        <w:t xml:space="preserve"> </w:t>
      </w:r>
      <w:r w:rsidRPr="006E6F99">
        <w:rPr>
          <w:rFonts w:ascii="Times New Roman" w:hAnsi="Times New Roman"/>
          <w:sz w:val="24"/>
          <w:szCs w:val="24"/>
        </w:rPr>
        <w:t>АСИ (дата обращения 20.04.2012).</w:t>
      </w:r>
    </w:p>
    <w:p w:rsidR="008C075F" w:rsidRPr="006E6F99" w:rsidRDefault="008C075F" w:rsidP="00495902">
      <w:pPr>
        <w:pStyle w:val="a7"/>
        <w:widowControl w:val="0"/>
        <w:numPr>
          <w:ilvl w:val="0"/>
          <w:numId w:val="37"/>
        </w:numPr>
        <w:suppressAutoHyphens/>
        <w:spacing w:before="100" w:beforeAutospacing="1" w:after="100" w:afterAutospacing="1" w:line="360" w:lineRule="auto"/>
        <w:ind w:right="-185"/>
        <w:contextualSpacing w:val="0"/>
        <w:jc w:val="both"/>
      </w:pPr>
      <w:r w:rsidRPr="006E6F99">
        <w:t>Адрианов</w:t>
      </w:r>
      <w:r w:rsidR="007109A4" w:rsidRPr="006E6F99">
        <w:t>,</w:t>
      </w:r>
      <w:r w:rsidRPr="006E6F99">
        <w:t xml:space="preserve"> В.П. Специальные экономические </w:t>
      </w:r>
      <w:r w:rsidR="00495902" w:rsidRPr="006E6F99">
        <w:t>зоны в мировой экономике / В.П. </w:t>
      </w:r>
      <w:r w:rsidRPr="006E6F99">
        <w:t>Адрианов. – М.: ЭКО, 1997.</w:t>
      </w:r>
    </w:p>
    <w:p w:rsidR="00565D10" w:rsidRPr="006E6F99" w:rsidRDefault="00565D10" w:rsidP="00495902">
      <w:pPr>
        <w:pStyle w:val="ae"/>
        <w:numPr>
          <w:ilvl w:val="0"/>
          <w:numId w:val="37"/>
        </w:numPr>
        <w:spacing w:before="100" w:beforeAutospacing="1" w:after="100" w:afterAutospacing="1" w:line="360" w:lineRule="auto"/>
        <w:jc w:val="both"/>
        <w:rPr>
          <w:rFonts w:ascii="Times New Roman" w:hAnsi="Times New Roman"/>
          <w:sz w:val="24"/>
          <w:szCs w:val="24"/>
        </w:rPr>
      </w:pPr>
      <w:proofErr w:type="spellStart"/>
      <w:r w:rsidRPr="006E6F99">
        <w:rPr>
          <w:rFonts w:ascii="Times New Roman" w:hAnsi="Times New Roman"/>
          <w:sz w:val="24"/>
          <w:szCs w:val="24"/>
          <w:lang w:eastAsia="ru-RU"/>
        </w:rPr>
        <w:lastRenderedPageBreak/>
        <w:t>Ажлуни</w:t>
      </w:r>
      <w:proofErr w:type="spellEnd"/>
      <w:r w:rsidRPr="006E6F99">
        <w:rPr>
          <w:rFonts w:ascii="Times New Roman" w:hAnsi="Times New Roman"/>
          <w:sz w:val="24"/>
          <w:szCs w:val="24"/>
          <w:lang w:eastAsia="ru-RU"/>
        </w:rPr>
        <w:t xml:space="preserve">, А. М. Инвестиционная стратегия / А.М. </w:t>
      </w:r>
      <w:proofErr w:type="spellStart"/>
      <w:r w:rsidRPr="006E6F99">
        <w:rPr>
          <w:rFonts w:ascii="Times New Roman" w:hAnsi="Times New Roman"/>
          <w:sz w:val="24"/>
          <w:szCs w:val="24"/>
          <w:lang w:eastAsia="ru-RU"/>
        </w:rPr>
        <w:t>Ажлуни</w:t>
      </w:r>
      <w:proofErr w:type="spellEnd"/>
      <w:r w:rsidRPr="006E6F99">
        <w:rPr>
          <w:rFonts w:ascii="Times New Roman" w:hAnsi="Times New Roman"/>
          <w:sz w:val="24"/>
          <w:szCs w:val="24"/>
          <w:lang w:eastAsia="ru-RU"/>
        </w:rPr>
        <w:t>, А.В. Моисеев, Э.С.</w:t>
      </w:r>
      <w:r w:rsidR="006B7E7D">
        <w:rPr>
          <w:rFonts w:ascii="Times New Roman" w:hAnsi="Times New Roman"/>
          <w:sz w:val="24"/>
          <w:szCs w:val="24"/>
          <w:lang w:eastAsia="ru-RU"/>
        </w:rPr>
        <w:t> </w:t>
      </w:r>
      <w:r w:rsidRPr="006E6F99">
        <w:rPr>
          <w:rFonts w:ascii="Times New Roman" w:hAnsi="Times New Roman"/>
          <w:sz w:val="24"/>
          <w:szCs w:val="24"/>
          <w:lang w:eastAsia="ru-RU"/>
        </w:rPr>
        <w:t xml:space="preserve">Хазанович. </w:t>
      </w:r>
      <w:r w:rsidRPr="006E6F99">
        <w:rPr>
          <w:rFonts w:ascii="Times New Roman" w:hAnsi="Times New Roman"/>
          <w:sz w:val="24"/>
          <w:szCs w:val="24"/>
        </w:rPr>
        <w:t>–</w:t>
      </w:r>
      <w:r w:rsidR="007109A4" w:rsidRPr="006E6F99">
        <w:rPr>
          <w:rFonts w:ascii="Times New Roman" w:hAnsi="Times New Roman"/>
          <w:sz w:val="24"/>
          <w:szCs w:val="24"/>
          <w:lang w:eastAsia="ru-RU"/>
        </w:rPr>
        <w:t xml:space="preserve"> М.: </w:t>
      </w:r>
      <w:r w:rsidRPr="006E6F99">
        <w:rPr>
          <w:rFonts w:ascii="Times New Roman" w:hAnsi="Times New Roman"/>
          <w:sz w:val="24"/>
          <w:szCs w:val="24"/>
          <w:lang w:eastAsia="ru-RU"/>
        </w:rPr>
        <w:t>2010.</w:t>
      </w:r>
    </w:p>
    <w:p w:rsidR="00565D10" w:rsidRPr="006E6F99" w:rsidRDefault="00565D10" w:rsidP="00495902">
      <w:pPr>
        <w:pStyle w:val="a7"/>
        <w:numPr>
          <w:ilvl w:val="0"/>
          <w:numId w:val="37"/>
        </w:numPr>
        <w:spacing w:before="100" w:beforeAutospacing="1" w:after="100" w:afterAutospacing="1" w:line="360" w:lineRule="auto"/>
        <w:contextualSpacing w:val="0"/>
        <w:jc w:val="both"/>
      </w:pPr>
      <w:proofErr w:type="spellStart"/>
      <w:r w:rsidRPr="006E6F99">
        <w:t>Алаев</w:t>
      </w:r>
      <w:proofErr w:type="spellEnd"/>
      <w:r w:rsidRPr="006E6F99">
        <w:t>, Э. Федеральные округа - новация в тер</w:t>
      </w:r>
      <w:r w:rsidR="007109A4" w:rsidRPr="006E6F99">
        <w:t>риториальном статусе России / Э. </w:t>
      </w:r>
      <w:proofErr w:type="spellStart"/>
      <w:r w:rsidRPr="006E6F99">
        <w:t>Алаев</w:t>
      </w:r>
      <w:proofErr w:type="spellEnd"/>
      <w:r w:rsidRPr="006E6F99">
        <w:t xml:space="preserve">  // Федерализм. – 2000. – №4. – С.169-182.</w:t>
      </w:r>
    </w:p>
    <w:p w:rsidR="00DB6BD2" w:rsidRPr="006E6F99" w:rsidRDefault="00DB6BD2" w:rsidP="00495902">
      <w:pPr>
        <w:pStyle w:val="a7"/>
        <w:numPr>
          <w:ilvl w:val="0"/>
          <w:numId w:val="37"/>
        </w:numPr>
        <w:spacing w:before="100" w:beforeAutospacing="1" w:after="100" w:afterAutospacing="1" w:line="360" w:lineRule="auto"/>
        <w:contextualSpacing w:val="0"/>
        <w:jc w:val="both"/>
      </w:pPr>
      <w:r w:rsidRPr="006E6F99">
        <w:t>Александрова</w:t>
      </w:r>
      <w:r w:rsidR="007109A4" w:rsidRPr="006E6F99">
        <w:t>,</w:t>
      </w:r>
      <w:r w:rsidRPr="006E6F99">
        <w:t xml:space="preserve"> А.Ю. Экономика и территориальная организация международног</w:t>
      </w:r>
      <w:r w:rsidR="007109A4" w:rsidRPr="006E6F99">
        <w:t xml:space="preserve">о туризма / А.Ю. Александрова. </w:t>
      </w:r>
      <w:r w:rsidR="007109A4" w:rsidRPr="006E6F99">
        <w:sym w:font="Symbol" w:char="F02D"/>
      </w:r>
      <w:r w:rsidR="007109A4" w:rsidRPr="006E6F99">
        <w:t xml:space="preserve"> М.: И</w:t>
      </w:r>
      <w:r w:rsidRPr="006E6F99">
        <w:t>зд-во МГУ, 1996.</w:t>
      </w:r>
    </w:p>
    <w:p w:rsidR="00565D10" w:rsidRPr="006E6F99" w:rsidRDefault="00565D10" w:rsidP="00495902">
      <w:pPr>
        <w:pStyle w:val="ae"/>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lang w:eastAsia="ru-RU"/>
        </w:rPr>
        <w:t>Алешин, В.А. Инвестиции: учеб</w:t>
      </w:r>
      <w:r w:rsidR="007109A4" w:rsidRPr="006E6F99">
        <w:rPr>
          <w:rFonts w:ascii="Times New Roman" w:hAnsi="Times New Roman"/>
          <w:sz w:val="24"/>
          <w:szCs w:val="24"/>
          <w:lang w:eastAsia="ru-RU"/>
        </w:rPr>
        <w:t>.</w:t>
      </w:r>
      <w:r w:rsidRPr="006E6F99">
        <w:rPr>
          <w:rFonts w:ascii="Times New Roman" w:hAnsi="Times New Roman"/>
          <w:sz w:val="24"/>
          <w:szCs w:val="24"/>
          <w:lang w:eastAsia="ru-RU"/>
        </w:rPr>
        <w:t xml:space="preserve"> пособие /</w:t>
      </w:r>
      <w:r w:rsidR="00505FFA" w:rsidRPr="006E6F99">
        <w:rPr>
          <w:rFonts w:ascii="Times New Roman" w:hAnsi="Times New Roman"/>
          <w:sz w:val="24"/>
          <w:szCs w:val="24"/>
          <w:lang w:eastAsia="ru-RU"/>
        </w:rPr>
        <w:t xml:space="preserve"> В.А. Алешин, А.И. Зотова, И.В. </w:t>
      </w:r>
      <w:r w:rsidRPr="006E6F99">
        <w:rPr>
          <w:rFonts w:ascii="Times New Roman" w:hAnsi="Times New Roman"/>
          <w:sz w:val="24"/>
          <w:szCs w:val="24"/>
          <w:lang w:eastAsia="ru-RU"/>
        </w:rPr>
        <w:t xml:space="preserve">Некрасова. </w:t>
      </w:r>
      <w:r w:rsidRPr="006E6F99">
        <w:rPr>
          <w:rFonts w:ascii="Times New Roman" w:hAnsi="Times New Roman"/>
          <w:sz w:val="24"/>
          <w:szCs w:val="24"/>
        </w:rPr>
        <w:t>–</w:t>
      </w:r>
      <w:r w:rsidR="009F09FD" w:rsidRPr="006E6F99">
        <w:rPr>
          <w:rFonts w:ascii="Times New Roman" w:hAnsi="Times New Roman"/>
          <w:sz w:val="24"/>
          <w:szCs w:val="24"/>
          <w:lang w:eastAsia="ru-RU"/>
        </w:rPr>
        <w:t xml:space="preserve"> Ростов н/Д: </w:t>
      </w:r>
      <w:r w:rsidRPr="006E6F99">
        <w:rPr>
          <w:rFonts w:ascii="Times New Roman" w:hAnsi="Times New Roman"/>
          <w:sz w:val="24"/>
          <w:szCs w:val="24"/>
          <w:lang w:eastAsia="ru-RU"/>
        </w:rPr>
        <w:t>Феникс, 2009.</w:t>
      </w:r>
    </w:p>
    <w:p w:rsidR="00565D10" w:rsidRPr="006E6F99" w:rsidRDefault="00565D10" w:rsidP="00495902">
      <w:pPr>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rPr>
        <w:t>Алешин, Д.А. Иностранные инвестиции в России: учеб</w:t>
      </w:r>
      <w:r w:rsidR="00505FFA" w:rsidRPr="006E6F99">
        <w:rPr>
          <w:rFonts w:ascii="Times New Roman" w:hAnsi="Times New Roman"/>
          <w:sz w:val="24"/>
          <w:szCs w:val="24"/>
        </w:rPr>
        <w:t>.</w:t>
      </w:r>
      <w:r w:rsidRPr="006E6F99">
        <w:rPr>
          <w:rFonts w:ascii="Times New Roman" w:hAnsi="Times New Roman"/>
          <w:sz w:val="24"/>
          <w:szCs w:val="24"/>
        </w:rPr>
        <w:t xml:space="preserve"> пособ</w:t>
      </w:r>
      <w:r w:rsidR="00505FFA" w:rsidRPr="006E6F99">
        <w:rPr>
          <w:rFonts w:ascii="Times New Roman" w:hAnsi="Times New Roman"/>
          <w:sz w:val="24"/>
          <w:szCs w:val="24"/>
        </w:rPr>
        <w:t xml:space="preserve">ие / Д.А. Алешин, В.Б. </w:t>
      </w:r>
      <w:proofErr w:type="spellStart"/>
      <w:r w:rsidR="00505FFA" w:rsidRPr="006E6F99">
        <w:rPr>
          <w:rFonts w:ascii="Times New Roman" w:hAnsi="Times New Roman"/>
          <w:sz w:val="24"/>
          <w:szCs w:val="24"/>
        </w:rPr>
        <w:t>Буглай</w:t>
      </w:r>
      <w:proofErr w:type="spellEnd"/>
      <w:r w:rsidR="00505FFA" w:rsidRPr="006E6F99">
        <w:rPr>
          <w:rFonts w:ascii="Times New Roman" w:hAnsi="Times New Roman"/>
          <w:sz w:val="24"/>
          <w:szCs w:val="24"/>
        </w:rPr>
        <w:t xml:space="preserve">. </w:t>
      </w:r>
      <w:r w:rsidR="00505FFA" w:rsidRPr="006E6F99">
        <w:rPr>
          <w:rFonts w:ascii="Times New Roman" w:hAnsi="Times New Roman"/>
          <w:sz w:val="24"/>
          <w:szCs w:val="24"/>
        </w:rPr>
        <w:sym w:font="Symbol" w:char="F02D"/>
      </w:r>
      <w:r w:rsidRPr="006E6F99">
        <w:rPr>
          <w:rFonts w:ascii="Times New Roman" w:hAnsi="Times New Roman"/>
          <w:sz w:val="24"/>
          <w:szCs w:val="24"/>
        </w:rPr>
        <w:t xml:space="preserve"> М.: МГИМО, 2007. – 140 с.</w:t>
      </w:r>
    </w:p>
    <w:p w:rsidR="00BF2531" w:rsidRPr="006E6F99" w:rsidRDefault="00565D10" w:rsidP="00495902">
      <w:pPr>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rPr>
        <w:t>Аналитическая записка. Состояние и проблемы ту</w:t>
      </w:r>
      <w:r w:rsidR="00505FFA" w:rsidRPr="006E6F99">
        <w:rPr>
          <w:rFonts w:ascii="Times New Roman" w:hAnsi="Times New Roman"/>
          <w:sz w:val="24"/>
          <w:szCs w:val="24"/>
        </w:rPr>
        <w:t>ризма в Российской Федерации / п</w:t>
      </w:r>
      <w:r w:rsidRPr="006E6F99">
        <w:rPr>
          <w:rFonts w:ascii="Times New Roman" w:hAnsi="Times New Roman"/>
          <w:sz w:val="24"/>
          <w:szCs w:val="24"/>
        </w:rPr>
        <w:t xml:space="preserve">од ред. М.Б. </w:t>
      </w:r>
      <w:proofErr w:type="spellStart"/>
      <w:r w:rsidRPr="006E6F99">
        <w:rPr>
          <w:rFonts w:ascii="Times New Roman" w:hAnsi="Times New Roman"/>
          <w:sz w:val="24"/>
          <w:szCs w:val="24"/>
        </w:rPr>
        <w:t>Биржакова</w:t>
      </w:r>
      <w:proofErr w:type="spellEnd"/>
      <w:r w:rsidRPr="006E6F99">
        <w:rPr>
          <w:rFonts w:ascii="Times New Roman" w:hAnsi="Times New Roman"/>
          <w:sz w:val="24"/>
          <w:szCs w:val="24"/>
        </w:rPr>
        <w:t xml:space="preserve"> и В.И. Никифорова. – СПб.: Невский Фонд, 2004. – С. 82.</w:t>
      </w:r>
    </w:p>
    <w:p w:rsidR="00565D10" w:rsidRPr="006E6F99" w:rsidRDefault="00565D10" w:rsidP="00495902">
      <w:pPr>
        <w:pStyle w:val="ae"/>
        <w:numPr>
          <w:ilvl w:val="0"/>
          <w:numId w:val="37"/>
        </w:numPr>
        <w:spacing w:before="100" w:beforeAutospacing="1" w:after="100" w:afterAutospacing="1" w:line="360" w:lineRule="auto"/>
        <w:jc w:val="both"/>
        <w:rPr>
          <w:rFonts w:ascii="Times New Roman" w:hAnsi="Times New Roman"/>
          <w:sz w:val="24"/>
          <w:szCs w:val="24"/>
        </w:rPr>
      </w:pPr>
      <w:proofErr w:type="spellStart"/>
      <w:r w:rsidRPr="006E6F99">
        <w:rPr>
          <w:rFonts w:ascii="Times New Roman" w:hAnsi="Times New Roman"/>
          <w:sz w:val="24"/>
          <w:szCs w:val="24"/>
          <w:lang w:eastAsia="ru-RU"/>
        </w:rPr>
        <w:t>Аппель</w:t>
      </w:r>
      <w:proofErr w:type="spellEnd"/>
      <w:r w:rsidRPr="006E6F99">
        <w:rPr>
          <w:rFonts w:ascii="Times New Roman" w:hAnsi="Times New Roman"/>
          <w:sz w:val="24"/>
          <w:szCs w:val="24"/>
          <w:lang w:eastAsia="ru-RU"/>
        </w:rPr>
        <w:t>, Д. Эффективные инвестиции. Как зарабатывать на росте и падении акций, инфляции, скачках цен на нефть / Д.</w:t>
      </w:r>
      <w:r w:rsidR="00505FFA" w:rsidRPr="006E6F99">
        <w:rPr>
          <w:rFonts w:ascii="Times New Roman" w:hAnsi="Times New Roman"/>
          <w:sz w:val="24"/>
          <w:szCs w:val="24"/>
          <w:lang w:eastAsia="ru-RU"/>
        </w:rPr>
        <w:t xml:space="preserve"> </w:t>
      </w:r>
      <w:proofErr w:type="spellStart"/>
      <w:r w:rsidRPr="006E6F99">
        <w:rPr>
          <w:rFonts w:ascii="Times New Roman" w:hAnsi="Times New Roman"/>
          <w:sz w:val="24"/>
          <w:szCs w:val="24"/>
          <w:lang w:eastAsia="ru-RU"/>
        </w:rPr>
        <w:t>Аппель</w:t>
      </w:r>
      <w:proofErr w:type="spellEnd"/>
      <w:r w:rsidRPr="006E6F99">
        <w:rPr>
          <w:rFonts w:ascii="Times New Roman" w:hAnsi="Times New Roman"/>
          <w:sz w:val="24"/>
          <w:szCs w:val="24"/>
          <w:lang w:eastAsia="ru-RU"/>
        </w:rPr>
        <w:t xml:space="preserve">. </w:t>
      </w:r>
      <w:r w:rsidRPr="006E6F99">
        <w:rPr>
          <w:rFonts w:ascii="Times New Roman" w:hAnsi="Times New Roman"/>
          <w:sz w:val="24"/>
          <w:szCs w:val="24"/>
        </w:rPr>
        <w:t>– СПб.:</w:t>
      </w:r>
      <w:r w:rsidRPr="006E6F99">
        <w:rPr>
          <w:rFonts w:ascii="Times New Roman" w:hAnsi="Times New Roman"/>
          <w:sz w:val="24"/>
          <w:szCs w:val="24"/>
          <w:lang w:eastAsia="ru-RU"/>
        </w:rPr>
        <w:t xml:space="preserve"> Питер, 2009.</w:t>
      </w:r>
    </w:p>
    <w:p w:rsidR="00565D10" w:rsidRPr="006E6F99" w:rsidRDefault="00565D10" w:rsidP="00495902">
      <w:pPr>
        <w:pStyle w:val="a7"/>
        <w:widowControl w:val="0"/>
        <w:numPr>
          <w:ilvl w:val="0"/>
          <w:numId w:val="37"/>
        </w:numPr>
        <w:suppressAutoHyphens/>
        <w:spacing w:before="100" w:beforeAutospacing="1" w:after="100" w:afterAutospacing="1" w:line="360" w:lineRule="auto"/>
        <w:ind w:right="-185"/>
        <w:contextualSpacing w:val="0"/>
        <w:jc w:val="both"/>
      </w:pPr>
      <w:r w:rsidRPr="006E6F99">
        <w:t>Арутюнян, Л.О. Особые экономические зоны как фактор стимулирования развития инновационн</w:t>
      </w:r>
      <w:r w:rsidR="00505FFA" w:rsidRPr="006E6F99">
        <w:t xml:space="preserve">ой деятельности / Л.О. Арутюнян </w:t>
      </w:r>
      <w:r w:rsidRPr="006E6F99">
        <w:t>// Социально-экономические и технические системы: исследование, проек</w:t>
      </w:r>
      <w:r w:rsidR="00505FFA" w:rsidRPr="006E6F99">
        <w:t>тирование, организация. – 2006.</w:t>
      </w:r>
      <w:r w:rsidRPr="006E6F99">
        <w:t xml:space="preserve"> –</w:t>
      </w:r>
      <w:r w:rsidR="00505FFA" w:rsidRPr="006E6F99">
        <w:t xml:space="preserve"> </w:t>
      </w:r>
      <w:r w:rsidRPr="006E6F99">
        <w:t xml:space="preserve">№4(20). </w:t>
      </w:r>
    </w:p>
    <w:p w:rsidR="00DB6BD2" w:rsidRPr="006E6F99" w:rsidRDefault="00DB6BD2" w:rsidP="00495902">
      <w:pPr>
        <w:pStyle w:val="a7"/>
        <w:widowControl w:val="0"/>
        <w:numPr>
          <w:ilvl w:val="0"/>
          <w:numId w:val="37"/>
        </w:numPr>
        <w:suppressAutoHyphens/>
        <w:spacing w:before="100" w:beforeAutospacing="1" w:after="100" w:afterAutospacing="1" w:line="360" w:lineRule="auto"/>
        <w:ind w:right="-185"/>
        <w:contextualSpacing w:val="0"/>
        <w:jc w:val="both"/>
      </w:pPr>
      <w:r w:rsidRPr="006E6F99">
        <w:t>Асланов</w:t>
      </w:r>
      <w:r w:rsidR="00505FFA" w:rsidRPr="006E6F99">
        <w:t>,</w:t>
      </w:r>
      <w:r w:rsidRPr="006E6F99">
        <w:t xml:space="preserve"> Д.И. </w:t>
      </w:r>
      <w:r w:rsidR="007D6920" w:rsidRPr="006E6F99">
        <w:t xml:space="preserve">Инвестирование инновационной деятельности в санаторно-курортных комплексах: (На примере </w:t>
      </w:r>
      <w:proofErr w:type="spellStart"/>
      <w:r w:rsidR="007D6920" w:rsidRPr="006E6F99">
        <w:t>санатор</w:t>
      </w:r>
      <w:proofErr w:type="spellEnd"/>
      <w:r w:rsidR="007D6920" w:rsidRPr="006E6F99">
        <w:t>.-курорт. ком</w:t>
      </w:r>
      <w:r w:rsidR="00505FFA" w:rsidRPr="006E6F99">
        <w:t xml:space="preserve">плекса Кавказ. Минерал. Вод.): </w:t>
      </w:r>
      <w:proofErr w:type="spellStart"/>
      <w:r w:rsidR="00505FFA" w:rsidRPr="006E6F99">
        <w:t>а</w:t>
      </w:r>
      <w:r w:rsidR="007D6920" w:rsidRPr="006E6F99">
        <w:t>втореф</w:t>
      </w:r>
      <w:proofErr w:type="spellEnd"/>
      <w:r w:rsidR="007D6920" w:rsidRPr="006E6F99">
        <w:t xml:space="preserve">. </w:t>
      </w:r>
      <w:proofErr w:type="spellStart"/>
      <w:r w:rsidR="007D6920" w:rsidRPr="006E6F99">
        <w:t>дис</w:t>
      </w:r>
      <w:proofErr w:type="spellEnd"/>
      <w:r w:rsidR="007D6920" w:rsidRPr="006E6F99">
        <w:t xml:space="preserve">. </w:t>
      </w:r>
      <w:r w:rsidR="00505FFA" w:rsidRPr="006E6F99">
        <w:t>…</w:t>
      </w:r>
      <w:r w:rsidR="007D6920" w:rsidRPr="006E6F99">
        <w:t xml:space="preserve"> к</w:t>
      </w:r>
      <w:r w:rsidR="00505FFA" w:rsidRPr="006E6F99">
        <w:t>анд</w:t>
      </w:r>
      <w:r w:rsidR="007D6920" w:rsidRPr="006E6F99">
        <w:t>.</w:t>
      </w:r>
      <w:r w:rsidR="00505FFA" w:rsidRPr="006E6F99">
        <w:t xml:space="preserve"> </w:t>
      </w:r>
      <w:proofErr w:type="spellStart"/>
      <w:r w:rsidR="007D6920" w:rsidRPr="006E6F99">
        <w:t>э</w:t>
      </w:r>
      <w:r w:rsidR="00505FFA" w:rsidRPr="006E6F99">
        <w:t>кон</w:t>
      </w:r>
      <w:proofErr w:type="spellEnd"/>
      <w:r w:rsidR="007D6920" w:rsidRPr="006E6F99">
        <w:t>.</w:t>
      </w:r>
      <w:r w:rsidR="00505FFA" w:rsidRPr="006E6F99">
        <w:t xml:space="preserve"> наук</w:t>
      </w:r>
      <w:r w:rsidR="007D6920" w:rsidRPr="006E6F99">
        <w:t>: / Д.И.</w:t>
      </w:r>
      <w:r w:rsidR="00505FFA" w:rsidRPr="006E6F99">
        <w:t xml:space="preserve"> Асланов.</w:t>
      </w:r>
      <w:r w:rsidR="007D6920" w:rsidRPr="006E6F99">
        <w:t xml:space="preserve"> </w:t>
      </w:r>
      <w:r w:rsidR="00505FFA" w:rsidRPr="006E6F99">
        <w:sym w:font="Symbol" w:char="F02D"/>
      </w:r>
      <w:r w:rsidR="00505FFA" w:rsidRPr="006E6F99">
        <w:t xml:space="preserve"> Екатеринбург,</w:t>
      </w:r>
      <w:r w:rsidR="00765C1D" w:rsidRPr="006E6F99">
        <w:t xml:space="preserve"> 2003. </w:t>
      </w:r>
      <w:r w:rsidR="00765C1D" w:rsidRPr="006E6F99">
        <w:sym w:font="Symbol" w:char="F02D"/>
      </w:r>
      <w:r w:rsidR="007D6920" w:rsidRPr="006E6F99">
        <w:t xml:space="preserve"> 24 с.</w:t>
      </w:r>
    </w:p>
    <w:p w:rsidR="00565D10" w:rsidRPr="006E6F99" w:rsidRDefault="00565D10" w:rsidP="00495902">
      <w:pPr>
        <w:numPr>
          <w:ilvl w:val="0"/>
          <w:numId w:val="37"/>
        </w:numPr>
        <w:spacing w:before="100" w:beforeAutospacing="1" w:after="100" w:afterAutospacing="1" w:line="360" w:lineRule="auto"/>
        <w:jc w:val="both"/>
        <w:rPr>
          <w:rFonts w:ascii="Times New Roman" w:hAnsi="Times New Roman"/>
          <w:sz w:val="24"/>
          <w:szCs w:val="24"/>
        </w:rPr>
      </w:pPr>
      <w:proofErr w:type="spellStart"/>
      <w:r w:rsidRPr="006E6F99">
        <w:rPr>
          <w:rFonts w:ascii="Times New Roman" w:hAnsi="Times New Roman"/>
          <w:sz w:val="24"/>
          <w:szCs w:val="24"/>
        </w:rPr>
        <w:t>Астанин</w:t>
      </w:r>
      <w:proofErr w:type="spellEnd"/>
      <w:r w:rsidRPr="006E6F99">
        <w:rPr>
          <w:rFonts w:ascii="Times New Roman" w:hAnsi="Times New Roman"/>
          <w:sz w:val="24"/>
          <w:szCs w:val="24"/>
        </w:rPr>
        <w:t>, Д. Ю. Методика оценки уровня организации процесса формирования и реализации инвестиционной политики пред</w:t>
      </w:r>
      <w:r w:rsidR="00765C1D" w:rsidRPr="006E6F99">
        <w:rPr>
          <w:rFonts w:ascii="Times New Roman" w:hAnsi="Times New Roman"/>
          <w:sz w:val="24"/>
          <w:szCs w:val="24"/>
        </w:rPr>
        <w:t xml:space="preserve">приятия / Д.Ю. </w:t>
      </w:r>
      <w:proofErr w:type="spellStart"/>
      <w:r w:rsidR="00765C1D" w:rsidRPr="006E6F99">
        <w:rPr>
          <w:rFonts w:ascii="Times New Roman" w:hAnsi="Times New Roman"/>
          <w:sz w:val="24"/>
          <w:szCs w:val="24"/>
        </w:rPr>
        <w:t>Астанин</w:t>
      </w:r>
      <w:proofErr w:type="spellEnd"/>
      <w:r w:rsidR="00765C1D" w:rsidRPr="006E6F99">
        <w:rPr>
          <w:rFonts w:ascii="Times New Roman" w:hAnsi="Times New Roman"/>
          <w:sz w:val="24"/>
          <w:szCs w:val="24"/>
        </w:rPr>
        <w:t xml:space="preserve"> // Вестник Воронежского государственного технологического университе</w:t>
      </w:r>
      <w:r w:rsidRPr="006E6F99">
        <w:rPr>
          <w:rFonts w:ascii="Times New Roman" w:hAnsi="Times New Roman"/>
          <w:sz w:val="24"/>
          <w:szCs w:val="24"/>
        </w:rPr>
        <w:t>та. –</w:t>
      </w:r>
      <w:r w:rsidR="00765C1D" w:rsidRPr="006E6F99">
        <w:rPr>
          <w:rFonts w:ascii="Times New Roman" w:hAnsi="Times New Roman"/>
          <w:sz w:val="24"/>
          <w:szCs w:val="24"/>
        </w:rPr>
        <w:t xml:space="preserve"> 2009. </w:t>
      </w:r>
      <w:r w:rsidR="00765C1D" w:rsidRPr="006E6F99">
        <w:rPr>
          <w:rFonts w:ascii="Times New Roman" w:hAnsi="Times New Roman"/>
          <w:sz w:val="24"/>
          <w:szCs w:val="24"/>
        </w:rPr>
        <w:sym w:font="Symbol" w:char="F02D"/>
      </w:r>
      <w:r w:rsidR="00765C1D" w:rsidRPr="006E6F99">
        <w:rPr>
          <w:rFonts w:ascii="Times New Roman" w:hAnsi="Times New Roman"/>
          <w:sz w:val="24"/>
          <w:szCs w:val="24"/>
        </w:rPr>
        <w:t xml:space="preserve"> Т.5, </w:t>
      </w:r>
      <w:r w:rsidRPr="006E6F99">
        <w:rPr>
          <w:rFonts w:ascii="Times New Roman" w:hAnsi="Times New Roman"/>
          <w:sz w:val="24"/>
          <w:szCs w:val="24"/>
        </w:rPr>
        <w:t xml:space="preserve">№4. </w:t>
      </w:r>
    </w:p>
    <w:p w:rsidR="00565D10" w:rsidRPr="006E6F99" w:rsidRDefault="00665E4E" w:rsidP="00495902">
      <w:pPr>
        <w:pStyle w:val="ae"/>
        <w:numPr>
          <w:ilvl w:val="0"/>
          <w:numId w:val="37"/>
        </w:numPr>
        <w:spacing w:before="100" w:beforeAutospacing="1" w:after="100" w:afterAutospacing="1" w:line="360" w:lineRule="auto"/>
        <w:jc w:val="both"/>
        <w:rPr>
          <w:rFonts w:ascii="Times New Roman" w:hAnsi="Times New Roman"/>
          <w:sz w:val="24"/>
          <w:szCs w:val="24"/>
        </w:rPr>
      </w:pPr>
      <w:proofErr w:type="spellStart"/>
      <w:r w:rsidRPr="006E6F99">
        <w:rPr>
          <w:rFonts w:ascii="Times New Roman" w:hAnsi="Times New Roman"/>
          <w:sz w:val="24"/>
          <w:szCs w:val="24"/>
          <w:lang w:eastAsia="ru-RU"/>
        </w:rPr>
        <w:t>Атаев</w:t>
      </w:r>
      <w:proofErr w:type="spellEnd"/>
      <w:r w:rsidRPr="006E6F99">
        <w:rPr>
          <w:rFonts w:ascii="Times New Roman" w:hAnsi="Times New Roman"/>
          <w:sz w:val="24"/>
          <w:szCs w:val="24"/>
          <w:lang w:eastAsia="ru-RU"/>
        </w:rPr>
        <w:t>, М.</w:t>
      </w:r>
      <w:r w:rsidR="00565D10" w:rsidRPr="006E6F99">
        <w:rPr>
          <w:rFonts w:ascii="Times New Roman" w:hAnsi="Times New Roman"/>
          <w:sz w:val="24"/>
          <w:szCs w:val="24"/>
          <w:lang w:eastAsia="ru-RU"/>
        </w:rPr>
        <w:t>К. Инвестиции: учеб</w:t>
      </w:r>
      <w:r w:rsidR="00765C1D" w:rsidRPr="006E6F99">
        <w:rPr>
          <w:rFonts w:ascii="Times New Roman" w:hAnsi="Times New Roman"/>
          <w:sz w:val="24"/>
          <w:szCs w:val="24"/>
          <w:lang w:eastAsia="ru-RU"/>
        </w:rPr>
        <w:t>. пособие для вуз</w:t>
      </w:r>
      <w:r w:rsidR="00565D10" w:rsidRPr="006E6F99">
        <w:rPr>
          <w:rFonts w:ascii="Times New Roman" w:hAnsi="Times New Roman"/>
          <w:sz w:val="24"/>
          <w:szCs w:val="24"/>
          <w:lang w:eastAsia="ru-RU"/>
        </w:rPr>
        <w:t xml:space="preserve">ов / М.К. </w:t>
      </w:r>
      <w:proofErr w:type="spellStart"/>
      <w:r w:rsidR="00565D10" w:rsidRPr="006E6F99">
        <w:rPr>
          <w:rFonts w:ascii="Times New Roman" w:hAnsi="Times New Roman"/>
          <w:sz w:val="24"/>
          <w:szCs w:val="24"/>
          <w:lang w:eastAsia="ru-RU"/>
        </w:rPr>
        <w:t>Атаев</w:t>
      </w:r>
      <w:proofErr w:type="spellEnd"/>
      <w:r w:rsidR="00565D10" w:rsidRPr="006E6F99">
        <w:rPr>
          <w:rFonts w:ascii="Times New Roman" w:hAnsi="Times New Roman"/>
          <w:sz w:val="24"/>
          <w:szCs w:val="24"/>
          <w:lang w:eastAsia="ru-RU"/>
        </w:rPr>
        <w:t xml:space="preserve"> [и др. ]. </w:t>
      </w:r>
      <w:r w:rsidR="00565D10" w:rsidRPr="006E6F99">
        <w:rPr>
          <w:rFonts w:ascii="Times New Roman" w:hAnsi="Times New Roman"/>
          <w:sz w:val="24"/>
          <w:szCs w:val="24"/>
        </w:rPr>
        <w:t>–</w:t>
      </w:r>
      <w:r w:rsidR="00765C1D" w:rsidRPr="006E6F99">
        <w:rPr>
          <w:rFonts w:ascii="Times New Roman" w:hAnsi="Times New Roman"/>
          <w:sz w:val="24"/>
          <w:szCs w:val="24"/>
          <w:lang w:eastAsia="ru-RU"/>
        </w:rPr>
        <w:t xml:space="preserve"> </w:t>
      </w:r>
      <w:r w:rsidR="00565D10" w:rsidRPr="006E6F99">
        <w:rPr>
          <w:rFonts w:ascii="Times New Roman" w:hAnsi="Times New Roman"/>
          <w:sz w:val="24"/>
          <w:szCs w:val="24"/>
          <w:lang w:eastAsia="ru-RU"/>
        </w:rPr>
        <w:t>Феникс, 2009.</w:t>
      </w:r>
      <w:r w:rsidR="00765C1D" w:rsidRPr="006E6F99">
        <w:rPr>
          <w:rFonts w:ascii="Times New Roman" w:hAnsi="Times New Roman"/>
          <w:sz w:val="24"/>
          <w:szCs w:val="24"/>
          <w:lang w:eastAsia="ru-RU"/>
        </w:rPr>
        <w:t xml:space="preserve"> </w:t>
      </w:r>
      <w:r w:rsidR="00765C1D" w:rsidRPr="006E6F99">
        <w:rPr>
          <w:rFonts w:ascii="Times New Roman" w:hAnsi="Times New Roman"/>
          <w:sz w:val="24"/>
          <w:szCs w:val="24"/>
          <w:lang w:eastAsia="ru-RU"/>
        </w:rPr>
        <w:sym w:font="Symbol" w:char="F02D"/>
      </w:r>
      <w:r w:rsidR="00765C1D" w:rsidRPr="006E6F99">
        <w:rPr>
          <w:rFonts w:ascii="Times New Roman" w:hAnsi="Times New Roman"/>
          <w:sz w:val="24"/>
          <w:szCs w:val="24"/>
          <w:lang w:eastAsia="ru-RU"/>
        </w:rPr>
        <w:t xml:space="preserve"> 157 с.</w:t>
      </w:r>
    </w:p>
    <w:p w:rsidR="002C76A3" w:rsidRPr="006E6F99" w:rsidRDefault="002C76A3" w:rsidP="00495902">
      <w:pPr>
        <w:pStyle w:val="a7"/>
        <w:numPr>
          <w:ilvl w:val="0"/>
          <w:numId w:val="37"/>
        </w:numPr>
        <w:spacing w:before="100" w:beforeAutospacing="1" w:after="100" w:afterAutospacing="1" w:line="360" w:lineRule="auto"/>
        <w:contextualSpacing w:val="0"/>
        <w:jc w:val="both"/>
      </w:pPr>
      <w:r w:rsidRPr="006E6F99">
        <w:t>Бакулин</w:t>
      </w:r>
      <w:r w:rsidR="00765C1D" w:rsidRPr="006E6F99">
        <w:t>,</w:t>
      </w:r>
      <w:r w:rsidRPr="006E6F99">
        <w:t xml:space="preserve"> О.В. Формирование инвестиционной политики экономических систем в условиях государственных преобразований</w:t>
      </w:r>
      <w:r w:rsidR="00765C1D" w:rsidRPr="006E6F99">
        <w:t xml:space="preserve">: </w:t>
      </w:r>
      <w:proofErr w:type="spellStart"/>
      <w:r w:rsidR="00765C1D" w:rsidRPr="006E6F99">
        <w:t>ди</w:t>
      </w:r>
      <w:r w:rsidRPr="006E6F99">
        <w:t>с</w:t>
      </w:r>
      <w:proofErr w:type="spellEnd"/>
      <w:r w:rsidRPr="006E6F99">
        <w:t>. ... канд. эконом.</w:t>
      </w:r>
      <w:r w:rsidR="00765C1D" w:rsidRPr="006E6F99">
        <w:t xml:space="preserve"> Наук .</w:t>
      </w:r>
      <w:r w:rsidR="00765C1D" w:rsidRPr="006E6F99">
        <w:sym w:font="Symbol" w:char="F02D"/>
      </w:r>
      <w:r w:rsidR="00765C1D" w:rsidRPr="006E6F99">
        <w:t xml:space="preserve"> Воронеж, 2009. </w:t>
      </w:r>
      <w:r w:rsidR="00765C1D" w:rsidRPr="006E6F99">
        <w:sym w:font="Symbol" w:char="F02D"/>
      </w:r>
      <w:r w:rsidRPr="006E6F99">
        <w:t xml:space="preserve"> 195 с. </w:t>
      </w:r>
    </w:p>
    <w:p w:rsidR="00665E4E" w:rsidRPr="006E6F99" w:rsidRDefault="00665E4E" w:rsidP="00495902">
      <w:pPr>
        <w:pStyle w:val="a7"/>
        <w:numPr>
          <w:ilvl w:val="0"/>
          <w:numId w:val="37"/>
        </w:numPr>
        <w:spacing w:before="100" w:beforeAutospacing="1" w:after="100" w:afterAutospacing="1" w:line="360" w:lineRule="auto"/>
        <w:contextualSpacing w:val="0"/>
        <w:jc w:val="both"/>
      </w:pPr>
      <w:r w:rsidRPr="006E6F99">
        <w:t>Балабанов</w:t>
      </w:r>
      <w:r w:rsidR="00765C1D" w:rsidRPr="006E6F99">
        <w:t>,</w:t>
      </w:r>
      <w:r w:rsidRPr="006E6F99">
        <w:t xml:space="preserve"> И.Т. Экономика туризма: </w:t>
      </w:r>
      <w:r w:rsidR="00765C1D" w:rsidRPr="006E6F99">
        <w:t>у</w:t>
      </w:r>
      <w:r w:rsidRPr="006E6F99">
        <w:t>чеб.</w:t>
      </w:r>
      <w:r w:rsidR="00495902" w:rsidRPr="006E6F99">
        <w:t xml:space="preserve"> пособие / И.Т. Балабанов, А.И. </w:t>
      </w:r>
      <w:r w:rsidRPr="006E6F99">
        <w:t>Балабанов. – М.: Финансы и статистика, 2000.</w:t>
      </w:r>
      <w:r w:rsidR="00765C1D" w:rsidRPr="006E6F99">
        <w:t xml:space="preserve"> </w:t>
      </w:r>
      <w:r w:rsidR="00765C1D" w:rsidRPr="006E6F99">
        <w:sym w:font="Symbol" w:char="F02D"/>
      </w:r>
      <w:r w:rsidR="00765C1D" w:rsidRPr="006E6F99">
        <w:t xml:space="preserve"> 176 с.</w:t>
      </w:r>
    </w:p>
    <w:p w:rsidR="00565D10" w:rsidRPr="006E6F99" w:rsidRDefault="00565D10" w:rsidP="00495902">
      <w:pPr>
        <w:numPr>
          <w:ilvl w:val="0"/>
          <w:numId w:val="37"/>
        </w:numPr>
        <w:spacing w:before="100" w:beforeAutospacing="1" w:after="100" w:afterAutospacing="1" w:line="360" w:lineRule="auto"/>
        <w:jc w:val="both"/>
        <w:rPr>
          <w:rFonts w:ascii="Times New Roman" w:hAnsi="Times New Roman"/>
          <w:sz w:val="24"/>
          <w:szCs w:val="24"/>
        </w:rPr>
      </w:pPr>
      <w:proofErr w:type="spellStart"/>
      <w:r w:rsidRPr="006E6F99">
        <w:rPr>
          <w:rFonts w:ascii="Times New Roman" w:hAnsi="Times New Roman"/>
          <w:sz w:val="24"/>
          <w:szCs w:val="24"/>
        </w:rPr>
        <w:t>Балацкий</w:t>
      </w:r>
      <w:proofErr w:type="spellEnd"/>
      <w:r w:rsidR="00765C1D" w:rsidRPr="006E6F99">
        <w:rPr>
          <w:rFonts w:ascii="Times New Roman" w:hAnsi="Times New Roman"/>
          <w:sz w:val="24"/>
          <w:szCs w:val="24"/>
        </w:rPr>
        <w:t>,</w:t>
      </w:r>
      <w:r w:rsidRPr="006E6F99">
        <w:rPr>
          <w:rFonts w:ascii="Times New Roman" w:hAnsi="Times New Roman"/>
          <w:sz w:val="24"/>
          <w:szCs w:val="24"/>
        </w:rPr>
        <w:t xml:space="preserve"> Е. Иностранные инвестиции и экономический рост: теория и практика исследования / Е. </w:t>
      </w:r>
      <w:proofErr w:type="spellStart"/>
      <w:r w:rsidRPr="006E6F99">
        <w:rPr>
          <w:rFonts w:ascii="Times New Roman" w:hAnsi="Times New Roman"/>
          <w:sz w:val="24"/>
          <w:szCs w:val="24"/>
        </w:rPr>
        <w:t>Балацкий</w:t>
      </w:r>
      <w:proofErr w:type="spellEnd"/>
      <w:r w:rsidRPr="006E6F99">
        <w:rPr>
          <w:rFonts w:ascii="Times New Roman" w:hAnsi="Times New Roman"/>
          <w:sz w:val="24"/>
          <w:szCs w:val="24"/>
        </w:rPr>
        <w:t>, Р. Павличенко // Мировая экономи</w:t>
      </w:r>
      <w:r w:rsidR="00765C1D" w:rsidRPr="006E6F99">
        <w:rPr>
          <w:rFonts w:ascii="Times New Roman" w:hAnsi="Times New Roman"/>
          <w:sz w:val="24"/>
          <w:szCs w:val="24"/>
        </w:rPr>
        <w:t xml:space="preserve">ка и международные отношения. </w:t>
      </w:r>
      <w:r w:rsidR="00765C1D" w:rsidRPr="006E6F99">
        <w:rPr>
          <w:rFonts w:ascii="Times New Roman" w:hAnsi="Times New Roman"/>
          <w:sz w:val="24"/>
          <w:szCs w:val="24"/>
        </w:rPr>
        <w:sym w:font="Symbol" w:char="F02D"/>
      </w:r>
      <w:r w:rsidR="00765C1D" w:rsidRPr="006E6F99">
        <w:rPr>
          <w:rFonts w:ascii="Times New Roman" w:hAnsi="Times New Roman"/>
          <w:sz w:val="24"/>
          <w:szCs w:val="24"/>
        </w:rPr>
        <w:t xml:space="preserve"> 2002. </w:t>
      </w:r>
      <w:r w:rsidR="00765C1D" w:rsidRPr="006E6F99">
        <w:rPr>
          <w:rFonts w:ascii="Times New Roman" w:hAnsi="Times New Roman"/>
          <w:sz w:val="24"/>
          <w:szCs w:val="24"/>
        </w:rPr>
        <w:sym w:font="Symbol" w:char="F02D"/>
      </w:r>
      <w:r w:rsidR="00765C1D" w:rsidRPr="006E6F99">
        <w:rPr>
          <w:rFonts w:ascii="Times New Roman" w:hAnsi="Times New Roman"/>
          <w:sz w:val="24"/>
          <w:szCs w:val="24"/>
        </w:rPr>
        <w:t xml:space="preserve"> № 1. </w:t>
      </w:r>
      <w:r w:rsidR="00765C1D" w:rsidRPr="006E6F99">
        <w:rPr>
          <w:rFonts w:ascii="Times New Roman" w:hAnsi="Times New Roman"/>
          <w:sz w:val="24"/>
          <w:szCs w:val="24"/>
        </w:rPr>
        <w:sym w:font="Symbol" w:char="F02D"/>
      </w:r>
      <w:r w:rsidRPr="006E6F99">
        <w:rPr>
          <w:rFonts w:ascii="Times New Roman" w:hAnsi="Times New Roman"/>
          <w:sz w:val="24"/>
          <w:szCs w:val="24"/>
        </w:rPr>
        <w:t xml:space="preserve"> С. 52-64.</w:t>
      </w:r>
    </w:p>
    <w:p w:rsidR="00565D10" w:rsidRPr="006E6F99" w:rsidRDefault="00565D10" w:rsidP="00495902">
      <w:pPr>
        <w:numPr>
          <w:ilvl w:val="0"/>
          <w:numId w:val="37"/>
        </w:numPr>
        <w:spacing w:before="100" w:beforeAutospacing="1" w:after="100" w:afterAutospacing="1" w:line="360" w:lineRule="auto"/>
        <w:jc w:val="both"/>
        <w:rPr>
          <w:rFonts w:ascii="Times New Roman" w:hAnsi="Times New Roman"/>
          <w:sz w:val="24"/>
          <w:szCs w:val="24"/>
        </w:rPr>
      </w:pPr>
      <w:proofErr w:type="spellStart"/>
      <w:r w:rsidRPr="006E6F99">
        <w:rPr>
          <w:rFonts w:ascii="Times New Roman" w:hAnsi="Times New Roman"/>
          <w:sz w:val="24"/>
          <w:szCs w:val="24"/>
        </w:rPr>
        <w:lastRenderedPageBreak/>
        <w:t>Барзыкин</w:t>
      </w:r>
      <w:proofErr w:type="spellEnd"/>
      <w:r w:rsidR="00765C1D" w:rsidRPr="006E6F99">
        <w:rPr>
          <w:rFonts w:ascii="Times New Roman" w:hAnsi="Times New Roman"/>
          <w:sz w:val="24"/>
          <w:szCs w:val="24"/>
        </w:rPr>
        <w:t>,</w:t>
      </w:r>
      <w:r w:rsidRPr="006E6F99">
        <w:rPr>
          <w:rFonts w:ascii="Times New Roman" w:hAnsi="Times New Roman"/>
          <w:sz w:val="24"/>
          <w:szCs w:val="24"/>
        </w:rPr>
        <w:t xml:space="preserve"> Ю.А. Актуальные проблемы и основные направления развития туристской индустрии в России / </w:t>
      </w:r>
      <w:r w:rsidR="00765C1D" w:rsidRPr="006E6F99">
        <w:rPr>
          <w:rFonts w:ascii="Times New Roman" w:hAnsi="Times New Roman"/>
          <w:sz w:val="24"/>
          <w:szCs w:val="24"/>
        </w:rPr>
        <w:t xml:space="preserve">Ю.А. </w:t>
      </w:r>
      <w:proofErr w:type="spellStart"/>
      <w:r w:rsidR="00765C1D" w:rsidRPr="006E6F99">
        <w:rPr>
          <w:rFonts w:ascii="Times New Roman" w:hAnsi="Times New Roman"/>
          <w:sz w:val="24"/>
          <w:szCs w:val="24"/>
        </w:rPr>
        <w:t>Барзыкин</w:t>
      </w:r>
      <w:proofErr w:type="spellEnd"/>
      <w:r w:rsidR="00765C1D" w:rsidRPr="006E6F99">
        <w:rPr>
          <w:rFonts w:ascii="Times New Roman" w:hAnsi="Times New Roman"/>
          <w:sz w:val="24"/>
          <w:szCs w:val="24"/>
        </w:rPr>
        <w:t xml:space="preserve"> // Вестник РМАТ. –  2011. </w:t>
      </w:r>
      <w:r w:rsidR="00765C1D" w:rsidRPr="006E6F99">
        <w:rPr>
          <w:rFonts w:ascii="Times New Roman" w:hAnsi="Times New Roman"/>
          <w:sz w:val="24"/>
          <w:szCs w:val="24"/>
        </w:rPr>
        <w:sym w:font="Symbol" w:char="F02D"/>
      </w:r>
      <w:r w:rsidRPr="006E6F99">
        <w:rPr>
          <w:rFonts w:ascii="Times New Roman" w:hAnsi="Times New Roman"/>
          <w:sz w:val="24"/>
          <w:szCs w:val="24"/>
        </w:rPr>
        <w:t xml:space="preserve"> </w:t>
      </w:r>
      <w:r w:rsidR="00765C1D" w:rsidRPr="006E6F99">
        <w:rPr>
          <w:rFonts w:ascii="Times New Roman" w:hAnsi="Times New Roman"/>
          <w:sz w:val="24"/>
          <w:szCs w:val="24"/>
        </w:rPr>
        <w:t>№3. – С. 20</w:t>
      </w:r>
      <w:r w:rsidR="00765C1D" w:rsidRPr="006E6F99">
        <w:rPr>
          <w:rFonts w:ascii="Times New Roman" w:hAnsi="Times New Roman"/>
          <w:sz w:val="24"/>
          <w:szCs w:val="24"/>
        </w:rPr>
        <w:sym w:font="Symbol" w:char="F02D"/>
      </w:r>
      <w:r w:rsidRPr="006E6F99">
        <w:rPr>
          <w:rFonts w:ascii="Times New Roman" w:hAnsi="Times New Roman"/>
          <w:sz w:val="24"/>
          <w:szCs w:val="24"/>
        </w:rPr>
        <w:t>22.</w:t>
      </w:r>
    </w:p>
    <w:p w:rsidR="00E21BCD" w:rsidRPr="006E6F99" w:rsidRDefault="00565D10" w:rsidP="00495902">
      <w:pPr>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rPr>
        <w:t>Батищева, Г. А. Методика определения инвестиционной привлекательности регионов / Г.А. Батищева // Экономический анал</w:t>
      </w:r>
      <w:r w:rsidR="00765C1D" w:rsidRPr="006E6F99">
        <w:rPr>
          <w:rFonts w:ascii="Times New Roman" w:hAnsi="Times New Roman"/>
          <w:sz w:val="24"/>
          <w:szCs w:val="24"/>
        </w:rPr>
        <w:t xml:space="preserve">из: теория и практика. – 2009. </w:t>
      </w:r>
      <w:r w:rsidR="00765C1D" w:rsidRPr="006E6F99">
        <w:rPr>
          <w:rFonts w:ascii="Times New Roman" w:hAnsi="Times New Roman"/>
          <w:sz w:val="24"/>
          <w:szCs w:val="24"/>
        </w:rPr>
        <w:sym w:font="Symbol" w:char="F02D"/>
      </w:r>
      <w:r w:rsidRPr="006E6F99">
        <w:rPr>
          <w:rFonts w:ascii="Times New Roman" w:hAnsi="Times New Roman"/>
          <w:sz w:val="24"/>
          <w:szCs w:val="24"/>
        </w:rPr>
        <w:t xml:space="preserve"> №19. </w:t>
      </w:r>
    </w:p>
    <w:p w:rsidR="00E21BCD" w:rsidRPr="006E6F99" w:rsidRDefault="00565D10" w:rsidP="00495902">
      <w:pPr>
        <w:pStyle w:val="a7"/>
        <w:numPr>
          <w:ilvl w:val="0"/>
          <w:numId w:val="37"/>
        </w:numPr>
        <w:spacing w:before="100" w:beforeAutospacing="1" w:after="100" w:afterAutospacing="1" w:line="360" w:lineRule="auto"/>
        <w:contextualSpacing w:val="0"/>
        <w:jc w:val="both"/>
        <w:outlineLvl w:val="3"/>
        <w:rPr>
          <w:bCs/>
        </w:rPr>
      </w:pPr>
      <w:r w:rsidRPr="006E6F99">
        <w:t>Беликов, М.Ю. Роль инвестиций в развитии курортного и олимпийского строительства города-курорта Сочи / М.Ю. Беликов, В</w:t>
      </w:r>
      <w:r w:rsidR="006B7E7D">
        <w:t xml:space="preserve">.П. </w:t>
      </w:r>
      <w:proofErr w:type="spellStart"/>
      <w:r w:rsidR="006B7E7D">
        <w:t>Рябошапко</w:t>
      </w:r>
      <w:proofErr w:type="spellEnd"/>
      <w:r w:rsidR="006B7E7D">
        <w:t>, Д.В. </w:t>
      </w:r>
      <w:r w:rsidR="00765C1D" w:rsidRPr="006E6F99">
        <w:t>Сидорова / п</w:t>
      </w:r>
      <w:r w:rsidRPr="006E6F99">
        <w:t>од общ</w:t>
      </w:r>
      <w:r w:rsidR="00765C1D" w:rsidRPr="006E6F99">
        <w:t>.</w:t>
      </w:r>
      <w:r w:rsidRPr="006E6F99">
        <w:t xml:space="preserve"> </w:t>
      </w:r>
      <w:r w:rsidR="00765C1D" w:rsidRPr="006E6F99">
        <w:t>р</w:t>
      </w:r>
      <w:r w:rsidRPr="006E6F99">
        <w:t>ед</w:t>
      </w:r>
      <w:r w:rsidR="00765C1D" w:rsidRPr="006E6F99">
        <w:t>.</w:t>
      </w:r>
      <w:r w:rsidRPr="006E6F99">
        <w:t xml:space="preserve"> д-ра физ.-мат. наук, проф. В.Г. </w:t>
      </w:r>
      <w:proofErr w:type="spellStart"/>
      <w:r w:rsidRPr="006E6F99">
        <w:t>Созанова</w:t>
      </w:r>
      <w:proofErr w:type="spellEnd"/>
      <w:r w:rsidRPr="006E6F99">
        <w:t xml:space="preserve"> //</w:t>
      </w:r>
      <w:r w:rsidR="00765C1D" w:rsidRPr="006E6F99">
        <w:t xml:space="preserve"> Развитие регионов в XXI веке: м</w:t>
      </w:r>
      <w:r w:rsidRPr="006E6F99">
        <w:t xml:space="preserve">атериалы I </w:t>
      </w:r>
      <w:proofErr w:type="spellStart"/>
      <w:r w:rsidRPr="006E6F99">
        <w:t>Междунар</w:t>
      </w:r>
      <w:proofErr w:type="spellEnd"/>
      <w:r w:rsidR="00765C1D" w:rsidRPr="006E6F99">
        <w:t>.</w:t>
      </w:r>
      <w:r w:rsidRPr="006E6F99">
        <w:t xml:space="preserve"> </w:t>
      </w:r>
      <w:r w:rsidR="00765C1D" w:rsidRPr="006E6F99">
        <w:t>н</w:t>
      </w:r>
      <w:r w:rsidRPr="006E6F99">
        <w:t>ауч</w:t>
      </w:r>
      <w:r w:rsidR="00765C1D" w:rsidRPr="006E6F99">
        <w:t>.</w:t>
      </w:r>
      <w:r w:rsidRPr="006E6F99">
        <w:t xml:space="preserve"> </w:t>
      </w:r>
      <w:proofErr w:type="spellStart"/>
      <w:r w:rsidRPr="006E6F99">
        <w:t>конф</w:t>
      </w:r>
      <w:proofErr w:type="spellEnd"/>
      <w:r w:rsidRPr="006E6F99">
        <w:t xml:space="preserve">. </w:t>
      </w:r>
      <w:r w:rsidR="006B7E7D">
        <w:t>– Владикавказ: ИПЦ </w:t>
      </w:r>
      <w:r w:rsidR="00765C1D" w:rsidRPr="006E6F99">
        <w:t>СОГУ, 2013.</w:t>
      </w:r>
      <w:r w:rsidRPr="006E6F99">
        <w:t xml:space="preserve"> </w:t>
      </w:r>
      <w:r w:rsidR="00765C1D" w:rsidRPr="006E6F99">
        <w:sym w:font="Symbol" w:char="F02D"/>
      </w:r>
      <w:r w:rsidR="00765C1D" w:rsidRPr="006E6F99">
        <w:t xml:space="preserve"> Ч. 2</w:t>
      </w:r>
      <w:r w:rsidRPr="006E6F99">
        <w:t>. – С. 37-39.</w:t>
      </w:r>
    </w:p>
    <w:p w:rsidR="00E21BCD" w:rsidRPr="006E6F99" w:rsidRDefault="00E21BCD" w:rsidP="00495902">
      <w:pPr>
        <w:pStyle w:val="a7"/>
        <w:numPr>
          <w:ilvl w:val="0"/>
          <w:numId w:val="37"/>
        </w:numPr>
        <w:spacing w:before="100" w:beforeAutospacing="1" w:after="100" w:afterAutospacing="1" w:line="360" w:lineRule="auto"/>
        <w:contextualSpacing w:val="0"/>
        <w:jc w:val="both"/>
        <w:outlineLvl w:val="3"/>
        <w:rPr>
          <w:bCs/>
        </w:rPr>
      </w:pPr>
      <w:r w:rsidRPr="006E6F99">
        <w:t>Беликов</w:t>
      </w:r>
      <w:r w:rsidR="00765C1D" w:rsidRPr="006E6F99">
        <w:t>,</w:t>
      </w:r>
      <w:r w:rsidRPr="006E6F99">
        <w:t xml:space="preserve"> М.Ю. Трансформация туристско-</w:t>
      </w:r>
      <w:proofErr w:type="spellStart"/>
      <w:r w:rsidRPr="006E6F99">
        <w:t>рекреационых</w:t>
      </w:r>
      <w:proofErr w:type="spellEnd"/>
      <w:r w:rsidRPr="006E6F99">
        <w:t xml:space="preserve"> систем как фактор регионального развития с целью подготовки и проведения крупных международных соревновательных мероприятий (на примере муниципального образования города Сочи Краснодарского края) / М.Ю. Беликов, М.Л. Некрасова, А.А. </w:t>
      </w:r>
      <w:proofErr w:type="spellStart"/>
      <w:r w:rsidRPr="006E6F99">
        <w:t>Филобок</w:t>
      </w:r>
      <w:proofErr w:type="spellEnd"/>
      <w:r w:rsidRPr="006E6F99">
        <w:t xml:space="preserve">, В.П. </w:t>
      </w:r>
      <w:proofErr w:type="spellStart"/>
      <w:r w:rsidRPr="006E6F99">
        <w:t>Рябошапко</w:t>
      </w:r>
      <w:proofErr w:type="spellEnd"/>
      <w:r w:rsidRPr="006E6F99">
        <w:t xml:space="preserve"> /</w:t>
      </w:r>
      <w:r w:rsidR="00765C1D" w:rsidRPr="006E6F99">
        <w:t>/</w:t>
      </w:r>
      <w:r w:rsidRPr="006E6F99">
        <w:t xml:space="preserve"> Известия Дагестанского государственного педагогического университета. Естественные и точные науки. </w:t>
      </w:r>
      <w:r w:rsidR="00765C1D" w:rsidRPr="006E6F99">
        <w:t xml:space="preserve">– 2012. </w:t>
      </w:r>
      <w:r w:rsidR="00765C1D" w:rsidRPr="006E6F99">
        <w:sym w:font="Symbol" w:char="F02D"/>
      </w:r>
      <w:r w:rsidRPr="006E6F99">
        <w:t xml:space="preserve"> №2(19)</w:t>
      </w:r>
      <w:r w:rsidR="00C76C60" w:rsidRPr="006E6F99">
        <w:t xml:space="preserve">. </w:t>
      </w:r>
      <w:r w:rsidR="00C76C60" w:rsidRPr="006E6F99">
        <w:sym w:font="Symbol" w:char="F02D"/>
      </w:r>
      <w:r w:rsidR="00C76C60" w:rsidRPr="006E6F99">
        <w:t xml:space="preserve"> С</w:t>
      </w:r>
      <w:r w:rsidRPr="006E6F99">
        <w:t>.101-106</w:t>
      </w:r>
    </w:p>
    <w:p w:rsidR="0009275A" w:rsidRPr="006E6F99" w:rsidRDefault="003D72AF" w:rsidP="00495902">
      <w:pPr>
        <w:pStyle w:val="a7"/>
        <w:widowControl w:val="0"/>
        <w:numPr>
          <w:ilvl w:val="0"/>
          <w:numId w:val="37"/>
        </w:numPr>
        <w:suppressAutoHyphens/>
        <w:spacing w:before="100" w:beforeAutospacing="1" w:after="100" w:afterAutospacing="1" w:line="360" w:lineRule="auto"/>
        <w:ind w:right="-185"/>
        <w:contextualSpacing w:val="0"/>
        <w:jc w:val="both"/>
      </w:pPr>
      <w:proofErr w:type="spellStart"/>
      <w:r w:rsidRPr="006E6F99">
        <w:t>Бендешевская</w:t>
      </w:r>
      <w:proofErr w:type="spellEnd"/>
      <w:r w:rsidRPr="006E6F99">
        <w:t>,</w:t>
      </w:r>
      <w:r w:rsidR="00565D10" w:rsidRPr="006E6F99">
        <w:t xml:space="preserve"> В. Особые экономические зоны. Мир</w:t>
      </w:r>
      <w:r w:rsidRPr="006E6F99">
        <w:t>ажи становятся реальностью / В. </w:t>
      </w:r>
      <w:proofErr w:type="spellStart"/>
      <w:r w:rsidR="00565D10" w:rsidRPr="006E6F99">
        <w:t>Бендешевская</w:t>
      </w:r>
      <w:proofErr w:type="spellEnd"/>
      <w:r w:rsidR="00565D10" w:rsidRPr="006E6F99">
        <w:t xml:space="preserve"> // Двойная запись</w:t>
      </w:r>
      <w:r w:rsidRPr="006E6F99">
        <w:t xml:space="preserve">. </w:t>
      </w:r>
      <w:r w:rsidRPr="006E6F99">
        <w:sym w:font="Symbol" w:char="F02D"/>
      </w:r>
      <w:r w:rsidR="00565D10" w:rsidRPr="006E6F99">
        <w:t xml:space="preserve"> </w:t>
      </w:r>
      <w:r w:rsidRPr="006E6F99">
        <w:t xml:space="preserve">2005. </w:t>
      </w:r>
      <w:r w:rsidRPr="006E6F99">
        <w:sym w:font="Symbol" w:char="F02D"/>
      </w:r>
      <w:r w:rsidR="00565D10" w:rsidRPr="006E6F99">
        <w:t xml:space="preserve"> </w:t>
      </w:r>
      <w:r w:rsidRPr="006E6F99">
        <w:t xml:space="preserve">№ 8. </w:t>
      </w:r>
      <w:r w:rsidRPr="006E6F99">
        <w:sym w:font="Symbol" w:char="F02D"/>
      </w:r>
      <w:r w:rsidRPr="006E6F99">
        <w:t xml:space="preserve"> Август.</w:t>
      </w:r>
    </w:p>
    <w:p w:rsidR="000E5583" w:rsidRPr="006E6F99" w:rsidRDefault="00565D10" w:rsidP="00495902">
      <w:pPr>
        <w:pStyle w:val="a7"/>
        <w:widowControl w:val="0"/>
        <w:numPr>
          <w:ilvl w:val="0"/>
          <w:numId w:val="37"/>
        </w:numPr>
        <w:suppressAutoHyphens/>
        <w:spacing w:before="100" w:beforeAutospacing="1" w:after="100" w:afterAutospacing="1" w:line="360" w:lineRule="auto"/>
        <w:ind w:right="-185"/>
        <w:contextualSpacing w:val="0"/>
        <w:jc w:val="both"/>
      </w:pPr>
      <w:r w:rsidRPr="006E6F99">
        <w:t xml:space="preserve"> </w:t>
      </w:r>
      <w:r w:rsidR="0009275A" w:rsidRPr="006E6F99">
        <w:t>Березина</w:t>
      </w:r>
      <w:r w:rsidR="003D72AF" w:rsidRPr="006E6F99">
        <w:t>,</w:t>
      </w:r>
      <w:r w:rsidR="0009275A" w:rsidRPr="006E6F99">
        <w:t xml:space="preserve"> Е. </w:t>
      </w:r>
      <w:hyperlink r:id="rId55" w:history="1">
        <w:r w:rsidR="003D72AF" w:rsidRPr="006E6F99">
          <w:rPr>
            <w:rStyle w:val="a5"/>
            <w:color w:val="auto"/>
          </w:rPr>
          <w:t xml:space="preserve">С пляжа </w:t>
        </w:r>
        <w:r w:rsidR="003D72AF" w:rsidRPr="006E6F99">
          <w:rPr>
            <w:rStyle w:val="a5"/>
            <w:color w:val="auto"/>
          </w:rPr>
          <w:sym w:font="Symbol" w:char="F02D"/>
        </w:r>
        <w:r w:rsidR="0009275A" w:rsidRPr="006E6F99">
          <w:rPr>
            <w:rStyle w:val="a5"/>
            <w:color w:val="auto"/>
          </w:rPr>
          <w:t xml:space="preserve"> в музей</w:t>
        </w:r>
      </w:hyperlink>
      <w:r w:rsidR="0009275A" w:rsidRPr="006E6F99">
        <w:t xml:space="preserve"> // </w:t>
      </w:r>
      <w:hyperlink r:id="rId56" w:history="1">
        <w:r w:rsidR="003D72AF" w:rsidRPr="006E6F99">
          <w:rPr>
            <w:rStyle w:val="a5"/>
            <w:bCs/>
            <w:color w:val="auto"/>
          </w:rPr>
          <w:t>Российская газета: ф</w:t>
        </w:r>
        <w:r w:rsidR="0009275A" w:rsidRPr="006E6F99">
          <w:rPr>
            <w:rStyle w:val="a5"/>
            <w:bCs/>
            <w:color w:val="auto"/>
          </w:rPr>
          <w:t>едеральный выпуск.</w:t>
        </w:r>
        <w:r w:rsidR="003D72AF" w:rsidRPr="006E6F99">
          <w:rPr>
            <w:rStyle w:val="a5"/>
            <w:bCs/>
            <w:color w:val="auto"/>
          </w:rPr>
          <w:t xml:space="preserve"> </w:t>
        </w:r>
        <w:r w:rsidR="003D72AF" w:rsidRPr="006E6F99">
          <w:rPr>
            <w:rStyle w:val="a5"/>
            <w:bCs/>
            <w:color w:val="auto"/>
          </w:rPr>
          <w:sym w:font="Symbol" w:char="F02D"/>
        </w:r>
        <w:r w:rsidR="008D0B6E" w:rsidRPr="006E6F99">
          <w:rPr>
            <w:rStyle w:val="a5"/>
            <w:bCs/>
            <w:color w:val="auto"/>
          </w:rPr>
          <w:t xml:space="preserve"> 2012. </w:t>
        </w:r>
        <w:r w:rsidR="003D72AF" w:rsidRPr="006E6F99">
          <w:rPr>
            <w:rStyle w:val="a5"/>
            <w:bCs/>
            <w:color w:val="auto"/>
          </w:rPr>
          <w:sym w:font="Symbol" w:char="F02D"/>
        </w:r>
        <w:r w:rsidR="0009275A" w:rsidRPr="006E6F99">
          <w:rPr>
            <w:rStyle w:val="a5"/>
            <w:bCs/>
            <w:color w:val="auto"/>
          </w:rPr>
          <w:t xml:space="preserve"> №5734 (61)</w:t>
        </w:r>
      </w:hyperlink>
      <w:r w:rsidR="0009275A" w:rsidRPr="006E6F99">
        <w:t>.</w:t>
      </w:r>
    </w:p>
    <w:p w:rsidR="00564691" w:rsidRPr="006E6F99" w:rsidRDefault="003D72AF" w:rsidP="00495902">
      <w:pPr>
        <w:pStyle w:val="a7"/>
        <w:widowControl w:val="0"/>
        <w:numPr>
          <w:ilvl w:val="0"/>
          <w:numId w:val="37"/>
        </w:numPr>
        <w:suppressAutoHyphens/>
        <w:spacing w:before="100" w:beforeAutospacing="1" w:after="100" w:afterAutospacing="1" w:line="360" w:lineRule="auto"/>
        <w:ind w:right="-185"/>
        <w:contextualSpacing w:val="0"/>
        <w:jc w:val="both"/>
      </w:pPr>
      <w:proofErr w:type="spellStart"/>
      <w:r w:rsidRPr="006E6F99">
        <w:t>Бероев</w:t>
      </w:r>
      <w:proofErr w:type="spellEnd"/>
      <w:r w:rsidRPr="006E6F99">
        <w:t xml:space="preserve">, Б.М. Крутыми тропами: книга очерков / Б.М. </w:t>
      </w:r>
      <w:proofErr w:type="spellStart"/>
      <w:r w:rsidR="00564691" w:rsidRPr="006E6F99">
        <w:t>Б</w:t>
      </w:r>
      <w:r w:rsidRPr="006E6F99">
        <w:t>ероев</w:t>
      </w:r>
      <w:proofErr w:type="spellEnd"/>
      <w:r w:rsidRPr="006E6F99">
        <w:t xml:space="preserve">. </w:t>
      </w:r>
      <w:r w:rsidR="00D91BD7" w:rsidRPr="006E6F99">
        <w:t>–</w:t>
      </w:r>
      <w:r w:rsidRPr="006E6F99">
        <w:t xml:space="preserve"> Владикавказ : ИР, 2007. </w:t>
      </w:r>
      <w:r w:rsidRPr="006E6F99">
        <w:sym w:font="Symbol" w:char="F02D"/>
      </w:r>
      <w:r w:rsidR="00564691" w:rsidRPr="006E6F99">
        <w:t xml:space="preserve"> 286 с.</w:t>
      </w:r>
    </w:p>
    <w:p w:rsidR="000E5583" w:rsidRPr="006E6F99" w:rsidRDefault="000E5583" w:rsidP="00495902">
      <w:pPr>
        <w:pStyle w:val="a7"/>
        <w:widowControl w:val="0"/>
        <w:numPr>
          <w:ilvl w:val="0"/>
          <w:numId w:val="37"/>
        </w:numPr>
        <w:suppressAutoHyphens/>
        <w:spacing w:before="100" w:beforeAutospacing="1" w:after="100" w:afterAutospacing="1" w:line="360" w:lineRule="auto"/>
        <w:ind w:right="-185"/>
        <w:contextualSpacing w:val="0"/>
        <w:jc w:val="both"/>
      </w:pPr>
      <w:r w:rsidRPr="006E6F99">
        <w:t>Бессонов</w:t>
      </w:r>
      <w:r w:rsidR="00B30F21" w:rsidRPr="006E6F99">
        <w:t>,</w:t>
      </w:r>
      <w:r w:rsidRPr="006E6F99">
        <w:t xml:space="preserve"> А. Темпы прироста можно увеличить [Электронный ресурс] </w:t>
      </w:r>
      <w:r w:rsidRPr="006E6F99">
        <w:rPr>
          <w:rStyle w:val="i-view-number"/>
        </w:rPr>
        <w:t xml:space="preserve">/ </w:t>
      </w:r>
      <w:r w:rsidR="00B30F21" w:rsidRPr="006E6F99">
        <w:rPr>
          <w:rStyle w:val="i-view-number"/>
        </w:rPr>
        <w:t>А. Бессонов /</w:t>
      </w:r>
      <w:r w:rsidRPr="006E6F99">
        <w:rPr>
          <w:rStyle w:val="i-view-number"/>
        </w:rPr>
        <w:t xml:space="preserve"> Эксперт. </w:t>
      </w:r>
      <w:proofErr w:type="spellStart"/>
      <w:r w:rsidRPr="006E6F99">
        <w:rPr>
          <w:rStyle w:val="i-view-number"/>
        </w:rPr>
        <w:t>Ру</w:t>
      </w:r>
      <w:proofErr w:type="spellEnd"/>
      <w:r w:rsidRPr="006E6F99">
        <w:rPr>
          <w:rStyle w:val="i-view-number"/>
        </w:rPr>
        <w:t xml:space="preserve">. – </w:t>
      </w:r>
      <w:r w:rsidRPr="006E6F99">
        <w:rPr>
          <w:rStyle w:val="i-view-number"/>
          <w:lang w:val="en-US"/>
        </w:rPr>
        <w:t>URL</w:t>
      </w:r>
      <w:r w:rsidRPr="006E6F99">
        <w:rPr>
          <w:rStyle w:val="i-view-number"/>
        </w:rPr>
        <w:t xml:space="preserve">: </w:t>
      </w:r>
      <w:hyperlink r:id="rId57" w:history="1">
        <w:r w:rsidR="00B30F21" w:rsidRPr="006E6F99">
          <w:rPr>
            <w:rStyle w:val="a5"/>
            <w:color w:val="auto"/>
          </w:rPr>
          <w:t>http://expert.ru/south/2013/36/tempyi-prirosta-mozhno-uvelichit/</w:t>
        </w:r>
      </w:hyperlink>
      <w:r w:rsidR="00B30F21" w:rsidRPr="006E6F99">
        <w:t xml:space="preserve"> (дата обращения 12.06.2012).</w:t>
      </w:r>
    </w:p>
    <w:p w:rsidR="00565D10" w:rsidRPr="006E6F99" w:rsidRDefault="00565D10" w:rsidP="00495902">
      <w:pPr>
        <w:pStyle w:val="a7"/>
        <w:numPr>
          <w:ilvl w:val="0"/>
          <w:numId w:val="37"/>
        </w:numPr>
        <w:spacing w:before="100" w:beforeAutospacing="1" w:after="100" w:afterAutospacing="1" w:line="360" w:lineRule="auto"/>
        <w:contextualSpacing w:val="0"/>
        <w:jc w:val="both"/>
      </w:pPr>
      <w:r w:rsidRPr="006E6F99">
        <w:t>Богданов, Л. Рейтинги инвестиционной привлекательности: о чем</w:t>
      </w:r>
      <w:r w:rsidR="00B30F21" w:rsidRPr="006E6F99">
        <w:t xml:space="preserve"> они говорят / Л. </w:t>
      </w:r>
      <w:r w:rsidRPr="006E6F99">
        <w:t>Богданов // Вестник федерального государственного учреждения «Государственная регистрационная палата при Министерстве юстиции Российской Федерации». – 2009. –  № 1.</w:t>
      </w:r>
    </w:p>
    <w:p w:rsidR="007D6920" w:rsidRPr="006E6F99" w:rsidRDefault="007D6920" w:rsidP="00495902">
      <w:pPr>
        <w:pStyle w:val="a7"/>
        <w:numPr>
          <w:ilvl w:val="0"/>
          <w:numId w:val="37"/>
        </w:numPr>
        <w:spacing w:before="100" w:beforeAutospacing="1" w:after="100" w:afterAutospacing="1" w:line="360" w:lineRule="auto"/>
        <w:contextualSpacing w:val="0"/>
        <w:jc w:val="both"/>
      </w:pPr>
      <w:r w:rsidRPr="006E6F99">
        <w:rPr>
          <w:bCs/>
        </w:rPr>
        <w:t>Боголюбов</w:t>
      </w:r>
      <w:r w:rsidR="00B30F21" w:rsidRPr="006E6F99">
        <w:rPr>
          <w:bCs/>
        </w:rPr>
        <w:t>,</w:t>
      </w:r>
      <w:r w:rsidRPr="006E6F99">
        <w:rPr>
          <w:bCs/>
        </w:rPr>
        <w:t xml:space="preserve"> В.С. Экономика туризма / В.С. Боголюбов, В.П. Орловская</w:t>
      </w:r>
      <w:r w:rsidR="00B30F21" w:rsidRPr="006E6F99">
        <w:rPr>
          <w:bCs/>
        </w:rPr>
        <w:t xml:space="preserve">. </w:t>
      </w:r>
      <w:r w:rsidR="00B30F21" w:rsidRPr="006E6F99">
        <w:rPr>
          <w:bCs/>
        </w:rPr>
        <w:sym w:font="Symbol" w:char="F02D"/>
      </w:r>
      <w:r w:rsidRPr="006E6F99">
        <w:rPr>
          <w:bCs/>
        </w:rPr>
        <w:t xml:space="preserve"> М.: Академия, 2005. - 192 с.</w:t>
      </w:r>
    </w:p>
    <w:p w:rsidR="009A5CF1" w:rsidRPr="006E6F99" w:rsidRDefault="00565D10" w:rsidP="00495902">
      <w:pPr>
        <w:pStyle w:val="ae"/>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lang w:eastAsia="ru-RU"/>
        </w:rPr>
        <w:lastRenderedPageBreak/>
        <w:t>Боголюбов, В. С. Экономическая оценка инвес</w:t>
      </w:r>
      <w:r w:rsidR="00B30F21" w:rsidRPr="006E6F99">
        <w:rPr>
          <w:rFonts w:ascii="Times New Roman" w:hAnsi="Times New Roman"/>
          <w:sz w:val="24"/>
          <w:szCs w:val="24"/>
          <w:lang w:eastAsia="ru-RU"/>
        </w:rPr>
        <w:t>тиций в развитие туризма / В.С. </w:t>
      </w:r>
      <w:r w:rsidRPr="006E6F99">
        <w:rPr>
          <w:rFonts w:ascii="Times New Roman" w:hAnsi="Times New Roman"/>
          <w:sz w:val="24"/>
          <w:szCs w:val="24"/>
          <w:lang w:eastAsia="ru-RU"/>
        </w:rPr>
        <w:t xml:space="preserve">Боголюбов, С.А. Быстров, С.А. Боголюбова. </w:t>
      </w:r>
      <w:r w:rsidR="007D6920" w:rsidRPr="006E6F99">
        <w:rPr>
          <w:rFonts w:ascii="Times New Roman" w:hAnsi="Times New Roman"/>
          <w:sz w:val="24"/>
          <w:szCs w:val="24"/>
        </w:rPr>
        <w:t>–</w:t>
      </w:r>
      <w:r w:rsidR="007D6920" w:rsidRPr="006E6F99">
        <w:rPr>
          <w:rFonts w:ascii="Times New Roman" w:hAnsi="Times New Roman"/>
          <w:bCs/>
          <w:sz w:val="24"/>
          <w:szCs w:val="24"/>
        </w:rPr>
        <w:t xml:space="preserve"> М.:</w:t>
      </w:r>
      <w:r w:rsidRPr="006E6F99">
        <w:rPr>
          <w:rFonts w:ascii="Times New Roman" w:hAnsi="Times New Roman"/>
          <w:sz w:val="24"/>
          <w:szCs w:val="24"/>
          <w:lang w:eastAsia="ru-RU"/>
        </w:rPr>
        <w:t xml:space="preserve"> Академия, 2009.</w:t>
      </w:r>
    </w:p>
    <w:p w:rsidR="009A5CF1" w:rsidRPr="006E6F99" w:rsidRDefault="009A5CF1" w:rsidP="00495902">
      <w:pPr>
        <w:pStyle w:val="ae"/>
        <w:numPr>
          <w:ilvl w:val="0"/>
          <w:numId w:val="37"/>
        </w:numPr>
        <w:spacing w:before="100" w:beforeAutospacing="1" w:after="100" w:afterAutospacing="1" w:line="360" w:lineRule="auto"/>
        <w:jc w:val="both"/>
        <w:rPr>
          <w:rFonts w:ascii="Times New Roman" w:hAnsi="Times New Roman"/>
          <w:sz w:val="24"/>
          <w:szCs w:val="24"/>
        </w:rPr>
      </w:pPr>
      <w:proofErr w:type="spellStart"/>
      <w:r w:rsidRPr="006E6F99">
        <w:rPr>
          <w:rFonts w:ascii="Times New Roman" w:hAnsi="Times New Roman"/>
          <w:sz w:val="24"/>
          <w:szCs w:val="24"/>
          <w:lang w:eastAsia="ru-RU"/>
        </w:rPr>
        <w:t>Боди</w:t>
      </w:r>
      <w:proofErr w:type="spellEnd"/>
      <w:r w:rsidR="00B30F21" w:rsidRPr="006E6F99">
        <w:rPr>
          <w:rFonts w:ascii="Times New Roman" w:hAnsi="Times New Roman"/>
          <w:sz w:val="24"/>
          <w:szCs w:val="24"/>
          <w:lang w:eastAsia="ru-RU"/>
        </w:rPr>
        <w:t>,</w:t>
      </w:r>
      <w:r w:rsidRPr="006E6F99">
        <w:rPr>
          <w:rFonts w:ascii="Times New Roman" w:hAnsi="Times New Roman"/>
          <w:sz w:val="24"/>
          <w:szCs w:val="24"/>
          <w:lang w:eastAsia="ru-RU"/>
        </w:rPr>
        <w:t xml:space="preserve"> З. </w:t>
      </w:r>
      <w:r w:rsidRPr="006E6F99">
        <w:rPr>
          <w:rStyle w:val="a6"/>
          <w:rFonts w:ascii="Times New Roman" w:hAnsi="Times New Roman"/>
          <w:b w:val="0"/>
          <w:bCs w:val="0"/>
          <w:sz w:val="24"/>
          <w:szCs w:val="24"/>
        </w:rPr>
        <w:t>Принципы инвестиций / З.</w:t>
      </w:r>
      <w:r w:rsidR="00B30F21" w:rsidRPr="006E6F99">
        <w:rPr>
          <w:rStyle w:val="a6"/>
          <w:rFonts w:ascii="Times New Roman" w:hAnsi="Times New Roman"/>
          <w:b w:val="0"/>
          <w:bCs w:val="0"/>
          <w:sz w:val="24"/>
          <w:szCs w:val="24"/>
        </w:rPr>
        <w:t xml:space="preserve"> </w:t>
      </w:r>
      <w:proofErr w:type="spellStart"/>
      <w:r w:rsidRPr="006E6F99">
        <w:rPr>
          <w:rStyle w:val="a6"/>
          <w:rFonts w:ascii="Times New Roman" w:hAnsi="Times New Roman"/>
          <w:b w:val="0"/>
          <w:bCs w:val="0"/>
          <w:sz w:val="24"/>
          <w:szCs w:val="24"/>
        </w:rPr>
        <w:t>Боди</w:t>
      </w:r>
      <w:proofErr w:type="spellEnd"/>
      <w:r w:rsidRPr="006E6F99">
        <w:rPr>
          <w:rStyle w:val="a6"/>
          <w:rFonts w:ascii="Times New Roman" w:hAnsi="Times New Roman"/>
          <w:b w:val="0"/>
          <w:bCs w:val="0"/>
          <w:sz w:val="24"/>
          <w:szCs w:val="24"/>
        </w:rPr>
        <w:t>, А</w:t>
      </w:r>
      <w:r w:rsidR="00B30F21" w:rsidRPr="006E6F99">
        <w:rPr>
          <w:rStyle w:val="a6"/>
          <w:rFonts w:ascii="Times New Roman" w:hAnsi="Times New Roman"/>
          <w:b w:val="0"/>
          <w:bCs w:val="0"/>
          <w:sz w:val="24"/>
          <w:szCs w:val="24"/>
        </w:rPr>
        <w:t>.</w:t>
      </w:r>
      <w:r w:rsidRPr="006E6F99">
        <w:rPr>
          <w:rStyle w:val="a6"/>
          <w:rFonts w:ascii="Times New Roman" w:hAnsi="Times New Roman"/>
          <w:b w:val="0"/>
          <w:bCs w:val="0"/>
          <w:sz w:val="24"/>
          <w:szCs w:val="24"/>
        </w:rPr>
        <w:t xml:space="preserve"> </w:t>
      </w:r>
      <w:proofErr w:type="spellStart"/>
      <w:r w:rsidRPr="006E6F99">
        <w:rPr>
          <w:rStyle w:val="a6"/>
          <w:rFonts w:ascii="Times New Roman" w:hAnsi="Times New Roman"/>
          <w:b w:val="0"/>
          <w:bCs w:val="0"/>
          <w:sz w:val="24"/>
          <w:szCs w:val="24"/>
        </w:rPr>
        <w:t>Кейн</w:t>
      </w:r>
      <w:proofErr w:type="spellEnd"/>
      <w:r w:rsidRPr="006E6F99">
        <w:rPr>
          <w:rStyle w:val="a6"/>
          <w:rFonts w:ascii="Times New Roman" w:hAnsi="Times New Roman"/>
          <w:b w:val="0"/>
          <w:bCs w:val="0"/>
          <w:sz w:val="24"/>
          <w:szCs w:val="24"/>
        </w:rPr>
        <w:t>, А</w:t>
      </w:r>
      <w:r w:rsidR="00B30F21" w:rsidRPr="006E6F99">
        <w:rPr>
          <w:rStyle w:val="a6"/>
          <w:rFonts w:ascii="Times New Roman" w:hAnsi="Times New Roman"/>
          <w:b w:val="0"/>
          <w:bCs w:val="0"/>
          <w:sz w:val="24"/>
          <w:szCs w:val="24"/>
        </w:rPr>
        <w:t xml:space="preserve">. Дж. </w:t>
      </w:r>
      <w:proofErr w:type="spellStart"/>
      <w:r w:rsidRPr="006E6F99">
        <w:rPr>
          <w:rStyle w:val="a6"/>
          <w:rFonts w:ascii="Times New Roman" w:hAnsi="Times New Roman"/>
          <w:b w:val="0"/>
          <w:bCs w:val="0"/>
          <w:sz w:val="24"/>
          <w:szCs w:val="24"/>
        </w:rPr>
        <w:t>Маркус</w:t>
      </w:r>
      <w:proofErr w:type="spellEnd"/>
      <w:r w:rsidRPr="006E6F99">
        <w:rPr>
          <w:rStyle w:val="a6"/>
          <w:rFonts w:ascii="Times New Roman" w:hAnsi="Times New Roman"/>
          <w:b w:val="0"/>
          <w:bCs w:val="0"/>
          <w:sz w:val="24"/>
          <w:szCs w:val="24"/>
        </w:rPr>
        <w:t xml:space="preserve">. – </w:t>
      </w:r>
      <w:r w:rsidR="00B30F21" w:rsidRPr="006E6F99">
        <w:rPr>
          <w:rStyle w:val="a6"/>
          <w:rFonts w:ascii="Times New Roman" w:hAnsi="Times New Roman"/>
          <w:b w:val="0"/>
          <w:bCs w:val="0"/>
          <w:sz w:val="24"/>
          <w:szCs w:val="24"/>
        </w:rPr>
        <w:t xml:space="preserve">М.: </w:t>
      </w:r>
      <w:r w:rsidRPr="006E6F99">
        <w:rPr>
          <w:rStyle w:val="a6"/>
          <w:rFonts w:ascii="Times New Roman" w:hAnsi="Times New Roman"/>
          <w:b w:val="0"/>
          <w:bCs w:val="0"/>
          <w:sz w:val="24"/>
          <w:szCs w:val="24"/>
        </w:rPr>
        <w:t>«Вильямс», 200</w:t>
      </w:r>
      <w:r w:rsidR="00D152C0" w:rsidRPr="006E6F99">
        <w:rPr>
          <w:rStyle w:val="a6"/>
          <w:rFonts w:ascii="Times New Roman" w:hAnsi="Times New Roman"/>
          <w:b w:val="0"/>
          <w:bCs w:val="0"/>
          <w:sz w:val="24"/>
          <w:szCs w:val="24"/>
        </w:rPr>
        <w:t>8</w:t>
      </w:r>
      <w:r w:rsidRPr="006E6F99">
        <w:rPr>
          <w:rStyle w:val="a6"/>
          <w:rFonts w:ascii="Times New Roman" w:hAnsi="Times New Roman"/>
          <w:b w:val="0"/>
          <w:bCs w:val="0"/>
          <w:sz w:val="24"/>
          <w:szCs w:val="24"/>
        </w:rPr>
        <w:t>. – 4-е изд. – 994 с.</w:t>
      </w:r>
    </w:p>
    <w:p w:rsidR="00565D10" w:rsidRPr="006E6F99" w:rsidRDefault="00565D10" w:rsidP="00495902">
      <w:pPr>
        <w:pStyle w:val="ae"/>
        <w:numPr>
          <w:ilvl w:val="0"/>
          <w:numId w:val="37"/>
        </w:numPr>
        <w:spacing w:before="100" w:beforeAutospacing="1" w:after="100" w:afterAutospacing="1" w:line="360" w:lineRule="auto"/>
        <w:jc w:val="both"/>
        <w:rPr>
          <w:rFonts w:ascii="Times New Roman" w:hAnsi="Times New Roman"/>
          <w:sz w:val="24"/>
          <w:szCs w:val="24"/>
        </w:rPr>
      </w:pPr>
      <w:proofErr w:type="spellStart"/>
      <w:r w:rsidRPr="006E6F99">
        <w:rPr>
          <w:rFonts w:ascii="Times New Roman" w:hAnsi="Times New Roman"/>
          <w:sz w:val="24"/>
          <w:szCs w:val="24"/>
          <w:lang w:eastAsia="ru-RU"/>
        </w:rPr>
        <w:t>Бочарников</w:t>
      </w:r>
      <w:proofErr w:type="spellEnd"/>
      <w:r w:rsidRPr="006E6F99">
        <w:rPr>
          <w:rFonts w:ascii="Times New Roman" w:hAnsi="Times New Roman"/>
          <w:sz w:val="24"/>
          <w:szCs w:val="24"/>
          <w:lang w:eastAsia="ru-RU"/>
        </w:rPr>
        <w:t>, А.П. Основы инвестиционной деятельности: учеб</w:t>
      </w:r>
      <w:r w:rsidR="00B30F21" w:rsidRPr="006E6F99">
        <w:rPr>
          <w:rFonts w:ascii="Times New Roman" w:hAnsi="Times New Roman"/>
          <w:sz w:val="24"/>
          <w:szCs w:val="24"/>
          <w:lang w:eastAsia="ru-RU"/>
        </w:rPr>
        <w:t>. пособие / А.П. </w:t>
      </w:r>
      <w:proofErr w:type="spellStart"/>
      <w:r w:rsidRPr="006E6F99">
        <w:rPr>
          <w:rFonts w:ascii="Times New Roman" w:hAnsi="Times New Roman"/>
          <w:sz w:val="24"/>
          <w:szCs w:val="24"/>
          <w:lang w:eastAsia="ru-RU"/>
        </w:rPr>
        <w:t>Бочарников</w:t>
      </w:r>
      <w:proofErr w:type="spellEnd"/>
      <w:r w:rsidRPr="006E6F99">
        <w:rPr>
          <w:rFonts w:ascii="Times New Roman" w:hAnsi="Times New Roman"/>
          <w:sz w:val="24"/>
          <w:szCs w:val="24"/>
          <w:lang w:eastAsia="ru-RU"/>
        </w:rPr>
        <w:t>.</w:t>
      </w:r>
      <w:r w:rsidRPr="006E6F99">
        <w:rPr>
          <w:rFonts w:ascii="Times New Roman" w:hAnsi="Times New Roman"/>
          <w:sz w:val="24"/>
          <w:szCs w:val="24"/>
        </w:rPr>
        <w:t xml:space="preserve"> –</w:t>
      </w:r>
      <w:r w:rsidR="00B30F21" w:rsidRPr="006E6F99">
        <w:rPr>
          <w:rFonts w:ascii="Times New Roman" w:hAnsi="Times New Roman"/>
          <w:sz w:val="24"/>
          <w:szCs w:val="24"/>
          <w:lang w:eastAsia="ru-RU"/>
        </w:rPr>
        <w:t xml:space="preserve"> М: </w:t>
      </w:r>
      <w:r w:rsidRPr="006E6F99">
        <w:rPr>
          <w:rFonts w:ascii="Times New Roman" w:hAnsi="Times New Roman"/>
          <w:sz w:val="24"/>
          <w:szCs w:val="24"/>
          <w:lang w:eastAsia="ru-RU"/>
        </w:rPr>
        <w:t>Омега-Л, 2007.</w:t>
      </w:r>
    </w:p>
    <w:p w:rsidR="00565D10" w:rsidRPr="006E6F99" w:rsidRDefault="00B30F21" w:rsidP="00495902">
      <w:pPr>
        <w:pStyle w:val="ae"/>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lang w:eastAsia="ru-RU"/>
        </w:rPr>
        <w:t>Бочаров,</w:t>
      </w:r>
      <w:r w:rsidR="00565D10" w:rsidRPr="006E6F99">
        <w:rPr>
          <w:rFonts w:ascii="Times New Roman" w:hAnsi="Times New Roman"/>
          <w:sz w:val="24"/>
          <w:szCs w:val="24"/>
          <w:lang w:eastAsia="ru-RU"/>
        </w:rPr>
        <w:t xml:space="preserve"> В.В. Инвестиции: учеб</w:t>
      </w:r>
      <w:r w:rsidRPr="006E6F99">
        <w:rPr>
          <w:rFonts w:ascii="Times New Roman" w:hAnsi="Times New Roman"/>
          <w:sz w:val="24"/>
          <w:szCs w:val="24"/>
          <w:lang w:eastAsia="ru-RU"/>
        </w:rPr>
        <w:t>.</w:t>
      </w:r>
      <w:r w:rsidR="00565D10" w:rsidRPr="006E6F99">
        <w:rPr>
          <w:rFonts w:ascii="Times New Roman" w:hAnsi="Times New Roman"/>
          <w:sz w:val="24"/>
          <w:szCs w:val="24"/>
          <w:lang w:eastAsia="ru-RU"/>
        </w:rPr>
        <w:t xml:space="preserve"> для вузов / В.В. Бочаров. </w:t>
      </w:r>
      <w:r w:rsidR="00565D10" w:rsidRPr="006E6F99">
        <w:rPr>
          <w:rFonts w:ascii="Times New Roman" w:hAnsi="Times New Roman"/>
          <w:sz w:val="24"/>
          <w:szCs w:val="24"/>
        </w:rPr>
        <w:t>–</w:t>
      </w:r>
      <w:r w:rsidR="00565D10" w:rsidRPr="006E6F99">
        <w:rPr>
          <w:rFonts w:ascii="Times New Roman" w:hAnsi="Times New Roman"/>
          <w:sz w:val="24"/>
          <w:szCs w:val="24"/>
          <w:lang w:eastAsia="ru-RU"/>
        </w:rPr>
        <w:t xml:space="preserve"> СПб.: Питер, 2009. </w:t>
      </w:r>
      <w:r w:rsidRPr="006E6F99">
        <w:rPr>
          <w:rFonts w:ascii="Times New Roman" w:hAnsi="Times New Roman"/>
          <w:sz w:val="24"/>
          <w:szCs w:val="24"/>
        </w:rPr>
        <w:t xml:space="preserve">– 2-е </w:t>
      </w:r>
      <w:r w:rsidR="00565D10" w:rsidRPr="006E6F99">
        <w:rPr>
          <w:rFonts w:ascii="Times New Roman" w:hAnsi="Times New Roman"/>
          <w:sz w:val="24"/>
          <w:szCs w:val="24"/>
        </w:rPr>
        <w:t>изд.</w:t>
      </w:r>
    </w:p>
    <w:p w:rsidR="002C76A3" w:rsidRPr="006E6F99" w:rsidRDefault="00565D10" w:rsidP="00495902">
      <w:pPr>
        <w:pStyle w:val="a7"/>
        <w:widowControl w:val="0"/>
        <w:numPr>
          <w:ilvl w:val="0"/>
          <w:numId w:val="37"/>
        </w:numPr>
        <w:suppressAutoHyphens/>
        <w:spacing w:before="100" w:beforeAutospacing="1" w:after="100" w:afterAutospacing="1" w:line="360" w:lineRule="auto"/>
        <w:ind w:right="-185"/>
        <w:contextualSpacing w:val="0"/>
        <w:jc w:val="both"/>
      </w:pPr>
      <w:r w:rsidRPr="006E6F99">
        <w:t>Быков, А. Совместные с зарубежными странами свободные экономические зоны: постановка проблемы / А. Быков // Внешняя торговля. –</w:t>
      </w:r>
      <w:r w:rsidR="00B30F21" w:rsidRPr="006E6F99">
        <w:t xml:space="preserve"> </w:t>
      </w:r>
      <w:r w:rsidRPr="006E6F99">
        <w:t xml:space="preserve">1994. </w:t>
      </w:r>
      <w:r w:rsidR="00B30F21" w:rsidRPr="006E6F99">
        <w:sym w:font="Symbol" w:char="F02D"/>
      </w:r>
      <w:r w:rsidR="00B30F21" w:rsidRPr="006E6F99">
        <w:t xml:space="preserve"> № 2</w:t>
      </w:r>
      <w:r w:rsidR="00B30F21" w:rsidRPr="006E6F99">
        <w:sym w:font="Symbol" w:char="F02D"/>
      </w:r>
      <w:r w:rsidR="00B30F21" w:rsidRPr="006E6F99">
        <w:t xml:space="preserve">3. – </w:t>
      </w:r>
      <w:r w:rsidRPr="006E6F99">
        <w:t>С. 39-40.</w:t>
      </w:r>
    </w:p>
    <w:p w:rsidR="00565D10" w:rsidRPr="006E6F99" w:rsidRDefault="00565D10" w:rsidP="00495902">
      <w:pPr>
        <w:pStyle w:val="a7"/>
        <w:widowControl w:val="0"/>
        <w:numPr>
          <w:ilvl w:val="0"/>
          <w:numId w:val="37"/>
        </w:numPr>
        <w:suppressAutoHyphens/>
        <w:spacing w:before="100" w:beforeAutospacing="1" w:after="100" w:afterAutospacing="1" w:line="360" w:lineRule="auto"/>
        <w:ind w:right="-185"/>
        <w:contextualSpacing w:val="0"/>
        <w:jc w:val="both"/>
      </w:pPr>
      <w:r w:rsidRPr="006E6F99">
        <w:t xml:space="preserve"> </w:t>
      </w:r>
      <w:r w:rsidR="002C76A3" w:rsidRPr="006E6F99">
        <w:t>Быстров</w:t>
      </w:r>
      <w:r w:rsidR="00897AF2" w:rsidRPr="006E6F99">
        <w:t>,</w:t>
      </w:r>
      <w:r w:rsidR="002C76A3" w:rsidRPr="006E6F99">
        <w:t xml:space="preserve"> </w:t>
      </w:r>
      <w:proofErr w:type="spellStart"/>
      <w:r w:rsidR="002C76A3" w:rsidRPr="006E6F99">
        <w:t>С.А.Механизмы</w:t>
      </w:r>
      <w:proofErr w:type="spellEnd"/>
      <w:r w:rsidR="002C76A3" w:rsidRPr="006E6F99">
        <w:t xml:space="preserve"> формирования и реализации инвестиционных программ социального развития рег</w:t>
      </w:r>
      <w:r w:rsidR="00897AF2" w:rsidRPr="006E6F99">
        <w:t xml:space="preserve">иона : </w:t>
      </w:r>
      <w:proofErr w:type="spellStart"/>
      <w:r w:rsidR="00897AF2" w:rsidRPr="006E6F99">
        <w:t>д</w:t>
      </w:r>
      <w:r w:rsidR="002C76A3" w:rsidRPr="006E6F99">
        <w:t>ис</w:t>
      </w:r>
      <w:proofErr w:type="spellEnd"/>
      <w:r w:rsidR="002C76A3" w:rsidRPr="006E6F99">
        <w:t xml:space="preserve">. ... д-ра </w:t>
      </w:r>
      <w:proofErr w:type="spellStart"/>
      <w:r w:rsidR="002C76A3" w:rsidRPr="006E6F99">
        <w:t>экон</w:t>
      </w:r>
      <w:proofErr w:type="spellEnd"/>
      <w:r w:rsidR="002C76A3" w:rsidRPr="006E6F99">
        <w:t>. наук</w:t>
      </w:r>
      <w:r w:rsidR="00FB4B60" w:rsidRPr="006E6F99">
        <w:t xml:space="preserve"> / С.А. Быстров. </w:t>
      </w:r>
      <w:r w:rsidR="00FB4B60" w:rsidRPr="006E6F99">
        <w:sym w:font="Symbol" w:char="F02D"/>
      </w:r>
      <w:r w:rsidR="002C76A3" w:rsidRPr="006E6F99">
        <w:t xml:space="preserve"> М., 2003</w:t>
      </w:r>
      <w:r w:rsidR="00FB4B60" w:rsidRPr="006E6F99">
        <w:t xml:space="preserve">. </w:t>
      </w:r>
      <w:r w:rsidR="00FB4B60" w:rsidRPr="006E6F99">
        <w:sym w:font="Symbol" w:char="F02D"/>
      </w:r>
      <w:r w:rsidR="002C76A3" w:rsidRPr="006E6F99">
        <w:t xml:space="preserve"> 358 c. </w:t>
      </w:r>
    </w:p>
    <w:p w:rsidR="00565D10" w:rsidRPr="006E6F99" w:rsidRDefault="00D701BE" w:rsidP="00495902">
      <w:pPr>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rPr>
        <w:t>Бюджет Олимпиады в Сочи побил рекорд зимних Игр</w:t>
      </w:r>
      <w:r w:rsidR="0017298D" w:rsidRPr="006E6F99">
        <w:rPr>
          <w:rFonts w:ascii="Times New Roman" w:hAnsi="Times New Roman"/>
          <w:sz w:val="24"/>
          <w:szCs w:val="24"/>
        </w:rPr>
        <w:t xml:space="preserve"> [Электронный ресурс] </w:t>
      </w:r>
      <w:r w:rsidRPr="006E6F99">
        <w:rPr>
          <w:rFonts w:ascii="Times New Roman" w:hAnsi="Times New Roman"/>
          <w:sz w:val="24"/>
          <w:szCs w:val="24"/>
        </w:rPr>
        <w:t xml:space="preserve">// Сайт BBC </w:t>
      </w:r>
      <w:proofErr w:type="spellStart"/>
      <w:r w:rsidRPr="006E6F99">
        <w:rPr>
          <w:rFonts w:ascii="Times New Roman" w:hAnsi="Times New Roman"/>
          <w:sz w:val="24"/>
          <w:szCs w:val="24"/>
        </w:rPr>
        <w:t>Russia</w:t>
      </w:r>
      <w:proofErr w:type="spellEnd"/>
      <w:r w:rsidRPr="006E6F99">
        <w:rPr>
          <w:rFonts w:ascii="Times New Roman" w:hAnsi="Times New Roman"/>
          <w:sz w:val="24"/>
          <w:szCs w:val="24"/>
        </w:rPr>
        <w:t>.</w:t>
      </w:r>
      <w:r w:rsidR="0017298D" w:rsidRPr="006E6F99">
        <w:rPr>
          <w:rFonts w:ascii="Times New Roman" w:hAnsi="Times New Roman"/>
          <w:sz w:val="24"/>
          <w:szCs w:val="24"/>
        </w:rPr>
        <w:t xml:space="preserve"> – 07.06.2010. </w:t>
      </w:r>
      <w:r w:rsidR="00FB4B60" w:rsidRPr="006E6F99">
        <w:rPr>
          <w:rFonts w:ascii="Times New Roman" w:hAnsi="Times New Roman"/>
          <w:sz w:val="24"/>
          <w:szCs w:val="24"/>
        </w:rPr>
        <w:sym w:font="Symbol" w:char="F02D"/>
      </w:r>
      <w:r w:rsidR="00FB4B60" w:rsidRPr="006E6F99">
        <w:rPr>
          <w:rFonts w:ascii="Times New Roman" w:hAnsi="Times New Roman"/>
          <w:sz w:val="24"/>
          <w:szCs w:val="24"/>
        </w:rPr>
        <w:t xml:space="preserve"> </w:t>
      </w:r>
      <w:r w:rsidRPr="006E6F99">
        <w:rPr>
          <w:rFonts w:ascii="Times New Roman" w:hAnsi="Times New Roman"/>
          <w:sz w:val="24"/>
          <w:szCs w:val="24"/>
          <w:lang w:val="en-US"/>
        </w:rPr>
        <w:t xml:space="preserve">URL: </w:t>
      </w:r>
      <w:r w:rsidR="00E270B0">
        <w:fldChar w:fldCharType="begin"/>
      </w:r>
      <w:r w:rsidR="00E270B0" w:rsidRPr="00E270B0">
        <w:rPr>
          <w:lang w:val="en-US"/>
        </w:rPr>
        <w:instrText xml:space="preserve"> HYPERLINK "http://www.bbc.co.uk/russian/russia/2010/06/100607_sochi_budget_inflates.shtml" </w:instrText>
      </w:r>
      <w:r w:rsidR="00E270B0">
        <w:fldChar w:fldCharType="separate"/>
      </w:r>
      <w:r w:rsidR="0017298D" w:rsidRPr="006E6F99">
        <w:rPr>
          <w:rStyle w:val="a5"/>
          <w:rFonts w:ascii="Times New Roman" w:hAnsi="Times New Roman"/>
          <w:color w:val="auto"/>
          <w:sz w:val="24"/>
          <w:szCs w:val="24"/>
          <w:lang w:val="en-US"/>
        </w:rPr>
        <w:t>http://www.bbc.co.uk/russian/russia/2010/06/100607_sochi_budget_inflates.shtml</w:t>
      </w:r>
      <w:r w:rsidR="00E270B0">
        <w:rPr>
          <w:rStyle w:val="a5"/>
          <w:rFonts w:ascii="Times New Roman" w:hAnsi="Times New Roman"/>
          <w:color w:val="auto"/>
          <w:sz w:val="24"/>
          <w:szCs w:val="24"/>
          <w:lang w:val="en-US"/>
        </w:rPr>
        <w:fldChar w:fldCharType="end"/>
      </w:r>
      <w:r w:rsidR="0017298D" w:rsidRPr="006E6F99">
        <w:rPr>
          <w:rFonts w:ascii="Times New Roman" w:hAnsi="Times New Roman"/>
          <w:sz w:val="24"/>
          <w:szCs w:val="24"/>
          <w:lang w:val="en-US"/>
        </w:rPr>
        <w:t xml:space="preserve">. </w:t>
      </w:r>
      <w:r w:rsidR="00FB4B60" w:rsidRPr="006E6F99">
        <w:rPr>
          <w:rFonts w:ascii="Times New Roman" w:hAnsi="Times New Roman"/>
          <w:sz w:val="24"/>
          <w:szCs w:val="24"/>
        </w:rPr>
        <w:t>(дата обращения 09.01.2012)</w:t>
      </w:r>
      <w:r w:rsidR="0017298D" w:rsidRPr="006E6F99">
        <w:rPr>
          <w:rFonts w:ascii="Times New Roman" w:hAnsi="Times New Roman"/>
          <w:sz w:val="24"/>
          <w:szCs w:val="24"/>
        </w:rPr>
        <w:t xml:space="preserve"> </w:t>
      </w:r>
    </w:p>
    <w:p w:rsidR="00565D10" w:rsidRPr="006E6F99" w:rsidRDefault="00565D10" w:rsidP="00495902">
      <w:pPr>
        <w:numPr>
          <w:ilvl w:val="0"/>
          <w:numId w:val="37"/>
        </w:numPr>
        <w:spacing w:before="100" w:beforeAutospacing="1" w:after="100" w:afterAutospacing="1" w:line="360" w:lineRule="auto"/>
        <w:jc w:val="both"/>
        <w:rPr>
          <w:rFonts w:ascii="Times New Roman" w:hAnsi="Times New Roman"/>
          <w:sz w:val="24"/>
          <w:szCs w:val="24"/>
        </w:rPr>
      </w:pPr>
      <w:proofErr w:type="spellStart"/>
      <w:r w:rsidRPr="006E6F99">
        <w:rPr>
          <w:rFonts w:ascii="Times New Roman" w:hAnsi="Times New Roman"/>
          <w:sz w:val="24"/>
          <w:szCs w:val="24"/>
        </w:rPr>
        <w:t>Веденин</w:t>
      </w:r>
      <w:proofErr w:type="spellEnd"/>
      <w:r w:rsidRPr="006E6F99">
        <w:rPr>
          <w:rFonts w:ascii="Times New Roman" w:hAnsi="Times New Roman"/>
          <w:sz w:val="24"/>
          <w:szCs w:val="24"/>
        </w:rPr>
        <w:t>, Ю.А. К изучению эволюции рекреационных функци</w:t>
      </w:r>
      <w:r w:rsidR="00FB4B60" w:rsidRPr="006E6F99">
        <w:rPr>
          <w:rFonts w:ascii="Times New Roman" w:hAnsi="Times New Roman"/>
          <w:sz w:val="24"/>
          <w:szCs w:val="24"/>
        </w:rPr>
        <w:t>й территории / Ю.А. </w:t>
      </w:r>
      <w:proofErr w:type="spellStart"/>
      <w:r w:rsidR="00FB4B60" w:rsidRPr="006E6F99">
        <w:rPr>
          <w:rFonts w:ascii="Times New Roman" w:hAnsi="Times New Roman"/>
          <w:sz w:val="24"/>
          <w:szCs w:val="24"/>
        </w:rPr>
        <w:t>Веденин</w:t>
      </w:r>
      <w:proofErr w:type="spellEnd"/>
      <w:r w:rsidR="00FB4B60" w:rsidRPr="006E6F99">
        <w:rPr>
          <w:rFonts w:ascii="Times New Roman" w:hAnsi="Times New Roman"/>
          <w:sz w:val="24"/>
          <w:szCs w:val="24"/>
        </w:rPr>
        <w:t xml:space="preserve"> // Известия АН СССР. </w:t>
      </w:r>
      <w:r w:rsidR="00FB4B60" w:rsidRPr="006E6F99">
        <w:rPr>
          <w:rFonts w:ascii="Times New Roman" w:hAnsi="Times New Roman"/>
          <w:sz w:val="24"/>
          <w:szCs w:val="24"/>
        </w:rPr>
        <w:sym w:font="Symbol" w:char="F02D"/>
      </w:r>
      <w:r w:rsidR="00FB4B60" w:rsidRPr="006E6F99">
        <w:rPr>
          <w:rFonts w:ascii="Times New Roman" w:hAnsi="Times New Roman"/>
          <w:sz w:val="24"/>
          <w:szCs w:val="24"/>
        </w:rPr>
        <w:t xml:space="preserve"> </w:t>
      </w:r>
      <w:r w:rsidRPr="006E6F99">
        <w:rPr>
          <w:rFonts w:ascii="Times New Roman" w:hAnsi="Times New Roman"/>
          <w:sz w:val="24"/>
          <w:szCs w:val="24"/>
        </w:rPr>
        <w:t>Сер</w:t>
      </w:r>
      <w:r w:rsidR="00FB4B60" w:rsidRPr="006E6F99">
        <w:rPr>
          <w:rFonts w:ascii="Times New Roman" w:hAnsi="Times New Roman"/>
          <w:sz w:val="24"/>
          <w:szCs w:val="24"/>
        </w:rPr>
        <w:t xml:space="preserve">. географическая. </w:t>
      </w:r>
      <w:r w:rsidR="00FB4B60" w:rsidRPr="006E6F99">
        <w:rPr>
          <w:rFonts w:ascii="Times New Roman" w:hAnsi="Times New Roman"/>
          <w:sz w:val="24"/>
          <w:szCs w:val="24"/>
        </w:rPr>
        <w:sym w:font="Symbol" w:char="F02D"/>
      </w:r>
      <w:r w:rsidRPr="006E6F99">
        <w:rPr>
          <w:rFonts w:ascii="Times New Roman" w:hAnsi="Times New Roman"/>
          <w:sz w:val="24"/>
          <w:szCs w:val="24"/>
        </w:rPr>
        <w:t xml:space="preserve"> 1977. – № 4.</w:t>
      </w:r>
    </w:p>
    <w:p w:rsidR="00565D10" w:rsidRPr="006E6F99" w:rsidRDefault="00565D10" w:rsidP="00495902">
      <w:pPr>
        <w:numPr>
          <w:ilvl w:val="0"/>
          <w:numId w:val="37"/>
        </w:numPr>
        <w:spacing w:before="100" w:beforeAutospacing="1" w:after="100" w:afterAutospacing="1" w:line="360" w:lineRule="auto"/>
        <w:jc w:val="both"/>
        <w:rPr>
          <w:rFonts w:ascii="Times New Roman" w:hAnsi="Times New Roman"/>
          <w:sz w:val="24"/>
          <w:szCs w:val="24"/>
        </w:rPr>
      </w:pPr>
      <w:proofErr w:type="spellStart"/>
      <w:r w:rsidRPr="006E6F99">
        <w:rPr>
          <w:rFonts w:ascii="Times New Roman" w:hAnsi="Times New Roman"/>
          <w:sz w:val="24"/>
          <w:szCs w:val="24"/>
        </w:rPr>
        <w:t>Веденин</w:t>
      </w:r>
      <w:proofErr w:type="spellEnd"/>
      <w:r w:rsidRPr="006E6F99">
        <w:rPr>
          <w:rFonts w:ascii="Times New Roman" w:hAnsi="Times New Roman"/>
          <w:sz w:val="24"/>
          <w:szCs w:val="24"/>
        </w:rPr>
        <w:t xml:space="preserve">, Ю.А. Рекреационные потребности / Ю.А. </w:t>
      </w:r>
      <w:proofErr w:type="spellStart"/>
      <w:r w:rsidRPr="006E6F99">
        <w:rPr>
          <w:rFonts w:ascii="Times New Roman" w:hAnsi="Times New Roman"/>
          <w:sz w:val="24"/>
          <w:szCs w:val="24"/>
        </w:rPr>
        <w:t>Веденин</w:t>
      </w:r>
      <w:proofErr w:type="spellEnd"/>
      <w:r w:rsidRPr="006E6F99">
        <w:rPr>
          <w:rFonts w:ascii="Times New Roman" w:hAnsi="Times New Roman"/>
          <w:sz w:val="24"/>
          <w:szCs w:val="24"/>
        </w:rPr>
        <w:t>, И.В. Зорин; отв. ред. B.C. Преображенский. – М.: Наука, 1975. − С. 224.</w:t>
      </w:r>
    </w:p>
    <w:p w:rsidR="00665E4E" w:rsidRPr="006E6F99" w:rsidRDefault="00665E4E" w:rsidP="00495902">
      <w:pPr>
        <w:numPr>
          <w:ilvl w:val="0"/>
          <w:numId w:val="37"/>
        </w:numPr>
        <w:spacing w:before="100" w:beforeAutospacing="1" w:after="100" w:afterAutospacing="1" w:line="360" w:lineRule="auto"/>
        <w:jc w:val="both"/>
        <w:rPr>
          <w:rFonts w:ascii="Times New Roman" w:hAnsi="Times New Roman"/>
          <w:sz w:val="24"/>
          <w:szCs w:val="24"/>
        </w:rPr>
      </w:pPr>
      <w:proofErr w:type="spellStart"/>
      <w:r w:rsidRPr="006E6F99">
        <w:rPr>
          <w:rFonts w:ascii="Times New Roman" w:hAnsi="Times New Roman"/>
          <w:sz w:val="24"/>
          <w:szCs w:val="24"/>
        </w:rPr>
        <w:t>Ветитнев</w:t>
      </w:r>
      <w:proofErr w:type="spellEnd"/>
      <w:r w:rsidR="00FB4B60" w:rsidRPr="006E6F99">
        <w:rPr>
          <w:rFonts w:ascii="Times New Roman" w:hAnsi="Times New Roman"/>
          <w:sz w:val="24"/>
          <w:szCs w:val="24"/>
        </w:rPr>
        <w:t>,</w:t>
      </w:r>
      <w:r w:rsidRPr="006E6F99">
        <w:rPr>
          <w:rFonts w:ascii="Times New Roman" w:hAnsi="Times New Roman"/>
          <w:sz w:val="24"/>
          <w:szCs w:val="24"/>
        </w:rPr>
        <w:t xml:space="preserve"> А.М. Курортное дело / А.М. </w:t>
      </w:r>
      <w:proofErr w:type="spellStart"/>
      <w:r w:rsidRPr="006E6F99">
        <w:rPr>
          <w:rFonts w:ascii="Times New Roman" w:hAnsi="Times New Roman"/>
          <w:sz w:val="24"/>
          <w:szCs w:val="24"/>
        </w:rPr>
        <w:t>Ветитнев</w:t>
      </w:r>
      <w:proofErr w:type="spellEnd"/>
      <w:r w:rsidRPr="006E6F99">
        <w:rPr>
          <w:rFonts w:ascii="Times New Roman" w:hAnsi="Times New Roman"/>
          <w:sz w:val="24"/>
          <w:szCs w:val="24"/>
        </w:rPr>
        <w:t xml:space="preserve">. – М.: </w:t>
      </w:r>
      <w:proofErr w:type="spellStart"/>
      <w:r w:rsidRPr="006E6F99">
        <w:rPr>
          <w:rFonts w:ascii="Times New Roman" w:hAnsi="Times New Roman"/>
          <w:sz w:val="24"/>
          <w:szCs w:val="24"/>
        </w:rPr>
        <w:t>Кнорус</w:t>
      </w:r>
      <w:proofErr w:type="spellEnd"/>
      <w:r w:rsidRPr="006E6F99">
        <w:rPr>
          <w:rFonts w:ascii="Times New Roman" w:hAnsi="Times New Roman"/>
          <w:sz w:val="24"/>
          <w:szCs w:val="24"/>
        </w:rPr>
        <w:t>, 2006.</w:t>
      </w:r>
    </w:p>
    <w:p w:rsidR="00565D10" w:rsidRPr="006E6F99" w:rsidRDefault="00565D10" w:rsidP="00495902">
      <w:pPr>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rPr>
        <w:t xml:space="preserve">Виноградов, М.С. Каким будет туризм на Кубани? / М.С. Виноградов // Вольная </w:t>
      </w:r>
      <w:r w:rsidR="00D9635C" w:rsidRPr="006E6F99">
        <w:rPr>
          <w:rFonts w:ascii="Times New Roman" w:hAnsi="Times New Roman"/>
          <w:sz w:val="24"/>
          <w:szCs w:val="24"/>
        </w:rPr>
        <w:t xml:space="preserve">Кубань. </w:t>
      </w:r>
      <w:r w:rsidR="00D9635C" w:rsidRPr="006E6F99">
        <w:rPr>
          <w:rFonts w:ascii="Times New Roman" w:hAnsi="Times New Roman"/>
          <w:sz w:val="24"/>
          <w:szCs w:val="24"/>
        </w:rPr>
        <w:sym w:font="Symbol" w:char="F02D"/>
      </w:r>
      <w:r w:rsidR="00D9635C" w:rsidRPr="006E6F99">
        <w:rPr>
          <w:rFonts w:ascii="Times New Roman" w:hAnsi="Times New Roman"/>
          <w:sz w:val="24"/>
          <w:szCs w:val="24"/>
        </w:rPr>
        <w:t xml:space="preserve"> </w:t>
      </w:r>
      <w:r w:rsidRPr="006E6F99">
        <w:rPr>
          <w:rFonts w:ascii="Times New Roman" w:hAnsi="Times New Roman"/>
          <w:sz w:val="24"/>
          <w:szCs w:val="24"/>
        </w:rPr>
        <w:t>2007.</w:t>
      </w:r>
      <w:r w:rsidR="00D9635C" w:rsidRPr="006E6F99">
        <w:rPr>
          <w:rFonts w:ascii="Times New Roman" w:hAnsi="Times New Roman"/>
          <w:sz w:val="24"/>
          <w:szCs w:val="24"/>
        </w:rPr>
        <w:t xml:space="preserve"> </w:t>
      </w:r>
      <w:r w:rsidR="00D9635C" w:rsidRPr="006E6F99">
        <w:rPr>
          <w:rFonts w:ascii="Times New Roman" w:hAnsi="Times New Roman"/>
          <w:sz w:val="24"/>
          <w:szCs w:val="24"/>
        </w:rPr>
        <w:sym w:font="Symbol" w:char="F02D"/>
      </w:r>
      <w:r w:rsidR="00D9635C" w:rsidRPr="006E6F99">
        <w:rPr>
          <w:rFonts w:ascii="Times New Roman" w:hAnsi="Times New Roman"/>
          <w:sz w:val="24"/>
          <w:szCs w:val="24"/>
        </w:rPr>
        <w:t xml:space="preserve"> 4 февр.</w:t>
      </w:r>
    </w:p>
    <w:p w:rsidR="00565D10" w:rsidRPr="006E6F99" w:rsidRDefault="00565D10" w:rsidP="00495902">
      <w:pPr>
        <w:pStyle w:val="a7"/>
        <w:widowControl w:val="0"/>
        <w:numPr>
          <w:ilvl w:val="0"/>
          <w:numId w:val="37"/>
        </w:numPr>
        <w:suppressAutoHyphens/>
        <w:spacing w:before="100" w:beforeAutospacing="1" w:after="100" w:afterAutospacing="1" w:line="360" w:lineRule="auto"/>
        <w:ind w:right="-185"/>
        <w:contextualSpacing w:val="0"/>
        <w:jc w:val="both"/>
        <w:rPr>
          <w:rStyle w:val="postbody1"/>
        </w:rPr>
      </w:pPr>
      <w:proofErr w:type="spellStart"/>
      <w:r w:rsidRPr="006E6F99">
        <w:rPr>
          <w:rStyle w:val="postbody1"/>
        </w:rPr>
        <w:t>Вирченко</w:t>
      </w:r>
      <w:proofErr w:type="spellEnd"/>
      <w:r w:rsidRPr="006E6F99">
        <w:rPr>
          <w:rStyle w:val="postbody1"/>
        </w:rPr>
        <w:t>, И.В. Свободные экономические зоны в зарубежных странах и России</w:t>
      </w:r>
      <w:r w:rsidR="00DA3608" w:rsidRPr="006E6F99">
        <w:rPr>
          <w:rStyle w:val="postbody1"/>
        </w:rPr>
        <w:t>:</w:t>
      </w:r>
      <w:r w:rsidRPr="006E6F99">
        <w:rPr>
          <w:rStyle w:val="postbody1"/>
        </w:rPr>
        <w:t xml:space="preserve"> </w:t>
      </w:r>
      <w:r w:rsidR="00DA3608" w:rsidRPr="006E6F99">
        <w:t xml:space="preserve">учеб. пособие для вузов </w:t>
      </w:r>
      <w:r w:rsidRPr="006E6F99">
        <w:rPr>
          <w:rStyle w:val="postbody1"/>
        </w:rPr>
        <w:t xml:space="preserve">/ И.В. </w:t>
      </w:r>
      <w:proofErr w:type="spellStart"/>
      <w:r w:rsidRPr="006E6F99">
        <w:rPr>
          <w:rStyle w:val="postbody1"/>
        </w:rPr>
        <w:t>Вирченко</w:t>
      </w:r>
      <w:proofErr w:type="spellEnd"/>
      <w:r w:rsidRPr="006E6F99">
        <w:rPr>
          <w:rStyle w:val="postbody1"/>
        </w:rPr>
        <w:t>, Л.Е. Самойлова</w:t>
      </w:r>
      <w:r w:rsidR="00190FD7" w:rsidRPr="006E6F99">
        <w:t xml:space="preserve"> /. – М.: ИНФРА-М, 2003. – 143 с.</w:t>
      </w:r>
    </w:p>
    <w:p w:rsidR="00565D10" w:rsidRPr="006E6F99" w:rsidRDefault="00565D10" w:rsidP="00495902">
      <w:pPr>
        <w:pStyle w:val="a7"/>
        <w:widowControl w:val="0"/>
        <w:numPr>
          <w:ilvl w:val="0"/>
          <w:numId w:val="37"/>
        </w:numPr>
        <w:suppressAutoHyphens/>
        <w:spacing w:before="100" w:beforeAutospacing="1" w:after="100" w:afterAutospacing="1" w:line="360" w:lineRule="auto"/>
        <w:ind w:right="-185"/>
        <w:contextualSpacing w:val="0"/>
        <w:jc w:val="both"/>
      </w:pPr>
      <w:r w:rsidRPr="006E6F99">
        <w:t xml:space="preserve">Вишняков, В.Г. Особые экономические зоны: правовые проблемы и пути развития / В.Г. Вишняков // Журнал российского права. </w:t>
      </w:r>
      <w:r w:rsidR="00DA3608" w:rsidRPr="006E6F99">
        <w:sym w:font="Symbol" w:char="F02D"/>
      </w:r>
      <w:r w:rsidR="00DA3608" w:rsidRPr="006E6F99">
        <w:t xml:space="preserve"> 2003. – № 1. </w:t>
      </w:r>
      <w:r w:rsidR="00DA3608" w:rsidRPr="006E6F99">
        <w:sym w:font="Symbol" w:char="F02D"/>
      </w:r>
      <w:r w:rsidR="00DA3608" w:rsidRPr="006E6F99">
        <w:t xml:space="preserve"> С. 18</w:t>
      </w:r>
      <w:r w:rsidR="00DA3608" w:rsidRPr="006E6F99">
        <w:sym w:font="Symbol" w:char="F02D"/>
      </w:r>
      <w:r w:rsidRPr="006E6F99">
        <w:t>28.</w:t>
      </w:r>
    </w:p>
    <w:p w:rsidR="007C0090" w:rsidRPr="006E6F99" w:rsidRDefault="00DA3608" w:rsidP="00495902">
      <w:pPr>
        <w:pStyle w:val="a7"/>
        <w:widowControl w:val="0"/>
        <w:numPr>
          <w:ilvl w:val="0"/>
          <w:numId w:val="37"/>
        </w:numPr>
        <w:suppressAutoHyphens/>
        <w:spacing w:before="100" w:beforeAutospacing="1" w:after="100" w:afterAutospacing="1" w:line="360" w:lineRule="auto"/>
        <w:ind w:right="-185"/>
        <w:contextualSpacing w:val="0"/>
        <w:jc w:val="both"/>
      </w:pPr>
      <w:r w:rsidRPr="006E6F99">
        <w:rPr>
          <w:bCs/>
          <w:kern w:val="36"/>
        </w:rPr>
        <w:t xml:space="preserve">Власти Кубани и </w:t>
      </w:r>
      <w:r w:rsidR="007C0090" w:rsidRPr="006E6F99">
        <w:rPr>
          <w:bCs/>
          <w:kern w:val="36"/>
        </w:rPr>
        <w:t xml:space="preserve">инвесторы продолжат развивать «Азов-Сити» на прежнем месте </w:t>
      </w:r>
      <w:r w:rsidR="007C0090" w:rsidRPr="006E6F99">
        <w:t xml:space="preserve">[Электронный ресурс] / ЮГА. </w:t>
      </w:r>
      <w:proofErr w:type="spellStart"/>
      <w:r w:rsidR="007C0090" w:rsidRPr="006E6F99">
        <w:t>ру</w:t>
      </w:r>
      <w:proofErr w:type="spellEnd"/>
      <w:r w:rsidR="007C0090" w:rsidRPr="006E6F99">
        <w:t xml:space="preserve">. </w:t>
      </w:r>
      <w:r w:rsidRPr="006E6F99">
        <w:sym w:font="Symbol" w:char="F02D"/>
      </w:r>
      <w:r w:rsidR="007C0090" w:rsidRPr="006E6F99">
        <w:t xml:space="preserve"> </w:t>
      </w:r>
      <w:r w:rsidR="007C0090" w:rsidRPr="006E6F99">
        <w:rPr>
          <w:lang w:val="en-US"/>
        </w:rPr>
        <w:t>URL</w:t>
      </w:r>
      <w:r w:rsidR="007C0090" w:rsidRPr="006E6F99">
        <w:t xml:space="preserve">: </w:t>
      </w:r>
      <w:hyperlink r:id="rId58" w:history="1">
        <w:r w:rsidR="007C0090" w:rsidRPr="006E6F99">
          <w:rPr>
            <w:rStyle w:val="a5"/>
            <w:color w:val="auto"/>
          </w:rPr>
          <w:t>http://www.yuga.ru/news/298565/</w:t>
        </w:r>
      </w:hyperlink>
      <w:hyperlink r:id="rId59" w:history="1">
        <w:r w:rsidR="007C0090" w:rsidRPr="006E6F99">
          <w:rPr>
            <w:rStyle w:val="a5"/>
            <w:color w:val="auto"/>
          </w:rPr>
          <w:t>(дата</w:t>
        </w:r>
      </w:hyperlink>
      <w:r w:rsidR="007C0090" w:rsidRPr="006E6F99">
        <w:t xml:space="preserve"> обращения 14.06. 2013).</w:t>
      </w:r>
    </w:p>
    <w:p w:rsidR="00565D10" w:rsidRPr="006E6F99" w:rsidRDefault="00565D10" w:rsidP="00495902">
      <w:pPr>
        <w:pStyle w:val="a7"/>
        <w:numPr>
          <w:ilvl w:val="0"/>
          <w:numId w:val="37"/>
        </w:numPr>
        <w:spacing w:before="100" w:beforeAutospacing="1" w:after="100" w:afterAutospacing="1" w:line="360" w:lineRule="auto"/>
        <w:contextualSpacing w:val="0"/>
        <w:jc w:val="both"/>
        <w:outlineLvl w:val="3"/>
      </w:pPr>
      <w:r w:rsidRPr="006E6F99">
        <w:lastRenderedPageBreak/>
        <w:t xml:space="preserve">Влияние олимпийского строительства на курортно-рекреационную сферу г. Сочи / Д.В. Коркина [и др.] / отв. ред. </w:t>
      </w:r>
      <w:r w:rsidR="00DA3608" w:rsidRPr="006E6F99">
        <w:t xml:space="preserve">А.Г. </w:t>
      </w:r>
      <w:r w:rsidRPr="006E6F99">
        <w:t>Максименко</w:t>
      </w:r>
      <w:r w:rsidR="00DA3608" w:rsidRPr="006E6F99">
        <w:t xml:space="preserve">. </w:t>
      </w:r>
      <w:r w:rsidRPr="006E6F99">
        <w:t>– Кр</w:t>
      </w:r>
      <w:r w:rsidR="0017298D" w:rsidRPr="006E6F99">
        <w:t xml:space="preserve">аснодар: Кубанский гос. </w:t>
      </w:r>
      <w:proofErr w:type="spellStart"/>
      <w:r w:rsidR="0017298D" w:rsidRPr="006E6F99">
        <w:t>ун-тет</w:t>
      </w:r>
      <w:proofErr w:type="spellEnd"/>
      <w:r w:rsidR="0017298D" w:rsidRPr="006E6F99">
        <w:t xml:space="preserve">, </w:t>
      </w:r>
      <w:r w:rsidR="00DA3608" w:rsidRPr="006E6F99">
        <w:t xml:space="preserve">2011. </w:t>
      </w:r>
      <w:r w:rsidR="00DA3608" w:rsidRPr="006E6F99">
        <w:sym w:font="Symbol" w:char="F02D"/>
      </w:r>
      <w:r w:rsidR="00DA3608" w:rsidRPr="006E6F99">
        <w:t xml:space="preserve"> С. 253</w:t>
      </w:r>
      <w:r w:rsidR="00DA3608" w:rsidRPr="006E6F99">
        <w:sym w:font="Symbol" w:char="F02D"/>
      </w:r>
      <w:r w:rsidRPr="006E6F99">
        <w:t>256.</w:t>
      </w:r>
    </w:p>
    <w:p w:rsidR="00565D10" w:rsidRPr="006E6F99" w:rsidRDefault="00565D10" w:rsidP="00495902">
      <w:pPr>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rPr>
        <w:t xml:space="preserve">География социально-экономического развития </w:t>
      </w:r>
      <w:r w:rsidR="00DA3608" w:rsidRPr="006E6F99">
        <w:rPr>
          <w:rFonts w:ascii="Times New Roman" w:hAnsi="Times New Roman"/>
          <w:sz w:val="24"/>
          <w:szCs w:val="24"/>
        </w:rPr>
        <w:t>/ под ред. А.И. Алексеева, Н.С. </w:t>
      </w:r>
      <w:r w:rsidRPr="006E6F99">
        <w:rPr>
          <w:rFonts w:ascii="Times New Roman" w:hAnsi="Times New Roman"/>
          <w:sz w:val="24"/>
          <w:szCs w:val="24"/>
        </w:rPr>
        <w:t xml:space="preserve">Мироненко. –  М.: </w:t>
      </w:r>
      <w:r w:rsidR="00DA3608" w:rsidRPr="006E6F99">
        <w:rPr>
          <w:rFonts w:ascii="Times New Roman" w:hAnsi="Times New Roman"/>
          <w:sz w:val="24"/>
          <w:szCs w:val="24"/>
        </w:rPr>
        <w:t>Городец</w:t>
      </w:r>
      <w:r w:rsidRPr="006E6F99">
        <w:rPr>
          <w:rFonts w:ascii="Times New Roman" w:hAnsi="Times New Roman"/>
          <w:sz w:val="24"/>
          <w:szCs w:val="24"/>
        </w:rPr>
        <w:t>, 2004.</w:t>
      </w:r>
    </w:p>
    <w:p w:rsidR="00565D10" w:rsidRPr="006E6F99" w:rsidRDefault="00565D10" w:rsidP="00495902">
      <w:pPr>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rPr>
        <w:t>География туризма: учебник / под ред. А.Ю. Александровой. – М.: КНОРУС, 2008. – С. 592.</w:t>
      </w:r>
    </w:p>
    <w:p w:rsidR="008C075F" w:rsidRPr="006E6F99" w:rsidRDefault="00E270B0" w:rsidP="00495902">
      <w:pPr>
        <w:numPr>
          <w:ilvl w:val="0"/>
          <w:numId w:val="37"/>
        </w:numPr>
        <w:spacing w:before="100" w:beforeAutospacing="1" w:after="100" w:afterAutospacing="1" w:line="360" w:lineRule="auto"/>
        <w:jc w:val="both"/>
        <w:rPr>
          <w:rFonts w:ascii="Times New Roman" w:hAnsi="Times New Roman"/>
          <w:sz w:val="24"/>
          <w:szCs w:val="24"/>
        </w:rPr>
      </w:pPr>
      <w:hyperlink r:id="rId60" w:history="1">
        <w:r w:rsidR="008C075F" w:rsidRPr="006E6F99">
          <w:rPr>
            <w:rFonts w:ascii="Times New Roman" w:hAnsi="Times New Roman"/>
            <w:sz w:val="24"/>
            <w:szCs w:val="24"/>
          </w:rPr>
          <w:t>Геращенко</w:t>
        </w:r>
        <w:r w:rsidR="002D007A" w:rsidRPr="006E6F99">
          <w:rPr>
            <w:rFonts w:ascii="Times New Roman" w:hAnsi="Times New Roman"/>
            <w:sz w:val="24"/>
            <w:szCs w:val="24"/>
          </w:rPr>
          <w:t>,</w:t>
        </w:r>
        <w:r w:rsidR="008C075F" w:rsidRPr="006E6F99">
          <w:rPr>
            <w:rFonts w:ascii="Times New Roman" w:hAnsi="Times New Roman"/>
            <w:sz w:val="24"/>
            <w:szCs w:val="24"/>
          </w:rPr>
          <w:t xml:space="preserve"> Э.А.</w:t>
        </w:r>
      </w:hyperlink>
      <w:r w:rsidR="008C075F" w:rsidRPr="006E6F99">
        <w:rPr>
          <w:rFonts w:ascii="Times New Roman" w:hAnsi="Times New Roman"/>
          <w:sz w:val="24"/>
          <w:szCs w:val="24"/>
        </w:rPr>
        <w:t xml:space="preserve"> Сочи: определяем приоритеты для инвестиций в рекреационную сферу</w:t>
      </w:r>
      <w:r w:rsidR="002D007A" w:rsidRPr="006E6F99">
        <w:rPr>
          <w:rFonts w:ascii="Times New Roman" w:hAnsi="Times New Roman"/>
          <w:sz w:val="24"/>
          <w:szCs w:val="24"/>
        </w:rPr>
        <w:t xml:space="preserve"> / Э.А. Геращенко</w:t>
      </w:r>
      <w:r w:rsidR="008C075F" w:rsidRPr="006E6F99">
        <w:rPr>
          <w:rFonts w:ascii="Times New Roman" w:hAnsi="Times New Roman"/>
          <w:sz w:val="24"/>
          <w:szCs w:val="24"/>
        </w:rPr>
        <w:t xml:space="preserve"> // Российское предпринимательство.</w:t>
      </w:r>
      <w:r w:rsidR="002D007A" w:rsidRPr="006E6F99">
        <w:rPr>
          <w:rFonts w:ascii="Times New Roman" w:hAnsi="Times New Roman"/>
          <w:sz w:val="24"/>
          <w:szCs w:val="24"/>
        </w:rPr>
        <w:t xml:space="preserve"> </w:t>
      </w:r>
      <w:r w:rsidR="002D007A" w:rsidRPr="006E6F99">
        <w:rPr>
          <w:rFonts w:ascii="Times New Roman" w:hAnsi="Times New Roman"/>
          <w:sz w:val="24"/>
          <w:szCs w:val="24"/>
        </w:rPr>
        <w:sym w:font="Symbol" w:char="F02D"/>
      </w:r>
      <w:r w:rsidR="002D007A" w:rsidRPr="006E6F99">
        <w:rPr>
          <w:rFonts w:ascii="Times New Roman" w:hAnsi="Times New Roman"/>
          <w:sz w:val="24"/>
          <w:szCs w:val="24"/>
        </w:rPr>
        <w:t xml:space="preserve"> 2011. </w:t>
      </w:r>
      <w:r w:rsidR="002D007A" w:rsidRPr="006E6F99">
        <w:rPr>
          <w:rFonts w:ascii="Times New Roman" w:hAnsi="Times New Roman"/>
          <w:sz w:val="24"/>
          <w:szCs w:val="24"/>
        </w:rPr>
        <w:sym w:font="Symbol" w:char="F02D"/>
      </w:r>
      <w:r w:rsidR="008C075F" w:rsidRPr="006E6F99">
        <w:rPr>
          <w:rFonts w:ascii="Times New Roman" w:hAnsi="Times New Roman"/>
          <w:sz w:val="24"/>
          <w:szCs w:val="24"/>
        </w:rPr>
        <w:t xml:space="preserve"> </w:t>
      </w:r>
      <w:hyperlink r:id="rId61" w:history="1">
        <w:r w:rsidR="008C075F" w:rsidRPr="006E6F99">
          <w:rPr>
            <w:rFonts w:ascii="Times New Roman" w:hAnsi="Times New Roman"/>
            <w:sz w:val="24"/>
            <w:szCs w:val="24"/>
          </w:rPr>
          <w:t>№ 5</w:t>
        </w:r>
        <w:r w:rsidR="002D007A" w:rsidRPr="006E6F99">
          <w:rPr>
            <w:rFonts w:ascii="Times New Roman" w:hAnsi="Times New Roman"/>
            <w:sz w:val="24"/>
            <w:szCs w:val="24"/>
          </w:rPr>
          <w:t xml:space="preserve">, </w:t>
        </w:r>
        <w:proofErr w:type="spellStart"/>
        <w:r w:rsidR="002D007A" w:rsidRPr="006E6F99">
          <w:rPr>
            <w:rFonts w:ascii="Times New Roman" w:hAnsi="Times New Roman"/>
            <w:sz w:val="24"/>
            <w:szCs w:val="24"/>
          </w:rPr>
          <w:t>в</w:t>
        </w:r>
        <w:r w:rsidR="008C075F" w:rsidRPr="006E6F99">
          <w:rPr>
            <w:rFonts w:ascii="Times New Roman" w:hAnsi="Times New Roman"/>
            <w:sz w:val="24"/>
            <w:szCs w:val="24"/>
          </w:rPr>
          <w:t>ып</w:t>
        </w:r>
        <w:proofErr w:type="spellEnd"/>
        <w:r w:rsidR="008C075F" w:rsidRPr="006E6F99">
          <w:rPr>
            <w:rFonts w:ascii="Times New Roman" w:hAnsi="Times New Roman"/>
            <w:sz w:val="24"/>
            <w:szCs w:val="24"/>
          </w:rPr>
          <w:t>. 2</w:t>
        </w:r>
        <w:r w:rsidR="002D007A" w:rsidRPr="006E6F99">
          <w:rPr>
            <w:rFonts w:ascii="Times New Roman" w:hAnsi="Times New Roman"/>
            <w:sz w:val="24"/>
            <w:szCs w:val="24"/>
          </w:rPr>
          <w:t xml:space="preserve"> (184)</w:t>
        </w:r>
      </w:hyperlink>
      <w:r w:rsidR="002D007A" w:rsidRPr="006E6F99">
        <w:rPr>
          <w:rFonts w:ascii="Times New Roman" w:hAnsi="Times New Roman"/>
          <w:sz w:val="24"/>
          <w:szCs w:val="24"/>
        </w:rPr>
        <w:t xml:space="preserve">. </w:t>
      </w:r>
      <w:r w:rsidR="002D007A" w:rsidRPr="006E6F99">
        <w:rPr>
          <w:rFonts w:ascii="Times New Roman" w:hAnsi="Times New Roman"/>
          <w:sz w:val="24"/>
          <w:szCs w:val="24"/>
        </w:rPr>
        <w:sym w:font="Symbol" w:char="F02D"/>
      </w:r>
      <w:r w:rsidR="002D007A" w:rsidRPr="006E6F99">
        <w:rPr>
          <w:rFonts w:ascii="Times New Roman" w:hAnsi="Times New Roman"/>
          <w:sz w:val="24"/>
          <w:szCs w:val="24"/>
        </w:rPr>
        <w:t xml:space="preserve"> С. 61</w:t>
      </w:r>
      <w:r w:rsidR="002D007A" w:rsidRPr="006E6F99">
        <w:rPr>
          <w:rFonts w:ascii="Times New Roman" w:hAnsi="Times New Roman"/>
          <w:sz w:val="24"/>
          <w:szCs w:val="24"/>
        </w:rPr>
        <w:sym w:font="Symbol" w:char="F02D"/>
      </w:r>
      <w:r w:rsidR="008C075F" w:rsidRPr="006E6F99">
        <w:rPr>
          <w:rFonts w:ascii="Times New Roman" w:hAnsi="Times New Roman"/>
          <w:sz w:val="24"/>
          <w:szCs w:val="24"/>
        </w:rPr>
        <w:t>66.</w:t>
      </w:r>
    </w:p>
    <w:p w:rsidR="00565D10" w:rsidRPr="006E6F99" w:rsidRDefault="00565D10" w:rsidP="00495902">
      <w:pPr>
        <w:pStyle w:val="a7"/>
        <w:numPr>
          <w:ilvl w:val="0"/>
          <w:numId w:val="37"/>
        </w:numPr>
        <w:spacing w:before="100" w:beforeAutospacing="1" w:after="100" w:afterAutospacing="1" w:line="360" w:lineRule="auto"/>
        <w:contextualSpacing w:val="0"/>
        <w:jc w:val="both"/>
      </w:pPr>
      <w:r w:rsidRPr="006E6F99">
        <w:t xml:space="preserve">Гладкий, Ю.Н. Регионоведение / Ю.Н. Гладкий, А.Н. </w:t>
      </w:r>
      <w:proofErr w:type="spellStart"/>
      <w:r w:rsidRPr="006E6F99">
        <w:t>Чистобаев</w:t>
      </w:r>
      <w:proofErr w:type="spellEnd"/>
      <w:r w:rsidRPr="006E6F99">
        <w:t>. – М.: Издательская группа АСТ, 2002. – 456 с.</w:t>
      </w:r>
    </w:p>
    <w:p w:rsidR="00D152C0" w:rsidRPr="006E6F99" w:rsidRDefault="00565D10" w:rsidP="00495902">
      <w:pPr>
        <w:pStyle w:val="ae"/>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lang w:eastAsia="ru-RU"/>
        </w:rPr>
        <w:t xml:space="preserve">Голов, Р.С. Инвестиционное проектирование / Р.С. Голов. </w:t>
      </w:r>
      <w:r w:rsidRPr="006E6F99">
        <w:rPr>
          <w:rFonts w:ascii="Times New Roman" w:hAnsi="Times New Roman"/>
          <w:sz w:val="24"/>
          <w:szCs w:val="24"/>
        </w:rPr>
        <w:t>–</w:t>
      </w:r>
      <w:r w:rsidR="002D007A" w:rsidRPr="006E6F99">
        <w:rPr>
          <w:rFonts w:ascii="Times New Roman" w:hAnsi="Times New Roman"/>
          <w:sz w:val="24"/>
          <w:szCs w:val="24"/>
          <w:lang w:eastAsia="ru-RU"/>
        </w:rPr>
        <w:t xml:space="preserve">М.: </w:t>
      </w:r>
      <w:r w:rsidRPr="006E6F99">
        <w:rPr>
          <w:rFonts w:ascii="Times New Roman" w:hAnsi="Times New Roman"/>
          <w:sz w:val="24"/>
          <w:szCs w:val="24"/>
          <w:lang w:eastAsia="ru-RU"/>
        </w:rPr>
        <w:t>Дашков и К, 2010.</w:t>
      </w:r>
    </w:p>
    <w:p w:rsidR="00D152C0" w:rsidRPr="006E6F99" w:rsidRDefault="00F83584" w:rsidP="00495902">
      <w:pPr>
        <w:pStyle w:val="ae"/>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rPr>
        <w:t>Грязнова, А.Г. Финансы: учебник</w:t>
      </w:r>
      <w:r w:rsidR="00D152C0" w:rsidRPr="006E6F99">
        <w:rPr>
          <w:rFonts w:ascii="Times New Roman" w:hAnsi="Times New Roman"/>
          <w:sz w:val="24"/>
          <w:szCs w:val="24"/>
        </w:rPr>
        <w:t xml:space="preserve"> / А.Г. Грязнова, Е.В.  Маркина, М.Л. Седова. – М.: Финансы и статистика, 2012. – 496 с.</w:t>
      </w:r>
    </w:p>
    <w:p w:rsidR="00E513EC" w:rsidRPr="006E6F99" w:rsidRDefault="00E513EC" w:rsidP="00495902">
      <w:pPr>
        <w:pStyle w:val="ae"/>
        <w:numPr>
          <w:ilvl w:val="0"/>
          <w:numId w:val="37"/>
        </w:numPr>
        <w:spacing w:before="100" w:beforeAutospacing="1" w:after="100" w:afterAutospacing="1" w:line="360" w:lineRule="auto"/>
        <w:jc w:val="both"/>
        <w:rPr>
          <w:rFonts w:ascii="Times New Roman" w:hAnsi="Times New Roman"/>
          <w:sz w:val="24"/>
          <w:szCs w:val="24"/>
          <w:lang w:eastAsia="ru-RU"/>
        </w:rPr>
      </w:pPr>
      <w:proofErr w:type="spellStart"/>
      <w:r w:rsidRPr="006E6F99">
        <w:rPr>
          <w:rFonts w:ascii="Times New Roman" w:hAnsi="Times New Roman"/>
          <w:sz w:val="24"/>
          <w:szCs w:val="24"/>
        </w:rPr>
        <w:t>Гужин</w:t>
      </w:r>
      <w:proofErr w:type="spellEnd"/>
      <w:r w:rsidR="006B0957" w:rsidRPr="006E6F99">
        <w:rPr>
          <w:rFonts w:ascii="Times New Roman" w:hAnsi="Times New Roman"/>
          <w:sz w:val="24"/>
          <w:szCs w:val="24"/>
        </w:rPr>
        <w:t>,</w:t>
      </w:r>
      <w:r w:rsidRPr="006E6F99">
        <w:rPr>
          <w:rFonts w:ascii="Times New Roman" w:hAnsi="Times New Roman"/>
          <w:sz w:val="24"/>
          <w:szCs w:val="24"/>
        </w:rPr>
        <w:t xml:space="preserve"> Г.С</w:t>
      </w:r>
      <w:r w:rsidR="006B0957" w:rsidRPr="006E6F99">
        <w:rPr>
          <w:rFonts w:ascii="Times New Roman" w:hAnsi="Times New Roman"/>
          <w:sz w:val="24"/>
          <w:szCs w:val="24"/>
        </w:rPr>
        <w:t xml:space="preserve">. </w:t>
      </w:r>
      <w:r w:rsidRPr="006E6F99">
        <w:rPr>
          <w:rFonts w:ascii="Times New Roman" w:hAnsi="Times New Roman"/>
          <w:sz w:val="24"/>
          <w:szCs w:val="24"/>
        </w:rPr>
        <w:t>Города-курорты: взгляд изнутри (Геленджик, Анапа)</w:t>
      </w:r>
      <w:r w:rsidR="00F83584" w:rsidRPr="006E6F99">
        <w:rPr>
          <w:rFonts w:ascii="Times New Roman" w:hAnsi="Times New Roman"/>
          <w:sz w:val="24"/>
          <w:szCs w:val="24"/>
        </w:rPr>
        <w:t xml:space="preserve"> / Г.С. </w:t>
      </w:r>
      <w:proofErr w:type="spellStart"/>
      <w:r w:rsidR="00F83584" w:rsidRPr="006E6F99">
        <w:rPr>
          <w:rFonts w:ascii="Times New Roman" w:hAnsi="Times New Roman"/>
          <w:sz w:val="24"/>
          <w:szCs w:val="24"/>
        </w:rPr>
        <w:t>Гужин</w:t>
      </w:r>
      <w:proofErr w:type="spellEnd"/>
      <w:r w:rsidR="00F83584" w:rsidRPr="006E6F99">
        <w:rPr>
          <w:rFonts w:ascii="Times New Roman" w:hAnsi="Times New Roman"/>
          <w:sz w:val="24"/>
          <w:szCs w:val="24"/>
        </w:rPr>
        <w:t xml:space="preserve">, М.Ю. Беликов. </w:t>
      </w:r>
      <w:r w:rsidR="00F83584" w:rsidRPr="006E6F99">
        <w:rPr>
          <w:rFonts w:ascii="Times New Roman" w:hAnsi="Times New Roman"/>
          <w:sz w:val="24"/>
          <w:szCs w:val="24"/>
        </w:rPr>
        <w:sym w:font="Symbol" w:char="F02D"/>
      </w:r>
      <w:r w:rsidRPr="006E6F99">
        <w:rPr>
          <w:rFonts w:ascii="Times New Roman" w:hAnsi="Times New Roman"/>
          <w:sz w:val="24"/>
          <w:szCs w:val="24"/>
        </w:rPr>
        <w:t xml:space="preserve"> Краснодар</w:t>
      </w:r>
      <w:r w:rsidR="00F83584" w:rsidRPr="006E6F99">
        <w:rPr>
          <w:rFonts w:ascii="Times New Roman" w:hAnsi="Times New Roman"/>
          <w:sz w:val="24"/>
          <w:szCs w:val="24"/>
        </w:rPr>
        <w:t xml:space="preserve">: </w:t>
      </w:r>
      <w:proofErr w:type="spellStart"/>
      <w:r w:rsidR="00F83584" w:rsidRPr="006E6F99">
        <w:rPr>
          <w:rFonts w:ascii="Times New Roman" w:hAnsi="Times New Roman"/>
          <w:sz w:val="24"/>
          <w:szCs w:val="24"/>
        </w:rPr>
        <w:t>Кубан</w:t>
      </w:r>
      <w:proofErr w:type="spellEnd"/>
      <w:r w:rsidR="00F83584" w:rsidRPr="006E6F99">
        <w:rPr>
          <w:rFonts w:ascii="Times New Roman" w:hAnsi="Times New Roman"/>
          <w:sz w:val="24"/>
          <w:szCs w:val="24"/>
        </w:rPr>
        <w:t xml:space="preserve">. гос. ун-т, 1989. </w:t>
      </w:r>
      <w:r w:rsidR="00F83584" w:rsidRPr="006E6F99">
        <w:rPr>
          <w:rFonts w:ascii="Times New Roman" w:hAnsi="Times New Roman"/>
          <w:sz w:val="24"/>
          <w:szCs w:val="24"/>
        </w:rPr>
        <w:sym w:font="Symbol" w:char="F02D"/>
      </w:r>
      <w:r w:rsidR="00F83584" w:rsidRPr="006E6F99">
        <w:rPr>
          <w:rFonts w:ascii="Times New Roman" w:hAnsi="Times New Roman"/>
          <w:sz w:val="24"/>
          <w:szCs w:val="24"/>
        </w:rPr>
        <w:t xml:space="preserve"> </w:t>
      </w:r>
      <w:r w:rsidRPr="006E6F99">
        <w:rPr>
          <w:rFonts w:ascii="Times New Roman" w:hAnsi="Times New Roman"/>
          <w:sz w:val="24"/>
          <w:szCs w:val="24"/>
        </w:rPr>
        <w:t>156 с.</w:t>
      </w:r>
      <w:r w:rsidRPr="006E6F99">
        <w:rPr>
          <w:rFonts w:ascii="Times New Roman" w:hAnsi="Times New Roman"/>
          <w:sz w:val="24"/>
          <w:szCs w:val="24"/>
          <w:lang w:eastAsia="ru-RU"/>
        </w:rPr>
        <w:t xml:space="preserve"> </w:t>
      </w:r>
    </w:p>
    <w:p w:rsidR="002F74D1" w:rsidRPr="006E6F99" w:rsidRDefault="002F74D1" w:rsidP="00495902">
      <w:pPr>
        <w:pStyle w:val="ae"/>
        <w:numPr>
          <w:ilvl w:val="0"/>
          <w:numId w:val="37"/>
        </w:numPr>
        <w:spacing w:before="100" w:beforeAutospacing="1" w:after="100" w:afterAutospacing="1" w:line="360" w:lineRule="auto"/>
        <w:jc w:val="both"/>
        <w:rPr>
          <w:rFonts w:ascii="Times New Roman" w:hAnsi="Times New Roman"/>
          <w:sz w:val="24"/>
          <w:szCs w:val="24"/>
          <w:lang w:eastAsia="ru-RU"/>
        </w:rPr>
      </w:pPr>
      <w:r w:rsidRPr="006E6F99">
        <w:rPr>
          <w:rFonts w:ascii="Times New Roman" w:hAnsi="Times New Roman"/>
          <w:sz w:val="24"/>
          <w:szCs w:val="24"/>
        </w:rPr>
        <w:t>Гуляев, В.Г. Организ</w:t>
      </w:r>
      <w:r w:rsidR="00F83584" w:rsidRPr="006E6F99">
        <w:rPr>
          <w:rFonts w:ascii="Times New Roman" w:hAnsi="Times New Roman"/>
          <w:sz w:val="24"/>
          <w:szCs w:val="24"/>
        </w:rPr>
        <w:t>ация туристской деятельности : у</w:t>
      </w:r>
      <w:r w:rsidRPr="006E6F99">
        <w:rPr>
          <w:rFonts w:ascii="Times New Roman" w:hAnsi="Times New Roman"/>
          <w:sz w:val="24"/>
          <w:szCs w:val="24"/>
        </w:rPr>
        <w:t xml:space="preserve">чеб. пособие / </w:t>
      </w:r>
      <w:hyperlink r:id="rId62" w:history="1">
        <w:r w:rsidRPr="006E6F99">
          <w:rPr>
            <w:rStyle w:val="a5"/>
            <w:rFonts w:ascii="Times New Roman" w:hAnsi="Times New Roman"/>
            <w:color w:val="auto"/>
            <w:sz w:val="24"/>
            <w:szCs w:val="24"/>
          </w:rPr>
          <w:t>В. Г. Гуляев.</w:t>
        </w:r>
      </w:hyperlink>
      <w:r w:rsidRPr="006E6F99">
        <w:rPr>
          <w:rFonts w:ascii="Times New Roman" w:hAnsi="Times New Roman"/>
          <w:sz w:val="24"/>
          <w:szCs w:val="24"/>
        </w:rPr>
        <w:t xml:space="preserve"> – М. : </w:t>
      </w:r>
      <w:proofErr w:type="spellStart"/>
      <w:r w:rsidRPr="006E6F99">
        <w:rPr>
          <w:rFonts w:ascii="Times New Roman" w:hAnsi="Times New Roman"/>
          <w:sz w:val="24"/>
          <w:szCs w:val="24"/>
        </w:rPr>
        <w:t>Нолидж</w:t>
      </w:r>
      <w:proofErr w:type="spellEnd"/>
      <w:r w:rsidRPr="006E6F99">
        <w:rPr>
          <w:rFonts w:ascii="Times New Roman" w:hAnsi="Times New Roman"/>
          <w:sz w:val="24"/>
          <w:szCs w:val="24"/>
        </w:rPr>
        <w:t>, 1996. – 312 с.</w:t>
      </w:r>
    </w:p>
    <w:p w:rsidR="00565D10" w:rsidRPr="006E6F99" w:rsidRDefault="00565D10" w:rsidP="00495902">
      <w:pPr>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rPr>
        <w:t>Дмитриевский, Ю.Д. Туристские ра</w:t>
      </w:r>
      <w:r w:rsidR="00E83887" w:rsidRPr="006E6F99">
        <w:rPr>
          <w:rFonts w:ascii="Times New Roman" w:hAnsi="Times New Roman"/>
          <w:sz w:val="24"/>
          <w:szCs w:val="24"/>
        </w:rPr>
        <w:t>йоны мира: учеб. пособие / Ю.Д. </w:t>
      </w:r>
      <w:r w:rsidRPr="006E6F99">
        <w:rPr>
          <w:rFonts w:ascii="Times New Roman" w:hAnsi="Times New Roman"/>
          <w:sz w:val="24"/>
          <w:szCs w:val="24"/>
        </w:rPr>
        <w:t>Дмитриевский. – Смоленск: СГУ, 2000. – С. 224.</w:t>
      </w:r>
    </w:p>
    <w:p w:rsidR="00565D10" w:rsidRPr="006E6F99" w:rsidRDefault="00565D10" w:rsidP="00495902">
      <w:pPr>
        <w:pStyle w:val="1"/>
        <w:numPr>
          <w:ilvl w:val="0"/>
          <w:numId w:val="37"/>
        </w:numPr>
        <w:spacing w:before="100" w:beforeAutospacing="1" w:after="100" w:afterAutospacing="1" w:line="360" w:lineRule="auto"/>
        <w:jc w:val="both"/>
        <w:rPr>
          <w:rFonts w:ascii="Times New Roman" w:hAnsi="Times New Roman"/>
          <w:b w:val="0"/>
          <w:sz w:val="24"/>
          <w:szCs w:val="24"/>
        </w:rPr>
      </w:pPr>
      <w:r w:rsidRPr="006E6F99">
        <w:rPr>
          <w:rFonts w:ascii="Times New Roman" w:hAnsi="Times New Roman"/>
          <w:b w:val="0"/>
          <w:sz w:val="24"/>
          <w:szCs w:val="24"/>
        </w:rPr>
        <w:t>Доклад о социально-экономической ситуации в Краснодарском крае в 2011 году [</w:t>
      </w:r>
      <w:proofErr w:type="spellStart"/>
      <w:r w:rsidRPr="006E6F99">
        <w:rPr>
          <w:rFonts w:ascii="Times New Roman" w:hAnsi="Times New Roman"/>
          <w:b w:val="0"/>
          <w:sz w:val="24"/>
          <w:szCs w:val="24"/>
        </w:rPr>
        <w:t>Электоронный</w:t>
      </w:r>
      <w:proofErr w:type="spellEnd"/>
      <w:r w:rsidRPr="006E6F99">
        <w:rPr>
          <w:rFonts w:ascii="Times New Roman" w:hAnsi="Times New Roman"/>
          <w:b w:val="0"/>
          <w:sz w:val="24"/>
          <w:szCs w:val="24"/>
        </w:rPr>
        <w:t xml:space="preserve"> ресурс]. </w:t>
      </w:r>
      <w:r w:rsidR="003711AC" w:rsidRPr="006E6F99">
        <w:rPr>
          <w:rFonts w:ascii="Times New Roman" w:hAnsi="Times New Roman"/>
          <w:sz w:val="24"/>
          <w:szCs w:val="24"/>
        </w:rPr>
        <w:t>–</w:t>
      </w:r>
      <w:r w:rsidRPr="006E6F99">
        <w:rPr>
          <w:rFonts w:ascii="Times New Roman" w:hAnsi="Times New Roman"/>
          <w:sz w:val="24"/>
          <w:szCs w:val="24"/>
        </w:rPr>
        <w:t xml:space="preserve"> </w:t>
      </w:r>
      <w:r w:rsidRPr="006E6F99">
        <w:rPr>
          <w:rFonts w:ascii="Times New Roman" w:hAnsi="Times New Roman"/>
          <w:b w:val="0"/>
          <w:sz w:val="24"/>
          <w:szCs w:val="24"/>
          <w:lang w:val="en-US"/>
        </w:rPr>
        <w:t>URL</w:t>
      </w:r>
      <w:r w:rsidR="003711AC" w:rsidRPr="006E6F99">
        <w:rPr>
          <w:rFonts w:ascii="Times New Roman" w:hAnsi="Times New Roman"/>
          <w:b w:val="0"/>
          <w:sz w:val="24"/>
          <w:szCs w:val="24"/>
        </w:rPr>
        <w:t>. -</w:t>
      </w:r>
      <w:r w:rsidRPr="006E6F99">
        <w:rPr>
          <w:rFonts w:ascii="Times New Roman" w:hAnsi="Times New Roman"/>
          <w:b w:val="0"/>
          <w:sz w:val="24"/>
          <w:szCs w:val="24"/>
        </w:rPr>
        <w:t xml:space="preserve"> http://economy.krasnodar.ru/3001201201.html.</w:t>
      </w:r>
    </w:p>
    <w:p w:rsidR="00565D10" w:rsidRPr="006E6F99" w:rsidRDefault="00565D10" w:rsidP="00495902">
      <w:pPr>
        <w:pStyle w:val="a7"/>
        <w:widowControl w:val="0"/>
        <w:numPr>
          <w:ilvl w:val="0"/>
          <w:numId w:val="37"/>
        </w:numPr>
        <w:suppressAutoHyphens/>
        <w:spacing w:before="100" w:beforeAutospacing="1" w:after="100" w:afterAutospacing="1" w:line="360" w:lineRule="auto"/>
        <w:ind w:right="-185"/>
        <w:contextualSpacing w:val="0"/>
        <w:jc w:val="both"/>
        <w:rPr>
          <w:rStyle w:val="postbody1"/>
        </w:rPr>
      </w:pPr>
      <w:proofErr w:type="spellStart"/>
      <w:r w:rsidRPr="006E6F99">
        <w:rPr>
          <w:rStyle w:val="postbody1"/>
        </w:rPr>
        <w:t>Евдокушин</w:t>
      </w:r>
      <w:proofErr w:type="spellEnd"/>
      <w:r w:rsidRPr="006E6F99">
        <w:rPr>
          <w:rStyle w:val="postbody1"/>
        </w:rPr>
        <w:t xml:space="preserve">, Е.Ф. Свободные (специальные) экономические зоны / Е.Ф. </w:t>
      </w:r>
      <w:proofErr w:type="spellStart"/>
      <w:r w:rsidRPr="006E6F99">
        <w:rPr>
          <w:rStyle w:val="postbody1"/>
        </w:rPr>
        <w:t>Евдокушин</w:t>
      </w:r>
      <w:proofErr w:type="spellEnd"/>
      <w:r w:rsidRPr="006E6F99">
        <w:rPr>
          <w:rStyle w:val="postbody1"/>
        </w:rPr>
        <w:t xml:space="preserve">. </w:t>
      </w:r>
      <w:r w:rsidR="00E83887" w:rsidRPr="006E6F99">
        <w:rPr>
          <w:rStyle w:val="postbody1"/>
        </w:rPr>
        <w:sym w:font="Symbol" w:char="F02D"/>
      </w:r>
      <w:r w:rsidR="00E83887" w:rsidRPr="006E6F99">
        <w:rPr>
          <w:rStyle w:val="postbody1"/>
        </w:rPr>
        <w:t xml:space="preserve"> </w:t>
      </w:r>
      <w:r w:rsidR="00E83887" w:rsidRPr="006E6F99">
        <w:t xml:space="preserve">М.: Маркетинг. </w:t>
      </w:r>
      <w:r w:rsidRPr="006E6F99">
        <w:t>–</w:t>
      </w:r>
      <w:r w:rsidRPr="006E6F99">
        <w:rPr>
          <w:rStyle w:val="postbody1"/>
        </w:rPr>
        <w:t xml:space="preserve"> 2004. </w:t>
      </w:r>
      <w:r w:rsidRPr="006E6F99">
        <w:t>–</w:t>
      </w:r>
      <w:r w:rsidRPr="006E6F99">
        <w:rPr>
          <w:rStyle w:val="postbody1"/>
        </w:rPr>
        <w:t xml:space="preserve"> С. 4-13</w:t>
      </w:r>
      <w:r w:rsidR="00B116DB" w:rsidRPr="006E6F99">
        <w:rPr>
          <w:rStyle w:val="postbody1"/>
        </w:rPr>
        <w:t>.</w:t>
      </w:r>
    </w:p>
    <w:p w:rsidR="00565D10" w:rsidRPr="006E6F99" w:rsidRDefault="00565D10" w:rsidP="00495902">
      <w:pPr>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rPr>
        <w:t xml:space="preserve">Здоров, А.Б. Экономика туризма: учебник / А.Б. Здоров. </w:t>
      </w:r>
      <w:r w:rsidR="00E83887" w:rsidRPr="006E6F99">
        <w:rPr>
          <w:rFonts w:ascii="Times New Roman" w:hAnsi="Times New Roman"/>
          <w:sz w:val="24"/>
          <w:szCs w:val="24"/>
        </w:rPr>
        <w:sym w:font="Symbol" w:char="F02D"/>
      </w:r>
      <w:r w:rsidR="00B116DB" w:rsidRPr="006E6F99">
        <w:rPr>
          <w:rFonts w:ascii="Times New Roman" w:hAnsi="Times New Roman"/>
          <w:sz w:val="24"/>
          <w:szCs w:val="24"/>
        </w:rPr>
        <w:t xml:space="preserve"> М.: Финансы и статистика, 2004</w:t>
      </w:r>
      <w:r w:rsidR="00E83887" w:rsidRPr="006E6F99">
        <w:rPr>
          <w:rFonts w:ascii="Times New Roman" w:hAnsi="Times New Roman"/>
          <w:sz w:val="24"/>
          <w:szCs w:val="24"/>
        </w:rPr>
        <w:t>. – С. 272.</w:t>
      </w:r>
    </w:p>
    <w:p w:rsidR="00AA034F" w:rsidRPr="006E6F99" w:rsidRDefault="00565D10" w:rsidP="00495902">
      <w:pPr>
        <w:pStyle w:val="a7"/>
        <w:widowControl w:val="0"/>
        <w:numPr>
          <w:ilvl w:val="0"/>
          <w:numId w:val="37"/>
        </w:numPr>
        <w:suppressAutoHyphens/>
        <w:spacing w:before="100" w:beforeAutospacing="1" w:after="100" w:afterAutospacing="1" w:line="360" w:lineRule="auto"/>
        <w:ind w:right="-185"/>
        <w:contextualSpacing w:val="0"/>
        <w:jc w:val="both"/>
      </w:pPr>
      <w:proofErr w:type="spellStart"/>
      <w:r w:rsidRPr="006E6F99">
        <w:t>Зимеников</w:t>
      </w:r>
      <w:proofErr w:type="spellEnd"/>
      <w:r w:rsidRPr="006E6F99">
        <w:t xml:space="preserve">, Р.И. Свободные экономические зоны / Р.И. </w:t>
      </w:r>
      <w:proofErr w:type="spellStart"/>
      <w:r w:rsidRPr="006E6F99">
        <w:t>Зимен</w:t>
      </w:r>
      <w:r w:rsidR="00E83887" w:rsidRPr="006E6F99">
        <w:t>иков</w:t>
      </w:r>
      <w:proofErr w:type="spellEnd"/>
      <w:r w:rsidR="00E83887" w:rsidRPr="006E6F99">
        <w:t xml:space="preserve">. – М.: </w:t>
      </w:r>
      <w:proofErr w:type="spellStart"/>
      <w:r w:rsidR="00E83887" w:rsidRPr="006E6F99">
        <w:t>Юнити</w:t>
      </w:r>
      <w:proofErr w:type="spellEnd"/>
      <w:r w:rsidR="00E83887" w:rsidRPr="006E6F99">
        <w:t>, 2005. – С.82</w:t>
      </w:r>
      <w:r w:rsidR="00E83887" w:rsidRPr="006E6F99">
        <w:sym w:font="Symbol" w:char="F02D"/>
      </w:r>
      <w:r w:rsidRPr="006E6F99">
        <w:t>83.</w:t>
      </w:r>
    </w:p>
    <w:p w:rsidR="00AA034F" w:rsidRPr="006E6F99" w:rsidRDefault="00AA034F" w:rsidP="00495902">
      <w:pPr>
        <w:pStyle w:val="a7"/>
        <w:widowControl w:val="0"/>
        <w:numPr>
          <w:ilvl w:val="0"/>
          <w:numId w:val="37"/>
        </w:numPr>
        <w:suppressAutoHyphens/>
        <w:spacing w:before="100" w:beforeAutospacing="1" w:after="100" w:afterAutospacing="1" w:line="360" w:lineRule="auto"/>
        <w:ind w:right="-185"/>
        <w:contextualSpacing w:val="0"/>
        <w:jc w:val="both"/>
      </w:pPr>
      <w:r w:rsidRPr="006E6F99">
        <w:t xml:space="preserve">Зорин, И.В. Энциклопедия туризма: </w:t>
      </w:r>
      <w:r w:rsidR="00E83887" w:rsidRPr="006E6F99">
        <w:rPr>
          <w:bCs/>
        </w:rPr>
        <w:t>с</w:t>
      </w:r>
      <w:r w:rsidRPr="006E6F99">
        <w:rPr>
          <w:bCs/>
        </w:rPr>
        <w:t>правочник</w:t>
      </w:r>
      <w:r w:rsidRPr="006E6F99">
        <w:t xml:space="preserve"> / И.В. Зорин, В.А. Квартальнов.</w:t>
      </w:r>
      <w:r w:rsidRPr="006E6F99">
        <w:rPr>
          <w:b/>
          <w:bCs/>
        </w:rPr>
        <w:t xml:space="preserve"> – </w:t>
      </w:r>
      <w:r w:rsidRPr="006E6F99">
        <w:rPr>
          <w:bCs/>
        </w:rPr>
        <w:t>М.: Финансы и статистика, 2003. – 368 с.</w:t>
      </w:r>
      <w:r w:rsidRPr="006E6F99">
        <w:t xml:space="preserve"> </w:t>
      </w:r>
    </w:p>
    <w:p w:rsidR="00565D10" w:rsidRPr="006E6F99" w:rsidRDefault="00565D10" w:rsidP="00495902">
      <w:pPr>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rPr>
        <w:t>Иванов, Г.И. Инвестиции: Сущность, виды, механизмы ф</w:t>
      </w:r>
      <w:r w:rsidR="00495902" w:rsidRPr="006E6F99">
        <w:rPr>
          <w:rFonts w:ascii="Times New Roman" w:hAnsi="Times New Roman"/>
          <w:sz w:val="24"/>
          <w:szCs w:val="24"/>
        </w:rPr>
        <w:t>ункционирования / Г.И. </w:t>
      </w:r>
      <w:r w:rsidR="00E83887" w:rsidRPr="006E6F99">
        <w:rPr>
          <w:rFonts w:ascii="Times New Roman" w:hAnsi="Times New Roman"/>
          <w:sz w:val="24"/>
          <w:szCs w:val="24"/>
        </w:rPr>
        <w:t xml:space="preserve">Иванов. </w:t>
      </w:r>
      <w:r w:rsidR="00E83887" w:rsidRPr="006E6F99">
        <w:rPr>
          <w:rFonts w:ascii="Times New Roman" w:hAnsi="Times New Roman"/>
          <w:sz w:val="24"/>
          <w:szCs w:val="24"/>
        </w:rPr>
        <w:sym w:font="Symbol" w:char="F02D"/>
      </w:r>
      <w:r w:rsidRPr="006E6F99">
        <w:rPr>
          <w:rFonts w:ascii="Times New Roman" w:hAnsi="Times New Roman"/>
          <w:sz w:val="24"/>
          <w:szCs w:val="24"/>
        </w:rPr>
        <w:t xml:space="preserve"> М.:</w:t>
      </w:r>
      <w:r w:rsidR="00E83887" w:rsidRPr="006E6F99">
        <w:rPr>
          <w:rFonts w:ascii="Times New Roman" w:hAnsi="Times New Roman"/>
          <w:sz w:val="24"/>
          <w:szCs w:val="24"/>
        </w:rPr>
        <w:t xml:space="preserve"> </w:t>
      </w:r>
      <w:r w:rsidRPr="006E6F99">
        <w:rPr>
          <w:rFonts w:ascii="Times New Roman" w:hAnsi="Times New Roman"/>
          <w:sz w:val="24"/>
          <w:szCs w:val="24"/>
        </w:rPr>
        <w:t>ЭКСМО, 2002. – 380 с.</w:t>
      </w:r>
    </w:p>
    <w:p w:rsidR="00565D10" w:rsidRPr="006E6F99" w:rsidRDefault="00565D10" w:rsidP="00495902">
      <w:pPr>
        <w:pStyle w:val="ae"/>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lang w:eastAsia="ru-RU"/>
        </w:rPr>
        <w:lastRenderedPageBreak/>
        <w:t xml:space="preserve">Ивасенко, А.Г. Инвестиции: источники и методы финансирования / А.Г. Ивасенко. </w:t>
      </w:r>
      <w:r w:rsidRPr="006E6F99">
        <w:rPr>
          <w:rFonts w:ascii="Times New Roman" w:hAnsi="Times New Roman"/>
          <w:sz w:val="24"/>
          <w:szCs w:val="24"/>
        </w:rPr>
        <w:t>–</w:t>
      </w:r>
      <w:r w:rsidR="00E83887" w:rsidRPr="006E6F99">
        <w:rPr>
          <w:rFonts w:ascii="Times New Roman" w:hAnsi="Times New Roman"/>
          <w:sz w:val="24"/>
          <w:szCs w:val="24"/>
          <w:lang w:eastAsia="ru-RU"/>
        </w:rPr>
        <w:t xml:space="preserve">М.: </w:t>
      </w:r>
      <w:r w:rsidRPr="006E6F99">
        <w:rPr>
          <w:rFonts w:ascii="Times New Roman" w:hAnsi="Times New Roman"/>
          <w:sz w:val="24"/>
          <w:szCs w:val="24"/>
          <w:lang w:eastAsia="ru-RU"/>
        </w:rPr>
        <w:t>Омега-Л, 2006.</w:t>
      </w:r>
    </w:p>
    <w:p w:rsidR="00565D10" w:rsidRPr="006E6F99" w:rsidRDefault="00565D10" w:rsidP="00495902">
      <w:pPr>
        <w:pStyle w:val="a7"/>
        <w:widowControl w:val="0"/>
        <w:numPr>
          <w:ilvl w:val="0"/>
          <w:numId w:val="37"/>
        </w:numPr>
        <w:suppressAutoHyphens/>
        <w:spacing w:before="100" w:beforeAutospacing="1" w:after="100" w:afterAutospacing="1" w:line="360" w:lineRule="auto"/>
        <w:ind w:right="-185"/>
        <w:contextualSpacing w:val="0"/>
        <w:jc w:val="both"/>
      </w:pPr>
      <w:r w:rsidRPr="006E6F99">
        <w:t>Игнатов, В. Свободные экономические зоны / В. Игнатов, В. Бутов. – М.</w:t>
      </w:r>
      <w:r w:rsidR="00E83887" w:rsidRPr="006E6F99">
        <w:t>: Ось-89</w:t>
      </w:r>
      <w:r w:rsidRPr="006E6F99">
        <w:t>, 2000. – С.</w:t>
      </w:r>
      <w:r w:rsidR="00E83887" w:rsidRPr="006E6F99">
        <w:t xml:space="preserve"> </w:t>
      </w:r>
      <w:r w:rsidRPr="006E6F99">
        <w:t xml:space="preserve">15 </w:t>
      </w:r>
    </w:p>
    <w:p w:rsidR="007D6920" w:rsidRPr="006E6F99" w:rsidRDefault="00E83887" w:rsidP="00495902">
      <w:pPr>
        <w:pStyle w:val="a7"/>
        <w:numPr>
          <w:ilvl w:val="0"/>
          <w:numId w:val="37"/>
        </w:numPr>
        <w:spacing w:before="100" w:beforeAutospacing="1" w:after="100" w:afterAutospacing="1" w:line="360" w:lineRule="auto"/>
        <w:contextualSpacing w:val="0"/>
        <w:jc w:val="both"/>
      </w:pPr>
      <w:r w:rsidRPr="006E6F99">
        <w:t>Игнатов,</w:t>
      </w:r>
      <w:r w:rsidR="00565D10" w:rsidRPr="006E6F99">
        <w:t xml:space="preserve"> В.Р.,. Регионоведение / В.Р. Игнатов, В.Н.</w:t>
      </w:r>
      <w:r w:rsidR="00495902" w:rsidRPr="006E6F99">
        <w:t xml:space="preserve"> Бутов. –  М.: АСТ, 1993. – 508 </w:t>
      </w:r>
      <w:r w:rsidR="00565D10" w:rsidRPr="006E6F99">
        <w:t>с.</w:t>
      </w:r>
    </w:p>
    <w:p w:rsidR="007D6920" w:rsidRPr="006E6F99" w:rsidRDefault="007D6920" w:rsidP="00495902">
      <w:pPr>
        <w:pStyle w:val="a7"/>
        <w:numPr>
          <w:ilvl w:val="0"/>
          <w:numId w:val="37"/>
        </w:numPr>
        <w:spacing w:before="100" w:beforeAutospacing="1" w:after="100" w:afterAutospacing="1" w:line="360" w:lineRule="auto"/>
        <w:contextualSpacing w:val="0"/>
        <w:jc w:val="both"/>
      </w:pPr>
      <w:r w:rsidRPr="006E6F99">
        <w:t>Игошин</w:t>
      </w:r>
      <w:r w:rsidR="00E83887" w:rsidRPr="006E6F99">
        <w:t>,</w:t>
      </w:r>
      <w:r w:rsidRPr="006E6F99">
        <w:t xml:space="preserve"> Н.В. Инвестиции. Организаци</w:t>
      </w:r>
      <w:r w:rsidR="00E83887" w:rsidRPr="006E6F99">
        <w:t>я, управление, финансирование: у</w:t>
      </w:r>
      <w:r w:rsidRPr="006E6F99">
        <w:t>чебник / Н.В. Игошин.</w:t>
      </w:r>
      <w:r w:rsidR="00E83887" w:rsidRPr="006E6F99">
        <w:t xml:space="preserve"> </w:t>
      </w:r>
      <w:r w:rsidR="00E83887" w:rsidRPr="006E6F99">
        <w:sym w:font="Symbol" w:char="F02D"/>
      </w:r>
      <w:r w:rsidR="00E83887" w:rsidRPr="006E6F99">
        <w:t xml:space="preserve"> М.: </w:t>
      </w:r>
      <w:proofErr w:type="spellStart"/>
      <w:r w:rsidR="00E83887" w:rsidRPr="006E6F99">
        <w:t>Юнити</w:t>
      </w:r>
      <w:proofErr w:type="spellEnd"/>
      <w:r w:rsidR="00E83887" w:rsidRPr="006E6F99">
        <w:t xml:space="preserve">-Дана, 2012. </w:t>
      </w:r>
      <w:r w:rsidR="00E83887" w:rsidRPr="006E6F99">
        <w:sym w:font="Symbol" w:char="F02D"/>
      </w:r>
      <w:r w:rsidRPr="006E6F99">
        <w:t xml:space="preserve"> 447 с.</w:t>
      </w:r>
    </w:p>
    <w:p w:rsidR="00572FC2" w:rsidRPr="006E6F99" w:rsidRDefault="00572FC2" w:rsidP="00495902">
      <w:pPr>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rPr>
        <w:t>Инвестиции [</w:t>
      </w:r>
      <w:proofErr w:type="spellStart"/>
      <w:r w:rsidRPr="006E6F99">
        <w:rPr>
          <w:rFonts w:ascii="Times New Roman" w:hAnsi="Times New Roman"/>
          <w:sz w:val="24"/>
          <w:szCs w:val="24"/>
        </w:rPr>
        <w:t>Электоронный</w:t>
      </w:r>
      <w:proofErr w:type="spellEnd"/>
      <w:r w:rsidRPr="006E6F99">
        <w:rPr>
          <w:rFonts w:ascii="Times New Roman" w:hAnsi="Times New Roman"/>
          <w:sz w:val="24"/>
          <w:szCs w:val="24"/>
        </w:rPr>
        <w:t xml:space="preserve"> ресурс] // Официальный сайт Федеральной службы государственной ста</w:t>
      </w:r>
      <w:r w:rsidR="00E83887" w:rsidRPr="006E6F99">
        <w:rPr>
          <w:rFonts w:ascii="Times New Roman" w:hAnsi="Times New Roman"/>
          <w:sz w:val="24"/>
          <w:szCs w:val="24"/>
        </w:rPr>
        <w:t xml:space="preserve">тистики. [Электронный ресурс]. </w:t>
      </w:r>
      <w:r w:rsidR="00E83887" w:rsidRPr="006E6F99">
        <w:rPr>
          <w:rFonts w:ascii="Times New Roman" w:hAnsi="Times New Roman"/>
          <w:sz w:val="24"/>
          <w:szCs w:val="24"/>
        </w:rPr>
        <w:sym w:font="Symbol" w:char="F02D"/>
      </w:r>
      <w:r w:rsidRPr="006E6F99">
        <w:rPr>
          <w:rFonts w:ascii="Times New Roman" w:hAnsi="Times New Roman"/>
          <w:sz w:val="24"/>
          <w:szCs w:val="24"/>
        </w:rPr>
        <w:t xml:space="preserve"> </w:t>
      </w:r>
      <w:hyperlink r:id="rId63" w:history="1">
        <w:r w:rsidRPr="006E6F99">
          <w:rPr>
            <w:rStyle w:val="a5"/>
            <w:rFonts w:ascii="Times New Roman" w:hAnsi="Times New Roman"/>
            <w:color w:val="auto"/>
            <w:sz w:val="24"/>
            <w:szCs w:val="24"/>
          </w:rPr>
          <w:t>URL: http://www.gks.ru</w:t>
        </w:r>
      </w:hyperlink>
      <w:r w:rsidRPr="006E6F99">
        <w:rPr>
          <w:rFonts w:ascii="Times New Roman" w:hAnsi="Times New Roman"/>
          <w:sz w:val="24"/>
          <w:szCs w:val="24"/>
        </w:rPr>
        <w:t xml:space="preserve"> (дата обращения 04.05.2012).</w:t>
      </w:r>
    </w:p>
    <w:p w:rsidR="00565D10" w:rsidRPr="006E6F99" w:rsidRDefault="00565D10" w:rsidP="00495902">
      <w:pPr>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rPr>
        <w:t xml:space="preserve">Инвестиции и инвестиционные проекты Краснодарского края [Электронный ресурс] // </w:t>
      </w:r>
      <w:r w:rsidR="009734C9" w:rsidRPr="006E6F99">
        <w:rPr>
          <w:rFonts w:ascii="Times New Roman" w:hAnsi="Times New Roman"/>
          <w:sz w:val="24"/>
          <w:szCs w:val="24"/>
        </w:rPr>
        <w:t xml:space="preserve">Сайт </w:t>
      </w:r>
      <w:r w:rsidRPr="006E6F99">
        <w:rPr>
          <w:rFonts w:ascii="Times New Roman" w:hAnsi="Times New Roman"/>
          <w:sz w:val="24"/>
          <w:szCs w:val="24"/>
        </w:rPr>
        <w:t>Департамент</w:t>
      </w:r>
      <w:r w:rsidR="009734C9" w:rsidRPr="006E6F99">
        <w:rPr>
          <w:rFonts w:ascii="Times New Roman" w:hAnsi="Times New Roman"/>
          <w:sz w:val="24"/>
          <w:szCs w:val="24"/>
        </w:rPr>
        <w:t>а</w:t>
      </w:r>
      <w:r w:rsidRPr="006E6F99">
        <w:rPr>
          <w:rFonts w:ascii="Times New Roman" w:hAnsi="Times New Roman"/>
          <w:sz w:val="24"/>
          <w:szCs w:val="24"/>
        </w:rPr>
        <w:t xml:space="preserve"> инвестиций и проектного сопровождения Краснодарского края. </w:t>
      </w:r>
      <w:r w:rsidRPr="006E6F99">
        <w:rPr>
          <w:rFonts w:ascii="Times New Roman" w:hAnsi="Times New Roman"/>
          <w:iCs/>
          <w:spacing w:val="-5"/>
          <w:sz w:val="24"/>
          <w:szCs w:val="24"/>
        </w:rPr>
        <w:t xml:space="preserve">– </w:t>
      </w:r>
      <w:r w:rsidRPr="006E6F99">
        <w:rPr>
          <w:rFonts w:ascii="Times New Roman" w:hAnsi="Times New Roman"/>
          <w:iCs/>
          <w:spacing w:val="-5"/>
          <w:sz w:val="24"/>
          <w:szCs w:val="24"/>
          <w:lang w:val="en-US"/>
        </w:rPr>
        <w:t>URL</w:t>
      </w:r>
      <w:r w:rsidRPr="006E6F99">
        <w:rPr>
          <w:rFonts w:ascii="Times New Roman" w:hAnsi="Times New Roman"/>
          <w:iCs/>
          <w:spacing w:val="-5"/>
          <w:sz w:val="24"/>
          <w:szCs w:val="24"/>
        </w:rPr>
        <w:t xml:space="preserve">: </w:t>
      </w:r>
      <w:hyperlink r:id="rId64" w:history="1">
        <w:r w:rsidRPr="006E6F99">
          <w:rPr>
            <w:rStyle w:val="a5"/>
            <w:rFonts w:ascii="Times New Roman" w:hAnsi="Times New Roman"/>
            <w:color w:val="auto"/>
            <w:sz w:val="24"/>
            <w:szCs w:val="24"/>
          </w:rPr>
          <w:t>http://dips.kubangov.ru</w:t>
        </w:r>
      </w:hyperlink>
      <w:r w:rsidR="009734C9" w:rsidRPr="006E6F99">
        <w:rPr>
          <w:rFonts w:ascii="Times New Roman" w:hAnsi="Times New Roman"/>
          <w:sz w:val="24"/>
          <w:szCs w:val="24"/>
        </w:rPr>
        <w:t xml:space="preserve"> (дата обращения 05.10.2011).</w:t>
      </w:r>
    </w:p>
    <w:p w:rsidR="009734C9" w:rsidRPr="006E6F99" w:rsidRDefault="00565D10" w:rsidP="00495902">
      <w:pPr>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rPr>
        <w:t>Инвестиционная привлекательность России растет [Электронный ресурс] // Инф</w:t>
      </w:r>
      <w:r w:rsidR="00E83887" w:rsidRPr="006E6F99">
        <w:rPr>
          <w:rFonts w:ascii="Times New Roman" w:hAnsi="Times New Roman"/>
          <w:sz w:val="24"/>
          <w:szCs w:val="24"/>
        </w:rPr>
        <w:t xml:space="preserve">ормационный банковский портал. </w:t>
      </w:r>
      <w:r w:rsidR="00E83887" w:rsidRPr="006E6F99">
        <w:rPr>
          <w:rFonts w:ascii="Times New Roman" w:hAnsi="Times New Roman"/>
          <w:sz w:val="24"/>
          <w:szCs w:val="24"/>
        </w:rPr>
        <w:sym w:font="Symbol" w:char="F02D"/>
      </w:r>
      <w:r w:rsidRPr="006E6F99">
        <w:rPr>
          <w:rFonts w:ascii="Times New Roman" w:hAnsi="Times New Roman"/>
          <w:sz w:val="24"/>
          <w:szCs w:val="24"/>
        </w:rPr>
        <w:t xml:space="preserve"> </w:t>
      </w:r>
      <w:r w:rsidRPr="006E6F99">
        <w:rPr>
          <w:rFonts w:ascii="Times New Roman" w:hAnsi="Times New Roman"/>
          <w:sz w:val="24"/>
          <w:szCs w:val="24"/>
          <w:lang w:val="en-US"/>
        </w:rPr>
        <w:t>URL</w:t>
      </w:r>
      <w:r w:rsidRPr="006E6F99">
        <w:rPr>
          <w:rFonts w:ascii="Times New Roman" w:hAnsi="Times New Roman"/>
          <w:sz w:val="24"/>
          <w:szCs w:val="24"/>
        </w:rPr>
        <w:t>: UABanker.net. (дата обращения 10.03.2012).</w:t>
      </w:r>
    </w:p>
    <w:p w:rsidR="00AE109F" w:rsidRPr="006E6F99" w:rsidRDefault="00AE109F" w:rsidP="00495902">
      <w:pPr>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bCs/>
          <w:kern w:val="36"/>
          <w:sz w:val="24"/>
          <w:szCs w:val="24"/>
        </w:rPr>
        <w:t xml:space="preserve">Инструменты </w:t>
      </w:r>
      <w:proofErr w:type="spellStart"/>
      <w:r w:rsidRPr="006E6F99">
        <w:rPr>
          <w:rFonts w:ascii="Times New Roman" w:hAnsi="Times New Roman"/>
          <w:bCs/>
          <w:kern w:val="36"/>
          <w:sz w:val="24"/>
          <w:szCs w:val="24"/>
        </w:rPr>
        <w:t>частн</w:t>
      </w:r>
      <w:r w:rsidR="00E83887" w:rsidRPr="006E6F99">
        <w:rPr>
          <w:rFonts w:ascii="Times New Roman" w:hAnsi="Times New Roman"/>
          <w:bCs/>
          <w:kern w:val="36"/>
          <w:sz w:val="24"/>
          <w:szCs w:val="24"/>
        </w:rPr>
        <w:t>о</w:t>
      </w:r>
      <w:proofErr w:type="spellEnd"/>
      <w:r w:rsidR="00E83887" w:rsidRPr="006E6F99">
        <w:rPr>
          <w:rFonts w:ascii="Times New Roman" w:hAnsi="Times New Roman"/>
          <w:bCs/>
          <w:kern w:val="36"/>
          <w:sz w:val="24"/>
          <w:szCs w:val="24"/>
        </w:rPr>
        <w:t>-государственного партнерства нового поколения</w:t>
      </w:r>
      <w:r w:rsidRPr="006E6F99">
        <w:rPr>
          <w:rFonts w:ascii="Times New Roman" w:hAnsi="Times New Roman"/>
          <w:bCs/>
          <w:kern w:val="36"/>
          <w:sz w:val="24"/>
          <w:szCs w:val="24"/>
        </w:rPr>
        <w:t xml:space="preserve"> </w:t>
      </w:r>
      <w:r w:rsidRPr="006E6F99">
        <w:rPr>
          <w:rFonts w:ascii="Times New Roman" w:hAnsi="Times New Roman"/>
          <w:sz w:val="24"/>
          <w:szCs w:val="24"/>
        </w:rPr>
        <w:t>// Эксперт</w:t>
      </w:r>
      <w:r w:rsidR="00E83887" w:rsidRPr="006E6F99">
        <w:rPr>
          <w:rFonts w:ascii="Times New Roman" w:hAnsi="Times New Roman"/>
          <w:sz w:val="24"/>
          <w:szCs w:val="24"/>
        </w:rPr>
        <w:t xml:space="preserve">. </w:t>
      </w:r>
      <w:r w:rsidR="00E83887" w:rsidRPr="006E6F99">
        <w:rPr>
          <w:rFonts w:ascii="Times New Roman" w:hAnsi="Times New Roman"/>
          <w:sz w:val="24"/>
          <w:szCs w:val="24"/>
        </w:rPr>
        <w:sym w:font="Symbol" w:char="F02D"/>
      </w:r>
      <w:r w:rsidR="00E83887" w:rsidRPr="006E6F99">
        <w:rPr>
          <w:rFonts w:ascii="Times New Roman" w:hAnsi="Times New Roman"/>
          <w:sz w:val="24"/>
          <w:szCs w:val="24"/>
        </w:rPr>
        <w:t xml:space="preserve"> 2006. </w:t>
      </w:r>
      <w:r w:rsidR="00E83887" w:rsidRPr="006E6F99">
        <w:rPr>
          <w:rFonts w:ascii="Times New Roman" w:hAnsi="Times New Roman"/>
          <w:sz w:val="24"/>
          <w:szCs w:val="24"/>
        </w:rPr>
        <w:sym w:font="Symbol" w:char="F02D"/>
      </w:r>
      <w:r w:rsidR="00E83887" w:rsidRPr="006E6F99">
        <w:rPr>
          <w:rFonts w:ascii="Times New Roman" w:hAnsi="Times New Roman"/>
          <w:sz w:val="24"/>
          <w:szCs w:val="24"/>
        </w:rPr>
        <w:t xml:space="preserve"> №48(542).</w:t>
      </w:r>
    </w:p>
    <w:p w:rsidR="000A602A" w:rsidRPr="006E6F99" w:rsidRDefault="000A602A" w:rsidP="00495902">
      <w:pPr>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rPr>
        <w:t>Истори</w:t>
      </w:r>
      <w:r w:rsidR="00E83887" w:rsidRPr="006E6F99">
        <w:rPr>
          <w:rFonts w:ascii="Times New Roman" w:hAnsi="Times New Roman"/>
          <w:sz w:val="24"/>
          <w:szCs w:val="24"/>
        </w:rPr>
        <w:t>я компании [Электронный ресурс]</w:t>
      </w:r>
      <w:r w:rsidRPr="006E6F99">
        <w:rPr>
          <w:rFonts w:ascii="Times New Roman" w:hAnsi="Times New Roman"/>
          <w:sz w:val="24"/>
          <w:szCs w:val="24"/>
        </w:rPr>
        <w:t xml:space="preserve"> // Официальный сайт ОАО «Курорты Северного Кавказа»</w:t>
      </w:r>
      <w:r w:rsidR="00E83887" w:rsidRPr="006E6F99">
        <w:rPr>
          <w:rFonts w:ascii="Times New Roman" w:hAnsi="Times New Roman"/>
          <w:sz w:val="24"/>
          <w:szCs w:val="24"/>
        </w:rPr>
        <w:t xml:space="preserve">. </w:t>
      </w:r>
      <w:r w:rsidR="00E83887" w:rsidRPr="006E6F99">
        <w:rPr>
          <w:rFonts w:ascii="Times New Roman" w:hAnsi="Times New Roman"/>
          <w:sz w:val="24"/>
          <w:szCs w:val="24"/>
        </w:rPr>
        <w:sym w:font="Symbol" w:char="F02D"/>
      </w:r>
      <w:r w:rsidRPr="006E6F99">
        <w:rPr>
          <w:rFonts w:ascii="Times New Roman" w:hAnsi="Times New Roman"/>
          <w:sz w:val="24"/>
          <w:szCs w:val="24"/>
        </w:rPr>
        <w:t xml:space="preserve"> URL: </w:t>
      </w:r>
      <w:hyperlink r:id="rId65" w:tgtFrame="_blank" w:history="1">
        <w:r w:rsidRPr="006E6F99">
          <w:rPr>
            <w:rStyle w:val="a5"/>
            <w:rFonts w:ascii="Times New Roman" w:hAnsi="Times New Roman"/>
            <w:color w:val="auto"/>
            <w:sz w:val="24"/>
            <w:szCs w:val="24"/>
          </w:rPr>
          <w:t>http://www.ncrc.ru/ru/page/istoriya</w:t>
        </w:r>
      </w:hyperlink>
      <w:r w:rsidRPr="006E6F99">
        <w:rPr>
          <w:rFonts w:ascii="Times New Roman" w:hAnsi="Times New Roman"/>
          <w:sz w:val="24"/>
          <w:szCs w:val="24"/>
        </w:rPr>
        <w:t xml:space="preserve"> (дата обращения 18.09.2013).</w:t>
      </w:r>
    </w:p>
    <w:p w:rsidR="00565D10" w:rsidRPr="006E6F99" w:rsidRDefault="00565D10" w:rsidP="00495902">
      <w:pPr>
        <w:pStyle w:val="a7"/>
        <w:widowControl w:val="0"/>
        <w:numPr>
          <w:ilvl w:val="0"/>
          <w:numId w:val="37"/>
        </w:numPr>
        <w:suppressAutoHyphens/>
        <w:spacing w:before="100" w:beforeAutospacing="1" w:after="100" w:afterAutospacing="1" w:line="360" w:lineRule="auto"/>
        <w:ind w:right="-185"/>
        <w:contextualSpacing w:val="0"/>
        <w:jc w:val="both"/>
      </w:pPr>
      <w:r w:rsidRPr="006E6F99">
        <w:t>Калинина, Л.Е. Государственная политика в сфере туризма: туристско-рекреационные особые экономические зоны / Л.Е. Калинина</w:t>
      </w:r>
      <w:r w:rsidR="00E83887" w:rsidRPr="006E6F99">
        <w:t xml:space="preserve"> // Туризм: право и экономика. </w:t>
      </w:r>
      <w:r w:rsidR="00E83887" w:rsidRPr="006E6F99">
        <w:sym w:font="Symbol" w:char="F02D"/>
      </w:r>
      <w:r w:rsidRPr="006E6F99">
        <w:t xml:space="preserve"> </w:t>
      </w:r>
      <w:r w:rsidR="00E83887" w:rsidRPr="006E6F99">
        <w:t>2006.  – № 5. – С. 23</w:t>
      </w:r>
      <w:r w:rsidR="00E83887" w:rsidRPr="006E6F99">
        <w:sym w:font="Symbol" w:char="F02D"/>
      </w:r>
      <w:r w:rsidRPr="006E6F99">
        <w:t>27</w:t>
      </w:r>
      <w:r w:rsidR="00E83887" w:rsidRPr="006E6F99">
        <w:t>.</w:t>
      </w:r>
    </w:p>
    <w:p w:rsidR="00565D10" w:rsidRPr="006E6F99" w:rsidRDefault="00565D10" w:rsidP="00495902">
      <w:pPr>
        <w:pStyle w:val="a7"/>
        <w:widowControl w:val="0"/>
        <w:numPr>
          <w:ilvl w:val="0"/>
          <w:numId w:val="37"/>
        </w:numPr>
        <w:suppressAutoHyphens/>
        <w:spacing w:before="100" w:beforeAutospacing="1" w:after="100" w:afterAutospacing="1" w:line="360" w:lineRule="auto"/>
        <w:ind w:right="-185"/>
        <w:contextualSpacing w:val="0"/>
        <w:jc w:val="both"/>
      </w:pPr>
      <w:r w:rsidRPr="006E6F99">
        <w:t>Капустин, А. Свободные экономические зоны: мифы и реальность / А.</w:t>
      </w:r>
      <w:r w:rsidR="00495902" w:rsidRPr="006E6F99">
        <w:t> </w:t>
      </w:r>
      <w:r w:rsidRPr="006E6F99">
        <w:t>Капустин //</w:t>
      </w:r>
      <w:r w:rsidR="00E83887" w:rsidRPr="006E6F99">
        <w:t xml:space="preserve"> </w:t>
      </w:r>
      <w:r w:rsidRPr="006E6F99">
        <w:t>Экономика предпр</w:t>
      </w:r>
      <w:r w:rsidR="00E83887" w:rsidRPr="006E6F99">
        <w:t xml:space="preserve">иятия. </w:t>
      </w:r>
      <w:r w:rsidR="00E83887" w:rsidRPr="006E6F99">
        <w:sym w:font="Symbol" w:char="F02D"/>
      </w:r>
      <w:r w:rsidRPr="006E6F99">
        <w:t xml:space="preserve"> 2000.</w:t>
      </w:r>
      <w:r w:rsidR="00E83887" w:rsidRPr="006E6F99">
        <w:t xml:space="preserve"> </w:t>
      </w:r>
      <w:r w:rsidR="00E83887" w:rsidRPr="006E6F99">
        <w:sym w:font="Symbol" w:char="F02D"/>
      </w:r>
      <w:r w:rsidR="00E83887" w:rsidRPr="006E6F99">
        <w:t xml:space="preserve"> № 2. </w:t>
      </w:r>
      <w:r w:rsidR="00E83887" w:rsidRPr="006E6F99">
        <w:sym w:font="Symbol" w:char="F02D"/>
      </w:r>
      <w:r w:rsidRPr="006E6F99">
        <w:t xml:space="preserve"> С.27</w:t>
      </w:r>
    </w:p>
    <w:p w:rsidR="00881C9F" w:rsidRPr="006E6F99" w:rsidRDefault="00565D10" w:rsidP="00495902">
      <w:pPr>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rPr>
        <w:t>Квартальнов, В.А. Туризм: учебник / В.А. Квартальнов. –  М.: Финансы и статистика, 2002. – С.</w:t>
      </w:r>
      <w:r w:rsidR="00E939BE" w:rsidRPr="006E6F99">
        <w:rPr>
          <w:rFonts w:ascii="Times New Roman" w:hAnsi="Times New Roman"/>
          <w:sz w:val="24"/>
          <w:szCs w:val="24"/>
        </w:rPr>
        <w:t xml:space="preserve"> </w:t>
      </w:r>
      <w:r w:rsidRPr="006E6F99">
        <w:rPr>
          <w:rFonts w:ascii="Times New Roman" w:hAnsi="Times New Roman"/>
          <w:sz w:val="24"/>
          <w:szCs w:val="24"/>
        </w:rPr>
        <w:t>320.</w:t>
      </w:r>
    </w:p>
    <w:p w:rsidR="00881C9F" w:rsidRPr="006E6F99" w:rsidRDefault="00881C9F" w:rsidP="00495902">
      <w:pPr>
        <w:numPr>
          <w:ilvl w:val="0"/>
          <w:numId w:val="37"/>
        </w:numPr>
        <w:spacing w:before="100" w:beforeAutospacing="1" w:after="100" w:afterAutospacing="1" w:line="360" w:lineRule="auto"/>
        <w:jc w:val="both"/>
        <w:rPr>
          <w:rFonts w:ascii="Times New Roman" w:hAnsi="Times New Roman"/>
          <w:sz w:val="24"/>
          <w:szCs w:val="24"/>
        </w:rPr>
      </w:pPr>
      <w:proofErr w:type="spellStart"/>
      <w:r w:rsidRPr="006E6F99">
        <w:rPr>
          <w:rFonts w:ascii="Times New Roman" w:hAnsi="Times New Roman"/>
          <w:sz w:val="24"/>
          <w:szCs w:val="24"/>
        </w:rPr>
        <w:t>Кетова</w:t>
      </w:r>
      <w:proofErr w:type="spellEnd"/>
      <w:r w:rsidR="00A92938" w:rsidRPr="006E6F99">
        <w:rPr>
          <w:rFonts w:ascii="Times New Roman" w:hAnsi="Times New Roman"/>
          <w:sz w:val="24"/>
          <w:szCs w:val="24"/>
        </w:rPr>
        <w:t>,</w:t>
      </w:r>
      <w:r w:rsidRPr="006E6F99">
        <w:rPr>
          <w:rFonts w:ascii="Times New Roman" w:hAnsi="Times New Roman"/>
          <w:sz w:val="24"/>
          <w:szCs w:val="24"/>
        </w:rPr>
        <w:t xml:space="preserve"> Н.П. Формирование и реализация регионального туристского продукта на рынке рекреационно-оздоровительных услуг: маркетинговый подход / Н.П. </w:t>
      </w:r>
      <w:proofErr w:type="spellStart"/>
      <w:r w:rsidRPr="006E6F99">
        <w:rPr>
          <w:rFonts w:ascii="Times New Roman" w:hAnsi="Times New Roman"/>
          <w:sz w:val="24"/>
          <w:szCs w:val="24"/>
        </w:rPr>
        <w:t>Кетова</w:t>
      </w:r>
      <w:proofErr w:type="spellEnd"/>
      <w:r w:rsidRPr="006E6F99">
        <w:rPr>
          <w:rFonts w:ascii="Times New Roman" w:hAnsi="Times New Roman"/>
          <w:sz w:val="24"/>
          <w:szCs w:val="24"/>
        </w:rPr>
        <w:t xml:space="preserve">, Е.В. Онищенко, В.Н. </w:t>
      </w:r>
      <w:proofErr w:type="spellStart"/>
      <w:r w:rsidRPr="006E6F99">
        <w:rPr>
          <w:rFonts w:ascii="Times New Roman" w:hAnsi="Times New Roman"/>
          <w:sz w:val="24"/>
          <w:szCs w:val="24"/>
        </w:rPr>
        <w:t>Шарафутдинов</w:t>
      </w:r>
      <w:proofErr w:type="spellEnd"/>
      <w:r w:rsidRPr="006E6F99">
        <w:rPr>
          <w:rFonts w:ascii="Times New Roman" w:hAnsi="Times New Roman"/>
          <w:sz w:val="24"/>
          <w:szCs w:val="24"/>
        </w:rPr>
        <w:t xml:space="preserve">. – </w:t>
      </w:r>
      <w:r w:rsidR="00A92938" w:rsidRPr="006E6F99">
        <w:rPr>
          <w:rFonts w:ascii="Times New Roman" w:hAnsi="Times New Roman"/>
          <w:sz w:val="24"/>
          <w:szCs w:val="24"/>
        </w:rPr>
        <w:t>Ростов-н/Д:</w:t>
      </w:r>
      <w:r w:rsidR="00A92938" w:rsidRPr="006E6F99">
        <w:t xml:space="preserve"> </w:t>
      </w:r>
      <w:r w:rsidR="00A92938" w:rsidRPr="006E6F99">
        <w:rPr>
          <w:rFonts w:ascii="Times New Roman" w:hAnsi="Times New Roman"/>
          <w:sz w:val="24"/>
          <w:szCs w:val="24"/>
        </w:rPr>
        <w:t xml:space="preserve">Содействие </w:t>
      </w:r>
      <w:r w:rsidR="00A92938" w:rsidRPr="006E6F99">
        <w:rPr>
          <w:rFonts w:ascii="Times New Roman" w:hAnsi="Times New Roman"/>
          <w:sz w:val="24"/>
          <w:szCs w:val="24"/>
        </w:rPr>
        <w:sym w:font="Symbol" w:char="F02D"/>
      </w:r>
      <w:r w:rsidR="00A92938" w:rsidRPr="006E6F99">
        <w:rPr>
          <w:rFonts w:ascii="Times New Roman" w:hAnsi="Times New Roman"/>
          <w:sz w:val="24"/>
          <w:szCs w:val="24"/>
        </w:rPr>
        <w:t xml:space="preserve"> </w:t>
      </w:r>
      <w:r w:rsidRPr="006E6F99">
        <w:rPr>
          <w:rFonts w:ascii="Times New Roman" w:hAnsi="Times New Roman"/>
          <w:sz w:val="24"/>
          <w:szCs w:val="24"/>
        </w:rPr>
        <w:t>XXI век, 2011. – 288 с.</w:t>
      </w:r>
    </w:p>
    <w:p w:rsidR="00565D10" w:rsidRPr="006E6F99" w:rsidRDefault="00565D10" w:rsidP="00495902">
      <w:pPr>
        <w:pStyle w:val="ae"/>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rPr>
        <w:lastRenderedPageBreak/>
        <w:t xml:space="preserve">Киселева, Н.В. </w:t>
      </w:r>
      <w:hyperlink r:id="rId66" w:tooltip="Купить книгу Киселева Н.В., Боровикова Т.В., Захарова Г.В. Инвестиционная деятельность. Учебное пособие" w:history="1">
        <w:r w:rsidRPr="006E6F99">
          <w:rPr>
            <w:rStyle w:val="a5"/>
            <w:rFonts w:ascii="Times New Roman" w:hAnsi="Times New Roman"/>
            <w:color w:val="auto"/>
            <w:sz w:val="24"/>
            <w:szCs w:val="24"/>
          </w:rPr>
          <w:t>Инвестиционная деятельность: учебное пособие</w:t>
        </w:r>
      </w:hyperlink>
      <w:r w:rsidR="00495902" w:rsidRPr="006E6F99">
        <w:rPr>
          <w:rFonts w:ascii="Times New Roman" w:hAnsi="Times New Roman"/>
          <w:sz w:val="24"/>
          <w:szCs w:val="24"/>
        </w:rPr>
        <w:t xml:space="preserve"> / Н.В. </w:t>
      </w:r>
      <w:r w:rsidRPr="006E6F99">
        <w:rPr>
          <w:rFonts w:ascii="Times New Roman" w:hAnsi="Times New Roman"/>
          <w:sz w:val="24"/>
          <w:szCs w:val="24"/>
        </w:rPr>
        <w:t>Киселева, Т.В. Боровикова, Г.В. Захаров.</w:t>
      </w:r>
      <w:r w:rsidRPr="006E6F99">
        <w:rPr>
          <w:rFonts w:ascii="Times New Roman" w:hAnsi="Times New Roman"/>
          <w:bCs/>
          <w:sz w:val="24"/>
          <w:szCs w:val="24"/>
        </w:rPr>
        <w:t xml:space="preserve"> </w:t>
      </w:r>
      <w:r w:rsidRPr="006E6F99">
        <w:rPr>
          <w:rFonts w:ascii="Times New Roman" w:hAnsi="Times New Roman"/>
          <w:sz w:val="24"/>
          <w:szCs w:val="24"/>
        </w:rPr>
        <w:t>–</w:t>
      </w:r>
      <w:r w:rsidR="00A92938" w:rsidRPr="006E6F99">
        <w:rPr>
          <w:rFonts w:ascii="Times New Roman" w:hAnsi="Times New Roman"/>
          <w:sz w:val="24"/>
          <w:szCs w:val="24"/>
          <w:lang w:eastAsia="ru-RU"/>
        </w:rPr>
        <w:t xml:space="preserve"> М.: </w:t>
      </w:r>
      <w:proofErr w:type="spellStart"/>
      <w:r w:rsidRPr="006E6F99">
        <w:rPr>
          <w:rFonts w:ascii="Times New Roman" w:hAnsi="Times New Roman"/>
          <w:sz w:val="24"/>
          <w:szCs w:val="24"/>
        </w:rPr>
        <w:t>Кнорус</w:t>
      </w:r>
      <w:proofErr w:type="spellEnd"/>
      <w:r w:rsidRPr="006E6F99">
        <w:rPr>
          <w:rFonts w:ascii="Times New Roman" w:hAnsi="Times New Roman"/>
          <w:sz w:val="24"/>
          <w:szCs w:val="24"/>
        </w:rPr>
        <w:t>, 2009.</w:t>
      </w:r>
    </w:p>
    <w:p w:rsidR="00565D10" w:rsidRPr="006E6F99" w:rsidRDefault="00565D10" w:rsidP="00495902">
      <w:pPr>
        <w:pStyle w:val="ae"/>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lang w:eastAsia="ru-RU"/>
        </w:rPr>
        <w:t xml:space="preserve">Киселева, О. В. Инвестиционный анализ / О.В. Киселева, Ф.С. Макеева. </w:t>
      </w:r>
      <w:r w:rsidRPr="006E6F99">
        <w:rPr>
          <w:rFonts w:ascii="Times New Roman" w:hAnsi="Times New Roman"/>
          <w:sz w:val="24"/>
          <w:szCs w:val="24"/>
        </w:rPr>
        <w:t>–</w:t>
      </w:r>
      <w:r w:rsidR="00A92938" w:rsidRPr="006E6F99">
        <w:rPr>
          <w:rFonts w:ascii="Times New Roman" w:hAnsi="Times New Roman"/>
          <w:sz w:val="24"/>
          <w:szCs w:val="24"/>
          <w:lang w:eastAsia="ru-RU"/>
        </w:rPr>
        <w:t xml:space="preserve">М.: </w:t>
      </w:r>
      <w:proofErr w:type="spellStart"/>
      <w:r w:rsidRPr="006E6F99">
        <w:rPr>
          <w:rFonts w:ascii="Times New Roman" w:hAnsi="Times New Roman"/>
          <w:sz w:val="24"/>
          <w:szCs w:val="24"/>
          <w:lang w:eastAsia="ru-RU"/>
        </w:rPr>
        <w:t>Кнорус</w:t>
      </w:r>
      <w:proofErr w:type="spellEnd"/>
      <w:r w:rsidRPr="006E6F99">
        <w:rPr>
          <w:rFonts w:ascii="Times New Roman" w:hAnsi="Times New Roman"/>
          <w:sz w:val="24"/>
          <w:szCs w:val="24"/>
          <w:lang w:eastAsia="ru-RU"/>
        </w:rPr>
        <w:t>, 2010.</w:t>
      </w:r>
    </w:p>
    <w:p w:rsidR="00752D49" w:rsidRPr="006E6F99" w:rsidRDefault="00A92938" w:rsidP="00495902">
      <w:pPr>
        <w:pStyle w:val="ae"/>
        <w:numPr>
          <w:ilvl w:val="0"/>
          <w:numId w:val="37"/>
        </w:numPr>
        <w:spacing w:before="100" w:beforeAutospacing="1" w:after="100" w:afterAutospacing="1" w:line="360" w:lineRule="auto"/>
        <w:jc w:val="both"/>
        <w:rPr>
          <w:rFonts w:ascii="Times New Roman" w:hAnsi="Times New Roman"/>
          <w:sz w:val="24"/>
          <w:szCs w:val="24"/>
        </w:rPr>
      </w:pPr>
      <w:r w:rsidRPr="006E6F99">
        <w:rPr>
          <w:rStyle w:val="ad"/>
        </w:rPr>
        <w:t>Ковалев В.А. Финансы: учебник / В. В. Ковалев. – М.: Проспект</w:t>
      </w:r>
      <w:r w:rsidR="006B7E7D">
        <w:rPr>
          <w:rStyle w:val="ad"/>
        </w:rPr>
        <w:t>, 2006. – 640 </w:t>
      </w:r>
      <w:r w:rsidR="00752D49" w:rsidRPr="006E6F99">
        <w:rPr>
          <w:rStyle w:val="ad"/>
        </w:rPr>
        <w:t>с.</w:t>
      </w:r>
    </w:p>
    <w:p w:rsidR="004F511A" w:rsidRPr="006E6F99" w:rsidRDefault="00A92938" w:rsidP="00495902">
      <w:pPr>
        <w:pStyle w:val="ae"/>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lang w:eastAsia="ru-RU"/>
        </w:rPr>
        <w:t>Корчагин,</w:t>
      </w:r>
      <w:r w:rsidR="00565D10" w:rsidRPr="006E6F99">
        <w:rPr>
          <w:rFonts w:ascii="Times New Roman" w:hAnsi="Times New Roman"/>
          <w:sz w:val="24"/>
          <w:szCs w:val="24"/>
          <w:lang w:eastAsia="ru-RU"/>
        </w:rPr>
        <w:t xml:space="preserve"> Ю.А. Инвестиции и инвест</w:t>
      </w:r>
      <w:r w:rsidR="00495902" w:rsidRPr="006E6F99">
        <w:rPr>
          <w:rFonts w:ascii="Times New Roman" w:hAnsi="Times New Roman"/>
          <w:sz w:val="24"/>
          <w:szCs w:val="24"/>
          <w:lang w:eastAsia="ru-RU"/>
        </w:rPr>
        <w:t>иционный анализ: учебник / Ю.А. </w:t>
      </w:r>
      <w:r w:rsidR="00565D10" w:rsidRPr="006E6F99">
        <w:rPr>
          <w:rFonts w:ascii="Times New Roman" w:hAnsi="Times New Roman"/>
          <w:sz w:val="24"/>
          <w:szCs w:val="24"/>
          <w:lang w:eastAsia="ru-RU"/>
        </w:rPr>
        <w:t xml:space="preserve">Корчагин. </w:t>
      </w:r>
      <w:r w:rsidR="00565D10" w:rsidRPr="006E6F99">
        <w:rPr>
          <w:rFonts w:ascii="Times New Roman" w:hAnsi="Times New Roman"/>
          <w:sz w:val="24"/>
          <w:szCs w:val="24"/>
        </w:rPr>
        <w:t xml:space="preserve">– </w:t>
      </w:r>
      <w:r w:rsidRPr="006E6F99">
        <w:rPr>
          <w:rFonts w:ascii="Times New Roman" w:hAnsi="Times New Roman"/>
          <w:sz w:val="24"/>
          <w:szCs w:val="24"/>
        </w:rPr>
        <w:t>Ростов-н/Д:</w:t>
      </w:r>
      <w:r w:rsidRPr="006E6F99">
        <w:t xml:space="preserve"> </w:t>
      </w:r>
      <w:r w:rsidR="00565D10" w:rsidRPr="006E6F99">
        <w:rPr>
          <w:rFonts w:ascii="Times New Roman" w:hAnsi="Times New Roman"/>
          <w:sz w:val="24"/>
          <w:szCs w:val="24"/>
          <w:lang w:eastAsia="ru-RU"/>
        </w:rPr>
        <w:t>Феникс, 2010.</w:t>
      </w:r>
    </w:p>
    <w:p w:rsidR="00E858E9" w:rsidRPr="006E6F99" w:rsidRDefault="00E858E9" w:rsidP="00495902">
      <w:pPr>
        <w:pStyle w:val="a7"/>
        <w:numPr>
          <w:ilvl w:val="0"/>
          <w:numId w:val="37"/>
        </w:numPr>
        <w:spacing w:before="100" w:beforeAutospacing="1" w:after="100" w:afterAutospacing="1" w:line="360" w:lineRule="auto"/>
        <w:contextualSpacing w:val="0"/>
        <w:jc w:val="both"/>
        <w:outlineLvl w:val="3"/>
        <w:rPr>
          <w:bCs/>
        </w:rPr>
      </w:pPr>
      <w:r w:rsidRPr="006E6F99">
        <w:t>Котляров</w:t>
      </w:r>
      <w:r w:rsidR="00A92938" w:rsidRPr="006E6F99">
        <w:t>,</w:t>
      </w:r>
      <w:r w:rsidRPr="006E6F99">
        <w:t xml:space="preserve"> </w:t>
      </w:r>
      <w:r w:rsidR="00A92938" w:rsidRPr="006E6F99">
        <w:t xml:space="preserve">Е.А. География отдыха и туризма / Е.А. Котляров. </w:t>
      </w:r>
      <w:r w:rsidR="00A92938" w:rsidRPr="006E6F99">
        <w:sym w:font="Symbol" w:char="F02D"/>
      </w:r>
      <w:r w:rsidRPr="006E6F99">
        <w:t xml:space="preserve"> М., 1978.</w:t>
      </w:r>
    </w:p>
    <w:p w:rsidR="00565D10" w:rsidRPr="006E6F99" w:rsidRDefault="00565D10" w:rsidP="00495902">
      <w:pPr>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rPr>
        <w:t xml:space="preserve">Кравченко, Е.А. Российская туриндустрия вошла в десятку мировых лидеров </w:t>
      </w:r>
      <w:r w:rsidR="00A92938" w:rsidRPr="006E6F99">
        <w:rPr>
          <w:rFonts w:ascii="Times New Roman" w:hAnsi="Times New Roman"/>
          <w:sz w:val="24"/>
          <w:szCs w:val="24"/>
        </w:rPr>
        <w:t>/ Е.А. Кравченко // Финансовые и</w:t>
      </w:r>
      <w:r w:rsidRPr="006E6F99">
        <w:rPr>
          <w:rFonts w:ascii="Times New Roman" w:hAnsi="Times New Roman"/>
          <w:sz w:val="24"/>
          <w:szCs w:val="24"/>
        </w:rPr>
        <w:t>звестия. –</w:t>
      </w:r>
      <w:r w:rsidR="00A92938" w:rsidRPr="006E6F99">
        <w:rPr>
          <w:rFonts w:ascii="Times New Roman" w:hAnsi="Times New Roman"/>
          <w:sz w:val="24"/>
          <w:szCs w:val="24"/>
        </w:rPr>
        <w:t xml:space="preserve"> 11 </w:t>
      </w:r>
      <w:proofErr w:type="spellStart"/>
      <w:r w:rsidR="00A92938" w:rsidRPr="006E6F99">
        <w:rPr>
          <w:rFonts w:ascii="Times New Roman" w:hAnsi="Times New Roman"/>
          <w:sz w:val="24"/>
          <w:szCs w:val="24"/>
        </w:rPr>
        <w:t>нояб</w:t>
      </w:r>
      <w:proofErr w:type="spellEnd"/>
      <w:r w:rsidR="00A92938" w:rsidRPr="006E6F99">
        <w:rPr>
          <w:rFonts w:ascii="Times New Roman" w:hAnsi="Times New Roman"/>
          <w:sz w:val="24"/>
          <w:szCs w:val="24"/>
        </w:rPr>
        <w:t xml:space="preserve">. </w:t>
      </w:r>
      <w:r w:rsidR="00A92938" w:rsidRPr="006E6F99">
        <w:rPr>
          <w:rFonts w:ascii="Times New Roman" w:hAnsi="Times New Roman"/>
          <w:sz w:val="24"/>
          <w:szCs w:val="24"/>
        </w:rPr>
        <w:sym w:font="Symbol" w:char="F02D"/>
      </w:r>
      <w:r w:rsidRPr="006E6F99">
        <w:rPr>
          <w:rFonts w:ascii="Times New Roman" w:hAnsi="Times New Roman"/>
          <w:sz w:val="24"/>
          <w:szCs w:val="24"/>
        </w:rPr>
        <w:t xml:space="preserve"> 2006. – </w:t>
      </w:r>
      <w:r w:rsidRPr="006E6F99">
        <w:rPr>
          <w:rFonts w:ascii="Times New Roman" w:hAnsi="Times New Roman"/>
          <w:sz w:val="24"/>
          <w:szCs w:val="24"/>
          <w:lang w:val="en-US"/>
        </w:rPr>
        <w:t>URL</w:t>
      </w:r>
      <w:r w:rsidRPr="006E6F99">
        <w:rPr>
          <w:rFonts w:ascii="Times New Roman" w:hAnsi="Times New Roman"/>
          <w:sz w:val="24"/>
          <w:szCs w:val="24"/>
        </w:rPr>
        <w:t xml:space="preserve">: http: // </w:t>
      </w:r>
      <w:hyperlink r:id="rId67" w:history="1">
        <w:r w:rsidRPr="006E6F99">
          <w:rPr>
            <w:rStyle w:val="a5"/>
            <w:rFonts w:ascii="Times New Roman" w:hAnsi="Times New Roman"/>
            <w:color w:val="auto"/>
            <w:sz w:val="24"/>
            <w:szCs w:val="24"/>
          </w:rPr>
          <w:t>www.bre.ru/risk / 11005.html</w:t>
        </w:r>
      </w:hyperlink>
      <w:r w:rsidRPr="006E6F99">
        <w:rPr>
          <w:rFonts w:ascii="Times New Roman" w:hAnsi="Times New Roman"/>
          <w:sz w:val="24"/>
          <w:szCs w:val="24"/>
        </w:rPr>
        <w:t xml:space="preserve">. </w:t>
      </w:r>
    </w:p>
    <w:p w:rsidR="00565D10" w:rsidRPr="006E6F99" w:rsidRDefault="00565D10" w:rsidP="00495902">
      <w:pPr>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rPr>
        <w:t xml:space="preserve">Кралин, П.В. Инвестиционный климат России / П.В. Кралин // </w:t>
      </w:r>
      <w:r w:rsidR="00A92938" w:rsidRPr="006E6F99">
        <w:rPr>
          <w:rFonts w:ascii="Times New Roman" w:hAnsi="Times New Roman"/>
          <w:sz w:val="24"/>
          <w:szCs w:val="24"/>
        </w:rPr>
        <w:t xml:space="preserve">Иностранный капитал в России. </w:t>
      </w:r>
      <w:r w:rsidR="00A92938" w:rsidRPr="006E6F99">
        <w:rPr>
          <w:rFonts w:ascii="Times New Roman" w:hAnsi="Times New Roman"/>
          <w:sz w:val="24"/>
          <w:szCs w:val="24"/>
        </w:rPr>
        <w:sym w:font="Symbol" w:char="F02D"/>
      </w:r>
      <w:r w:rsidR="00A92938" w:rsidRPr="006E6F99">
        <w:rPr>
          <w:rFonts w:ascii="Times New Roman" w:hAnsi="Times New Roman"/>
          <w:sz w:val="24"/>
          <w:szCs w:val="24"/>
        </w:rPr>
        <w:t xml:space="preserve"> 2009. </w:t>
      </w:r>
      <w:r w:rsidR="00A92938" w:rsidRPr="006E6F99">
        <w:rPr>
          <w:rFonts w:ascii="Times New Roman" w:hAnsi="Times New Roman"/>
          <w:sz w:val="24"/>
          <w:szCs w:val="24"/>
        </w:rPr>
        <w:sym w:font="Symbol" w:char="F02D"/>
      </w:r>
      <w:r w:rsidRPr="006E6F99">
        <w:rPr>
          <w:rFonts w:ascii="Times New Roman" w:hAnsi="Times New Roman"/>
          <w:sz w:val="24"/>
          <w:szCs w:val="24"/>
        </w:rPr>
        <w:t xml:space="preserve"> №1. </w:t>
      </w:r>
    </w:p>
    <w:p w:rsidR="00752D49" w:rsidRPr="006E6F99" w:rsidRDefault="00752D49" w:rsidP="00495902">
      <w:pPr>
        <w:numPr>
          <w:ilvl w:val="0"/>
          <w:numId w:val="37"/>
        </w:numPr>
        <w:spacing w:before="100" w:beforeAutospacing="1" w:after="100" w:afterAutospacing="1" w:line="360" w:lineRule="auto"/>
        <w:jc w:val="both"/>
        <w:rPr>
          <w:rFonts w:ascii="Times New Roman" w:hAnsi="Times New Roman"/>
          <w:sz w:val="24"/>
          <w:szCs w:val="24"/>
        </w:rPr>
      </w:pPr>
      <w:proofErr w:type="spellStart"/>
      <w:r w:rsidRPr="006E6F99">
        <w:rPr>
          <w:rFonts w:ascii="Times New Roman" w:hAnsi="Times New Roman"/>
          <w:sz w:val="24"/>
          <w:szCs w:val="24"/>
        </w:rPr>
        <w:t>Крейнина</w:t>
      </w:r>
      <w:proofErr w:type="spellEnd"/>
      <w:r w:rsidR="00A92938" w:rsidRPr="006E6F99">
        <w:rPr>
          <w:rFonts w:ascii="Times New Roman" w:hAnsi="Times New Roman"/>
          <w:sz w:val="24"/>
          <w:szCs w:val="24"/>
        </w:rPr>
        <w:t>, М. Н. Финансовый менеджмент: у</w:t>
      </w:r>
      <w:r w:rsidRPr="006E6F99">
        <w:rPr>
          <w:rFonts w:ascii="Times New Roman" w:hAnsi="Times New Roman"/>
          <w:sz w:val="24"/>
          <w:szCs w:val="24"/>
        </w:rPr>
        <w:t xml:space="preserve">чеб. </w:t>
      </w:r>
      <w:r w:rsidR="00A92938" w:rsidRPr="006E6F99">
        <w:rPr>
          <w:rFonts w:ascii="Times New Roman" w:hAnsi="Times New Roman"/>
          <w:sz w:val="24"/>
          <w:szCs w:val="24"/>
        </w:rPr>
        <w:t xml:space="preserve">пособие / М.Н. </w:t>
      </w:r>
      <w:proofErr w:type="spellStart"/>
      <w:r w:rsidR="00A92938" w:rsidRPr="006E6F99">
        <w:rPr>
          <w:rFonts w:ascii="Times New Roman" w:hAnsi="Times New Roman"/>
          <w:sz w:val="24"/>
          <w:szCs w:val="24"/>
        </w:rPr>
        <w:t>Крейнина</w:t>
      </w:r>
      <w:proofErr w:type="spellEnd"/>
      <w:r w:rsidR="00A92938" w:rsidRPr="006E6F99">
        <w:rPr>
          <w:rFonts w:ascii="Times New Roman" w:hAnsi="Times New Roman"/>
          <w:sz w:val="24"/>
          <w:szCs w:val="24"/>
        </w:rPr>
        <w:t>. – М.: Дело Сервис</w:t>
      </w:r>
      <w:r w:rsidRPr="006E6F99">
        <w:rPr>
          <w:rFonts w:ascii="Times New Roman" w:hAnsi="Times New Roman"/>
          <w:sz w:val="24"/>
          <w:szCs w:val="24"/>
        </w:rPr>
        <w:t>, 1998. – 304 с.</w:t>
      </w:r>
    </w:p>
    <w:p w:rsidR="000E5583" w:rsidRPr="006E6F99" w:rsidRDefault="000E5583" w:rsidP="00495902">
      <w:pPr>
        <w:pStyle w:val="Style7"/>
        <w:widowControl/>
        <w:numPr>
          <w:ilvl w:val="0"/>
          <w:numId w:val="37"/>
        </w:numPr>
        <w:spacing w:line="360" w:lineRule="auto"/>
      </w:pPr>
      <w:proofErr w:type="spellStart"/>
      <w:r w:rsidRPr="006E6F99">
        <w:t>Кропинова</w:t>
      </w:r>
      <w:proofErr w:type="spellEnd"/>
      <w:r w:rsidR="00C717EF" w:rsidRPr="006E6F99">
        <w:t xml:space="preserve">, Е. Г. </w:t>
      </w:r>
      <w:r w:rsidRPr="006E6F99">
        <w:t>Кластер как экономико-географическое понятие в региональных исследованиях туризма</w:t>
      </w:r>
      <w:r w:rsidR="00C717EF" w:rsidRPr="006E6F99">
        <w:t xml:space="preserve"> / Е.Г. </w:t>
      </w:r>
      <w:proofErr w:type="spellStart"/>
      <w:r w:rsidR="00C717EF" w:rsidRPr="006E6F99">
        <w:t>Кропинова</w:t>
      </w:r>
      <w:proofErr w:type="spellEnd"/>
      <w:r w:rsidR="00C717EF" w:rsidRPr="006E6F99">
        <w:t>,</w:t>
      </w:r>
      <w:r w:rsidRPr="006E6F99">
        <w:t xml:space="preserve"> </w:t>
      </w:r>
      <w:r w:rsidR="00C717EF" w:rsidRPr="006E6F99">
        <w:t xml:space="preserve">А.В. Митрофанова </w:t>
      </w:r>
      <w:r w:rsidRPr="006E6F99">
        <w:t>// Теория социально-экономической географии: современное со</w:t>
      </w:r>
      <w:r w:rsidR="00A92938" w:rsidRPr="006E6F99">
        <w:t>стояние и перспективы развития: с</w:t>
      </w:r>
      <w:r w:rsidRPr="006E6F99">
        <w:t xml:space="preserve">б. материалов </w:t>
      </w:r>
      <w:proofErr w:type="spellStart"/>
      <w:r w:rsidRPr="006E6F99">
        <w:t>Междунар</w:t>
      </w:r>
      <w:proofErr w:type="spellEnd"/>
      <w:r w:rsidR="00A92938" w:rsidRPr="006E6F99">
        <w:t>.</w:t>
      </w:r>
      <w:r w:rsidRPr="006E6F99">
        <w:t xml:space="preserve"> науч</w:t>
      </w:r>
      <w:r w:rsidR="00A92938" w:rsidRPr="006E6F99">
        <w:t>.</w:t>
      </w:r>
      <w:r w:rsidRPr="006E6F99">
        <w:t xml:space="preserve"> </w:t>
      </w:r>
      <w:proofErr w:type="spellStart"/>
      <w:r w:rsidR="00A92938" w:rsidRPr="006E6F99">
        <w:t>к</w:t>
      </w:r>
      <w:r w:rsidRPr="006E6F99">
        <w:t>онф</w:t>
      </w:r>
      <w:proofErr w:type="spellEnd"/>
      <w:r w:rsidR="00A92938" w:rsidRPr="006E6F99">
        <w:t xml:space="preserve">. </w:t>
      </w:r>
      <w:r w:rsidRPr="006E6F99">
        <w:t xml:space="preserve">– </w:t>
      </w:r>
      <w:r w:rsidR="00A92938" w:rsidRPr="006E6F99">
        <w:t>Ростов н/Д: ЮФУ, 2010. – С. 284–</w:t>
      </w:r>
      <w:r w:rsidRPr="006E6F99">
        <w:t>287.</w:t>
      </w:r>
    </w:p>
    <w:p w:rsidR="00485934" w:rsidRPr="006E6F99" w:rsidRDefault="00C717EF" w:rsidP="00495902">
      <w:pPr>
        <w:pStyle w:val="Style7"/>
        <w:widowControl/>
        <w:numPr>
          <w:ilvl w:val="0"/>
          <w:numId w:val="37"/>
        </w:numPr>
        <w:spacing w:line="360" w:lineRule="auto"/>
      </w:pPr>
      <w:proofErr w:type="spellStart"/>
      <w:r w:rsidRPr="006E6F99">
        <w:t>Кружалин</w:t>
      </w:r>
      <w:proofErr w:type="spellEnd"/>
      <w:r w:rsidRPr="006E6F99">
        <w:t xml:space="preserve">, В.И. Тенденции развития фундаментальных  и прикладных исследований в туризме и рекреации </w:t>
      </w:r>
      <w:r w:rsidR="00A92938" w:rsidRPr="006E6F99">
        <w:t xml:space="preserve">/ В.И. </w:t>
      </w:r>
      <w:proofErr w:type="spellStart"/>
      <w:r w:rsidR="00A92938" w:rsidRPr="006E6F99">
        <w:t>Кружалин</w:t>
      </w:r>
      <w:proofErr w:type="spellEnd"/>
      <w:r w:rsidR="00A92938" w:rsidRPr="006E6F99">
        <w:t xml:space="preserve"> // Вестник РМАТ. – 2011. - №3. – С. 23</w:t>
      </w:r>
      <w:r w:rsidR="00A92938" w:rsidRPr="006E6F99">
        <w:sym w:font="Symbol" w:char="F02D"/>
      </w:r>
      <w:r w:rsidRPr="006E6F99">
        <w:t>31.</w:t>
      </w:r>
    </w:p>
    <w:p w:rsidR="00565D10" w:rsidRPr="006E6F99" w:rsidRDefault="00565D10" w:rsidP="00495902">
      <w:pPr>
        <w:pStyle w:val="Style7"/>
        <w:widowControl/>
        <w:numPr>
          <w:ilvl w:val="0"/>
          <w:numId w:val="37"/>
        </w:numPr>
        <w:spacing w:line="360" w:lineRule="auto"/>
      </w:pPr>
      <w:r w:rsidRPr="006E6F99">
        <w:rPr>
          <w:bCs/>
        </w:rPr>
        <w:t xml:space="preserve">Кузнецова, О. Иностранные инвестиции в российских регионах: 2000 </w:t>
      </w:r>
      <w:r w:rsidR="00D91BD7" w:rsidRPr="006E6F99">
        <w:rPr>
          <w:bCs/>
        </w:rPr>
        <w:t>–</w:t>
      </w:r>
      <w:r w:rsidR="001477E6" w:rsidRPr="006E6F99">
        <w:rPr>
          <w:bCs/>
        </w:rPr>
        <w:t xml:space="preserve"> е годы / О. </w:t>
      </w:r>
      <w:r w:rsidRPr="006E6F99">
        <w:rPr>
          <w:bCs/>
        </w:rPr>
        <w:t>Кузнецова // Вестник Государственн</w:t>
      </w:r>
      <w:r w:rsidR="001477E6" w:rsidRPr="006E6F99">
        <w:rPr>
          <w:bCs/>
        </w:rPr>
        <w:t>ой</w:t>
      </w:r>
      <w:r w:rsidRPr="006E6F99">
        <w:rPr>
          <w:bCs/>
        </w:rPr>
        <w:t xml:space="preserve"> регистрационн</w:t>
      </w:r>
      <w:r w:rsidR="001477E6" w:rsidRPr="006E6F99">
        <w:rPr>
          <w:bCs/>
        </w:rPr>
        <w:t>ой палаты</w:t>
      </w:r>
      <w:r w:rsidRPr="006E6F99">
        <w:rPr>
          <w:bCs/>
        </w:rPr>
        <w:t xml:space="preserve"> при М</w:t>
      </w:r>
      <w:r w:rsidR="001477E6" w:rsidRPr="006E6F99">
        <w:rPr>
          <w:bCs/>
        </w:rPr>
        <w:t>инистерстве юстиции Российской Ф</w:t>
      </w:r>
      <w:r w:rsidRPr="006E6F99">
        <w:rPr>
          <w:bCs/>
        </w:rPr>
        <w:t xml:space="preserve">едерации».  </w:t>
      </w:r>
      <w:r w:rsidRPr="006E6F99">
        <w:t xml:space="preserve">– </w:t>
      </w:r>
      <w:r w:rsidRPr="006E6F99">
        <w:rPr>
          <w:bCs/>
        </w:rPr>
        <w:t xml:space="preserve">2009. </w:t>
      </w:r>
      <w:r w:rsidRPr="006E6F99">
        <w:t>–</w:t>
      </w:r>
      <w:r w:rsidRPr="006E6F99">
        <w:rPr>
          <w:bCs/>
        </w:rPr>
        <w:t xml:space="preserve"> № 1.</w:t>
      </w:r>
    </w:p>
    <w:p w:rsidR="00905E17" w:rsidRPr="006E6F99" w:rsidRDefault="00905E17" w:rsidP="00495902">
      <w:pPr>
        <w:pStyle w:val="a7"/>
        <w:numPr>
          <w:ilvl w:val="0"/>
          <w:numId w:val="37"/>
        </w:numPr>
        <w:spacing w:before="100" w:beforeAutospacing="1" w:after="100" w:afterAutospacing="1" w:line="360" w:lineRule="auto"/>
        <w:contextualSpacing w:val="0"/>
        <w:jc w:val="both"/>
        <w:outlineLvl w:val="3"/>
        <w:rPr>
          <w:bCs/>
        </w:rPr>
      </w:pPr>
      <w:r w:rsidRPr="006E6F99">
        <w:rPr>
          <w:bCs/>
        </w:rPr>
        <w:t>Кусков</w:t>
      </w:r>
      <w:r w:rsidR="001477E6" w:rsidRPr="006E6F99">
        <w:rPr>
          <w:bCs/>
        </w:rPr>
        <w:t>,</w:t>
      </w:r>
      <w:r w:rsidRPr="006E6F99">
        <w:rPr>
          <w:bCs/>
        </w:rPr>
        <w:t xml:space="preserve"> А.С. Курортология и оздоровительный туризм / А. С. Кусков, О. В. </w:t>
      </w:r>
      <w:proofErr w:type="spellStart"/>
      <w:r w:rsidRPr="006E6F99">
        <w:rPr>
          <w:bCs/>
        </w:rPr>
        <w:t>Лысикова</w:t>
      </w:r>
      <w:proofErr w:type="spellEnd"/>
      <w:r w:rsidRPr="006E6F99">
        <w:rPr>
          <w:bCs/>
        </w:rPr>
        <w:t>. –</w:t>
      </w:r>
      <w:r w:rsidR="001477E6" w:rsidRPr="006E6F99">
        <w:rPr>
          <w:bCs/>
        </w:rPr>
        <w:t xml:space="preserve"> Ростов н/Д: </w:t>
      </w:r>
      <w:r w:rsidRPr="006E6F99">
        <w:t xml:space="preserve">Феникс, </w:t>
      </w:r>
      <w:r w:rsidRPr="006E6F99">
        <w:rPr>
          <w:bCs/>
        </w:rPr>
        <w:t>2004</w:t>
      </w:r>
      <w:r w:rsidR="001477E6" w:rsidRPr="006E6F99">
        <w:t xml:space="preserve">. </w:t>
      </w:r>
      <w:r w:rsidR="001477E6" w:rsidRPr="006E6F99">
        <w:sym w:font="Symbol" w:char="F02D"/>
      </w:r>
      <w:r w:rsidRPr="006E6F99">
        <w:t xml:space="preserve"> 320 с.</w:t>
      </w:r>
    </w:p>
    <w:p w:rsidR="00565D10" w:rsidRPr="006E6F99" w:rsidRDefault="00565D10" w:rsidP="00495902">
      <w:pPr>
        <w:pStyle w:val="ae"/>
        <w:numPr>
          <w:ilvl w:val="0"/>
          <w:numId w:val="37"/>
        </w:numPr>
        <w:spacing w:before="100" w:beforeAutospacing="1" w:after="100" w:afterAutospacing="1" w:line="360" w:lineRule="auto"/>
        <w:jc w:val="both"/>
        <w:rPr>
          <w:rFonts w:ascii="Times New Roman" w:hAnsi="Times New Roman"/>
          <w:sz w:val="24"/>
          <w:szCs w:val="24"/>
        </w:rPr>
      </w:pPr>
      <w:proofErr w:type="spellStart"/>
      <w:r w:rsidRPr="006E6F99">
        <w:rPr>
          <w:rFonts w:ascii="Times New Roman" w:hAnsi="Times New Roman"/>
          <w:sz w:val="24"/>
          <w:szCs w:val="24"/>
          <w:lang w:eastAsia="ru-RU"/>
        </w:rPr>
        <w:t>Кучар</w:t>
      </w:r>
      <w:r w:rsidR="001477E6" w:rsidRPr="006E6F99">
        <w:rPr>
          <w:rFonts w:ascii="Times New Roman" w:hAnsi="Times New Roman"/>
          <w:sz w:val="24"/>
          <w:szCs w:val="24"/>
          <w:lang w:eastAsia="ru-RU"/>
        </w:rPr>
        <w:t>ина</w:t>
      </w:r>
      <w:proofErr w:type="spellEnd"/>
      <w:r w:rsidR="001477E6" w:rsidRPr="006E6F99">
        <w:rPr>
          <w:rFonts w:ascii="Times New Roman" w:hAnsi="Times New Roman"/>
          <w:sz w:val="24"/>
          <w:szCs w:val="24"/>
          <w:lang w:eastAsia="ru-RU"/>
        </w:rPr>
        <w:t>, Е. Инвестиционный анализ: к</w:t>
      </w:r>
      <w:r w:rsidRPr="006E6F99">
        <w:rPr>
          <w:rFonts w:ascii="Times New Roman" w:hAnsi="Times New Roman"/>
          <w:sz w:val="24"/>
          <w:szCs w:val="24"/>
          <w:lang w:eastAsia="ru-RU"/>
        </w:rPr>
        <w:t xml:space="preserve">раткий курс / Е. </w:t>
      </w:r>
      <w:proofErr w:type="spellStart"/>
      <w:r w:rsidRPr="006E6F99">
        <w:rPr>
          <w:rFonts w:ascii="Times New Roman" w:hAnsi="Times New Roman"/>
          <w:sz w:val="24"/>
          <w:szCs w:val="24"/>
          <w:lang w:eastAsia="ru-RU"/>
        </w:rPr>
        <w:t>Кучарина</w:t>
      </w:r>
      <w:proofErr w:type="spellEnd"/>
      <w:r w:rsidRPr="006E6F99">
        <w:rPr>
          <w:rFonts w:ascii="Times New Roman" w:hAnsi="Times New Roman"/>
          <w:sz w:val="24"/>
          <w:szCs w:val="24"/>
          <w:lang w:eastAsia="ru-RU"/>
        </w:rPr>
        <w:t>.</w:t>
      </w:r>
      <w:r w:rsidRPr="006E6F99">
        <w:rPr>
          <w:rFonts w:ascii="Times New Roman" w:hAnsi="Times New Roman"/>
          <w:sz w:val="24"/>
          <w:szCs w:val="24"/>
        </w:rPr>
        <w:t xml:space="preserve"> – СПб.</w:t>
      </w:r>
      <w:r w:rsidRPr="006E6F99">
        <w:rPr>
          <w:rFonts w:ascii="Times New Roman" w:hAnsi="Times New Roman"/>
          <w:sz w:val="24"/>
          <w:szCs w:val="24"/>
          <w:lang w:eastAsia="ru-RU"/>
        </w:rPr>
        <w:t>: Питер, 2006.</w:t>
      </w:r>
    </w:p>
    <w:p w:rsidR="00565D10" w:rsidRPr="006E6F99" w:rsidRDefault="00565D10" w:rsidP="00495902">
      <w:pPr>
        <w:pStyle w:val="ae"/>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lang w:eastAsia="ru-RU"/>
        </w:rPr>
        <w:t xml:space="preserve">Лахметкина, Н. И. Инвестиционная стратегия предприятия: </w:t>
      </w:r>
      <w:proofErr w:type="spellStart"/>
      <w:r w:rsidRPr="006E6F99">
        <w:rPr>
          <w:rFonts w:ascii="Times New Roman" w:hAnsi="Times New Roman"/>
          <w:sz w:val="24"/>
          <w:szCs w:val="24"/>
          <w:lang w:eastAsia="ru-RU"/>
        </w:rPr>
        <w:t>учебн</w:t>
      </w:r>
      <w:proofErr w:type="spellEnd"/>
      <w:r w:rsidR="001477E6" w:rsidRPr="006E6F99">
        <w:rPr>
          <w:rFonts w:ascii="Times New Roman" w:hAnsi="Times New Roman"/>
          <w:sz w:val="24"/>
          <w:szCs w:val="24"/>
          <w:lang w:eastAsia="ru-RU"/>
        </w:rPr>
        <w:t>.</w:t>
      </w:r>
      <w:r w:rsidRPr="006E6F99">
        <w:rPr>
          <w:rFonts w:ascii="Times New Roman" w:hAnsi="Times New Roman"/>
          <w:sz w:val="24"/>
          <w:szCs w:val="24"/>
          <w:lang w:eastAsia="ru-RU"/>
        </w:rPr>
        <w:t xml:space="preserve"> пособие / Н.И. Лахметкина.</w:t>
      </w:r>
      <w:r w:rsidRPr="006E6F99">
        <w:rPr>
          <w:rFonts w:ascii="Times New Roman" w:hAnsi="Times New Roman"/>
          <w:sz w:val="24"/>
          <w:szCs w:val="24"/>
        </w:rPr>
        <w:t xml:space="preserve"> –</w:t>
      </w:r>
      <w:r w:rsidR="001477E6" w:rsidRPr="006E6F99">
        <w:rPr>
          <w:rFonts w:ascii="Times New Roman" w:hAnsi="Times New Roman"/>
          <w:sz w:val="24"/>
          <w:szCs w:val="24"/>
          <w:lang w:eastAsia="ru-RU"/>
        </w:rPr>
        <w:t xml:space="preserve"> М.: </w:t>
      </w:r>
      <w:proofErr w:type="spellStart"/>
      <w:r w:rsidRPr="006E6F99">
        <w:rPr>
          <w:rFonts w:ascii="Times New Roman" w:hAnsi="Times New Roman"/>
          <w:sz w:val="24"/>
          <w:szCs w:val="24"/>
          <w:lang w:eastAsia="ru-RU"/>
        </w:rPr>
        <w:t>Кнорус</w:t>
      </w:r>
      <w:proofErr w:type="spellEnd"/>
      <w:r w:rsidRPr="006E6F99">
        <w:rPr>
          <w:rFonts w:ascii="Times New Roman" w:hAnsi="Times New Roman"/>
          <w:sz w:val="24"/>
          <w:szCs w:val="24"/>
          <w:lang w:eastAsia="ru-RU"/>
        </w:rPr>
        <w:t>, 2010.</w:t>
      </w:r>
    </w:p>
    <w:p w:rsidR="009F773C" w:rsidRPr="006E6F99" w:rsidRDefault="00194A21" w:rsidP="00495902">
      <w:pPr>
        <w:pStyle w:val="ae"/>
        <w:numPr>
          <w:ilvl w:val="0"/>
          <w:numId w:val="37"/>
        </w:numPr>
        <w:spacing w:before="100" w:beforeAutospacing="1" w:after="100" w:afterAutospacing="1" w:line="360" w:lineRule="auto"/>
        <w:jc w:val="both"/>
        <w:rPr>
          <w:rFonts w:ascii="Times New Roman" w:hAnsi="Times New Roman"/>
          <w:sz w:val="24"/>
          <w:szCs w:val="24"/>
        </w:rPr>
      </w:pPr>
      <w:proofErr w:type="spellStart"/>
      <w:r w:rsidRPr="006E6F99">
        <w:rPr>
          <w:rFonts w:ascii="Times New Roman" w:hAnsi="Times New Roman"/>
          <w:sz w:val="24"/>
          <w:szCs w:val="24"/>
        </w:rPr>
        <w:lastRenderedPageBreak/>
        <w:t>Макекадырова</w:t>
      </w:r>
      <w:proofErr w:type="spellEnd"/>
      <w:r w:rsidRPr="006E6F99">
        <w:rPr>
          <w:rFonts w:ascii="Times New Roman" w:hAnsi="Times New Roman"/>
          <w:sz w:val="24"/>
          <w:szCs w:val="24"/>
        </w:rPr>
        <w:t>, А.С. Развитие системы управления формированием и функционированием туристско-ре</w:t>
      </w:r>
      <w:r w:rsidR="001477E6" w:rsidRPr="006E6F99">
        <w:rPr>
          <w:rFonts w:ascii="Times New Roman" w:hAnsi="Times New Roman"/>
          <w:sz w:val="24"/>
          <w:szCs w:val="24"/>
        </w:rPr>
        <w:t xml:space="preserve">креационного комплекса России: </w:t>
      </w:r>
      <w:proofErr w:type="spellStart"/>
      <w:r w:rsidR="001477E6" w:rsidRPr="006E6F99">
        <w:rPr>
          <w:rFonts w:ascii="Times New Roman" w:hAnsi="Times New Roman"/>
          <w:sz w:val="24"/>
          <w:szCs w:val="24"/>
        </w:rPr>
        <w:t>д</w:t>
      </w:r>
      <w:r w:rsidRPr="006E6F99">
        <w:rPr>
          <w:rFonts w:ascii="Times New Roman" w:hAnsi="Times New Roman"/>
          <w:sz w:val="24"/>
          <w:szCs w:val="24"/>
        </w:rPr>
        <w:t>ис</w:t>
      </w:r>
      <w:proofErr w:type="spellEnd"/>
      <w:r w:rsidRPr="006E6F99">
        <w:rPr>
          <w:rFonts w:ascii="Times New Roman" w:hAnsi="Times New Roman"/>
          <w:sz w:val="24"/>
          <w:szCs w:val="24"/>
        </w:rPr>
        <w:t>. ... д</w:t>
      </w:r>
      <w:r w:rsidR="001477E6" w:rsidRPr="006E6F99">
        <w:rPr>
          <w:rFonts w:ascii="Times New Roman" w:hAnsi="Times New Roman"/>
          <w:sz w:val="24"/>
          <w:szCs w:val="24"/>
        </w:rPr>
        <w:t>-</w:t>
      </w:r>
      <w:r w:rsidRPr="006E6F99">
        <w:rPr>
          <w:rFonts w:ascii="Times New Roman" w:hAnsi="Times New Roman"/>
          <w:sz w:val="24"/>
          <w:szCs w:val="24"/>
        </w:rPr>
        <w:t xml:space="preserve">ра </w:t>
      </w:r>
      <w:proofErr w:type="spellStart"/>
      <w:r w:rsidRPr="006E6F99">
        <w:rPr>
          <w:rFonts w:ascii="Times New Roman" w:hAnsi="Times New Roman"/>
          <w:sz w:val="24"/>
          <w:szCs w:val="24"/>
        </w:rPr>
        <w:t>экон</w:t>
      </w:r>
      <w:proofErr w:type="spellEnd"/>
      <w:r w:rsidRPr="006E6F99">
        <w:rPr>
          <w:rFonts w:ascii="Times New Roman" w:hAnsi="Times New Roman"/>
          <w:sz w:val="24"/>
          <w:szCs w:val="24"/>
        </w:rPr>
        <w:t>. наук</w:t>
      </w:r>
      <w:r w:rsidR="001477E6" w:rsidRPr="006E6F99">
        <w:rPr>
          <w:rFonts w:ascii="Times New Roman" w:hAnsi="Times New Roman"/>
          <w:sz w:val="24"/>
          <w:szCs w:val="24"/>
        </w:rPr>
        <w:t xml:space="preserve"> / А.С. </w:t>
      </w:r>
      <w:proofErr w:type="spellStart"/>
      <w:r w:rsidR="001477E6" w:rsidRPr="006E6F99">
        <w:rPr>
          <w:rFonts w:ascii="Times New Roman" w:hAnsi="Times New Roman"/>
          <w:sz w:val="24"/>
          <w:szCs w:val="24"/>
        </w:rPr>
        <w:t>Макекадырова</w:t>
      </w:r>
      <w:proofErr w:type="spellEnd"/>
      <w:r w:rsidR="001477E6" w:rsidRPr="006E6F99">
        <w:rPr>
          <w:rFonts w:ascii="Times New Roman" w:hAnsi="Times New Roman"/>
          <w:sz w:val="24"/>
          <w:szCs w:val="24"/>
        </w:rPr>
        <w:t xml:space="preserve">. – М. </w:t>
      </w:r>
      <w:r w:rsidR="001477E6" w:rsidRPr="006E6F99">
        <w:rPr>
          <w:rFonts w:ascii="Times New Roman" w:hAnsi="Times New Roman"/>
          <w:sz w:val="24"/>
          <w:szCs w:val="24"/>
        </w:rPr>
        <w:sym w:font="Symbol" w:char="F02D"/>
      </w:r>
      <w:r w:rsidR="001477E6" w:rsidRPr="006E6F99">
        <w:rPr>
          <w:rFonts w:ascii="Times New Roman" w:hAnsi="Times New Roman"/>
          <w:sz w:val="24"/>
          <w:szCs w:val="24"/>
        </w:rPr>
        <w:t xml:space="preserve"> 2008. </w:t>
      </w:r>
      <w:r w:rsidR="001477E6" w:rsidRPr="006E6F99">
        <w:rPr>
          <w:rFonts w:ascii="Times New Roman" w:hAnsi="Times New Roman"/>
          <w:sz w:val="24"/>
          <w:szCs w:val="24"/>
        </w:rPr>
        <w:sym w:font="Symbol" w:char="F02D"/>
      </w:r>
      <w:r w:rsidRPr="006E6F99">
        <w:rPr>
          <w:rFonts w:ascii="Times New Roman" w:hAnsi="Times New Roman"/>
          <w:sz w:val="24"/>
          <w:szCs w:val="24"/>
        </w:rPr>
        <w:t xml:space="preserve"> 264 с.</w:t>
      </w:r>
    </w:p>
    <w:p w:rsidR="009F773C" w:rsidRPr="006E6F99" w:rsidRDefault="009F773C" w:rsidP="00495902">
      <w:pPr>
        <w:pStyle w:val="ae"/>
        <w:numPr>
          <w:ilvl w:val="0"/>
          <w:numId w:val="37"/>
        </w:numPr>
        <w:spacing w:before="100" w:beforeAutospacing="1" w:after="100" w:afterAutospacing="1" w:line="360" w:lineRule="auto"/>
        <w:jc w:val="both"/>
        <w:rPr>
          <w:rFonts w:ascii="Times New Roman" w:hAnsi="Times New Roman"/>
          <w:sz w:val="24"/>
          <w:szCs w:val="24"/>
        </w:rPr>
      </w:pPr>
      <w:proofErr w:type="spellStart"/>
      <w:r w:rsidRPr="006E6F99">
        <w:rPr>
          <w:rFonts w:ascii="Times New Roman" w:hAnsi="Times New Roman"/>
          <w:sz w:val="24"/>
          <w:szCs w:val="24"/>
        </w:rPr>
        <w:t>Макконнелл</w:t>
      </w:r>
      <w:proofErr w:type="spellEnd"/>
      <w:r w:rsidRPr="006E6F99">
        <w:rPr>
          <w:rFonts w:ascii="Times New Roman" w:hAnsi="Times New Roman"/>
          <w:sz w:val="24"/>
          <w:szCs w:val="24"/>
        </w:rPr>
        <w:t xml:space="preserve">, К.Р. </w:t>
      </w:r>
      <w:proofErr w:type="spellStart"/>
      <w:r w:rsidRPr="006E6F99">
        <w:rPr>
          <w:rFonts w:ascii="Times New Roman" w:hAnsi="Times New Roman"/>
          <w:sz w:val="24"/>
          <w:szCs w:val="24"/>
        </w:rPr>
        <w:t>Экономикс</w:t>
      </w:r>
      <w:proofErr w:type="spellEnd"/>
      <w:r w:rsidRPr="006E6F99">
        <w:rPr>
          <w:rFonts w:ascii="Times New Roman" w:hAnsi="Times New Roman"/>
          <w:sz w:val="24"/>
          <w:szCs w:val="24"/>
        </w:rPr>
        <w:t xml:space="preserve"> / К.Р. </w:t>
      </w:r>
      <w:proofErr w:type="spellStart"/>
      <w:r w:rsidRPr="006E6F99">
        <w:rPr>
          <w:rFonts w:ascii="Times New Roman" w:hAnsi="Times New Roman"/>
          <w:sz w:val="24"/>
          <w:szCs w:val="24"/>
        </w:rPr>
        <w:t>Макконнелл</w:t>
      </w:r>
      <w:proofErr w:type="spellEnd"/>
      <w:r w:rsidRPr="006E6F99">
        <w:rPr>
          <w:rFonts w:ascii="Times New Roman" w:hAnsi="Times New Roman"/>
          <w:sz w:val="24"/>
          <w:szCs w:val="24"/>
        </w:rPr>
        <w:t xml:space="preserve">, С.Л.  </w:t>
      </w:r>
      <w:proofErr w:type="spellStart"/>
      <w:r w:rsidRPr="006E6F99">
        <w:rPr>
          <w:rFonts w:ascii="Times New Roman" w:hAnsi="Times New Roman"/>
          <w:sz w:val="24"/>
          <w:szCs w:val="24"/>
        </w:rPr>
        <w:t>Брю</w:t>
      </w:r>
      <w:proofErr w:type="spellEnd"/>
      <w:r w:rsidRPr="006E6F99">
        <w:rPr>
          <w:rFonts w:ascii="Times New Roman" w:hAnsi="Times New Roman"/>
          <w:sz w:val="24"/>
          <w:szCs w:val="24"/>
        </w:rPr>
        <w:t>. – М.:  ИНФРА-М,</w:t>
      </w:r>
      <w:r w:rsidR="006E05FC" w:rsidRPr="006E6F99">
        <w:rPr>
          <w:rFonts w:ascii="Times New Roman" w:hAnsi="Times New Roman"/>
          <w:sz w:val="24"/>
          <w:szCs w:val="24"/>
        </w:rPr>
        <w:t xml:space="preserve"> </w:t>
      </w:r>
      <w:r w:rsidRPr="006E6F99">
        <w:rPr>
          <w:rFonts w:ascii="Times New Roman" w:hAnsi="Times New Roman"/>
          <w:sz w:val="24"/>
          <w:szCs w:val="24"/>
        </w:rPr>
        <w:t>2003. – 983 с.</w:t>
      </w:r>
    </w:p>
    <w:p w:rsidR="004F511A" w:rsidRPr="006E6F99" w:rsidRDefault="004F511A" w:rsidP="00495902">
      <w:pPr>
        <w:pStyle w:val="ae"/>
        <w:numPr>
          <w:ilvl w:val="0"/>
          <w:numId w:val="37"/>
        </w:numPr>
        <w:spacing w:before="100" w:beforeAutospacing="1" w:after="100" w:afterAutospacing="1" w:line="360" w:lineRule="auto"/>
        <w:jc w:val="both"/>
        <w:rPr>
          <w:rFonts w:ascii="Times New Roman" w:hAnsi="Times New Roman"/>
          <w:sz w:val="24"/>
          <w:szCs w:val="24"/>
        </w:rPr>
      </w:pPr>
      <w:proofErr w:type="spellStart"/>
      <w:r w:rsidRPr="006E6F99">
        <w:rPr>
          <w:rFonts w:ascii="Times New Roman" w:hAnsi="Times New Roman"/>
          <w:sz w:val="24"/>
          <w:szCs w:val="24"/>
        </w:rPr>
        <w:t>Максаковский</w:t>
      </w:r>
      <w:proofErr w:type="spellEnd"/>
      <w:r w:rsidR="006E05FC" w:rsidRPr="006E6F99">
        <w:rPr>
          <w:rFonts w:ascii="Times New Roman" w:hAnsi="Times New Roman"/>
          <w:sz w:val="24"/>
          <w:szCs w:val="24"/>
        </w:rPr>
        <w:t>,</w:t>
      </w:r>
      <w:r w:rsidRPr="006E6F99">
        <w:rPr>
          <w:rFonts w:ascii="Times New Roman" w:hAnsi="Times New Roman"/>
          <w:sz w:val="24"/>
          <w:szCs w:val="24"/>
        </w:rPr>
        <w:t xml:space="preserve"> В.П. Развитие и г</w:t>
      </w:r>
      <w:r w:rsidR="006E05FC" w:rsidRPr="006E6F99">
        <w:rPr>
          <w:rFonts w:ascii="Times New Roman" w:hAnsi="Times New Roman"/>
          <w:sz w:val="24"/>
          <w:szCs w:val="24"/>
        </w:rPr>
        <w:t>еография международного туризма / В.П. </w:t>
      </w:r>
      <w:proofErr w:type="spellStart"/>
      <w:r w:rsidR="00E858E9" w:rsidRPr="006E6F99">
        <w:rPr>
          <w:rFonts w:ascii="Times New Roman" w:hAnsi="Times New Roman"/>
          <w:sz w:val="24"/>
          <w:szCs w:val="24"/>
        </w:rPr>
        <w:t>Максаковский</w:t>
      </w:r>
      <w:proofErr w:type="spellEnd"/>
      <w:r w:rsidR="00E858E9" w:rsidRPr="006E6F99">
        <w:rPr>
          <w:rFonts w:ascii="Times New Roman" w:hAnsi="Times New Roman"/>
          <w:sz w:val="24"/>
          <w:szCs w:val="24"/>
        </w:rPr>
        <w:t xml:space="preserve"> </w:t>
      </w:r>
      <w:r w:rsidRPr="006E6F99">
        <w:rPr>
          <w:rFonts w:ascii="Times New Roman" w:hAnsi="Times New Roman"/>
          <w:sz w:val="24"/>
          <w:szCs w:val="24"/>
        </w:rPr>
        <w:t>/</w:t>
      </w:r>
      <w:r w:rsidR="006E05FC" w:rsidRPr="006E6F99">
        <w:rPr>
          <w:rFonts w:ascii="Times New Roman" w:hAnsi="Times New Roman"/>
          <w:sz w:val="24"/>
          <w:szCs w:val="24"/>
        </w:rPr>
        <w:t xml:space="preserve">/ География в школе. </w:t>
      </w:r>
      <w:r w:rsidR="006E05FC" w:rsidRPr="006E6F99">
        <w:rPr>
          <w:rFonts w:ascii="Times New Roman" w:hAnsi="Times New Roman"/>
          <w:sz w:val="24"/>
          <w:szCs w:val="24"/>
        </w:rPr>
        <w:sym w:font="Symbol" w:char="F02D"/>
      </w:r>
      <w:r w:rsidR="006E05FC" w:rsidRPr="006E6F99">
        <w:rPr>
          <w:rFonts w:ascii="Times New Roman" w:hAnsi="Times New Roman"/>
          <w:sz w:val="24"/>
          <w:szCs w:val="24"/>
        </w:rPr>
        <w:t xml:space="preserve"> 2000. </w:t>
      </w:r>
      <w:r w:rsidR="006E05FC" w:rsidRPr="006E6F99">
        <w:rPr>
          <w:rFonts w:ascii="Times New Roman" w:hAnsi="Times New Roman"/>
          <w:sz w:val="24"/>
          <w:szCs w:val="24"/>
        </w:rPr>
        <w:sym w:font="Symbol" w:char="F02D"/>
      </w:r>
      <w:r w:rsidR="00E858E9" w:rsidRPr="006E6F99">
        <w:rPr>
          <w:rFonts w:ascii="Times New Roman" w:hAnsi="Times New Roman"/>
          <w:sz w:val="24"/>
          <w:szCs w:val="24"/>
        </w:rPr>
        <w:t xml:space="preserve"> №8.</w:t>
      </w:r>
    </w:p>
    <w:p w:rsidR="00201122" w:rsidRPr="006E6F99" w:rsidRDefault="00201122" w:rsidP="00495902">
      <w:pPr>
        <w:pStyle w:val="ae"/>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rPr>
        <w:t>Максимов</w:t>
      </w:r>
      <w:r w:rsidR="006E05FC" w:rsidRPr="006E6F99">
        <w:rPr>
          <w:rFonts w:ascii="Times New Roman" w:hAnsi="Times New Roman"/>
          <w:sz w:val="24"/>
          <w:szCs w:val="24"/>
        </w:rPr>
        <w:t>,</w:t>
      </w:r>
      <w:r w:rsidRPr="006E6F99">
        <w:rPr>
          <w:rFonts w:ascii="Times New Roman" w:hAnsi="Times New Roman"/>
          <w:sz w:val="24"/>
          <w:szCs w:val="24"/>
        </w:rPr>
        <w:t xml:space="preserve"> Д.В. Новая игровая зона «Азов-Сити»</w:t>
      </w:r>
      <w:r w:rsidR="006E05FC" w:rsidRPr="006E6F99">
        <w:rPr>
          <w:rFonts w:ascii="Times New Roman" w:hAnsi="Times New Roman"/>
          <w:spacing w:val="10"/>
          <w:sz w:val="24"/>
          <w:szCs w:val="24"/>
        </w:rPr>
        <w:t xml:space="preserve"> / Д.В. Максимов, М.Ю. </w:t>
      </w:r>
      <w:r w:rsidRPr="006E6F99">
        <w:rPr>
          <w:rFonts w:ascii="Times New Roman" w:hAnsi="Times New Roman"/>
          <w:spacing w:val="10"/>
          <w:sz w:val="24"/>
          <w:szCs w:val="24"/>
        </w:rPr>
        <w:t xml:space="preserve">Беликов, В.П. </w:t>
      </w:r>
      <w:proofErr w:type="spellStart"/>
      <w:r w:rsidRPr="006E6F99">
        <w:rPr>
          <w:rFonts w:ascii="Times New Roman" w:hAnsi="Times New Roman"/>
          <w:spacing w:val="10"/>
          <w:sz w:val="24"/>
          <w:szCs w:val="24"/>
        </w:rPr>
        <w:t>Рябошапко</w:t>
      </w:r>
      <w:proofErr w:type="spellEnd"/>
      <w:r w:rsidRPr="006E6F99">
        <w:rPr>
          <w:rFonts w:ascii="Times New Roman" w:hAnsi="Times New Roman"/>
          <w:spacing w:val="10"/>
          <w:sz w:val="24"/>
          <w:szCs w:val="24"/>
        </w:rPr>
        <w:t xml:space="preserve">, </w:t>
      </w:r>
      <w:proofErr w:type="spellStart"/>
      <w:r w:rsidRPr="006E6F99">
        <w:rPr>
          <w:rFonts w:ascii="Times New Roman" w:hAnsi="Times New Roman"/>
          <w:spacing w:val="10"/>
          <w:sz w:val="24"/>
          <w:szCs w:val="24"/>
        </w:rPr>
        <w:t>А.А.Зеленский</w:t>
      </w:r>
      <w:proofErr w:type="spellEnd"/>
      <w:r w:rsidRPr="006E6F99">
        <w:rPr>
          <w:rFonts w:ascii="Times New Roman" w:hAnsi="Times New Roman"/>
          <w:spacing w:val="10"/>
          <w:sz w:val="24"/>
          <w:szCs w:val="24"/>
        </w:rPr>
        <w:t xml:space="preserve"> // Географические исследования Краснодарского края: сб. науч. тр. </w:t>
      </w:r>
      <w:r w:rsidR="006E05FC" w:rsidRPr="006E6F99">
        <w:rPr>
          <w:rFonts w:ascii="Times New Roman" w:hAnsi="Times New Roman"/>
          <w:spacing w:val="10"/>
          <w:sz w:val="24"/>
          <w:szCs w:val="24"/>
        </w:rPr>
        <w:sym w:font="Symbol" w:char="F02D"/>
      </w:r>
      <w:r w:rsidRPr="006E6F99">
        <w:rPr>
          <w:rFonts w:ascii="Times New Roman" w:hAnsi="Times New Roman"/>
          <w:spacing w:val="10"/>
          <w:sz w:val="24"/>
          <w:szCs w:val="24"/>
        </w:rPr>
        <w:t xml:space="preserve"> Краснодар: </w:t>
      </w:r>
      <w:proofErr w:type="spellStart"/>
      <w:r w:rsidRPr="006E6F99">
        <w:rPr>
          <w:rFonts w:ascii="Times New Roman" w:hAnsi="Times New Roman"/>
          <w:spacing w:val="10"/>
          <w:sz w:val="24"/>
          <w:szCs w:val="24"/>
        </w:rPr>
        <w:t>Кубан</w:t>
      </w:r>
      <w:proofErr w:type="spellEnd"/>
      <w:r w:rsidRPr="006E6F99">
        <w:rPr>
          <w:rFonts w:ascii="Times New Roman" w:hAnsi="Times New Roman"/>
          <w:spacing w:val="10"/>
          <w:sz w:val="24"/>
          <w:szCs w:val="24"/>
        </w:rPr>
        <w:t>.</w:t>
      </w:r>
      <w:r w:rsidR="006E05FC" w:rsidRPr="006E6F99">
        <w:rPr>
          <w:rFonts w:ascii="Times New Roman" w:hAnsi="Times New Roman"/>
          <w:spacing w:val="10"/>
          <w:sz w:val="24"/>
          <w:szCs w:val="24"/>
        </w:rPr>
        <w:t xml:space="preserve"> </w:t>
      </w:r>
      <w:proofErr w:type="spellStart"/>
      <w:r w:rsidR="006E05FC" w:rsidRPr="006E6F99">
        <w:rPr>
          <w:rFonts w:ascii="Times New Roman" w:hAnsi="Times New Roman"/>
          <w:spacing w:val="10"/>
          <w:sz w:val="24"/>
          <w:szCs w:val="24"/>
        </w:rPr>
        <w:t>гос.ун</w:t>
      </w:r>
      <w:proofErr w:type="spellEnd"/>
      <w:r w:rsidR="006E05FC" w:rsidRPr="006E6F99">
        <w:rPr>
          <w:rFonts w:ascii="Times New Roman" w:hAnsi="Times New Roman"/>
          <w:spacing w:val="10"/>
          <w:sz w:val="24"/>
          <w:szCs w:val="24"/>
        </w:rPr>
        <w:t xml:space="preserve">-т, 2009. </w:t>
      </w:r>
      <w:r w:rsidR="006E05FC" w:rsidRPr="006E6F99">
        <w:rPr>
          <w:rFonts w:ascii="Times New Roman" w:hAnsi="Times New Roman"/>
          <w:spacing w:val="10"/>
          <w:sz w:val="24"/>
          <w:szCs w:val="24"/>
        </w:rPr>
        <w:sym w:font="Symbol" w:char="F02D"/>
      </w:r>
      <w:r w:rsidR="006E05FC" w:rsidRPr="006E6F99">
        <w:rPr>
          <w:rFonts w:ascii="Times New Roman" w:hAnsi="Times New Roman"/>
          <w:spacing w:val="10"/>
          <w:sz w:val="24"/>
          <w:szCs w:val="24"/>
        </w:rPr>
        <w:t xml:space="preserve"> Вып.4. </w:t>
      </w:r>
      <w:r w:rsidR="006E05FC" w:rsidRPr="006E6F99">
        <w:rPr>
          <w:rFonts w:ascii="Times New Roman" w:hAnsi="Times New Roman"/>
          <w:spacing w:val="10"/>
          <w:sz w:val="24"/>
          <w:szCs w:val="24"/>
        </w:rPr>
        <w:sym w:font="Symbol" w:char="F02D"/>
      </w:r>
      <w:r w:rsidR="006E05FC" w:rsidRPr="006E6F99">
        <w:rPr>
          <w:rFonts w:ascii="Times New Roman" w:hAnsi="Times New Roman"/>
          <w:spacing w:val="10"/>
          <w:sz w:val="24"/>
          <w:szCs w:val="24"/>
        </w:rPr>
        <w:t xml:space="preserve"> 228–</w:t>
      </w:r>
      <w:r w:rsidRPr="006E6F99">
        <w:rPr>
          <w:rFonts w:ascii="Times New Roman" w:hAnsi="Times New Roman"/>
          <w:spacing w:val="10"/>
          <w:sz w:val="24"/>
          <w:szCs w:val="24"/>
        </w:rPr>
        <w:t>229</w:t>
      </w:r>
      <w:r w:rsidR="006E05FC" w:rsidRPr="006E6F99">
        <w:rPr>
          <w:rFonts w:ascii="Times New Roman" w:hAnsi="Times New Roman"/>
          <w:spacing w:val="10"/>
          <w:sz w:val="24"/>
          <w:szCs w:val="24"/>
        </w:rPr>
        <w:t>.</w:t>
      </w:r>
    </w:p>
    <w:p w:rsidR="00201122" w:rsidRPr="006E6F99" w:rsidRDefault="00201122" w:rsidP="00495902">
      <w:pPr>
        <w:pStyle w:val="ae"/>
        <w:numPr>
          <w:ilvl w:val="0"/>
          <w:numId w:val="37"/>
        </w:numPr>
        <w:spacing w:before="100" w:beforeAutospacing="1" w:after="100" w:afterAutospacing="1" w:line="360" w:lineRule="auto"/>
        <w:jc w:val="both"/>
        <w:rPr>
          <w:rStyle w:val="FontStyle16"/>
          <w:spacing w:val="0"/>
          <w:sz w:val="24"/>
          <w:szCs w:val="24"/>
        </w:rPr>
      </w:pPr>
      <w:r w:rsidRPr="006E6F99">
        <w:rPr>
          <w:rFonts w:ascii="Times New Roman" w:hAnsi="Times New Roman"/>
          <w:sz w:val="24"/>
          <w:szCs w:val="24"/>
        </w:rPr>
        <w:t>Максимов</w:t>
      </w:r>
      <w:r w:rsidR="006E05FC" w:rsidRPr="006E6F99">
        <w:rPr>
          <w:rFonts w:ascii="Times New Roman" w:hAnsi="Times New Roman"/>
          <w:sz w:val="24"/>
          <w:szCs w:val="24"/>
        </w:rPr>
        <w:t>,</w:t>
      </w:r>
      <w:r w:rsidRPr="006E6F99">
        <w:rPr>
          <w:rFonts w:ascii="Times New Roman" w:hAnsi="Times New Roman"/>
          <w:sz w:val="24"/>
          <w:szCs w:val="24"/>
        </w:rPr>
        <w:t xml:space="preserve"> Д.В. </w:t>
      </w:r>
      <w:r w:rsidRPr="006E6F99">
        <w:rPr>
          <w:rStyle w:val="FontStyle16"/>
          <w:sz w:val="24"/>
          <w:szCs w:val="24"/>
        </w:rPr>
        <w:t xml:space="preserve">Особенности финансирования рекреационной сферы на современном этапе / Д.В. Максимов, В.В. </w:t>
      </w:r>
      <w:proofErr w:type="spellStart"/>
      <w:r w:rsidRPr="006E6F99">
        <w:rPr>
          <w:rStyle w:val="FontStyle16"/>
          <w:sz w:val="24"/>
          <w:szCs w:val="24"/>
        </w:rPr>
        <w:t>Миненкова</w:t>
      </w:r>
      <w:proofErr w:type="spellEnd"/>
      <w:r w:rsidRPr="006E6F99">
        <w:rPr>
          <w:rStyle w:val="FontStyle16"/>
          <w:sz w:val="24"/>
          <w:szCs w:val="24"/>
        </w:rPr>
        <w:t xml:space="preserve">, В.П. </w:t>
      </w:r>
      <w:proofErr w:type="spellStart"/>
      <w:r w:rsidRPr="006E6F99">
        <w:rPr>
          <w:rStyle w:val="FontStyle16"/>
          <w:sz w:val="24"/>
          <w:szCs w:val="24"/>
        </w:rPr>
        <w:t>Рябошапко</w:t>
      </w:r>
      <w:proofErr w:type="spellEnd"/>
      <w:r w:rsidRPr="006E6F99">
        <w:rPr>
          <w:rStyle w:val="FontStyle16"/>
          <w:sz w:val="24"/>
          <w:szCs w:val="24"/>
        </w:rPr>
        <w:t xml:space="preserve"> // Эк</w:t>
      </w:r>
      <w:r w:rsidR="006E05FC" w:rsidRPr="006E6F99">
        <w:rPr>
          <w:rStyle w:val="FontStyle16"/>
          <w:sz w:val="24"/>
          <w:szCs w:val="24"/>
        </w:rPr>
        <w:t>ология. Медицина. Образование: м</w:t>
      </w:r>
      <w:r w:rsidRPr="006E6F99">
        <w:rPr>
          <w:rStyle w:val="FontStyle16"/>
          <w:sz w:val="24"/>
          <w:szCs w:val="24"/>
        </w:rPr>
        <w:t xml:space="preserve">атериалы </w:t>
      </w:r>
      <w:proofErr w:type="spellStart"/>
      <w:r w:rsidRPr="006E6F99">
        <w:rPr>
          <w:rStyle w:val="FontStyle16"/>
          <w:sz w:val="24"/>
          <w:szCs w:val="24"/>
        </w:rPr>
        <w:t>межрегион</w:t>
      </w:r>
      <w:proofErr w:type="spellEnd"/>
      <w:r w:rsidR="006E05FC" w:rsidRPr="006E6F99">
        <w:rPr>
          <w:rStyle w:val="FontStyle16"/>
          <w:sz w:val="24"/>
          <w:szCs w:val="24"/>
        </w:rPr>
        <w:t>.</w:t>
      </w:r>
      <w:r w:rsidRPr="006E6F99">
        <w:rPr>
          <w:rStyle w:val="FontStyle16"/>
          <w:sz w:val="24"/>
          <w:szCs w:val="24"/>
        </w:rPr>
        <w:t xml:space="preserve"> </w:t>
      </w:r>
      <w:r w:rsidR="006E05FC" w:rsidRPr="006E6F99">
        <w:rPr>
          <w:rStyle w:val="FontStyle16"/>
          <w:sz w:val="24"/>
          <w:szCs w:val="24"/>
        </w:rPr>
        <w:t>н</w:t>
      </w:r>
      <w:r w:rsidRPr="006E6F99">
        <w:rPr>
          <w:rStyle w:val="FontStyle16"/>
          <w:sz w:val="24"/>
          <w:szCs w:val="24"/>
        </w:rPr>
        <w:t>ауч</w:t>
      </w:r>
      <w:r w:rsidR="006E05FC" w:rsidRPr="006E6F99">
        <w:rPr>
          <w:rStyle w:val="FontStyle16"/>
          <w:sz w:val="24"/>
          <w:szCs w:val="24"/>
        </w:rPr>
        <w:t>.</w:t>
      </w:r>
      <w:r w:rsidRPr="006E6F99">
        <w:rPr>
          <w:rStyle w:val="FontStyle16"/>
          <w:sz w:val="24"/>
          <w:szCs w:val="24"/>
        </w:rPr>
        <w:t>-</w:t>
      </w:r>
      <w:proofErr w:type="spellStart"/>
      <w:r w:rsidRPr="006E6F99">
        <w:rPr>
          <w:rStyle w:val="FontStyle16"/>
          <w:sz w:val="24"/>
          <w:szCs w:val="24"/>
        </w:rPr>
        <w:t>практ</w:t>
      </w:r>
      <w:proofErr w:type="spellEnd"/>
      <w:r w:rsidR="006E05FC" w:rsidRPr="006E6F99">
        <w:rPr>
          <w:rStyle w:val="FontStyle16"/>
          <w:sz w:val="24"/>
          <w:szCs w:val="24"/>
        </w:rPr>
        <w:t>.</w:t>
      </w:r>
      <w:r w:rsidRPr="006E6F99">
        <w:rPr>
          <w:rStyle w:val="FontStyle16"/>
          <w:sz w:val="24"/>
          <w:szCs w:val="24"/>
        </w:rPr>
        <w:t xml:space="preserve"> </w:t>
      </w:r>
      <w:proofErr w:type="spellStart"/>
      <w:r w:rsidR="006E05FC" w:rsidRPr="006E6F99">
        <w:rPr>
          <w:rStyle w:val="FontStyle16"/>
          <w:sz w:val="24"/>
          <w:szCs w:val="24"/>
        </w:rPr>
        <w:t>К</w:t>
      </w:r>
      <w:r w:rsidRPr="006E6F99">
        <w:rPr>
          <w:rStyle w:val="FontStyle16"/>
          <w:sz w:val="24"/>
          <w:szCs w:val="24"/>
        </w:rPr>
        <w:t>онф</w:t>
      </w:r>
      <w:proofErr w:type="spellEnd"/>
      <w:r w:rsidR="006E05FC" w:rsidRPr="006E6F99">
        <w:rPr>
          <w:rStyle w:val="FontStyle16"/>
          <w:sz w:val="24"/>
          <w:szCs w:val="24"/>
        </w:rPr>
        <w:t xml:space="preserve">. </w:t>
      </w:r>
      <w:r w:rsidR="006E05FC" w:rsidRPr="006E6F99">
        <w:rPr>
          <w:rStyle w:val="FontStyle16"/>
          <w:sz w:val="24"/>
          <w:szCs w:val="24"/>
        </w:rPr>
        <w:sym w:font="Symbol" w:char="F02D"/>
      </w:r>
      <w:r w:rsidRPr="006E6F99">
        <w:rPr>
          <w:rStyle w:val="FontStyle16"/>
          <w:sz w:val="24"/>
          <w:szCs w:val="24"/>
        </w:rPr>
        <w:t xml:space="preserve"> </w:t>
      </w:r>
      <w:r w:rsidR="006E05FC" w:rsidRPr="006E6F99">
        <w:rPr>
          <w:rStyle w:val="FontStyle16"/>
          <w:sz w:val="24"/>
          <w:szCs w:val="24"/>
        </w:rPr>
        <w:t xml:space="preserve">Краснодар. </w:t>
      </w:r>
      <w:r w:rsidR="006E05FC" w:rsidRPr="006E6F99">
        <w:rPr>
          <w:rStyle w:val="FontStyle16"/>
          <w:sz w:val="24"/>
          <w:szCs w:val="24"/>
        </w:rPr>
        <w:sym w:font="Symbol" w:char="F02D"/>
      </w:r>
      <w:r w:rsidRPr="006E6F99">
        <w:rPr>
          <w:rStyle w:val="FontStyle16"/>
          <w:sz w:val="24"/>
          <w:szCs w:val="24"/>
        </w:rPr>
        <w:t xml:space="preserve"> 2000.</w:t>
      </w:r>
    </w:p>
    <w:p w:rsidR="00201122" w:rsidRPr="006E6F99" w:rsidRDefault="00201122" w:rsidP="00495902">
      <w:pPr>
        <w:pStyle w:val="ae"/>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rPr>
        <w:t>Максимов</w:t>
      </w:r>
      <w:r w:rsidR="006E05FC" w:rsidRPr="006E6F99">
        <w:rPr>
          <w:rFonts w:ascii="Times New Roman" w:hAnsi="Times New Roman"/>
          <w:sz w:val="24"/>
          <w:szCs w:val="24"/>
        </w:rPr>
        <w:t>,</w:t>
      </w:r>
      <w:r w:rsidRPr="006E6F99">
        <w:rPr>
          <w:rFonts w:ascii="Times New Roman" w:hAnsi="Times New Roman"/>
          <w:sz w:val="24"/>
          <w:szCs w:val="24"/>
        </w:rPr>
        <w:t xml:space="preserve"> Д.В. </w:t>
      </w:r>
      <w:r w:rsidRPr="006E6F99">
        <w:rPr>
          <w:rStyle w:val="FontStyle11"/>
          <w:spacing w:val="10"/>
          <w:sz w:val="24"/>
          <w:szCs w:val="24"/>
        </w:rPr>
        <w:t xml:space="preserve">Финансовая основа инвестиций в России: </w:t>
      </w:r>
      <w:r w:rsidR="006E05FC" w:rsidRPr="006E6F99">
        <w:rPr>
          <w:rStyle w:val="FontStyle11"/>
          <w:spacing w:val="10"/>
          <w:sz w:val="24"/>
          <w:szCs w:val="24"/>
        </w:rPr>
        <w:t>у</w:t>
      </w:r>
      <w:r w:rsidRPr="006E6F99">
        <w:rPr>
          <w:rStyle w:val="FontStyle11"/>
          <w:spacing w:val="10"/>
          <w:sz w:val="24"/>
          <w:szCs w:val="24"/>
        </w:rPr>
        <w:t>чеб</w:t>
      </w:r>
      <w:r w:rsidR="006E05FC" w:rsidRPr="006E6F99">
        <w:rPr>
          <w:rStyle w:val="FontStyle11"/>
          <w:spacing w:val="10"/>
          <w:sz w:val="24"/>
          <w:szCs w:val="24"/>
        </w:rPr>
        <w:t>.</w:t>
      </w:r>
      <w:r w:rsidRPr="006E6F99">
        <w:rPr>
          <w:rStyle w:val="FontStyle11"/>
          <w:spacing w:val="10"/>
          <w:sz w:val="24"/>
          <w:szCs w:val="24"/>
        </w:rPr>
        <w:t xml:space="preserve"> пособие / Д.В. Максимов, В.П. </w:t>
      </w:r>
      <w:proofErr w:type="spellStart"/>
      <w:r w:rsidRPr="006E6F99">
        <w:rPr>
          <w:rStyle w:val="FontStyle11"/>
          <w:spacing w:val="10"/>
          <w:sz w:val="24"/>
          <w:szCs w:val="24"/>
        </w:rPr>
        <w:t>Рябошапко</w:t>
      </w:r>
      <w:proofErr w:type="spellEnd"/>
      <w:r w:rsidRPr="006E6F99">
        <w:rPr>
          <w:rStyle w:val="FontStyle11"/>
          <w:spacing w:val="10"/>
          <w:sz w:val="24"/>
          <w:szCs w:val="24"/>
        </w:rPr>
        <w:t xml:space="preserve">, В.Н. Чапек, С.П. Соколов. </w:t>
      </w:r>
      <w:r w:rsidR="006E05FC" w:rsidRPr="006E6F99">
        <w:rPr>
          <w:rStyle w:val="FontStyle11"/>
          <w:spacing w:val="10"/>
          <w:sz w:val="24"/>
          <w:szCs w:val="24"/>
        </w:rPr>
        <w:sym w:font="Symbol" w:char="F02D"/>
      </w:r>
      <w:r w:rsidRPr="006E6F99">
        <w:rPr>
          <w:rStyle w:val="a5"/>
          <w:color w:val="auto"/>
          <w:spacing w:val="10"/>
          <w:sz w:val="24"/>
          <w:szCs w:val="24"/>
        </w:rPr>
        <w:t xml:space="preserve"> </w:t>
      </w:r>
      <w:r w:rsidR="006E05FC" w:rsidRPr="006E6F99">
        <w:rPr>
          <w:rStyle w:val="FontStyle11"/>
          <w:spacing w:val="10"/>
          <w:sz w:val="24"/>
          <w:szCs w:val="24"/>
        </w:rPr>
        <w:t xml:space="preserve">Ростов н/Д: Феникс, 2007. </w:t>
      </w:r>
      <w:r w:rsidR="006E05FC" w:rsidRPr="006E6F99">
        <w:rPr>
          <w:rStyle w:val="FontStyle11"/>
          <w:spacing w:val="10"/>
          <w:sz w:val="24"/>
          <w:szCs w:val="24"/>
        </w:rPr>
        <w:sym w:font="Symbol" w:char="F02D"/>
      </w:r>
      <w:r w:rsidRPr="006E6F99">
        <w:rPr>
          <w:rStyle w:val="FontStyle11"/>
          <w:spacing w:val="10"/>
          <w:sz w:val="24"/>
          <w:szCs w:val="24"/>
        </w:rPr>
        <w:t xml:space="preserve"> 154 с.</w:t>
      </w:r>
    </w:p>
    <w:p w:rsidR="00565D10" w:rsidRPr="006E6F99" w:rsidRDefault="00565D10" w:rsidP="00495902">
      <w:pPr>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rPr>
        <w:t>Мегафон вложит в инфраструктуру к Олимпиаде в Сочи более $100 млн</w:t>
      </w:r>
      <w:r w:rsidR="003A5DE5" w:rsidRPr="006E6F99">
        <w:rPr>
          <w:rFonts w:ascii="Times New Roman" w:hAnsi="Times New Roman"/>
          <w:sz w:val="24"/>
          <w:szCs w:val="24"/>
        </w:rPr>
        <w:t>. [</w:t>
      </w:r>
      <w:proofErr w:type="spellStart"/>
      <w:r w:rsidR="003A5DE5" w:rsidRPr="006E6F99">
        <w:rPr>
          <w:rFonts w:ascii="Times New Roman" w:hAnsi="Times New Roman"/>
          <w:sz w:val="24"/>
          <w:szCs w:val="24"/>
        </w:rPr>
        <w:t>Электоронный</w:t>
      </w:r>
      <w:proofErr w:type="spellEnd"/>
      <w:r w:rsidR="003A5DE5" w:rsidRPr="006E6F99">
        <w:rPr>
          <w:rFonts w:ascii="Times New Roman" w:hAnsi="Times New Roman"/>
          <w:sz w:val="24"/>
          <w:szCs w:val="24"/>
        </w:rPr>
        <w:t xml:space="preserve"> ресурс] // РИА «</w:t>
      </w:r>
      <w:r w:rsidRPr="006E6F99">
        <w:rPr>
          <w:rFonts w:ascii="Times New Roman" w:hAnsi="Times New Roman"/>
          <w:sz w:val="24"/>
          <w:szCs w:val="24"/>
        </w:rPr>
        <w:t>Новости</w:t>
      </w:r>
      <w:r w:rsidR="003A5DE5" w:rsidRPr="006E6F99">
        <w:rPr>
          <w:rFonts w:ascii="Times New Roman" w:hAnsi="Times New Roman"/>
          <w:sz w:val="24"/>
          <w:szCs w:val="24"/>
        </w:rPr>
        <w:t xml:space="preserve">». </w:t>
      </w:r>
      <w:r w:rsidR="003A5DE5" w:rsidRPr="006E6F99">
        <w:rPr>
          <w:rFonts w:ascii="Times New Roman" w:hAnsi="Times New Roman"/>
          <w:sz w:val="24"/>
          <w:szCs w:val="24"/>
        </w:rPr>
        <w:sym w:font="Symbol" w:char="F02D"/>
      </w:r>
      <w:r w:rsidRPr="006E6F99">
        <w:rPr>
          <w:rFonts w:ascii="Times New Roman" w:hAnsi="Times New Roman"/>
          <w:sz w:val="24"/>
          <w:szCs w:val="24"/>
        </w:rPr>
        <w:t xml:space="preserve"> URL: </w:t>
      </w:r>
      <w:hyperlink r:id="rId68" w:anchor="ixzz2hUtZ1RcM" w:history="1">
        <w:r w:rsidRPr="006E6F99">
          <w:rPr>
            <w:rStyle w:val="a5"/>
            <w:rFonts w:ascii="Times New Roman" w:hAnsi="Times New Roman"/>
            <w:color w:val="auto"/>
            <w:sz w:val="24"/>
            <w:szCs w:val="24"/>
          </w:rPr>
          <w:t>http://digit.ru/telecom/20130718/403455576.html#ixzz2hUtZ1RcM</w:t>
        </w:r>
      </w:hyperlink>
      <w:r w:rsidRPr="006E6F99">
        <w:rPr>
          <w:rFonts w:ascii="Times New Roman" w:hAnsi="Times New Roman"/>
          <w:sz w:val="24"/>
          <w:szCs w:val="24"/>
        </w:rPr>
        <w:t xml:space="preserve"> (дата обращения </w:t>
      </w:r>
      <w:r w:rsidR="00211337" w:rsidRPr="006E6F99">
        <w:rPr>
          <w:rFonts w:ascii="Times New Roman" w:hAnsi="Times New Roman"/>
          <w:sz w:val="24"/>
          <w:szCs w:val="24"/>
        </w:rPr>
        <w:t>20.07.2013</w:t>
      </w:r>
      <w:r w:rsidRPr="006E6F99">
        <w:rPr>
          <w:rFonts w:ascii="Times New Roman" w:hAnsi="Times New Roman"/>
          <w:sz w:val="24"/>
          <w:szCs w:val="24"/>
        </w:rPr>
        <w:t xml:space="preserve">). </w:t>
      </w:r>
    </w:p>
    <w:p w:rsidR="00565D10" w:rsidRPr="006E6F99" w:rsidRDefault="00565D10" w:rsidP="00495902">
      <w:pPr>
        <w:pStyle w:val="ae"/>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lang w:eastAsia="ru-RU"/>
        </w:rPr>
        <w:t xml:space="preserve">Медведев, А. Ю. Экономическая оценка инвестиций / А.Ю. Медведев, </w:t>
      </w:r>
      <w:r w:rsidR="003A5DE5" w:rsidRPr="006E6F99">
        <w:rPr>
          <w:rFonts w:ascii="Times New Roman" w:hAnsi="Times New Roman"/>
          <w:sz w:val="24"/>
          <w:szCs w:val="24"/>
          <w:lang w:eastAsia="ru-RU"/>
        </w:rPr>
        <w:t>И.В. </w:t>
      </w:r>
      <w:r w:rsidRPr="006E6F99">
        <w:rPr>
          <w:rFonts w:ascii="Times New Roman" w:hAnsi="Times New Roman"/>
          <w:sz w:val="24"/>
          <w:szCs w:val="24"/>
          <w:lang w:eastAsia="ru-RU"/>
        </w:rPr>
        <w:t xml:space="preserve">Сорокина, </w:t>
      </w:r>
      <w:r w:rsidR="003A5DE5" w:rsidRPr="006E6F99">
        <w:rPr>
          <w:rFonts w:ascii="Times New Roman" w:hAnsi="Times New Roman"/>
          <w:sz w:val="24"/>
          <w:szCs w:val="24"/>
          <w:lang w:eastAsia="ru-RU"/>
        </w:rPr>
        <w:t xml:space="preserve">Г. С. </w:t>
      </w:r>
      <w:proofErr w:type="spellStart"/>
      <w:r w:rsidRPr="006E6F99">
        <w:rPr>
          <w:rFonts w:ascii="Times New Roman" w:hAnsi="Times New Roman"/>
          <w:sz w:val="24"/>
          <w:szCs w:val="24"/>
          <w:lang w:eastAsia="ru-RU"/>
        </w:rPr>
        <w:t>Староверова</w:t>
      </w:r>
      <w:proofErr w:type="spellEnd"/>
      <w:r w:rsidR="003A5DE5" w:rsidRPr="006E6F99">
        <w:rPr>
          <w:rFonts w:ascii="Times New Roman" w:hAnsi="Times New Roman"/>
          <w:sz w:val="24"/>
          <w:szCs w:val="24"/>
        </w:rPr>
        <w:t xml:space="preserve">. </w:t>
      </w:r>
      <w:r w:rsidR="003A5DE5" w:rsidRPr="006E6F99">
        <w:rPr>
          <w:rFonts w:ascii="Times New Roman" w:hAnsi="Times New Roman"/>
          <w:sz w:val="24"/>
          <w:szCs w:val="24"/>
        </w:rPr>
        <w:sym w:font="Symbol" w:char="F02D"/>
      </w:r>
      <w:r w:rsidRPr="006E6F99">
        <w:rPr>
          <w:rFonts w:ascii="Times New Roman" w:hAnsi="Times New Roman"/>
          <w:sz w:val="24"/>
          <w:szCs w:val="24"/>
          <w:lang w:eastAsia="ru-RU"/>
        </w:rPr>
        <w:t xml:space="preserve"> </w:t>
      </w:r>
      <w:r w:rsidR="003A5DE5" w:rsidRPr="006E6F99">
        <w:rPr>
          <w:rFonts w:ascii="Times New Roman" w:hAnsi="Times New Roman"/>
          <w:sz w:val="24"/>
          <w:szCs w:val="24"/>
          <w:lang w:eastAsia="ru-RU"/>
        </w:rPr>
        <w:t xml:space="preserve">М.: </w:t>
      </w:r>
      <w:proofErr w:type="spellStart"/>
      <w:r w:rsidRPr="006E6F99">
        <w:rPr>
          <w:rFonts w:ascii="Times New Roman" w:hAnsi="Times New Roman"/>
          <w:sz w:val="24"/>
          <w:szCs w:val="24"/>
          <w:lang w:eastAsia="ru-RU"/>
        </w:rPr>
        <w:t>Кнорус</w:t>
      </w:r>
      <w:proofErr w:type="spellEnd"/>
      <w:r w:rsidRPr="006E6F99">
        <w:rPr>
          <w:rFonts w:ascii="Times New Roman" w:hAnsi="Times New Roman"/>
          <w:sz w:val="24"/>
          <w:szCs w:val="24"/>
          <w:lang w:eastAsia="ru-RU"/>
        </w:rPr>
        <w:t>, 2010.</w:t>
      </w:r>
    </w:p>
    <w:p w:rsidR="00F92B79" w:rsidRPr="00F92B79" w:rsidRDefault="00F92B79" w:rsidP="00F92B79">
      <w:pPr>
        <w:numPr>
          <w:ilvl w:val="0"/>
          <w:numId w:val="37"/>
        </w:numPr>
        <w:spacing w:before="100" w:beforeAutospacing="1" w:after="100" w:afterAutospacing="1" w:line="360" w:lineRule="auto"/>
        <w:jc w:val="both"/>
        <w:rPr>
          <w:rFonts w:ascii="Times New Roman" w:hAnsi="Times New Roman"/>
          <w:sz w:val="24"/>
          <w:szCs w:val="24"/>
        </w:rPr>
      </w:pPr>
      <w:r w:rsidRPr="00F92B79">
        <w:rPr>
          <w:rFonts w:ascii="Times New Roman" w:hAnsi="Times New Roman"/>
          <w:sz w:val="24"/>
          <w:szCs w:val="24"/>
        </w:rPr>
        <w:t xml:space="preserve">Международный туризм сохраняет темпы роста, несмотря на вызовы // Сайт Всемирной туристской организации. </w:t>
      </w:r>
      <w:r w:rsidRPr="00F92B79">
        <w:rPr>
          <w:rFonts w:ascii="Times New Roman" w:hAnsi="Times New Roman"/>
          <w:sz w:val="24"/>
          <w:szCs w:val="24"/>
          <w:lang w:val="en-US"/>
        </w:rPr>
        <w:t>URL</w:t>
      </w:r>
      <w:r w:rsidRPr="00F92B79">
        <w:rPr>
          <w:rFonts w:ascii="Times New Roman" w:hAnsi="Times New Roman"/>
          <w:sz w:val="24"/>
          <w:szCs w:val="24"/>
        </w:rPr>
        <w:t xml:space="preserve">: </w:t>
      </w:r>
      <w:r w:rsidRPr="00F92B79">
        <w:rPr>
          <w:rFonts w:ascii="Times New Roman" w:hAnsi="Times New Roman"/>
          <w:sz w:val="24"/>
          <w:szCs w:val="24"/>
          <w:lang w:val="en-US"/>
        </w:rPr>
        <w:t>http</w:t>
      </w:r>
      <w:r w:rsidRPr="00F92B79">
        <w:rPr>
          <w:rFonts w:ascii="Times New Roman" w:hAnsi="Times New Roman"/>
          <w:sz w:val="24"/>
          <w:szCs w:val="24"/>
        </w:rPr>
        <w:t>://</w:t>
      </w:r>
      <w:r w:rsidRPr="00F92B79">
        <w:rPr>
          <w:rFonts w:ascii="Times New Roman" w:hAnsi="Times New Roman"/>
          <w:sz w:val="24"/>
          <w:szCs w:val="24"/>
          <w:lang w:val="en-US"/>
        </w:rPr>
        <w:t>media</w:t>
      </w:r>
      <w:r w:rsidRPr="00F92B79">
        <w:rPr>
          <w:rFonts w:ascii="Times New Roman" w:hAnsi="Times New Roman"/>
          <w:sz w:val="24"/>
          <w:szCs w:val="24"/>
        </w:rPr>
        <w:t>.</w:t>
      </w:r>
      <w:proofErr w:type="spellStart"/>
      <w:r w:rsidRPr="00F92B79">
        <w:rPr>
          <w:rFonts w:ascii="Times New Roman" w:hAnsi="Times New Roman"/>
          <w:sz w:val="24"/>
          <w:szCs w:val="24"/>
          <w:lang w:val="en-US"/>
        </w:rPr>
        <w:t>unwto</w:t>
      </w:r>
      <w:proofErr w:type="spellEnd"/>
      <w:r w:rsidRPr="00F92B79">
        <w:rPr>
          <w:rFonts w:ascii="Times New Roman" w:hAnsi="Times New Roman"/>
          <w:sz w:val="24"/>
          <w:szCs w:val="24"/>
        </w:rPr>
        <w:t>.</w:t>
      </w:r>
      <w:r w:rsidRPr="00F92B79">
        <w:rPr>
          <w:rFonts w:ascii="Times New Roman" w:hAnsi="Times New Roman"/>
          <w:sz w:val="24"/>
          <w:szCs w:val="24"/>
          <w:lang w:val="en-US"/>
        </w:rPr>
        <w:t>org</w:t>
      </w:r>
      <w:r w:rsidRPr="00F92B79">
        <w:rPr>
          <w:rFonts w:ascii="Times New Roman" w:hAnsi="Times New Roman"/>
          <w:sz w:val="24"/>
          <w:szCs w:val="24"/>
        </w:rPr>
        <w:t>/</w:t>
      </w:r>
      <w:proofErr w:type="spellStart"/>
      <w:r w:rsidRPr="00F92B79">
        <w:rPr>
          <w:rFonts w:ascii="Times New Roman" w:hAnsi="Times New Roman"/>
          <w:sz w:val="24"/>
          <w:szCs w:val="24"/>
          <w:lang w:val="en-US"/>
        </w:rPr>
        <w:t>ru</w:t>
      </w:r>
      <w:proofErr w:type="spellEnd"/>
      <w:r w:rsidRPr="00F92B79">
        <w:rPr>
          <w:rFonts w:ascii="Times New Roman" w:hAnsi="Times New Roman"/>
          <w:sz w:val="24"/>
          <w:szCs w:val="24"/>
        </w:rPr>
        <w:t>/</w:t>
      </w:r>
      <w:r w:rsidRPr="00F92B79">
        <w:rPr>
          <w:rFonts w:ascii="Times New Roman" w:hAnsi="Times New Roman"/>
          <w:sz w:val="24"/>
          <w:szCs w:val="24"/>
          <w:lang w:val="en-US"/>
        </w:rPr>
        <w:t>press</w:t>
      </w:r>
      <w:r w:rsidRPr="00F92B79">
        <w:rPr>
          <w:rFonts w:ascii="Times New Roman" w:hAnsi="Times New Roman"/>
          <w:sz w:val="24"/>
          <w:szCs w:val="24"/>
        </w:rPr>
        <w:t>-</w:t>
      </w:r>
      <w:r w:rsidRPr="00F92B79">
        <w:rPr>
          <w:rFonts w:ascii="Times New Roman" w:hAnsi="Times New Roman"/>
          <w:sz w:val="24"/>
          <w:szCs w:val="24"/>
          <w:lang w:val="en-US"/>
        </w:rPr>
        <w:t>release</w:t>
      </w:r>
      <w:r w:rsidRPr="00F92B79">
        <w:rPr>
          <w:rFonts w:ascii="Times New Roman" w:hAnsi="Times New Roman"/>
          <w:sz w:val="24"/>
          <w:szCs w:val="24"/>
        </w:rPr>
        <w:t>/(дата обращения 20.07.2013).</w:t>
      </w:r>
    </w:p>
    <w:p w:rsidR="00C512C4" w:rsidRPr="006E6F99" w:rsidRDefault="00C512C4" w:rsidP="00495902">
      <w:pPr>
        <w:pStyle w:val="a7"/>
        <w:widowControl w:val="0"/>
        <w:numPr>
          <w:ilvl w:val="0"/>
          <w:numId w:val="37"/>
        </w:numPr>
        <w:suppressAutoHyphens/>
        <w:spacing w:before="100" w:beforeAutospacing="1" w:after="100" w:afterAutospacing="1" w:line="360" w:lineRule="auto"/>
        <w:ind w:right="-185"/>
        <w:contextualSpacing w:val="0"/>
        <w:jc w:val="both"/>
        <w:rPr>
          <w:rStyle w:val="postbody1"/>
        </w:rPr>
      </w:pPr>
      <w:r w:rsidRPr="006E6F99">
        <w:t>Мироненко, Н. С. Рекреационная г</w:t>
      </w:r>
      <w:r w:rsidR="006B7E7D">
        <w:t>еография / Н.С. Мироненко, И.Т. </w:t>
      </w:r>
      <w:r w:rsidRPr="006E6F99">
        <w:t xml:space="preserve">Твердохлебов. </w:t>
      </w:r>
      <w:r w:rsidR="00D91BD7" w:rsidRPr="006E6F99">
        <w:t>–</w:t>
      </w:r>
      <w:r w:rsidRPr="006E6F99">
        <w:t xml:space="preserve"> М.: </w:t>
      </w:r>
      <w:r w:rsidR="003A5DE5" w:rsidRPr="006E6F99">
        <w:t xml:space="preserve">Изд-во </w:t>
      </w:r>
      <w:r w:rsidRPr="006E6F99">
        <w:t xml:space="preserve">МГУ, 1981. </w:t>
      </w:r>
      <w:r w:rsidR="00D91BD7" w:rsidRPr="006E6F99">
        <w:t>–</w:t>
      </w:r>
      <w:r w:rsidRPr="006E6F99">
        <w:t xml:space="preserve"> 208 с.</w:t>
      </w:r>
    </w:p>
    <w:p w:rsidR="005304F8" w:rsidRPr="006E6F99" w:rsidRDefault="003A5DE5" w:rsidP="00495902">
      <w:pPr>
        <w:pStyle w:val="a7"/>
        <w:widowControl w:val="0"/>
        <w:numPr>
          <w:ilvl w:val="0"/>
          <w:numId w:val="37"/>
        </w:numPr>
        <w:suppressAutoHyphens/>
        <w:spacing w:before="100" w:beforeAutospacing="1" w:after="100" w:afterAutospacing="1" w:line="360" w:lineRule="auto"/>
        <w:ind w:right="-185"/>
        <w:contextualSpacing w:val="0"/>
        <w:jc w:val="both"/>
      </w:pPr>
      <w:r w:rsidRPr="006E6F99">
        <w:rPr>
          <w:rStyle w:val="postbody1"/>
        </w:rPr>
        <w:t>Митрофа</w:t>
      </w:r>
      <w:r w:rsidR="005304F8" w:rsidRPr="006E6F99">
        <w:rPr>
          <w:rStyle w:val="postbody1"/>
        </w:rPr>
        <w:t>нова</w:t>
      </w:r>
      <w:r w:rsidRPr="006E6F99">
        <w:rPr>
          <w:rStyle w:val="postbody1"/>
        </w:rPr>
        <w:t>, А.В.</w:t>
      </w:r>
      <w:r w:rsidR="005304F8" w:rsidRPr="006E6F99">
        <w:rPr>
          <w:rStyle w:val="postbody1"/>
        </w:rPr>
        <w:t xml:space="preserve"> Региональный туристский кластер как форма пространственной организации туризма</w:t>
      </w:r>
      <w:r w:rsidRPr="006E6F99">
        <w:t xml:space="preserve">: </w:t>
      </w:r>
      <w:proofErr w:type="spellStart"/>
      <w:r w:rsidRPr="006E6F99">
        <w:t>д</w:t>
      </w:r>
      <w:r w:rsidR="005304F8" w:rsidRPr="006E6F99">
        <w:t>ис</w:t>
      </w:r>
      <w:proofErr w:type="spellEnd"/>
      <w:r w:rsidR="005304F8" w:rsidRPr="006E6F99">
        <w:t>. ... канд. геогр. наук</w:t>
      </w:r>
      <w:r w:rsidR="006B7E7D">
        <w:t xml:space="preserve"> / А.В. </w:t>
      </w:r>
      <w:r w:rsidRPr="006E6F99">
        <w:t xml:space="preserve">Митрофанова. – Калининград, 2010. </w:t>
      </w:r>
      <w:r w:rsidRPr="006E6F99">
        <w:sym w:font="Symbol" w:char="F02D"/>
      </w:r>
      <w:r w:rsidR="005304F8" w:rsidRPr="006E6F99">
        <w:t xml:space="preserve"> 150 с.</w:t>
      </w:r>
    </w:p>
    <w:p w:rsidR="00E858E9" w:rsidRPr="006E6F99" w:rsidRDefault="00E858E9" w:rsidP="00495902">
      <w:pPr>
        <w:pStyle w:val="a7"/>
        <w:widowControl w:val="0"/>
        <w:numPr>
          <w:ilvl w:val="0"/>
          <w:numId w:val="37"/>
        </w:numPr>
        <w:suppressAutoHyphens/>
        <w:spacing w:before="100" w:beforeAutospacing="1" w:after="100" w:afterAutospacing="1" w:line="360" w:lineRule="auto"/>
        <w:ind w:right="-185"/>
        <w:contextualSpacing w:val="0"/>
        <w:jc w:val="both"/>
      </w:pPr>
      <w:r w:rsidRPr="006E6F99">
        <w:t>Мищенко</w:t>
      </w:r>
      <w:r w:rsidR="003A5DE5" w:rsidRPr="006E6F99">
        <w:t>,</w:t>
      </w:r>
      <w:r w:rsidRPr="006E6F99">
        <w:t xml:space="preserve"> Т.А. Трансформация отраслевой структуры рекреационного комплекса Краснодарского края</w:t>
      </w:r>
      <w:r w:rsidR="00905E17" w:rsidRPr="006E6F99">
        <w:t xml:space="preserve">: </w:t>
      </w:r>
      <w:proofErr w:type="spellStart"/>
      <w:r w:rsidR="00905E17" w:rsidRPr="006E6F99">
        <w:t>автореф</w:t>
      </w:r>
      <w:proofErr w:type="spellEnd"/>
      <w:r w:rsidR="00905E17" w:rsidRPr="006E6F99">
        <w:t xml:space="preserve">. </w:t>
      </w:r>
      <w:proofErr w:type="spellStart"/>
      <w:r w:rsidR="00905E17" w:rsidRPr="006E6F99">
        <w:t>д</w:t>
      </w:r>
      <w:r w:rsidR="003A5DE5" w:rsidRPr="006E6F99">
        <w:t>ис</w:t>
      </w:r>
      <w:proofErr w:type="spellEnd"/>
      <w:r w:rsidR="003A5DE5" w:rsidRPr="006E6F99">
        <w:t xml:space="preserve">. … канд. геогр. наук. </w:t>
      </w:r>
      <w:r w:rsidR="003A5DE5" w:rsidRPr="006E6F99">
        <w:sym w:font="Symbol" w:char="F02D"/>
      </w:r>
      <w:r w:rsidR="003A5DE5" w:rsidRPr="006E6F99">
        <w:t xml:space="preserve"> Краснодар: </w:t>
      </w:r>
      <w:proofErr w:type="spellStart"/>
      <w:r w:rsidR="003A5DE5" w:rsidRPr="006E6F99">
        <w:lastRenderedPageBreak/>
        <w:t>Кубан</w:t>
      </w:r>
      <w:proofErr w:type="spellEnd"/>
      <w:r w:rsidR="003A5DE5" w:rsidRPr="006E6F99">
        <w:t xml:space="preserve">. гос. </w:t>
      </w:r>
      <w:proofErr w:type="spellStart"/>
      <w:r w:rsidR="003A5DE5" w:rsidRPr="006E6F99">
        <w:t>у</w:t>
      </w:r>
      <w:r w:rsidRPr="006E6F99">
        <w:t>н</w:t>
      </w:r>
      <w:proofErr w:type="spellEnd"/>
      <w:r w:rsidRPr="006E6F99">
        <w:t xml:space="preserve"> -т, 2007.</w:t>
      </w:r>
    </w:p>
    <w:p w:rsidR="00C5252D" w:rsidRPr="006E6F99" w:rsidRDefault="00C5252D" w:rsidP="00495902">
      <w:pPr>
        <w:pStyle w:val="ae"/>
        <w:numPr>
          <w:ilvl w:val="0"/>
          <w:numId w:val="37"/>
        </w:numPr>
        <w:spacing w:before="100" w:beforeAutospacing="1" w:after="100" w:afterAutospacing="1" w:line="360" w:lineRule="auto"/>
        <w:jc w:val="both"/>
        <w:rPr>
          <w:rStyle w:val="postbody1"/>
          <w:rFonts w:ascii="Times New Roman" w:hAnsi="Times New Roman"/>
          <w:sz w:val="24"/>
          <w:szCs w:val="24"/>
        </w:rPr>
      </w:pPr>
      <w:proofErr w:type="spellStart"/>
      <w:r w:rsidRPr="006E6F99">
        <w:rPr>
          <w:rFonts w:ascii="Times New Roman" w:hAnsi="Times New Roman"/>
          <w:sz w:val="24"/>
          <w:szCs w:val="24"/>
          <w:lang w:eastAsia="ru-RU"/>
        </w:rPr>
        <w:t>Монтанер</w:t>
      </w:r>
      <w:proofErr w:type="spellEnd"/>
      <w:r w:rsidRPr="006E6F99">
        <w:rPr>
          <w:rFonts w:ascii="Times New Roman" w:hAnsi="Times New Roman"/>
          <w:sz w:val="24"/>
          <w:szCs w:val="24"/>
          <w:lang w:eastAsia="ru-RU"/>
        </w:rPr>
        <w:t xml:space="preserve"> </w:t>
      </w:r>
      <w:proofErr w:type="spellStart"/>
      <w:r w:rsidRPr="006E6F99">
        <w:rPr>
          <w:rFonts w:ascii="Times New Roman" w:hAnsi="Times New Roman"/>
          <w:sz w:val="24"/>
          <w:szCs w:val="24"/>
          <w:lang w:eastAsia="ru-RU"/>
        </w:rPr>
        <w:t>Монтехано</w:t>
      </w:r>
      <w:proofErr w:type="spellEnd"/>
      <w:r w:rsidR="003A5DE5" w:rsidRPr="006E6F99">
        <w:rPr>
          <w:rFonts w:ascii="Times New Roman" w:hAnsi="Times New Roman"/>
          <w:sz w:val="24"/>
          <w:szCs w:val="24"/>
          <w:lang w:eastAsia="ru-RU"/>
        </w:rPr>
        <w:t>,</w:t>
      </w:r>
      <w:r w:rsidRPr="006E6F99">
        <w:rPr>
          <w:rFonts w:ascii="Times New Roman" w:hAnsi="Times New Roman"/>
          <w:sz w:val="24"/>
          <w:szCs w:val="24"/>
          <w:lang w:eastAsia="ru-RU"/>
        </w:rPr>
        <w:t xml:space="preserve"> Х. С</w:t>
      </w:r>
      <w:r w:rsidR="003A5DE5" w:rsidRPr="006E6F99">
        <w:rPr>
          <w:rFonts w:ascii="Times New Roman" w:hAnsi="Times New Roman"/>
          <w:sz w:val="24"/>
          <w:szCs w:val="24"/>
          <w:lang w:eastAsia="ru-RU"/>
        </w:rPr>
        <w:t>труктура туристического рынка: у</w:t>
      </w:r>
      <w:r w:rsidRPr="006E6F99">
        <w:rPr>
          <w:rFonts w:ascii="Times New Roman" w:hAnsi="Times New Roman"/>
          <w:sz w:val="24"/>
          <w:szCs w:val="24"/>
          <w:lang w:eastAsia="ru-RU"/>
        </w:rPr>
        <w:t>чеб</w:t>
      </w:r>
      <w:r w:rsidR="003A5DE5" w:rsidRPr="006E6F99">
        <w:rPr>
          <w:rFonts w:ascii="Times New Roman" w:hAnsi="Times New Roman"/>
          <w:sz w:val="24"/>
          <w:szCs w:val="24"/>
          <w:lang w:eastAsia="ru-RU"/>
        </w:rPr>
        <w:t>. пособие: п</w:t>
      </w:r>
      <w:r w:rsidRPr="006E6F99">
        <w:rPr>
          <w:rFonts w:ascii="Times New Roman" w:hAnsi="Times New Roman"/>
          <w:sz w:val="24"/>
          <w:szCs w:val="24"/>
          <w:lang w:eastAsia="ru-RU"/>
        </w:rPr>
        <w:t>еревод с ис</w:t>
      </w:r>
      <w:r w:rsidR="003A5DE5" w:rsidRPr="006E6F99">
        <w:rPr>
          <w:rFonts w:ascii="Times New Roman" w:hAnsi="Times New Roman"/>
          <w:sz w:val="24"/>
          <w:szCs w:val="24"/>
          <w:lang w:eastAsia="ru-RU"/>
        </w:rPr>
        <w:t>п</w:t>
      </w:r>
      <w:r w:rsidRPr="006E6F99">
        <w:rPr>
          <w:rFonts w:ascii="Times New Roman" w:hAnsi="Times New Roman"/>
          <w:sz w:val="24"/>
          <w:szCs w:val="24"/>
          <w:lang w:eastAsia="ru-RU"/>
        </w:rPr>
        <w:t>.</w:t>
      </w:r>
      <w:r w:rsidR="003A5DE5" w:rsidRPr="006E6F99">
        <w:rPr>
          <w:rFonts w:ascii="Times New Roman" w:hAnsi="Times New Roman"/>
          <w:sz w:val="24"/>
          <w:szCs w:val="24"/>
          <w:lang w:eastAsia="ru-RU"/>
        </w:rPr>
        <w:t xml:space="preserve"> / Х. </w:t>
      </w:r>
      <w:proofErr w:type="spellStart"/>
      <w:r w:rsidR="003A5DE5" w:rsidRPr="006E6F99">
        <w:rPr>
          <w:rFonts w:ascii="Times New Roman" w:hAnsi="Times New Roman"/>
          <w:sz w:val="24"/>
          <w:szCs w:val="24"/>
          <w:lang w:eastAsia="ru-RU"/>
        </w:rPr>
        <w:t>Монтанер</w:t>
      </w:r>
      <w:proofErr w:type="spellEnd"/>
      <w:r w:rsidR="003A5DE5" w:rsidRPr="006E6F99">
        <w:rPr>
          <w:rFonts w:ascii="Times New Roman" w:hAnsi="Times New Roman"/>
          <w:sz w:val="24"/>
          <w:szCs w:val="24"/>
          <w:lang w:eastAsia="ru-RU"/>
        </w:rPr>
        <w:t xml:space="preserve"> </w:t>
      </w:r>
      <w:proofErr w:type="spellStart"/>
      <w:r w:rsidR="003A5DE5" w:rsidRPr="006E6F99">
        <w:rPr>
          <w:rFonts w:ascii="Times New Roman" w:hAnsi="Times New Roman"/>
          <w:sz w:val="24"/>
          <w:szCs w:val="24"/>
          <w:lang w:eastAsia="ru-RU"/>
        </w:rPr>
        <w:t>Монтехано</w:t>
      </w:r>
      <w:proofErr w:type="spellEnd"/>
      <w:r w:rsidRPr="006E6F99">
        <w:rPr>
          <w:rFonts w:ascii="Times New Roman" w:hAnsi="Times New Roman"/>
          <w:sz w:val="24"/>
          <w:szCs w:val="24"/>
          <w:lang w:eastAsia="ru-RU"/>
        </w:rPr>
        <w:t xml:space="preserve"> – Смоленск: Изд-во СГУ, 1997. – 230 с.</w:t>
      </w:r>
    </w:p>
    <w:p w:rsidR="003711AC" w:rsidRPr="006E6F99" w:rsidRDefault="003711AC" w:rsidP="00495902">
      <w:pPr>
        <w:pStyle w:val="a7"/>
        <w:widowControl w:val="0"/>
        <w:numPr>
          <w:ilvl w:val="0"/>
          <w:numId w:val="37"/>
        </w:numPr>
        <w:suppressAutoHyphens/>
        <w:spacing w:before="100" w:beforeAutospacing="1" w:after="100" w:afterAutospacing="1" w:line="360" w:lineRule="auto"/>
        <w:ind w:right="-185"/>
        <w:contextualSpacing w:val="0"/>
        <w:jc w:val="both"/>
      </w:pPr>
      <w:r w:rsidRPr="006E6F99">
        <w:t>На конференции в Сочи обсудили перспективы постолимпийского развития курорта [</w:t>
      </w:r>
      <w:proofErr w:type="spellStart"/>
      <w:r w:rsidRPr="006E6F99">
        <w:t>Электоронный</w:t>
      </w:r>
      <w:proofErr w:type="spellEnd"/>
      <w:r w:rsidRPr="006E6F99">
        <w:t xml:space="preserve"> ресурс] // Сайт Департамент комплексного развития курортов и туризма Краснодарского края [Электронный ресурс]. </w:t>
      </w:r>
      <w:r w:rsidRPr="006E6F99">
        <w:rPr>
          <w:iCs/>
          <w:spacing w:val="-5"/>
        </w:rPr>
        <w:t xml:space="preserve">– </w:t>
      </w:r>
      <w:r w:rsidRPr="006E6F99">
        <w:rPr>
          <w:iCs/>
          <w:spacing w:val="-5"/>
          <w:lang w:val="en-US"/>
        </w:rPr>
        <w:t>URL</w:t>
      </w:r>
      <w:r w:rsidRPr="006E6F99">
        <w:rPr>
          <w:iCs/>
          <w:spacing w:val="-5"/>
        </w:rPr>
        <w:t>:</w:t>
      </w:r>
      <w:r w:rsidR="003A5DE5" w:rsidRPr="006E6F99">
        <w:t xml:space="preserve"> </w:t>
      </w:r>
      <w:r w:rsidR="00564691" w:rsidRPr="006E6F99">
        <w:t xml:space="preserve">http://www.kurortkuban.ru./ </w:t>
      </w:r>
      <w:r w:rsidRPr="006E6F99">
        <w:rPr>
          <w:bCs/>
        </w:rPr>
        <w:t>(дата обращения 23.10.2013).</w:t>
      </w:r>
      <w:r w:rsidRPr="006E6F99">
        <w:t xml:space="preserve">  </w:t>
      </w:r>
    </w:p>
    <w:p w:rsidR="00565D10" w:rsidRPr="006E6F99" w:rsidRDefault="00565D10" w:rsidP="00495902">
      <w:pPr>
        <w:pStyle w:val="HTML"/>
        <w:numPr>
          <w:ilvl w:val="0"/>
          <w:numId w:val="37"/>
        </w:numPr>
        <w:spacing w:before="100" w:beforeAutospacing="1" w:after="100" w:afterAutospacing="1" w:line="360" w:lineRule="auto"/>
        <w:jc w:val="both"/>
        <w:rPr>
          <w:rFonts w:ascii="Times New Roman" w:hAnsi="Times New Roman" w:cs="Times New Roman"/>
          <w:sz w:val="24"/>
          <w:szCs w:val="24"/>
        </w:rPr>
      </w:pPr>
      <w:proofErr w:type="spellStart"/>
      <w:r w:rsidRPr="006E6F99">
        <w:rPr>
          <w:rFonts w:ascii="Times New Roman" w:hAnsi="Times New Roman" w:cs="Times New Roman"/>
          <w:sz w:val="24"/>
          <w:szCs w:val="24"/>
        </w:rPr>
        <w:t>Наставшев</w:t>
      </w:r>
      <w:proofErr w:type="spellEnd"/>
      <w:r w:rsidRPr="006E6F99">
        <w:rPr>
          <w:rFonts w:ascii="Times New Roman" w:hAnsi="Times New Roman" w:cs="Times New Roman"/>
          <w:sz w:val="24"/>
          <w:szCs w:val="24"/>
        </w:rPr>
        <w:t xml:space="preserve">, Д.  Проблемы иностранного инвестирования в России / Д. </w:t>
      </w:r>
      <w:proofErr w:type="spellStart"/>
      <w:r w:rsidRPr="006E6F99">
        <w:rPr>
          <w:rFonts w:ascii="Times New Roman" w:hAnsi="Times New Roman" w:cs="Times New Roman"/>
          <w:sz w:val="24"/>
          <w:szCs w:val="24"/>
        </w:rPr>
        <w:t>Наставшев</w:t>
      </w:r>
      <w:proofErr w:type="spellEnd"/>
      <w:r w:rsidRPr="006E6F99">
        <w:rPr>
          <w:rFonts w:ascii="Times New Roman" w:hAnsi="Times New Roman" w:cs="Times New Roman"/>
          <w:sz w:val="24"/>
          <w:szCs w:val="24"/>
        </w:rPr>
        <w:t xml:space="preserve"> // Обще</w:t>
      </w:r>
      <w:r w:rsidR="003A5DE5" w:rsidRPr="006E6F99">
        <w:rPr>
          <w:rFonts w:ascii="Times New Roman" w:hAnsi="Times New Roman" w:cs="Times New Roman"/>
          <w:sz w:val="24"/>
          <w:szCs w:val="24"/>
        </w:rPr>
        <w:t xml:space="preserve">ство и экономика. – 2001. </w:t>
      </w:r>
      <w:r w:rsidR="003A5DE5" w:rsidRPr="006E6F99">
        <w:rPr>
          <w:rFonts w:ascii="Times New Roman" w:hAnsi="Times New Roman" w:cs="Times New Roman"/>
          <w:sz w:val="24"/>
          <w:szCs w:val="24"/>
        </w:rPr>
        <w:sym w:font="Symbol" w:char="F02D"/>
      </w:r>
      <w:r w:rsidR="003A5DE5" w:rsidRPr="006E6F99">
        <w:rPr>
          <w:rFonts w:ascii="Times New Roman" w:hAnsi="Times New Roman" w:cs="Times New Roman"/>
          <w:sz w:val="24"/>
          <w:szCs w:val="24"/>
        </w:rPr>
        <w:t xml:space="preserve"> № 5. - С. 116</w:t>
      </w:r>
      <w:r w:rsidR="003A5DE5" w:rsidRPr="006E6F99">
        <w:rPr>
          <w:rFonts w:ascii="Times New Roman" w:hAnsi="Times New Roman" w:cs="Times New Roman"/>
          <w:sz w:val="24"/>
          <w:szCs w:val="24"/>
        </w:rPr>
        <w:sym w:font="Symbol" w:char="F02D"/>
      </w:r>
      <w:r w:rsidRPr="006E6F99">
        <w:rPr>
          <w:rFonts w:ascii="Times New Roman" w:hAnsi="Times New Roman" w:cs="Times New Roman"/>
          <w:sz w:val="24"/>
          <w:szCs w:val="24"/>
        </w:rPr>
        <w:t>134.</w:t>
      </w:r>
    </w:p>
    <w:p w:rsidR="00CA7744" w:rsidRPr="006E6F99" w:rsidRDefault="00CA7744" w:rsidP="00495902">
      <w:pPr>
        <w:pStyle w:val="HTML"/>
        <w:numPr>
          <w:ilvl w:val="0"/>
          <w:numId w:val="37"/>
        </w:numPr>
        <w:spacing w:before="100" w:beforeAutospacing="1" w:after="100" w:afterAutospacing="1" w:line="360" w:lineRule="auto"/>
        <w:jc w:val="both"/>
        <w:rPr>
          <w:rFonts w:ascii="Times New Roman" w:hAnsi="Times New Roman" w:cs="Times New Roman"/>
          <w:sz w:val="24"/>
          <w:szCs w:val="24"/>
        </w:rPr>
      </w:pPr>
      <w:r w:rsidRPr="006E6F99">
        <w:rPr>
          <w:rFonts w:ascii="Times New Roman" w:hAnsi="Times New Roman" w:cs="Times New Roman"/>
          <w:sz w:val="24"/>
          <w:szCs w:val="24"/>
        </w:rPr>
        <w:t>Некрасова, М.Л. Стратегический подход к формированию территориальных туристско-рекреационных систем Российск</w:t>
      </w:r>
      <w:r w:rsidR="0085235C">
        <w:rPr>
          <w:rFonts w:ascii="Times New Roman" w:hAnsi="Times New Roman" w:cs="Times New Roman"/>
          <w:sz w:val="24"/>
          <w:szCs w:val="24"/>
        </w:rPr>
        <w:t>ой Федерации: монография / М.Л. </w:t>
      </w:r>
      <w:r w:rsidRPr="006E6F99">
        <w:rPr>
          <w:rFonts w:ascii="Times New Roman" w:hAnsi="Times New Roman" w:cs="Times New Roman"/>
          <w:sz w:val="24"/>
          <w:szCs w:val="24"/>
        </w:rPr>
        <w:t xml:space="preserve">Некрасова. – Краснодар: </w:t>
      </w:r>
      <w:proofErr w:type="spellStart"/>
      <w:r w:rsidRPr="006E6F99">
        <w:rPr>
          <w:rFonts w:ascii="Times New Roman" w:hAnsi="Times New Roman" w:cs="Times New Roman"/>
          <w:sz w:val="24"/>
          <w:szCs w:val="24"/>
        </w:rPr>
        <w:t>Кубан</w:t>
      </w:r>
      <w:proofErr w:type="spellEnd"/>
      <w:r w:rsidR="003A5DE5" w:rsidRPr="006E6F99">
        <w:rPr>
          <w:rFonts w:ascii="Times New Roman" w:hAnsi="Times New Roman" w:cs="Times New Roman"/>
          <w:sz w:val="24"/>
          <w:szCs w:val="24"/>
        </w:rPr>
        <w:t>.</w:t>
      </w:r>
      <w:r w:rsidRPr="006E6F99">
        <w:rPr>
          <w:rFonts w:ascii="Times New Roman" w:hAnsi="Times New Roman" w:cs="Times New Roman"/>
          <w:sz w:val="24"/>
          <w:szCs w:val="24"/>
        </w:rPr>
        <w:t xml:space="preserve"> гос. ун-т, 2013.</w:t>
      </w:r>
    </w:p>
    <w:p w:rsidR="0085235C" w:rsidRPr="0085235C" w:rsidRDefault="007D03E7" w:rsidP="0085235C">
      <w:pPr>
        <w:pStyle w:val="HTML"/>
        <w:numPr>
          <w:ilvl w:val="0"/>
          <w:numId w:val="37"/>
        </w:numPr>
        <w:spacing w:before="100" w:beforeAutospacing="1" w:after="100" w:afterAutospacing="1" w:line="360" w:lineRule="auto"/>
        <w:jc w:val="both"/>
        <w:rPr>
          <w:rFonts w:ascii="Times New Roman" w:hAnsi="Times New Roman" w:cs="Times New Roman"/>
          <w:sz w:val="24"/>
          <w:szCs w:val="24"/>
        </w:rPr>
      </w:pPr>
      <w:r w:rsidRPr="006E6F99">
        <w:rPr>
          <w:rFonts w:ascii="Times New Roman" w:hAnsi="Times New Roman" w:cs="Times New Roman"/>
          <w:bCs/>
          <w:sz w:val="24"/>
          <w:szCs w:val="24"/>
        </w:rPr>
        <w:t>Николаенко,</w:t>
      </w:r>
      <w:r w:rsidRPr="006E6F99">
        <w:rPr>
          <w:rFonts w:ascii="Times New Roman" w:hAnsi="Times New Roman" w:cs="Times New Roman"/>
          <w:sz w:val="24"/>
          <w:szCs w:val="24"/>
        </w:rPr>
        <w:t xml:space="preserve"> </w:t>
      </w:r>
      <w:r w:rsidRPr="006E6F99">
        <w:rPr>
          <w:rFonts w:ascii="Times New Roman" w:hAnsi="Times New Roman" w:cs="Times New Roman"/>
          <w:bCs/>
          <w:sz w:val="24"/>
          <w:szCs w:val="24"/>
        </w:rPr>
        <w:t>Д</w:t>
      </w:r>
      <w:r w:rsidRPr="006E6F99">
        <w:rPr>
          <w:rFonts w:ascii="Times New Roman" w:hAnsi="Times New Roman" w:cs="Times New Roman"/>
          <w:sz w:val="24"/>
          <w:szCs w:val="24"/>
        </w:rPr>
        <w:t>.</w:t>
      </w:r>
      <w:r w:rsidRPr="006E6F99">
        <w:rPr>
          <w:rFonts w:ascii="Times New Roman" w:hAnsi="Times New Roman" w:cs="Times New Roman"/>
          <w:bCs/>
          <w:sz w:val="24"/>
          <w:szCs w:val="24"/>
        </w:rPr>
        <w:t>В</w:t>
      </w:r>
      <w:r w:rsidRPr="006E6F99">
        <w:rPr>
          <w:rFonts w:ascii="Times New Roman" w:hAnsi="Times New Roman" w:cs="Times New Roman"/>
          <w:sz w:val="24"/>
          <w:szCs w:val="24"/>
        </w:rPr>
        <w:t xml:space="preserve">. </w:t>
      </w:r>
      <w:r w:rsidRPr="006E6F99">
        <w:rPr>
          <w:rFonts w:ascii="Times New Roman" w:hAnsi="Times New Roman" w:cs="Times New Roman"/>
          <w:bCs/>
          <w:sz w:val="24"/>
          <w:szCs w:val="24"/>
        </w:rPr>
        <w:t>Рекреационная</w:t>
      </w:r>
      <w:r w:rsidRPr="006E6F99">
        <w:rPr>
          <w:rFonts w:ascii="Times New Roman" w:hAnsi="Times New Roman" w:cs="Times New Roman"/>
          <w:sz w:val="24"/>
          <w:szCs w:val="24"/>
        </w:rPr>
        <w:t xml:space="preserve"> </w:t>
      </w:r>
      <w:r w:rsidRPr="006E6F99">
        <w:rPr>
          <w:rFonts w:ascii="Times New Roman" w:hAnsi="Times New Roman" w:cs="Times New Roman"/>
          <w:bCs/>
          <w:sz w:val="24"/>
          <w:szCs w:val="24"/>
        </w:rPr>
        <w:t>география:</w:t>
      </w:r>
      <w:r w:rsidRPr="006E6F99">
        <w:rPr>
          <w:rFonts w:ascii="Times New Roman" w:hAnsi="Times New Roman" w:cs="Times New Roman"/>
          <w:sz w:val="24"/>
          <w:szCs w:val="24"/>
        </w:rPr>
        <w:t xml:space="preserve"> учеб. пособие для студентов вузов / Д.В. Николаенко. </w:t>
      </w:r>
      <w:r w:rsidRPr="006E6F99">
        <w:rPr>
          <w:rFonts w:ascii="Times New Roman" w:hAnsi="Times New Roman" w:cs="Times New Roman"/>
          <w:sz w:val="24"/>
          <w:szCs w:val="24"/>
        </w:rPr>
        <w:sym w:font="Symbol" w:char="F02D"/>
      </w:r>
      <w:r w:rsidRPr="006E6F99">
        <w:rPr>
          <w:rFonts w:ascii="Times New Roman" w:hAnsi="Times New Roman" w:cs="Times New Roman"/>
          <w:sz w:val="24"/>
          <w:szCs w:val="24"/>
        </w:rPr>
        <w:t xml:space="preserve"> М.: </w:t>
      </w:r>
      <w:proofErr w:type="spellStart"/>
      <w:r w:rsidRPr="006E6F99">
        <w:rPr>
          <w:rFonts w:ascii="Times New Roman" w:hAnsi="Times New Roman" w:cs="Times New Roman"/>
          <w:sz w:val="24"/>
          <w:szCs w:val="24"/>
        </w:rPr>
        <w:t>Владос</w:t>
      </w:r>
      <w:proofErr w:type="spellEnd"/>
      <w:r w:rsidRPr="006E6F99">
        <w:rPr>
          <w:rFonts w:ascii="Times New Roman" w:hAnsi="Times New Roman" w:cs="Times New Roman"/>
          <w:sz w:val="24"/>
          <w:szCs w:val="24"/>
        </w:rPr>
        <w:t xml:space="preserve">, 2001. </w:t>
      </w:r>
      <w:r w:rsidRPr="006E6F99">
        <w:rPr>
          <w:rFonts w:ascii="Times New Roman" w:hAnsi="Times New Roman" w:cs="Times New Roman"/>
          <w:sz w:val="24"/>
          <w:szCs w:val="24"/>
        </w:rPr>
        <w:sym w:font="Symbol" w:char="F02D"/>
      </w:r>
      <w:r w:rsidRPr="006E6F99">
        <w:rPr>
          <w:rFonts w:ascii="Times New Roman" w:hAnsi="Times New Roman" w:cs="Times New Roman"/>
          <w:sz w:val="24"/>
          <w:szCs w:val="24"/>
        </w:rPr>
        <w:t xml:space="preserve"> 288 с.</w:t>
      </w:r>
    </w:p>
    <w:p w:rsidR="0085235C" w:rsidRDefault="0085235C" w:rsidP="0085235C">
      <w:pPr>
        <w:pStyle w:val="HTML"/>
        <w:numPr>
          <w:ilvl w:val="0"/>
          <w:numId w:val="37"/>
        </w:numPr>
        <w:spacing w:before="100" w:beforeAutospacing="1" w:after="100" w:afterAutospacing="1" w:line="360" w:lineRule="auto"/>
        <w:jc w:val="both"/>
        <w:rPr>
          <w:rFonts w:ascii="Times New Roman" w:hAnsi="Times New Roman" w:cs="Times New Roman"/>
          <w:sz w:val="24"/>
          <w:szCs w:val="24"/>
        </w:rPr>
      </w:pPr>
      <w:r w:rsidRPr="0085235C">
        <w:rPr>
          <w:rFonts w:ascii="Times New Roman" w:hAnsi="Times New Roman" w:cs="Times New Roman"/>
          <w:bCs/>
          <w:sz w:val="24"/>
          <w:szCs w:val="24"/>
        </w:rPr>
        <w:t>Николаенко,</w:t>
      </w:r>
      <w:r w:rsidRPr="0085235C">
        <w:rPr>
          <w:rFonts w:ascii="Times New Roman" w:hAnsi="Times New Roman" w:cs="Times New Roman"/>
          <w:sz w:val="24"/>
          <w:szCs w:val="24"/>
        </w:rPr>
        <w:t xml:space="preserve"> </w:t>
      </w:r>
      <w:r w:rsidRPr="0085235C">
        <w:rPr>
          <w:rFonts w:ascii="Times New Roman" w:hAnsi="Times New Roman" w:cs="Times New Roman"/>
          <w:bCs/>
          <w:sz w:val="24"/>
          <w:szCs w:val="24"/>
        </w:rPr>
        <w:t>Д</w:t>
      </w:r>
      <w:r w:rsidRPr="0085235C">
        <w:rPr>
          <w:rFonts w:ascii="Times New Roman" w:hAnsi="Times New Roman" w:cs="Times New Roman"/>
          <w:sz w:val="24"/>
          <w:szCs w:val="24"/>
        </w:rPr>
        <w:t>.</w:t>
      </w:r>
      <w:r w:rsidRPr="0085235C">
        <w:rPr>
          <w:rFonts w:ascii="Times New Roman" w:hAnsi="Times New Roman" w:cs="Times New Roman"/>
          <w:bCs/>
          <w:sz w:val="24"/>
          <w:szCs w:val="24"/>
        </w:rPr>
        <w:t>В</w:t>
      </w:r>
      <w:r w:rsidRPr="0085235C">
        <w:rPr>
          <w:rFonts w:ascii="Times New Roman" w:hAnsi="Times New Roman" w:cs="Times New Roman"/>
          <w:sz w:val="24"/>
          <w:szCs w:val="24"/>
        </w:rPr>
        <w:t xml:space="preserve">. </w:t>
      </w:r>
      <w:proofErr w:type="spellStart"/>
      <w:r>
        <w:rPr>
          <w:rFonts w:ascii="Times New Roman" w:hAnsi="Times New Roman" w:cs="Times New Roman"/>
          <w:sz w:val="24"/>
          <w:szCs w:val="24"/>
        </w:rPr>
        <w:t>Социо</w:t>
      </w:r>
      <w:proofErr w:type="spellEnd"/>
      <w:r>
        <w:rPr>
          <w:rFonts w:ascii="Times New Roman" w:hAnsi="Times New Roman" w:cs="Times New Roman"/>
          <w:sz w:val="24"/>
          <w:szCs w:val="24"/>
        </w:rPr>
        <w:t xml:space="preserve">-культурные миры / Д.В. Николаенко // Константы: Альманах социальных исследований. – 1999. – </w:t>
      </w:r>
      <w:proofErr w:type="spellStart"/>
      <w:r>
        <w:rPr>
          <w:rFonts w:ascii="Times New Roman" w:hAnsi="Times New Roman" w:cs="Times New Roman"/>
          <w:sz w:val="24"/>
          <w:szCs w:val="24"/>
        </w:rPr>
        <w:t>Вып</w:t>
      </w:r>
      <w:proofErr w:type="spellEnd"/>
      <w:r>
        <w:rPr>
          <w:rFonts w:ascii="Times New Roman" w:hAnsi="Times New Roman" w:cs="Times New Roman"/>
          <w:sz w:val="24"/>
          <w:szCs w:val="24"/>
        </w:rPr>
        <w:t>. 1.</w:t>
      </w:r>
    </w:p>
    <w:p w:rsidR="00565D10" w:rsidRPr="0085235C" w:rsidRDefault="0085235C" w:rsidP="0085235C">
      <w:pPr>
        <w:pStyle w:val="HTML"/>
        <w:numPr>
          <w:ilvl w:val="0"/>
          <w:numId w:val="37"/>
        </w:numPr>
        <w:spacing w:before="100" w:beforeAutospacing="1" w:after="100" w:afterAutospacing="1" w:line="360" w:lineRule="auto"/>
        <w:jc w:val="both"/>
        <w:rPr>
          <w:rFonts w:ascii="Times New Roman" w:hAnsi="Times New Roman" w:cs="Times New Roman"/>
          <w:sz w:val="24"/>
          <w:szCs w:val="24"/>
        </w:rPr>
      </w:pPr>
      <w:r w:rsidRPr="0085235C">
        <w:rPr>
          <w:rFonts w:ascii="Times New Roman" w:hAnsi="Times New Roman" w:cs="Times New Roman"/>
          <w:bCs/>
          <w:sz w:val="24"/>
          <w:szCs w:val="24"/>
        </w:rPr>
        <w:t>Николаенко,</w:t>
      </w:r>
      <w:r w:rsidRPr="0085235C">
        <w:rPr>
          <w:rFonts w:ascii="Times New Roman" w:hAnsi="Times New Roman" w:cs="Times New Roman"/>
          <w:sz w:val="24"/>
          <w:szCs w:val="24"/>
        </w:rPr>
        <w:t xml:space="preserve"> </w:t>
      </w:r>
      <w:r w:rsidRPr="0085235C">
        <w:rPr>
          <w:rFonts w:ascii="Times New Roman" w:hAnsi="Times New Roman" w:cs="Times New Roman"/>
          <w:bCs/>
          <w:sz w:val="24"/>
          <w:szCs w:val="24"/>
        </w:rPr>
        <w:t>Д</w:t>
      </w:r>
      <w:r w:rsidRPr="0085235C">
        <w:rPr>
          <w:rFonts w:ascii="Times New Roman" w:hAnsi="Times New Roman" w:cs="Times New Roman"/>
          <w:sz w:val="24"/>
          <w:szCs w:val="24"/>
        </w:rPr>
        <w:t>.</w:t>
      </w:r>
      <w:r w:rsidRPr="0085235C">
        <w:rPr>
          <w:rFonts w:ascii="Times New Roman" w:hAnsi="Times New Roman" w:cs="Times New Roman"/>
          <w:bCs/>
          <w:sz w:val="24"/>
          <w:szCs w:val="24"/>
        </w:rPr>
        <w:t>В</w:t>
      </w:r>
      <w:r w:rsidRPr="0085235C">
        <w:rPr>
          <w:rFonts w:ascii="Times New Roman" w:hAnsi="Times New Roman" w:cs="Times New Roman"/>
          <w:sz w:val="24"/>
          <w:szCs w:val="24"/>
        </w:rPr>
        <w:t>.</w:t>
      </w:r>
      <w:r>
        <w:rPr>
          <w:rFonts w:ascii="Times New Roman" w:hAnsi="Times New Roman" w:cs="Times New Roman"/>
          <w:sz w:val="24"/>
          <w:szCs w:val="24"/>
        </w:rPr>
        <w:t xml:space="preserve"> Введение в рекреационную географию // Д.В. </w:t>
      </w:r>
      <w:r w:rsidRPr="0085235C">
        <w:rPr>
          <w:rFonts w:ascii="Times New Roman" w:hAnsi="Times New Roman" w:cs="Times New Roman"/>
          <w:bCs/>
          <w:sz w:val="24"/>
          <w:szCs w:val="24"/>
        </w:rPr>
        <w:t>Николаенко</w:t>
      </w:r>
      <w:r>
        <w:rPr>
          <w:rFonts w:ascii="Times New Roman" w:hAnsi="Times New Roman" w:cs="Times New Roman"/>
          <w:bCs/>
          <w:sz w:val="24"/>
          <w:szCs w:val="24"/>
        </w:rPr>
        <w:t>, Т.В. </w:t>
      </w:r>
      <w:r w:rsidRPr="0085235C">
        <w:rPr>
          <w:rFonts w:ascii="Times New Roman" w:hAnsi="Times New Roman" w:cs="Times New Roman"/>
          <w:bCs/>
          <w:sz w:val="24"/>
          <w:szCs w:val="24"/>
        </w:rPr>
        <w:t>Николаенко</w:t>
      </w:r>
      <w:r>
        <w:rPr>
          <w:rFonts w:ascii="Times New Roman" w:hAnsi="Times New Roman" w:cs="Times New Roman"/>
          <w:bCs/>
          <w:sz w:val="24"/>
          <w:szCs w:val="24"/>
        </w:rPr>
        <w:t>. – Харьков: Международный славянский университет, 1998. – 193 с.</w:t>
      </w:r>
    </w:p>
    <w:p w:rsidR="00565D10" w:rsidRPr="006E6F99" w:rsidRDefault="00565D10" w:rsidP="00495902">
      <w:pPr>
        <w:numPr>
          <w:ilvl w:val="0"/>
          <w:numId w:val="37"/>
        </w:numPr>
        <w:spacing w:before="100" w:beforeAutospacing="1" w:after="100" w:afterAutospacing="1" w:line="360" w:lineRule="auto"/>
        <w:jc w:val="both"/>
        <w:rPr>
          <w:rFonts w:ascii="Times New Roman" w:hAnsi="Times New Roman"/>
          <w:sz w:val="24"/>
          <w:szCs w:val="24"/>
        </w:rPr>
      </w:pPr>
      <w:r w:rsidRPr="0085235C">
        <w:rPr>
          <w:rFonts w:ascii="Times New Roman" w:hAnsi="Times New Roman"/>
          <w:sz w:val="24"/>
          <w:szCs w:val="24"/>
        </w:rPr>
        <w:t>Об иностранных инвестициях и формировании инвестиционного климата в Российской Федерации [Электронный ресурс</w:t>
      </w:r>
      <w:r w:rsidR="007D03E7" w:rsidRPr="0085235C">
        <w:rPr>
          <w:rFonts w:ascii="Times New Roman" w:hAnsi="Times New Roman"/>
          <w:sz w:val="24"/>
          <w:szCs w:val="24"/>
        </w:rPr>
        <w:t>] // Официальный сайт МИД РФ.</w:t>
      </w:r>
      <w:r w:rsidR="007D03E7" w:rsidRPr="006E6F99">
        <w:rPr>
          <w:rFonts w:ascii="Times New Roman" w:hAnsi="Times New Roman"/>
          <w:sz w:val="24"/>
          <w:szCs w:val="24"/>
        </w:rPr>
        <w:t xml:space="preserve"> </w:t>
      </w:r>
      <w:r w:rsidR="007D03E7" w:rsidRPr="0085235C">
        <w:rPr>
          <w:rFonts w:ascii="Times New Roman" w:hAnsi="Times New Roman"/>
          <w:sz w:val="24"/>
          <w:szCs w:val="24"/>
        </w:rPr>
        <w:sym w:font="Symbol" w:char="F02D"/>
      </w:r>
      <w:r w:rsidR="007D03E7" w:rsidRPr="0085235C">
        <w:rPr>
          <w:rFonts w:ascii="Times New Roman" w:hAnsi="Times New Roman"/>
          <w:sz w:val="24"/>
          <w:szCs w:val="24"/>
        </w:rPr>
        <w:t xml:space="preserve"> </w:t>
      </w:r>
      <w:r w:rsidRPr="0085235C">
        <w:rPr>
          <w:rFonts w:ascii="Times New Roman" w:hAnsi="Times New Roman"/>
          <w:sz w:val="24"/>
          <w:szCs w:val="24"/>
          <w:lang w:val="en-US"/>
        </w:rPr>
        <w:t>URL</w:t>
      </w:r>
      <w:r w:rsidRPr="0085235C">
        <w:rPr>
          <w:rFonts w:ascii="Times New Roman" w:hAnsi="Times New Roman"/>
          <w:sz w:val="24"/>
          <w:szCs w:val="24"/>
        </w:rPr>
        <w:t>: www.mid.ru (дата обращения 24.02.2012).</w:t>
      </w:r>
    </w:p>
    <w:p w:rsidR="00565D10" w:rsidRPr="006E6F99" w:rsidRDefault="00565D10" w:rsidP="00495902">
      <w:pPr>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rPr>
        <w:t xml:space="preserve">Олимпийские </w:t>
      </w:r>
      <w:r w:rsidR="004A3AF3" w:rsidRPr="006E6F99">
        <w:rPr>
          <w:rFonts w:ascii="Times New Roman" w:hAnsi="Times New Roman"/>
          <w:sz w:val="24"/>
          <w:szCs w:val="24"/>
        </w:rPr>
        <w:t>стимулы [</w:t>
      </w:r>
      <w:proofErr w:type="spellStart"/>
      <w:r w:rsidR="004A3AF3" w:rsidRPr="006E6F99">
        <w:rPr>
          <w:rFonts w:ascii="Times New Roman" w:hAnsi="Times New Roman"/>
          <w:sz w:val="24"/>
          <w:szCs w:val="24"/>
        </w:rPr>
        <w:t>Электоронный</w:t>
      </w:r>
      <w:proofErr w:type="spellEnd"/>
      <w:r w:rsidR="004A3AF3" w:rsidRPr="006E6F99">
        <w:rPr>
          <w:rFonts w:ascii="Times New Roman" w:hAnsi="Times New Roman"/>
          <w:sz w:val="24"/>
          <w:szCs w:val="24"/>
        </w:rPr>
        <w:t xml:space="preserve"> ресурс] </w:t>
      </w:r>
      <w:r w:rsidRPr="006E6F99">
        <w:rPr>
          <w:rFonts w:ascii="Times New Roman" w:hAnsi="Times New Roman"/>
          <w:sz w:val="24"/>
          <w:szCs w:val="24"/>
        </w:rPr>
        <w:t>// Сочи-2014</w:t>
      </w:r>
      <w:r w:rsidR="007D03E7" w:rsidRPr="006E6F99">
        <w:rPr>
          <w:rFonts w:ascii="Times New Roman" w:hAnsi="Times New Roman"/>
          <w:sz w:val="24"/>
          <w:szCs w:val="24"/>
        </w:rPr>
        <w:t xml:space="preserve">. </w:t>
      </w:r>
      <w:r w:rsidR="007D03E7" w:rsidRPr="006E6F99">
        <w:rPr>
          <w:rFonts w:ascii="Times New Roman" w:hAnsi="Times New Roman"/>
          <w:sz w:val="24"/>
          <w:szCs w:val="24"/>
        </w:rPr>
        <w:sym w:font="Symbol" w:char="F02D"/>
      </w:r>
      <w:r w:rsidR="00824972" w:rsidRPr="006E6F99">
        <w:rPr>
          <w:rFonts w:ascii="Times New Roman" w:hAnsi="Times New Roman"/>
          <w:sz w:val="24"/>
          <w:szCs w:val="24"/>
        </w:rPr>
        <w:t xml:space="preserve"> </w:t>
      </w:r>
      <w:r w:rsidRPr="006E6F99">
        <w:rPr>
          <w:rFonts w:ascii="Times New Roman" w:hAnsi="Times New Roman"/>
          <w:sz w:val="24"/>
          <w:szCs w:val="24"/>
        </w:rPr>
        <w:t xml:space="preserve">URL: </w:t>
      </w:r>
      <w:hyperlink r:id="rId69" w:history="1">
        <w:r w:rsidRPr="006E6F99">
          <w:rPr>
            <w:rStyle w:val="a5"/>
            <w:rFonts w:ascii="Times New Roman" w:hAnsi="Times New Roman"/>
            <w:color w:val="auto"/>
            <w:sz w:val="24"/>
            <w:szCs w:val="24"/>
          </w:rPr>
          <w:t>http://www.sochi2014.com/media/press/publications/43359/</w:t>
        </w:r>
      </w:hyperlink>
      <w:r w:rsidRPr="006E6F99">
        <w:rPr>
          <w:rFonts w:ascii="Times New Roman" w:hAnsi="Times New Roman"/>
          <w:sz w:val="24"/>
          <w:szCs w:val="24"/>
        </w:rPr>
        <w:t xml:space="preserve"> (дата обращения</w:t>
      </w:r>
      <w:r w:rsidR="004A3AF3" w:rsidRPr="006E6F99">
        <w:rPr>
          <w:rFonts w:ascii="Times New Roman" w:hAnsi="Times New Roman"/>
          <w:sz w:val="24"/>
          <w:szCs w:val="24"/>
        </w:rPr>
        <w:t xml:space="preserve"> 06.09.2013</w:t>
      </w:r>
      <w:r w:rsidRPr="006E6F99">
        <w:rPr>
          <w:rFonts w:ascii="Times New Roman" w:hAnsi="Times New Roman"/>
          <w:sz w:val="24"/>
          <w:szCs w:val="24"/>
        </w:rPr>
        <w:t>).</w:t>
      </w:r>
    </w:p>
    <w:p w:rsidR="00565D10" w:rsidRPr="006E6F99" w:rsidRDefault="00565D10" w:rsidP="00495902">
      <w:pPr>
        <w:pStyle w:val="a7"/>
        <w:numPr>
          <w:ilvl w:val="0"/>
          <w:numId w:val="37"/>
        </w:numPr>
        <w:spacing w:before="100" w:beforeAutospacing="1" w:after="100" w:afterAutospacing="1" w:line="360" w:lineRule="auto"/>
        <w:contextualSpacing w:val="0"/>
        <w:jc w:val="both"/>
        <w:outlineLvl w:val="3"/>
      </w:pPr>
      <w:r w:rsidRPr="006E6F99">
        <w:t>Организация ту</w:t>
      </w:r>
      <w:r w:rsidR="007D03E7" w:rsidRPr="006E6F99">
        <w:t>ристско-гостиничного хозяйства Ю</w:t>
      </w:r>
      <w:r w:rsidRPr="006E6F99">
        <w:t>га России в условиях подготовки к ХХ</w:t>
      </w:r>
      <w:r w:rsidRPr="006E6F99">
        <w:rPr>
          <w:lang w:val="en-US"/>
        </w:rPr>
        <w:t>II</w:t>
      </w:r>
      <w:r w:rsidRPr="006E6F99">
        <w:t xml:space="preserve"> зимним Олимпийским играм с учетом решения экологических проблем / Д.В. Коркина [и др.] // Рациональное природопользование и охрана окружающей среды как факторы роста экономики России в условиях глобализации: материалы </w:t>
      </w:r>
      <w:proofErr w:type="spellStart"/>
      <w:r w:rsidRPr="006E6F99">
        <w:t>Междунар</w:t>
      </w:r>
      <w:proofErr w:type="spellEnd"/>
      <w:r w:rsidR="007D03E7" w:rsidRPr="006E6F99">
        <w:t>.</w:t>
      </w:r>
      <w:r w:rsidRPr="006E6F99">
        <w:t xml:space="preserve"> молодежной науч</w:t>
      </w:r>
      <w:r w:rsidR="007D03E7" w:rsidRPr="006E6F99">
        <w:t>.</w:t>
      </w:r>
      <w:r w:rsidRPr="006E6F99">
        <w:t>-</w:t>
      </w:r>
      <w:proofErr w:type="spellStart"/>
      <w:r w:rsidRPr="006E6F99">
        <w:t>практ</w:t>
      </w:r>
      <w:proofErr w:type="spellEnd"/>
      <w:r w:rsidR="007D03E7" w:rsidRPr="006E6F99">
        <w:t xml:space="preserve">. </w:t>
      </w:r>
      <w:proofErr w:type="spellStart"/>
      <w:r w:rsidRPr="006E6F99">
        <w:t>конф</w:t>
      </w:r>
      <w:proofErr w:type="spellEnd"/>
      <w:r w:rsidRPr="006E6F99">
        <w:t xml:space="preserve">. – Краснодар: </w:t>
      </w:r>
      <w:proofErr w:type="spellStart"/>
      <w:r w:rsidRPr="006E6F99">
        <w:t>Кубан</w:t>
      </w:r>
      <w:proofErr w:type="spellEnd"/>
      <w:r w:rsidR="007D03E7" w:rsidRPr="006E6F99">
        <w:t>.</w:t>
      </w:r>
      <w:r w:rsidRPr="006E6F99">
        <w:t xml:space="preserve"> гос. ун-т</w:t>
      </w:r>
      <w:r w:rsidR="007D03E7" w:rsidRPr="006E6F99">
        <w:t xml:space="preserve">, 2010. </w:t>
      </w:r>
      <w:r w:rsidR="007D03E7" w:rsidRPr="006E6F99">
        <w:sym w:font="Symbol" w:char="F02D"/>
      </w:r>
      <w:r w:rsidR="007D03E7" w:rsidRPr="006E6F99">
        <w:t xml:space="preserve"> С. 78–</w:t>
      </w:r>
      <w:r w:rsidRPr="006E6F99">
        <w:t>79.</w:t>
      </w:r>
    </w:p>
    <w:p w:rsidR="000A602A" w:rsidRPr="006E6F99" w:rsidRDefault="000A602A" w:rsidP="00495902">
      <w:pPr>
        <w:pStyle w:val="a7"/>
        <w:numPr>
          <w:ilvl w:val="0"/>
          <w:numId w:val="37"/>
        </w:numPr>
        <w:spacing w:before="100" w:beforeAutospacing="1" w:after="100" w:afterAutospacing="1" w:line="360" w:lineRule="auto"/>
        <w:contextualSpacing w:val="0"/>
        <w:jc w:val="both"/>
        <w:outlineLvl w:val="3"/>
      </w:pPr>
      <w:r w:rsidRPr="006E6F99">
        <w:t>Отрасль и рынок [Электронный ресурс] // Официальный сайт ОА</w:t>
      </w:r>
      <w:r w:rsidR="007D03E7" w:rsidRPr="006E6F99">
        <w:t xml:space="preserve">О «Курорты Северного Кавказа». </w:t>
      </w:r>
      <w:r w:rsidR="007D03E7" w:rsidRPr="006E6F99">
        <w:sym w:font="Symbol" w:char="F02D"/>
      </w:r>
      <w:r w:rsidRPr="006E6F99">
        <w:t xml:space="preserve"> URL:</w:t>
      </w:r>
      <w:r w:rsidR="007D03E7" w:rsidRPr="006E6F99">
        <w:t xml:space="preserve"> </w:t>
      </w:r>
      <w:hyperlink r:id="rId70" w:history="1">
        <w:r w:rsidR="007D03E7" w:rsidRPr="006E6F99">
          <w:rPr>
            <w:rStyle w:val="a5"/>
            <w:color w:val="auto"/>
          </w:rPr>
          <w:t>http://www.anapa.info/sobitiya/proekt-zolotie-peski/ (дата обращения 16.06.2013</w:t>
        </w:r>
      </w:hyperlink>
      <w:r w:rsidRPr="006E6F99">
        <w:t>).</w:t>
      </w:r>
    </w:p>
    <w:p w:rsidR="00565D10" w:rsidRPr="006E6F99" w:rsidRDefault="00565D10" w:rsidP="00495902">
      <w:pPr>
        <w:pStyle w:val="ae"/>
        <w:numPr>
          <w:ilvl w:val="0"/>
          <w:numId w:val="37"/>
        </w:numPr>
        <w:spacing w:before="100" w:beforeAutospacing="1" w:after="100" w:afterAutospacing="1" w:line="360" w:lineRule="auto"/>
        <w:jc w:val="both"/>
        <w:rPr>
          <w:rFonts w:ascii="Times New Roman" w:hAnsi="Times New Roman"/>
          <w:sz w:val="24"/>
          <w:szCs w:val="24"/>
        </w:rPr>
      </w:pPr>
      <w:proofErr w:type="spellStart"/>
      <w:r w:rsidRPr="006E6F99">
        <w:rPr>
          <w:rFonts w:ascii="Times New Roman" w:hAnsi="Times New Roman"/>
          <w:sz w:val="24"/>
          <w:szCs w:val="24"/>
        </w:rPr>
        <w:lastRenderedPageBreak/>
        <w:t>Перекрестова</w:t>
      </w:r>
      <w:proofErr w:type="spellEnd"/>
      <w:r w:rsidRPr="006E6F99">
        <w:rPr>
          <w:rFonts w:ascii="Times New Roman" w:hAnsi="Times New Roman"/>
          <w:sz w:val="24"/>
          <w:szCs w:val="24"/>
        </w:rPr>
        <w:t>, Л.В. Финансы и кредит / Л.В</w:t>
      </w:r>
      <w:r w:rsidR="007D03E7" w:rsidRPr="006E6F99">
        <w:rPr>
          <w:rFonts w:ascii="Times New Roman" w:hAnsi="Times New Roman"/>
          <w:sz w:val="24"/>
          <w:szCs w:val="24"/>
        </w:rPr>
        <w:t xml:space="preserve">. </w:t>
      </w:r>
      <w:proofErr w:type="spellStart"/>
      <w:r w:rsidR="007D03E7" w:rsidRPr="006E6F99">
        <w:rPr>
          <w:rFonts w:ascii="Times New Roman" w:hAnsi="Times New Roman"/>
          <w:sz w:val="24"/>
          <w:szCs w:val="24"/>
        </w:rPr>
        <w:t>Перекрестова</w:t>
      </w:r>
      <w:proofErr w:type="spellEnd"/>
      <w:r w:rsidR="007D03E7" w:rsidRPr="006E6F99">
        <w:rPr>
          <w:rFonts w:ascii="Times New Roman" w:hAnsi="Times New Roman"/>
          <w:sz w:val="24"/>
          <w:szCs w:val="24"/>
        </w:rPr>
        <w:t>, Н.М. Романенко, С.П. </w:t>
      </w:r>
      <w:r w:rsidRPr="006E6F99">
        <w:rPr>
          <w:rFonts w:ascii="Times New Roman" w:hAnsi="Times New Roman"/>
          <w:sz w:val="24"/>
          <w:szCs w:val="24"/>
        </w:rPr>
        <w:t>Сазанов. –</w:t>
      </w:r>
      <w:r w:rsidR="007D03E7" w:rsidRPr="006E6F99">
        <w:rPr>
          <w:rFonts w:ascii="Times New Roman" w:hAnsi="Times New Roman"/>
          <w:sz w:val="24"/>
          <w:szCs w:val="24"/>
        </w:rPr>
        <w:t xml:space="preserve"> М.: Академия</w:t>
      </w:r>
      <w:r w:rsidRPr="006E6F99">
        <w:rPr>
          <w:rFonts w:ascii="Times New Roman" w:hAnsi="Times New Roman"/>
          <w:sz w:val="24"/>
          <w:szCs w:val="24"/>
        </w:rPr>
        <w:t>, 2004.</w:t>
      </w:r>
    </w:p>
    <w:p w:rsidR="004F511A" w:rsidRPr="006E6F99" w:rsidRDefault="004F511A" w:rsidP="00495902">
      <w:pPr>
        <w:pStyle w:val="ae"/>
        <w:numPr>
          <w:ilvl w:val="0"/>
          <w:numId w:val="37"/>
        </w:numPr>
        <w:spacing w:before="100" w:beforeAutospacing="1" w:after="100" w:afterAutospacing="1" w:line="360" w:lineRule="auto"/>
        <w:jc w:val="both"/>
        <w:rPr>
          <w:rFonts w:ascii="Times New Roman" w:hAnsi="Times New Roman"/>
          <w:sz w:val="24"/>
          <w:szCs w:val="24"/>
        </w:rPr>
      </w:pPr>
      <w:r w:rsidRPr="006E6F99">
        <w:rPr>
          <w:rStyle w:val="FontStyle11"/>
          <w:sz w:val="24"/>
          <w:szCs w:val="24"/>
        </w:rPr>
        <w:t xml:space="preserve">Перспективы географии // Вопросы географии. – 1976. - № 100. </w:t>
      </w:r>
      <w:r w:rsidR="00755E83" w:rsidRPr="006E6F99">
        <w:rPr>
          <w:rStyle w:val="FontStyle11"/>
          <w:sz w:val="24"/>
          <w:szCs w:val="24"/>
        </w:rPr>
        <w:sym w:font="Symbol" w:char="F02D"/>
      </w:r>
      <w:r w:rsidRPr="006E6F99">
        <w:rPr>
          <w:rStyle w:val="FontStyle11"/>
          <w:sz w:val="24"/>
          <w:szCs w:val="24"/>
        </w:rPr>
        <w:t xml:space="preserve"> С. 171.</w:t>
      </w:r>
    </w:p>
    <w:p w:rsidR="00565D10" w:rsidRPr="006E6F99" w:rsidRDefault="00565D10" w:rsidP="00495902">
      <w:pPr>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rPr>
        <w:t>Перспективы развития рекреационного потенциала олимпийского Сочи обсудили на заседании [</w:t>
      </w:r>
      <w:proofErr w:type="spellStart"/>
      <w:r w:rsidRPr="006E6F99">
        <w:rPr>
          <w:rFonts w:ascii="Times New Roman" w:hAnsi="Times New Roman"/>
          <w:sz w:val="24"/>
          <w:szCs w:val="24"/>
        </w:rPr>
        <w:t>Электоронный</w:t>
      </w:r>
      <w:proofErr w:type="spellEnd"/>
      <w:r w:rsidRPr="006E6F99">
        <w:rPr>
          <w:rFonts w:ascii="Times New Roman" w:hAnsi="Times New Roman"/>
          <w:sz w:val="24"/>
          <w:szCs w:val="24"/>
        </w:rPr>
        <w:t xml:space="preserve"> ресурс]  //  Отдых и туризм в Кельне</w:t>
      </w:r>
      <w:r w:rsidR="00755E83" w:rsidRPr="006E6F99">
        <w:rPr>
          <w:rFonts w:ascii="Times New Roman" w:hAnsi="Times New Roman"/>
          <w:sz w:val="24"/>
          <w:szCs w:val="24"/>
        </w:rPr>
        <w:t xml:space="preserve">. </w:t>
      </w:r>
      <w:r w:rsidR="00755E83" w:rsidRPr="006E6F99">
        <w:rPr>
          <w:rFonts w:ascii="Times New Roman" w:hAnsi="Times New Roman"/>
          <w:sz w:val="24"/>
          <w:szCs w:val="24"/>
        </w:rPr>
        <w:sym w:font="Symbol" w:char="F02D"/>
      </w:r>
      <w:r w:rsidRPr="006E6F99">
        <w:rPr>
          <w:rFonts w:ascii="Times New Roman" w:hAnsi="Times New Roman"/>
          <w:sz w:val="24"/>
          <w:szCs w:val="24"/>
        </w:rPr>
        <w:t xml:space="preserve"> URL: </w:t>
      </w:r>
      <w:hyperlink r:id="rId71" w:history="1">
        <w:r w:rsidRPr="006E6F99">
          <w:rPr>
            <w:rStyle w:val="a5"/>
            <w:rFonts w:ascii="Times New Roman" w:hAnsi="Times New Roman"/>
            <w:color w:val="auto"/>
            <w:sz w:val="24"/>
            <w:szCs w:val="24"/>
          </w:rPr>
          <w:t>http://keln.info/currentnews/item-b619</w:t>
        </w:r>
      </w:hyperlink>
      <w:r w:rsidRPr="006E6F99">
        <w:rPr>
          <w:rFonts w:ascii="Times New Roman" w:hAnsi="Times New Roman"/>
          <w:sz w:val="24"/>
          <w:szCs w:val="24"/>
        </w:rPr>
        <w:t xml:space="preserve">  (дата обращения</w:t>
      </w:r>
      <w:r w:rsidR="004A3AF3" w:rsidRPr="006E6F99">
        <w:rPr>
          <w:rFonts w:ascii="Times New Roman" w:hAnsi="Times New Roman"/>
          <w:sz w:val="24"/>
          <w:szCs w:val="24"/>
        </w:rPr>
        <w:t xml:space="preserve"> 09.01.2012</w:t>
      </w:r>
      <w:r w:rsidRPr="006E6F99">
        <w:rPr>
          <w:rFonts w:ascii="Times New Roman" w:hAnsi="Times New Roman"/>
          <w:sz w:val="24"/>
          <w:szCs w:val="24"/>
        </w:rPr>
        <w:t>).</w:t>
      </w:r>
    </w:p>
    <w:p w:rsidR="00751692" w:rsidRPr="006E6F99" w:rsidRDefault="00751692" w:rsidP="00495902">
      <w:pPr>
        <w:pStyle w:val="a7"/>
        <w:numPr>
          <w:ilvl w:val="0"/>
          <w:numId w:val="37"/>
        </w:numPr>
        <w:spacing w:before="100" w:beforeAutospacing="1" w:after="100" w:afterAutospacing="1" w:line="360" w:lineRule="auto"/>
        <w:jc w:val="both"/>
      </w:pPr>
      <w:r w:rsidRPr="006E6F99">
        <w:t>Писаревский</w:t>
      </w:r>
      <w:r w:rsidR="00755E83" w:rsidRPr="006E6F99">
        <w:t>,</w:t>
      </w:r>
      <w:r w:rsidRPr="006E6F99">
        <w:t xml:space="preserve"> Е.Л. Актуальные вопросы государственного регулирования туризма в   Российской Федерации / Е.Л. Писаревский // Тур</w:t>
      </w:r>
      <w:r w:rsidR="00755E83" w:rsidRPr="006E6F99">
        <w:t xml:space="preserve">изм: право и экономика. –2009. </w:t>
      </w:r>
      <w:r w:rsidR="00755E83" w:rsidRPr="006E6F99">
        <w:sym w:font="Symbol" w:char="F02D"/>
      </w:r>
      <w:r w:rsidR="00755E83" w:rsidRPr="006E6F99">
        <w:t xml:space="preserve"> </w:t>
      </w:r>
      <w:r w:rsidRPr="006E6F99">
        <w:t>№</w:t>
      </w:r>
      <w:r w:rsidR="00755E83" w:rsidRPr="006E6F99">
        <w:t xml:space="preserve"> 2. – С. 9</w:t>
      </w:r>
      <w:r w:rsidR="00755E83" w:rsidRPr="006E6F99">
        <w:sym w:font="Symbol" w:char="F02D"/>
      </w:r>
      <w:r w:rsidRPr="006E6F99">
        <w:t>11.</w:t>
      </w:r>
    </w:p>
    <w:p w:rsidR="009105CA" w:rsidRPr="006E6F99" w:rsidRDefault="009105CA" w:rsidP="00495902">
      <w:pPr>
        <w:pStyle w:val="a7"/>
        <w:numPr>
          <w:ilvl w:val="0"/>
          <w:numId w:val="37"/>
        </w:numPr>
        <w:spacing w:before="100" w:beforeAutospacing="1" w:after="100" w:afterAutospacing="1" w:line="360" w:lineRule="auto"/>
        <w:jc w:val="both"/>
      </w:pPr>
      <w:r w:rsidRPr="006E6F99">
        <w:t>Писаревский Е.Л. Качество и безопасность услуг в сфере туризма. Вопросы стандартизации и классификации / Е.Л. Писаревск</w:t>
      </w:r>
      <w:r w:rsidR="00755E83" w:rsidRPr="006E6F99">
        <w:t>ий // Юрист. – 2011. – №6. – С. </w:t>
      </w:r>
      <w:r w:rsidRPr="006E6F99">
        <w:t xml:space="preserve">39–46. </w:t>
      </w:r>
    </w:p>
    <w:p w:rsidR="00565D10" w:rsidRPr="006E6F99" w:rsidRDefault="00755E83" w:rsidP="00495902">
      <w:pPr>
        <w:pStyle w:val="ae"/>
        <w:numPr>
          <w:ilvl w:val="0"/>
          <w:numId w:val="37"/>
        </w:numPr>
        <w:spacing w:before="100" w:beforeAutospacing="1" w:after="100" w:afterAutospacing="1" w:line="360" w:lineRule="auto"/>
        <w:jc w:val="both"/>
        <w:rPr>
          <w:rFonts w:ascii="Times New Roman" w:hAnsi="Times New Roman"/>
          <w:sz w:val="24"/>
          <w:szCs w:val="24"/>
        </w:rPr>
      </w:pPr>
      <w:proofErr w:type="spellStart"/>
      <w:r w:rsidRPr="006E6F99">
        <w:rPr>
          <w:rFonts w:ascii="Times New Roman" w:hAnsi="Times New Roman"/>
          <w:sz w:val="24"/>
          <w:szCs w:val="24"/>
        </w:rPr>
        <w:t>Подшиваленко</w:t>
      </w:r>
      <w:proofErr w:type="spellEnd"/>
      <w:r w:rsidRPr="006E6F99">
        <w:rPr>
          <w:rFonts w:ascii="Times New Roman" w:hAnsi="Times New Roman"/>
          <w:sz w:val="24"/>
          <w:szCs w:val="24"/>
        </w:rPr>
        <w:t>, Г.П.</w:t>
      </w:r>
      <w:r w:rsidR="00565D10" w:rsidRPr="006E6F99">
        <w:rPr>
          <w:rFonts w:ascii="Times New Roman" w:hAnsi="Times New Roman"/>
          <w:sz w:val="24"/>
          <w:szCs w:val="24"/>
        </w:rPr>
        <w:t xml:space="preserve"> Инвестиционная деятельность / Г.П. </w:t>
      </w:r>
      <w:proofErr w:type="spellStart"/>
      <w:r w:rsidR="00565D10" w:rsidRPr="006E6F99">
        <w:rPr>
          <w:rFonts w:ascii="Times New Roman" w:hAnsi="Times New Roman"/>
          <w:sz w:val="24"/>
          <w:szCs w:val="24"/>
        </w:rPr>
        <w:t>Подшиваленко</w:t>
      </w:r>
      <w:proofErr w:type="spellEnd"/>
      <w:r w:rsidR="00565D10" w:rsidRPr="006E6F99">
        <w:rPr>
          <w:rFonts w:ascii="Times New Roman" w:hAnsi="Times New Roman"/>
          <w:sz w:val="24"/>
          <w:szCs w:val="24"/>
        </w:rPr>
        <w:t>,</w:t>
      </w:r>
      <w:r w:rsidRPr="006E6F99">
        <w:rPr>
          <w:rFonts w:ascii="Times New Roman" w:hAnsi="Times New Roman"/>
          <w:sz w:val="24"/>
          <w:szCs w:val="24"/>
          <w:lang w:eastAsia="ru-RU"/>
        </w:rPr>
        <w:t xml:space="preserve"> Н.В. </w:t>
      </w:r>
      <w:r w:rsidR="00565D10" w:rsidRPr="006E6F99">
        <w:rPr>
          <w:rFonts w:ascii="Times New Roman" w:hAnsi="Times New Roman"/>
          <w:sz w:val="24"/>
          <w:szCs w:val="24"/>
        </w:rPr>
        <w:t>Киселева. –</w:t>
      </w:r>
      <w:r w:rsidRPr="006E6F99">
        <w:rPr>
          <w:rFonts w:ascii="Times New Roman" w:hAnsi="Times New Roman"/>
          <w:sz w:val="24"/>
          <w:szCs w:val="24"/>
          <w:lang w:eastAsia="ru-RU"/>
        </w:rPr>
        <w:t xml:space="preserve"> М.: </w:t>
      </w:r>
      <w:proofErr w:type="spellStart"/>
      <w:r w:rsidR="00565D10" w:rsidRPr="006E6F99">
        <w:rPr>
          <w:rFonts w:ascii="Times New Roman" w:hAnsi="Times New Roman"/>
          <w:sz w:val="24"/>
          <w:szCs w:val="24"/>
          <w:lang w:eastAsia="ru-RU"/>
        </w:rPr>
        <w:t>Кнорус</w:t>
      </w:r>
      <w:proofErr w:type="spellEnd"/>
      <w:r w:rsidR="00565D10" w:rsidRPr="006E6F99">
        <w:rPr>
          <w:rFonts w:ascii="Times New Roman" w:hAnsi="Times New Roman"/>
          <w:sz w:val="24"/>
          <w:szCs w:val="24"/>
          <w:lang w:eastAsia="ru-RU"/>
        </w:rPr>
        <w:t>, 2005.</w:t>
      </w:r>
    </w:p>
    <w:p w:rsidR="003711AC" w:rsidRPr="006E6F99" w:rsidRDefault="003711AC" w:rsidP="00495902">
      <w:pPr>
        <w:pStyle w:val="ae"/>
        <w:numPr>
          <w:ilvl w:val="0"/>
          <w:numId w:val="37"/>
        </w:numPr>
        <w:spacing w:before="100" w:beforeAutospacing="1" w:after="100" w:afterAutospacing="1" w:line="360" w:lineRule="auto"/>
        <w:jc w:val="both"/>
        <w:rPr>
          <w:rFonts w:ascii="Times New Roman" w:hAnsi="Times New Roman"/>
          <w:sz w:val="24"/>
          <w:szCs w:val="24"/>
        </w:rPr>
      </w:pPr>
      <w:proofErr w:type="spellStart"/>
      <w:r w:rsidRPr="006E6F99">
        <w:rPr>
          <w:rFonts w:ascii="Times New Roman" w:hAnsi="Times New Roman"/>
          <w:sz w:val="24"/>
          <w:szCs w:val="24"/>
          <w:lang w:eastAsia="ru-RU"/>
        </w:rPr>
        <w:t>Подшиваленко</w:t>
      </w:r>
      <w:proofErr w:type="spellEnd"/>
      <w:r w:rsidR="00755E83" w:rsidRPr="006E6F99">
        <w:rPr>
          <w:rFonts w:ascii="Times New Roman" w:hAnsi="Times New Roman"/>
          <w:sz w:val="24"/>
          <w:szCs w:val="24"/>
          <w:lang w:eastAsia="ru-RU"/>
        </w:rPr>
        <w:t>, Г.П. Иностранные инвестиции: к</w:t>
      </w:r>
      <w:r w:rsidR="006B7E7D">
        <w:rPr>
          <w:rFonts w:ascii="Times New Roman" w:hAnsi="Times New Roman"/>
          <w:sz w:val="24"/>
          <w:szCs w:val="24"/>
          <w:lang w:eastAsia="ru-RU"/>
        </w:rPr>
        <w:t>урс лекций / Г.П. </w:t>
      </w:r>
      <w:proofErr w:type="spellStart"/>
      <w:r w:rsidRPr="006E6F99">
        <w:rPr>
          <w:rFonts w:ascii="Times New Roman" w:hAnsi="Times New Roman"/>
          <w:sz w:val="24"/>
          <w:szCs w:val="24"/>
          <w:lang w:eastAsia="ru-RU"/>
        </w:rPr>
        <w:t>Подшиваленко</w:t>
      </w:r>
      <w:proofErr w:type="spellEnd"/>
      <w:r w:rsidRPr="006E6F99">
        <w:rPr>
          <w:rFonts w:ascii="Times New Roman" w:hAnsi="Times New Roman"/>
          <w:sz w:val="24"/>
          <w:szCs w:val="24"/>
          <w:lang w:eastAsia="ru-RU"/>
        </w:rPr>
        <w:t xml:space="preserve">. </w:t>
      </w:r>
      <w:r w:rsidRPr="006E6F99">
        <w:rPr>
          <w:rFonts w:ascii="Times New Roman" w:hAnsi="Times New Roman"/>
          <w:sz w:val="24"/>
          <w:szCs w:val="24"/>
        </w:rPr>
        <w:t>–</w:t>
      </w:r>
      <w:r w:rsidR="00755E83" w:rsidRPr="006E6F99">
        <w:rPr>
          <w:rFonts w:ascii="Times New Roman" w:hAnsi="Times New Roman"/>
          <w:sz w:val="24"/>
          <w:szCs w:val="24"/>
          <w:lang w:eastAsia="ru-RU"/>
        </w:rPr>
        <w:t xml:space="preserve"> М.: </w:t>
      </w:r>
      <w:proofErr w:type="spellStart"/>
      <w:r w:rsidRPr="006E6F99">
        <w:rPr>
          <w:rFonts w:ascii="Times New Roman" w:hAnsi="Times New Roman"/>
          <w:sz w:val="24"/>
          <w:szCs w:val="24"/>
          <w:lang w:eastAsia="ru-RU"/>
        </w:rPr>
        <w:t>Кнорус</w:t>
      </w:r>
      <w:proofErr w:type="spellEnd"/>
      <w:r w:rsidRPr="006E6F99">
        <w:rPr>
          <w:rFonts w:ascii="Times New Roman" w:hAnsi="Times New Roman"/>
          <w:sz w:val="24"/>
          <w:szCs w:val="24"/>
          <w:lang w:eastAsia="ru-RU"/>
        </w:rPr>
        <w:t>, 2010.</w:t>
      </w:r>
    </w:p>
    <w:p w:rsidR="003711AC" w:rsidRPr="006E6F99" w:rsidRDefault="003711AC" w:rsidP="00495902">
      <w:pPr>
        <w:pStyle w:val="ae"/>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rPr>
        <w:t>По</w:t>
      </w:r>
      <w:r w:rsidR="00D527B5">
        <w:rPr>
          <w:rFonts w:ascii="Times New Roman" w:hAnsi="Times New Roman"/>
          <w:sz w:val="24"/>
          <w:szCs w:val="24"/>
        </w:rPr>
        <w:t>казатели выезда российских граждан за рубеж за 2011 г. Статистика</w:t>
      </w:r>
      <w:r w:rsidRPr="006E6F99">
        <w:rPr>
          <w:rFonts w:ascii="Times New Roman" w:hAnsi="Times New Roman"/>
          <w:sz w:val="24"/>
          <w:szCs w:val="24"/>
        </w:rPr>
        <w:t xml:space="preserve"> [</w:t>
      </w:r>
      <w:r w:rsidR="007C0090" w:rsidRPr="006E6F99">
        <w:rPr>
          <w:rFonts w:ascii="Times New Roman" w:hAnsi="Times New Roman"/>
          <w:sz w:val="24"/>
          <w:szCs w:val="24"/>
        </w:rPr>
        <w:t>Электронный</w:t>
      </w:r>
      <w:r w:rsidRPr="006E6F99">
        <w:rPr>
          <w:rFonts w:ascii="Times New Roman" w:hAnsi="Times New Roman"/>
          <w:sz w:val="24"/>
          <w:szCs w:val="24"/>
        </w:rPr>
        <w:t xml:space="preserve"> ресурс] // </w:t>
      </w:r>
      <w:r w:rsidR="00D527B5">
        <w:rPr>
          <w:rFonts w:ascii="Times New Roman" w:hAnsi="Times New Roman"/>
          <w:sz w:val="24"/>
          <w:szCs w:val="24"/>
        </w:rPr>
        <w:t xml:space="preserve">Официальный сайт </w:t>
      </w:r>
      <w:proofErr w:type="spellStart"/>
      <w:r w:rsidRPr="006E6F99">
        <w:rPr>
          <w:rFonts w:ascii="Times New Roman" w:hAnsi="Times New Roman"/>
          <w:sz w:val="24"/>
          <w:szCs w:val="24"/>
        </w:rPr>
        <w:t>Сайт</w:t>
      </w:r>
      <w:proofErr w:type="spellEnd"/>
      <w:r w:rsidR="00D527B5">
        <w:rPr>
          <w:rFonts w:ascii="Times New Roman" w:hAnsi="Times New Roman"/>
          <w:sz w:val="24"/>
          <w:szCs w:val="24"/>
        </w:rPr>
        <w:t xml:space="preserve"> Федерального агентства по туризму</w:t>
      </w:r>
      <w:r w:rsidR="00755E83" w:rsidRPr="006E6F99">
        <w:rPr>
          <w:rFonts w:ascii="Times New Roman" w:hAnsi="Times New Roman"/>
          <w:sz w:val="24"/>
          <w:szCs w:val="24"/>
        </w:rPr>
        <w:t xml:space="preserve">. </w:t>
      </w:r>
      <w:r w:rsidR="00755E83" w:rsidRPr="006E6F99">
        <w:rPr>
          <w:rFonts w:ascii="Times New Roman" w:hAnsi="Times New Roman"/>
          <w:sz w:val="24"/>
          <w:szCs w:val="24"/>
        </w:rPr>
        <w:sym w:font="Symbol" w:char="F02D"/>
      </w:r>
      <w:r w:rsidRPr="006E6F99">
        <w:rPr>
          <w:rFonts w:ascii="Times New Roman" w:hAnsi="Times New Roman"/>
          <w:sz w:val="24"/>
          <w:szCs w:val="24"/>
        </w:rPr>
        <w:t xml:space="preserve"> </w:t>
      </w:r>
      <w:r w:rsidRPr="006E6F99">
        <w:rPr>
          <w:rFonts w:ascii="Times New Roman" w:hAnsi="Times New Roman"/>
          <w:sz w:val="24"/>
          <w:szCs w:val="24"/>
          <w:lang w:val="en-US"/>
        </w:rPr>
        <w:t>URL</w:t>
      </w:r>
      <w:r w:rsidRPr="006E6F99">
        <w:rPr>
          <w:rFonts w:ascii="Times New Roman" w:hAnsi="Times New Roman"/>
          <w:sz w:val="24"/>
          <w:szCs w:val="24"/>
        </w:rPr>
        <w:t xml:space="preserve">: </w:t>
      </w:r>
      <w:hyperlink r:id="rId72" w:history="1">
        <w:r w:rsidRPr="006E6F99">
          <w:rPr>
            <w:rStyle w:val="a5"/>
            <w:rFonts w:ascii="Times New Roman" w:hAnsi="Times New Roman"/>
            <w:color w:val="auto"/>
            <w:sz w:val="24"/>
            <w:szCs w:val="24"/>
          </w:rPr>
          <w:t>http://</w:t>
        </w:r>
      </w:hyperlink>
      <w:r w:rsidR="00D527B5">
        <w:rPr>
          <w:rStyle w:val="a5"/>
          <w:rFonts w:ascii="Times New Roman" w:hAnsi="Times New Roman"/>
          <w:color w:val="auto"/>
          <w:sz w:val="24"/>
          <w:szCs w:val="24"/>
        </w:rPr>
        <w:t>www.</w:t>
      </w:r>
      <w:proofErr w:type="spellStart"/>
      <w:r w:rsidR="00D527B5">
        <w:rPr>
          <w:rStyle w:val="a5"/>
          <w:rFonts w:ascii="Times New Roman" w:hAnsi="Times New Roman"/>
          <w:color w:val="auto"/>
          <w:sz w:val="24"/>
          <w:szCs w:val="24"/>
          <w:lang w:val="en-US"/>
        </w:rPr>
        <w:t>russiatourism</w:t>
      </w:r>
      <w:proofErr w:type="spellEnd"/>
      <w:r w:rsidR="00D527B5" w:rsidRPr="00D527B5">
        <w:rPr>
          <w:rStyle w:val="a5"/>
          <w:rFonts w:ascii="Times New Roman" w:hAnsi="Times New Roman"/>
          <w:color w:val="auto"/>
          <w:sz w:val="24"/>
          <w:szCs w:val="24"/>
        </w:rPr>
        <w:t>.</w:t>
      </w:r>
      <w:r w:rsidR="00D527B5" w:rsidRPr="006E6F99">
        <w:rPr>
          <w:rFonts w:ascii="Times New Roman" w:hAnsi="Times New Roman"/>
          <w:sz w:val="24"/>
          <w:szCs w:val="24"/>
        </w:rPr>
        <w:t xml:space="preserve"> </w:t>
      </w:r>
      <w:proofErr w:type="spellStart"/>
      <w:r w:rsidR="002C7E44">
        <w:rPr>
          <w:rFonts w:ascii="Times New Roman" w:hAnsi="Times New Roman"/>
          <w:sz w:val="24"/>
          <w:szCs w:val="24"/>
          <w:lang w:val="en-US"/>
        </w:rPr>
        <w:t>r</w:t>
      </w:r>
      <w:r w:rsidR="00D527B5">
        <w:rPr>
          <w:rFonts w:ascii="Times New Roman" w:hAnsi="Times New Roman"/>
          <w:sz w:val="24"/>
          <w:szCs w:val="24"/>
          <w:lang w:val="en-US"/>
        </w:rPr>
        <w:t>u</w:t>
      </w:r>
      <w:proofErr w:type="spellEnd"/>
      <w:r w:rsidR="00D527B5">
        <w:rPr>
          <w:rFonts w:ascii="Times New Roman" w:hAnsi="Times New Roman"/>
          <w:sz w:val="24"/>
          <w:szCs w:val="24"/>
        </w:rPr>
        <w:t>/</w:t>
      </w:r>
      <w:proofErr w:type="spellStart"/>
      <w:r w:rsidR="00D527B5">
        <w:rPr>
          <w:rFonts w:ascii="Times New Roman" w:hAnsi="Times New Roman"/>
          <w:sz w:val="24"/>
          <w:szCs w:val="24"/>
          <w:lang w:val="en-US"/>
        </w:rPr>
        <w:t>rubriki</w:t>
      </w:r>
      <w:proofErr w:type="spellEnd"/>
      <w:r w:rsidR="002C7E44">
        <w:rPr>
          <w:rFonts w:ascii="Times New Roman" w:hAnsi="Times New Roman"/>
          <w:sz w:val="24"/>
          <w:szCs w:val="24"/>
        </w:rPr>
        <w:t>/</w:t>
      </w:r>
      <w:r w:rsidR="002C7E44">
        <w:rPr>
          <w:rFonts w:ascii="Times New Roman" w:hAnsi="Times New Roman"/>
          <w:sz w:val="24"/>
          <w:szCs w:val="24"/>
          <w:lang w:val="en-US"/>
        </w:rPr>
        <w:t>1124140477/</w:t>
      </w:r>
      <w:r w:rsidRPr="006E6F99">
        <w:rPr>
          <w:rFonts w:ascii="Times New Roman" w:hAnsi="Times New Roman"/>
          <w:sz w:val="24"/>
          <w:szCs w:val="24"/>
        </w:rPr>
        <w:t xml:space="preserve"> </w:t>
      </w:r>
      <w:r w:rsidR="002C7E44">
        <w:rPr>
          <w:rFonts w:ascii="Times New Roman" w:hAnsi="Times New Roman"/>
          <w:bCs/>
          <w:sz w:val="24"/>
          <w:szCs w:val="24"/>
        </w:rPr>
        <w:t>(дата обращения 28.03.2012</w:t>
      </w:r>
      <w:r w:rsidRPr="006E6F99">
        <w:rPr>
          <w:rFonts w:ascii="Times New Roman" w:hAnsi="Times New Roman"/>
          <w:bCs/>
          <w:sz w:val="24"/>
          <w:szCs w:val="24"/>
        </w:rPr>
        <w:t>).</w:t>
      </w:r>
    </w:p>
    <w:p w:rsidR="000E5583" w:rsidRPr="006E6F99" w:rsidRDefault="000E5583" w:rsidP="00495902">
      <w:pPr>
        <w:pStyle w:val="ae"/>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rPr>
        <w:t>Портер</w:t>
      </w:r>
      <w:r w:rsidR="00755E83" w:rsidRPr="006E6F99">
        <w:rPr>
          <w:rFonts w:ascii="Times New Roman" w:hAnsi="Times New Roman"/>
          <w:sz w:val="24"/>
          <w:szCs w:val="24"/>
        </w:rPr>
        <w:t>, М. Конкуренция: п</w:t>
      </w:r>
      <w:r w:rsidRPr="006E6F99">
        <w:rPr>
          <w:rFonts w:ascii="Times New Roman" w:hAnsi="Times New Roman"/>
          <w:sz w:val="24"/>
          <w:szCs w:val="24"/>
        </w:rPr>
        <w:t xml:space="preserve">ер. с англ. </w:t>
      </w:r>
      <w:r w:rsidR="00755E83" w:rsidRPr="006E6F99">
        <w:rPr>
          <w:rFonts w:ascii="Times New Roman" w:hAnsi="Times New Roman"/>
          <w:sz w:val="24"/>
          <w:szCs w:val="24"/>
        </w:rPr>
        <w:t xml:space="preserve">/ М. Портер. </w:t>
      </w:r>
      <w:r w:rsidR="00755E83" w:rsidRPr="006E6F99">
        <w:rPr>
          <w:rFonts w:ascii="Times New Roman" w:hAnsi="Times New Roman"/>
          <w:sz w:val="24"/>
          <w:szCs w:val="24"/>
        </w:rPr>
        <w:sym w:font="Symbol" w:char="F02D"/>
      </w:r>
      <w:r w:rsidRPr="006E6F99">
        <w:rPr>
          <w:rFonts w:ascii="Times New Roman" w:hAnsi="Times New Roman"/>
          <w:sz w:val="24"/>
          <w:szCs w:val="24"/>
        </w:rPr>
        <w:t xml:space="preserve"> М.: </w:t>
      </w:r>
      <w:r w:rsidR="00755E83" w:rsidRPr="006E6F99">
        <w:rPr>
          <w:rFonts w:ascii="Times New Roman" w:hAnsi="Times New Roman"/>
          <w:sz w:val="24"/>
          <w:szCs w:val="24"/>
        </w:rPr>
        <w:t>Вильямс</w:t>
      </w:r>
      <w:r w:rsidRPr="006E6F99">
        <w:rPr>
          <w:rFonts w:ascii="Times New Roman" w:hAnsi="Times New Roman"/>
          <w:sz w:val="24"/>
          <w:szCs w:val="24"/>
        </w:rPr>
        <w:t>, 2001.</w:t>
      </w:r>
      <w:r w:rsidR="00755E83" w:rsidRPr="006E6F99">
        <w:rPr>
          <w:rFonts w:ascii="Times New Roman" w:hAnsi="Times New Roman"/>
          <w:sz w:val="24"/>
          <w:szCs w:val="24"/>
        </w:rPr>
        <w:t xml:space="preserve"> </w:t>
      </w:r>
      <w:r w:rsidR="00755E83" w:rsidRPr="006E6F99">
        <w:rPr>
          <w:rFonts w:ascii="Times New Roman" w:hAnsi="Times New Roman"/>
          <w:sz w:val="24"/>
          <w:szCs w:val="24"/>
        </w:rPr>
        <w:sym w:font="Symbol" w:char="F02D"/>
      </w:r>
      <w:r w:rsidRPr="006E6F99">
        <w:rPr>
          <w:rFonts w:ascii="Times New Roman" w:hAnsi="Times New Roman"/>
          <w:sz w:val="24"/>
          <w:szCs w:val="24"/>
        </w:rPr>
        <w:t xml:space="preserve"> 221</w:t>
      </w:r>
      <w:r w:rsidR="00755E83" w:rsidRPr="006E6F99">
        <w:rPr>
          <w:rFonts w:ascii="Times New Roman" w:hAnsi="Times New Roman"/>
          <w:sz w:val="24"/>
          <w:szCs w:val="24"/>
        </w:rPr>
        <w:t>.</w:t>
      </w:r>
    </w:p>
    <w:p w:rsidR="00DE6BFA" w:rsidRPr="006E6F99" w:rsidRDefault="004F511A" w:rsidP="00495902">
      <w:pPr>
        <w:pStyle w:val="ae"/>
        <w:numPr>
          <w:ilvl w:val="0"/>
          <w:numId w:val="37"/>
        </w:numPr>
        <w:spacing w:before="100" w:beforeAutospacing="1" w:after="100" w:afterAutospacing="1" w:line="360" w:lineRule="auto"/>
        <w:jc w:val="both"/>
        <w:rPr>
          <w:rStyle w:val="FontStyle11"/>
          <w:sz w:val="24"/>
          <w:szCs w:val="24"/>
        </w:rPr>
      </w:pPr>
      <w:r w:rsidRPr="006E6F99">
        <w:rPr>
          <w:rStyle w:val="FontStyle11"/>
          <w:sz w:val="24"/>
          <w:szCs w:val="24"/>
        </w:rPr>
        <w:t>Преображенский</w:t>
      </w:r>
      <w:r w:rsidR="00755E83" w:rsidRPr="006E6F99">
        <w:rPr>
          <w:rStyle w:val="FontStyle11"/>
          <w:sz w:val="24"/>
          <w:szCs w:val="24"/>
        </w:rPr>
        <w:t>,</w:t>
      </w:r>
      <w:r w:rsidRPr="006E6F99">
        <w:rPr>
          <w:rStyle w:val="FontStyle11"/>
          <w:sz w:val="24"/>
          <w:szCs w:val="24"/>
        </w:rPr>
        <w:t xml:space="preserve"> В.С.  Необходимость системного подхода и понятие о рекреационной системе / В.С. Преображенский /</w:t>
      </w:r>
      <w:r w:rsidR="00755E83" w:rsidRPr="006E6F99">
        <w:rPr>
          <w:rStyle w:val="FontStyle11"/>
          <w:sz w:val="24"/>
          <w:szCs w:val="24"/>
        </w:rPr>
        <w:t>/</w:t>
      </w:r>
      <w:r w:rsidRPr="006E6F99">
        <w:rPr>
          <w:rStyle w:val="FontStyle11"/>
          <w:sz w:val="24"/>
          <w:szCs w:val="24"/>
        </w:rPr>
        <w:t xml:space="preserve"> Теоретические основы рекреационной географии. - </w:t>
      </w:r>
      <w:r w:rsidR="00755E83" w:rsidRPr="006E6F99">
        <w:rPr>
          <w:rStyle w:val="FontStyle11"/>
          <w:sz w:val="24"/>
          <w:szCs w:val="24"/>
        </w:rPr>
        <w:t>М.: Наука,</w:t>
      </w:r>
      <w:r w:rsidRPr="006E6F99">
        <w:rPr>
          <w:rStyle w:val="FontStyle11"/>
          <w:sz w:val="24"/>
          <w:szCs w:val="24"/>
        </w:rPr>
        <w:t xml:space="preserve"> 1975. – 224 с.</w:t>
      </w:r>
    </w:p>
    <w:p w:rsidR="00DE6BFA" w:rsidRPr="006E6F99" w:rsidRDefault="00DE6BFA" w:rsidP="00495902">
      <w:pPr>
        <w:pStyle w:val="ae"/>
        <w:numPr>
          <w:ilvl w:val="0"/>
          <w:numId w:val="37"/>
        </w:numPr>
        <w:spacing w:before="100" w:beforeAutospacing="1" w:after="100" w:afterAutospacing="1" w:line="360" w:lineRule="auto"/>
        <w:jc w:val="both"/>
        <w:rPr>
          <w:rStyle w:val="FontStyle11"/>
          <w:sz w:val="24"/>
          <w:szCs w:val="24"/>
        </w:rPr>
      </w:pPr>
      <w:r w:rsidRPr="006E6F99">
        <w:rPr>
          <w:rFonts w:ascii="Times New Roman" w:hAnsi="Times New Roman"/>
          <w:sz w:val="24"/>
          <w:szCs w:val="24"/>
        </w:rPr>
        <w:t>Проект «Золо</w:t>
      </w:r>
      <w:r w:rsidR="00630840" w:rsidRPr="006E6F99">
        <w:rPr>
          <w:rFonts w:ascii="Times New Roman" w:hAnsi="Times New Roman"/>
          <w:sz w:val="24"/>
          <w:szCs w:val="24"/>
        </w:rPr>
        <w:t>тые пески» [Электронный ресурс]</w:t>
      </w:r>
      <w:r w:rsidRPr="006E6F99">
        <w:rPr>
          <w:rFonts w:ascii="Times New Roman" w:hAnsi="Times New Roman"/>
          <w:sz w:val="24"/>
          <w:szCs w:val="24"/>
        </w:rPr>
        <w:t xml:space="preserve"> // Городской информационный портал города-курорта Анапа. </w:t>
      </w:r>
      <w:r w:rsidR="00630840" w:rsidRPr="006E6F99">
        <w:rPr>
          <w:rFonts w:ascii="Times New Roman" w:hAnsi="Times New Roman"/>
          <w:sz w:val="24"/>
          <w:szCs w:val="24"/>
        </w:rPr>
        <w:sym w:font="Symbol" w:char="F02D"/>
      </w:r>
      <w:r w:rsidR="00630840" w:rsidRPr="006E6F99">
        <w:rPr>
          <w:rFonts w:ascii="Times New Roman" w:hAnsi="Times New Roman"/>
          <w:sz w:val="24"/>
          <w:szCs w:val="24"/>
        </w:rPr>
        <w:t xml:space="preserve"> </w:t>
      </w:r>
      <w:r w:rsidRPr="006E6F99">
        <w:rPr>
          <w:rFonts w:ascii="Times New Roman" w:hAnsi="Times New Roman"/>
          <w:sz w:val="24"/>
          <w:szCs w:val="24"/>
        </w:rPr>
        <w:t>URL:</w:t>
      </w:r>
      <w:r w:rsidR="00630840" w:rsidRPr="006E6F99">
        <w:rPr>
          <w:rFonts w:ascii="Times New Roman" w:hAnsi="Times New Roman"/>
          <w:sz w:val="24"/>
          <w:szCs w:val="24"/>
        </w:rPr>
        <w:t xml:space="preserve"> </w:t>
      </w:r>
      <w:hyperlink r:id="rId73" w:history="1">
        <w:r w:rsidR="00630840" w:rsidRPr="006E6F99">
          <w:rPr>
            <w:rStyle w:val="a5"/>
            <w:rFonts w:ascii="Times New Roman" w:hAnsi="Times New Roman"/>
            <w:color w:val="auto"/>
            <w:sz w:val="24"/>
            <w:szCs w:val="24"/>
          </w:rPr>
          <w:t>http://www.anapa.info/sobitiya/proekt-zolotie-peski/ ( дата обращения 16.06.2013</w:t>
        </w:r>
      </w:hyperlink>
      <w:r w:rsidRPr="006E6F99">
        <w:rPr>
          <w:rFonts w:ascii="Times New Roman" w:hAnsi="Times New Roman"/>
          <w:sz w:val="24"/>
          <w:szCs w:val="24"/>
        </w:rPr>
        <w:t>).</w:t>
      </w:r>
    </w:p>
    <w:p w:rsidR="004F511A" w:rsidRPr="006E6F99" w:rsidRDefault="004F511A" w:rsidP="00495902">
      <w:pPr>
        <w:pStyle w:val="ae"/>
        <w:numPr>
          <w:ilvl w:val="0"/>
          <w:numId w:val="37"/>
        </w:numPr>
        <w:spacing w:before="100" w:beforeAutospacing="1" w:after="100" w:afterAutospacing="1" w:line="360" w:lineRule="auto"/>
        <w:jc w:val="both"/>
        <w:rPr>
          <w:rFonts w:ascii="Times New Roman" w:hAnsi="Times New Roman"/>
          <w:sz w:val="24"/>
          <w:szCs w:val="24"/>
        </w:rPr>
      </w:pPr>
      <w:r w:rsidRPr="006E6F99">
        <w:rPr>
          <w:rStyle w:val="FontStyle11"/>
          <w:sz w:val="24"/>
          <w:szCs w:val="24"/>
        </w:rPr>
        <w:t xml:space="preserve"> </w:t>
      </w:r>
      <w:r w:rsidR="007C0090" w:rsidRPr="006E6F99">
        <w:rPr>
          <w:rFonts w:ascii="Times New Roman" w:hAnsi="Times New Roman"/>
          <w:sz w:val="24"/>
          <w:szCs w:val="24"/>
        </w:rPr>
        <w:t xml:space="preserve">Проект положений о территориальном планировании генерального плана игорной зоны </w:t>
      </w:r>
      <w:r w:rsidR="00630840" w:rsidRPr="006E6F99">
        <w:rPr>
          <w:rFonts w:ascii="Times New Roman" w:hAnsi="Times New Roman"/>
          <w:sz w:val="24"/>
          <w:szCs w:val="24"/>
        </w:rPr>
        <w:t>«</w:t>
      </w:r>
      <w:r w:rsidR="007C0090" w:rsidRPr="006E6F99">
        <w:rPr>
          <w:rFonts w:ascii="Times New Roman" w:hAnsi="Times New Roman"/>
          <w:sz w:val="24"/>
          <w:szCs w:val="24"/>
        </w:rPr>
        <w:t>Азов-Сити</w:t>
      </w:r>
      <w:r w:rsidR="00630840" w:rsidRPr="006E6F99">
        <w:rPr>
          <w:rFonts w:ascii="Times New Roman" w:hAnsi="Times New Roman"/>
          <w:sz w:val="24"/>
          <w:szCs w:val="24"/>
        </w:rPr>
        <w:t>»</w:t>
      </w:r>
      <w:r w:rsidR="007C0090" w:rsidRPr="006E6F99">
        <w:rPr>
          <w:rFonts w:ascii="Times New Roman" w:hAnsi="Times New Roman"/>
          <w:sz w:val="24"/>
          <w:szCs w:val="24"/>
        </w:rPr>
        <w:t xml:space="preserve"> [Электронный ресурс] /</w:t>
      </w:r>
      <w:r w:rsidR="00630840" w:rsidRPr="006E6F99">
        <w:rPr>
          <w:rFonts w:ascii="Times New Roman" w:hAnsi="Times New Roman"/>
          <w:sz w:val="24"/>
          <w:szCs w:val="24"/>
        </w:rPr>
        <w:t>/</w:t>
      </w:r>
      <w:r w:rsidR="007C0090" w:rsidRPr="006E6F99">
        <w:rPr>
          <w:rFonts w:ascii="Times New Roman" w:hAnsi="Times New Roman"/>
          <w:sz w:val="24"/>
          <w:szCs w:val="24"/>
        </w:rPr>
        <w:t xml:space="preserve"> Официальный портал  пра</w:t>
      </w:r>
      <w:r w:rsidR="00630840" w:rsidRPr="006E6F99">
        <w:rPr>
          <w:rFonts w:ascii="Times New Roman" w:hAnsi="Times New Roman"/>
          <w:sz w:val="24"/>
          <w:szCs w:val="24"/>
        </w:rPr>
        <w:t xml:space="preserve">вительства Ростовской области. </w:t>
      </w:r>
      <w:r w:rsidR="00630840" w:rsidRPr="006E6F99">
        <w:rPr>
          <w:rFonts w:ascii="Times New Roman" w:hAnsi="Times New Roman"/>
          <w:sz w:val="24"/>
          <w:szCs w:val="24"/>
        </w:rPr>
        <w:sym w:font="Symbol" w:char="F02D"/>
      </w:r>
      <w:r w:rsidR="007C0090" w:rsidRPr="006E6F99">
        <w:rPr>
          <w:rFonts w:ascii="Times New Roman" w:hAnsi="Times New Roman"/>
          <w:sz w:val="24"/>
          <w:szCs w:val="24"/>
        </w:rPr>
        <w:t xml:space="preserve"> </w:t>
      </w:r>
      <w:r w:rsidR="007C0090" w:rsidRPr="006E6F99">
        <w:rPr>
          <w:rFonts w:ascii="Times New Roman" w:hAnsi="Times New Roman"/>
          <w:sz w:val="24"/>
          <w:szCs w:val="24"/>
          <w:lang w:val="en-US"/>
        </w:rPr>
        <w:t>URL</w:t>
      </w:r>
      <w:r w:rsidR="007C0090" w:rsidRPr="006E6F99">
        <w:rPr>
          <w:rFonts w:ascii="Times New Roman" w:hAnsi="Times New Roman"/>
          <w:sz w:val="24"/>
          <w:szCs w:val="24"/>
        </w:rPr>
        <w:t xml:space="preserve">: </w:t>
      </w:r>
      <w:hyperlink r:id="rId74" w:history="1">
        <w:r w:rsidR="007C0090" w:rsidRPr="006E6F99">
          <w:rPr>
            <w:rStyle w:val="a5"/>
            <w:rFonts w:ascii="Times New Roman" w:hAnsi="Times New Roman"/>
            <w:color w:val="auto"/>
            <w:sz w:val="24"/>
            <w:szCs w:val="24"/>
          </w:rPr>
          <w:t>http://www.donland.ru/Default.aspx?pageid=88800</w:t>
        </w:r>
      </w:hyperlink>
      <w:hyperlink r:id="rId75" w:history="1">
        <w:r w:rsidR="007C0090" w:rsidRPr="006E6F99">
          <w:rPr>
            <w:rStyle w:val="a5"/>
            <w:rFonts w:ascii="Times New Roman" w:hAnsi="Times New Roman"/>
            <w:color w:val="auto"/>
            <w:sz w:val="24"/>
            <w:szCs w:val="24"/>
          </w:rPr>
          <w:t>(дата</w:t>
        </w:r>
      </w:hyperlink>
      <w:r w:rsidR="007C0090" w:rsidRPr="006E6F99">
        <w:rPr>
          <w:rFonts w:ascii="Times New Roman" w:hAnsi="Times New Roman"/>
          <w:sz w:val="24"/>
          <w:szCs w:val="24"/>
        </w:rPr>
        <w:t xml:space="preserve"> обращения 12.05. 2013).</w:t>
      </w:r>
    </w:p>
    <w:p w:rsidR="00572FC2" w:rsidRPr="006E6F99" w:rsidRDefault="00572FC2" w:rsidP="00495902">
      <w:pPr>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rPr>
        <w:t xml:space="preserve">Проект Стратегии социально-экономического развития Краснодарского </w:t>
      </w:r>
      <w:r w:rsidR="00630840" w:rsidRPr="006E6F99">
        <w:rPr>
          <w:rFonts w:ascii="Times New Roman" w:hAnsi="Times New Roman"/>
          <w:sz w:val="24"/>
          <w:szCs w:val="24"/>
        </w:rPr>
        <w:t>края одобрен в Москв</w:t>
      </w:r>
      <w:r w:rsidRPr="006E6F99">
        <w:rPr>
          <w:rFonts w:ascii="Times New Roman" w:hAnsi="Times New Roman"/>
          <w:sz w:val="24"/>
          <w:szCs w:val="24"/>
        </w:rPr>
        <w:t>е</w:t>
      </w:r>
      <w:r w:rsidR="00630840" w:rsidRPr="006E6F99">
        <w:rPr>
          <w:rFonts w:ascii="Times New Roman" w:hAnsi="Times New Roman"/>
          <w:sz w:val="24"/>
          <w:szCs w:val="24"/>
        </w:rPr>
        <w:t xml:space="preserve"> </w:t>
      </w:r>
      <w:r w:rsidRPr="006E6F99">
        <w:rPr>
          <w:rFonts w:ascii="Times New Roman" w:hAnsi="Times New Roman"/>
          <w:sz w:val="24"/>
          <w:szCs w:val="24"/>
        </w:rPr>
        <w:t xml:space="preserve">[Электронный ресурс] // Информационное агентство  </w:t>
      </w:r>
      <w:r w:rsidRPr="006E6F99">
        <w:rPr>
          <w:rFonts w:ascii="Times New Roman" w:hAnsi="Times New Roman"/>
          <w:sz w:val="24"/>
          <w:szCs w:val="24"/>
          <w:lang w:val="en-US"/>
        </w:rPr>
        <w:t>REGNUM</w:t>
      </w:r>
      <w:r w:rsidRPr="006E6F99">
        <w:rPr>
          <w:rFonts w:ascii="Times New Roman" w:hAnsi="Times New Roman"/>
          <w:sz w:val="24"/>
          <w:szCs w:val="24"/>
        </w:rPr>
        <w:t xml:space="preserve"> </w:t>
      </w:r>
      <w:r w:rsidRPr="006E6F99">
        <w:rPr>
          <w:rFonts w:ascii="Times New Roman" w:hAnsi="Times New Roman"/>
          <w:sz w:val="24"/>
          <w:szCs w:val="24"/>
        </w:rPr>
        <w:lastRenderedPageBreak/>
        <w:t>[</w:t>
      </w:r>
      <w:proofErr w:type="spellStart"/>
      <w:r w:rsidRPr="006E6F99">
        <w:rPr>
          <w:rFonts w:ascii="Times New Roman" w:hAnsi="Times New Roman"/>
          <w:sz w:val="24"/>
          <w:szCs w:val="24"/>
        </w:rPr>
        <w:t>Электоронный</w:t>
      </w:r>
      <w:proofErr w:type="spellEnd"/>
      <w:r w:rsidRPr="006E6F99">
        <w:rPr>
          <w:rFonts w:ascii="Times New Roman" w:hAnsi="Times New Roman"/>
          <w:sz w:val="24"/>
          <w:szCs w:val="24"/>
        </w:rPr>
        <w:t xml:space="preserve"> ресурс]. – </w:t>
      </w:r>
      <w:r w:rsidRPr="006E6F99">
        <w:rPr>
          <w:rFonts w:ascii="Times New Roman" w:hAnsi="Times New Roman"/>
          <w:sz w:val="24"/>
          <w:szCs w:val="24"/>
          <w:lang w:val="en-US"/>
        </w:rPr>
        <w:t>URL</w:t>
      </w:r>
      <w:r w:rsidRPr="006E6F99">
        <w:rPr>
          <w:rFonts w:ascii="Times New Roman" w:hAnsi="Times New Roman"/>
          <w:sz w:val="24"/>
          <w:szCs w:val="24"/>
        </w:rPr>
        <w:t xml:space="preserve">: </w:t>
      </w:r>
      <w:hyperlink r:id="rId76" w:history="1">
        <w:r w:rsidRPr="006E6F99">
          <w:rPr>
            <w:rStyle w:val="a5"/>
            <w:rFonts w:ascii="Times New Roman" w:hAnsi="Times New Roman"/>
            <w:color w:val="auto"/>
            <w:sz w:val="24"/>
            <w:szCs w:val="24"/>
            <w:lang w:val="en-US"/>
          </w:rPr>
          <w:t>http</w:t>
        </w:r>
        <w:r w:rsidRPr="006E6F99">
          <w:rPr>
            <w:rStyle w:val="a5"/>
            <w:rFonts w:ascii="Times New Roman" w:hAnsi="Times New Roman"/>
            <w:color w:val="auto"/>
            <w:sz w:val="24"/>
            <w:szCs w:val="24"/>
          </w:rPr>
          <w:t>://</w:t>
        </w:r>
        <w:r w:rsidRPr="006E6F99">
          <w:rPr>
            <w:rStyle w:val="a5"/>
            <w:rFonts w:ascii="Times New Roman" w:hAnsi="Times New Roman"/>
            <w:color w:val="auto"/>
            <w:sz w:val="24"/>
            <w:szCs w:val="24"/>
            <w:lang w:val="en-US"/>
          </w:rPr>
          <w:t>www</w:t>
        </w:r>
        <w:r w:rsidRPr="006E6F99">
          <w:rPr>
            <w:rStyle w:val="a5"/>
            <w:rFonts w:ascii="Times New Roman" w:hAnsi="Times New Roman"/>
            <w:color w:val="auto"/>
            <w:sz w:val="24"/>
            <w:szCs w:val="24"/>
          </w:rPr>
          <w:t>.</w:t>
        </w:r>
        <w:r w:rsidRPr="006E6F99">
          <w:rPr>
            <w:rStyle w:val="a5"/>
            <w:rFonts w:ascii="Times New Roman" w:hAnsi="Times New Roman"/>
            <w:color w:val="auto"/>
            <w:sz w:val="24"/>
            <w:szCs w:val="24"/>
            <w:lang w:val="en-US"/>
          </w:rPr>
          <w:t>regnum</w:t>
        </w:r>
        <w:r w:rsidRPr="006E6F99">
          <w:rPr>
            <w:rStyle w:val="a5"/>
            <w:rFonts w:ascii="Times New Roman" w:hAnsi="Times New Roman"/>
            <w:color w:val="auto"/>
            <w:sz w:val="24"/>
            <w:szCs w:val="24"/>
          </w:rPr>
          <w:t>.</w:t>
        </w:r>
        <w:proofErr w:type="spellStart"/>
        <w:r w:rsidRPr="006E6F99">
          <w:rPr>
            <w:rStyle w:val="a5"/>
            <w:rFonts w:ascii="Times New Roman" w:hAnsi="Times New Roman"/>
            <w:color w:val="auto"/>
            <w:sz w:val="24"/>
            <w:szCs w:val="24"/>
            <w:lang w:val="en-US"/>
          </w:rPr>
          <w:t>ru</w:t>
        </w:r>
        <w:proofErr w:type="spellEnd"/>
        <w:r w:rsidRPr="006E6F99">
          <w:rPr>
            <w:rStyle w:val="a5"/>
            <w:rFonts w:ascii="Times New Roman" w:hAnsi="Times New Roman"/>
            <w:color w:val="auto"/>
            <w:sz w:val="24"/>
            <w:szCs w:val="24"/>
          </w:rPr>
          <w:t>/</w:t>
        </w:r>
        <w:r w:rsidRPr="006E6F99">
          <w:rPr>
            <w:rStyle w:val="a5"/>
            <w:rFonts w:ascii="Times New Roman" w:hAnsi="Times New Roman"/>
            <w:color w:val="auto"/>
            <w:sz w:val="24"/>
            <w:szCs w:val="24"/>
            <w:lang w:val="en-US"/>
          </w:rPr>
          <w:t>news</w:t>
        </w:r>
        <w:r w:rsidRPr="006E6F99">
          <w:rPr>
            <w:rStyle w:val="a5"/>
            <w:rFonts w:ascii="Times New Roman" w:hAnsi="Times New Roman"/>
            <w:color w:val="auto"/>
            <w:sz w:val="24"/>
            <w:szCs w:val="24"/>
          </w:rPr>
          <w:t>/676386.</w:t>
        </w:r>
        <w:r w:rsidRPr="006E6F99">
          <w:rPr>
            <w:rStyle w:val="a5"/>
            <w:rFonts w:ascii="Times New Roman" w:hAnsi="Times New Roman"/>
            <w:color w:val="auto"/>
            <w:sz w:val="24"/>
            <w:szCs w:val="24"/>
            <w:lang w:val="en-US"/>
          </w:rPr>
          <w:t>html</w:t>
        </w:r>
      </w:hyperlink>
      <w:r w:rsidRPr="006E6F99">
        <w:rPr>
          <w:rFonts w:ascii="Times New Roman" w:hAnsi="Times New Roman"/>
          <w:sz w:val="24"/>
          <w:szCs w:val="24"/>
        </w:rPr>
        <w:t xml:space="preserve"> (дата обращения 19.07.2010).</w:t>
      </w:r>
    </w:p>
    <w:p w:rsidR="00905E17" w:rsidRPr="006E6F99" w:rsidRDefault="00905E17" w:rsidP="00495902">
      <w:pPr>
        <w:numPr>
          <w:ilvl w:val="0"/>
          <w:numId w:val="37"/>
        </w:numPr>
        <w:spacing w:before="100" w:beforeAutospacing="1" w:after="100" w:afterAutospacing="1" w:line="360" w:lineRule="auto"/>
        <w:jc w:val="both"/>
        <w:rPr>
          <w:rFonts w:ascii="Times New Roman" w:hAnsi="Times New Roman"/>
          <w:sz w:val="24"/>
          <w:szCs w:val="24"/>
        </w:rPr>
      </w:pPr>
      <w:proofErr w:type="spellStart"/>
      <w:r w:rsidRPr="006E6F99">
        <w:rPr>
          <w:rFonts w:ascii="Times New Roman" w:hAnsi="Times New Roman"/>
          <w:sz w:val="24"/>
          <w:szCs w:val="24"/>
        </w:rPr>
        <w:t>Проурзин</w:t>
      </w:r>
      <w:proofErr w:type="spellEnd"/>
      <w:r w:rsidR="00630840" w:rsidRPr="006E6F99">
        <w:rPr>
          <w:rFonts w:ascii="Times New Roman" w:hAnsi="Times New Roman"/>
          <w:sz w:val="24"/>
          <w:szCs w:val="24"/>
        </w:rPr>
        <w:t>,</w:t>
      </w:r>
      <w:r w:rsidRPr="006E6F99">
        <w:rPr>
          <w:rFonts w:ascii="Times New Roman" w:hAnsi="Times New Roman"/>
          <w:sz w:val="24"/>
          <w:szCs w:val="24"/>
        </w:rPr>
        <w:t xml:space="preserve"> Л.Ю. Туризм как экономическ</w:t>
      </w:r>
      <w:r w:rsidR="006B7E7D">
        <w:rPr>
          <w:rFonts w:ascii="Times New Roman" w:hAnsi="Times New Roman"/>
          <w:sz w:val="24"/>
          <w:szCs w:val="24"/>
        </w:rPr>
        <w:t>ий приоритет: монография / Л.Ю. </w:t>
      </w:r>
      <w:proofErr w:type="spellStart"/>
      <w:r w:rsidRPr="006E6F99">
        <w:rPr>
          <w:rFonts w:ascii="Times New Roman" w:hAnsi="Times New Roman"/>
          <w:sz w:val="24"/>
          <w:szCs w:val="24"/>
        </w:rPr>
        <w:t>Проурзин</w:t>
      </w:r>
      <w:proofErr w:type="spellEnd"/>
      <w:r w:rsidRPr="006E6F99">
        <w:rPr>
          <w:rFonts w:ascii="Times New Roman" w:hAnsi="Times New Roman"/>
          <w:sz w:val="24"/>
          <w:szCs w:val="24"/>
        </w:rPr>
        <w:t xml:space="preserve">. – М.: </w:t>
      </w:r>
      <w:hyperlink r:id="rId77" w:tooltip="      Посмотреть все книги данного издательства       " w:history="1">
        <w:r w:rsidRPr="006E6F99">
          <w:rPr>
            <w:rStyle w:val="a5"/>
            <w:rFonts w:ascii="Times New Roman" w:hAnsi="Times New Roman"/>
            <w:color w:val="auto"/>
            <w:sz w:val="24"/>
            <w:szCs w:val="24"/>
          </w:rPr>
          <w:t>Новый век</w:t>
        </w:r>
      </w:hyperlink>
      <w:r w:rsidRPr="006E6F99">
        <w:rPr>
          <w:rFonts w:ascii="Times New Roman" w:hAnsi="Times New Roman"/>
          <w:iCs/>
          <w:sz w:val="24"/>
          <w:szCs w:val="24"/>
        </w:rPr>
        <w:t>, 2004. – 216 с.</w:t>
      </w:r>
    </w:p>
    <w:p w:rsidR="00565D10" w:rsidRPr="006E6F99" w:rsidRDefault="00572FC2" w:rsidP="00495902">
      <w:pPr>
        <w:numPr>
          <w:ilvl w:val="0"/>
          <w:numId w:val="37"/>
        </w:numPr>
        <w:spacing w:before="100" w:beforeAutospacing="1" w:after="100" w:afterAutospacing="1" w:line="360" w:lineRule="auto"/>
        <w:jc w:val="both"/>
        <w:rPr>
          <w:rFonts w:ascii="Times New Roman" w:hAnsi="Times New Roman"/>
          <w:sz w:val="24"/>
          <w:szCs w:val="24"/>
        </w:rPr>
      </w:pPr>
      <w:proofErr w:type="spellStart"/>
      <w:r w:rsidRPr="006E6F99">
        <w:rPr>
          <w:rFonts w:ascii="Times New Roman" w:hAnsi="Times New Roman"/>
          <w:sz w:val="24"/>
          <w:szCs w:val="24"/>
        </w:rPr>
        <w:t>Пчелинцев</w:t>
      </w:r>
      <w:proofErr w:type="spellEnd"/>
      <w:r w:rsidRPr="006E6F99">
        <w:rPr>
          <w:rFonts w:ascii="Times New Roman" w:hAnsi="Times New Roman"/>
          <w:sz w:val="24"/>
          <w:szCs w:val="24"/>
        </w:rPr>
        <w:t xml:space="preserve">, О.С. </w:t>
      </w:r>
      <w:r w:rsidR="003711AC" w:rsidRPr="006E6F99">
        <w:rPr>
          <w:rFonts w:ascii="Times New Roman" w:hAnsi="Times New Roman"/>
          <w:sz w:val="24"/>
          <w:szCs w:val="24"/>
        </w:rPr>
        <w:t xml:space="preserve">Проблемы социально – </w:t>
      </w:r>
      <w:r w:rsidR="00565D10" w:rsidRPr="006E6F99">
        <w:rPr>
          <w:rFonts w:ascii="Times New Roman" w:hAnsi="Times New Roman"/>
          <w:sz w:val="24"/>
          <w:szCs w:val="24"/>
        </w:rPr>
        <w:t>экономического обоснования региональной пол</w:t>
      </w:r>
      <w:r w:rsidR="006B14C4" w:rsidRPr="006E6F99">
        <w:rPr>
          <w:rFonts w:ascii="Times New Roman" w:hAnsi="Times New Roman"/>
          <w:sz w:val="24"/>
          <w:szCs w:val="24"/>
        </w:rPr>
        <w:t xml:space="preserve">итики: </w:t>
      </w:r>
      <w:proofErr w:type="spellStart"/>
      <w:r w:rsidR="006B14C4" w:rsidRPr="006E6F99">
        <w:rPr>
          <w:rFonts w:ascii="Times New Roman" w:hAnsi="Times New Roman"/>
          <w:sz w:val="24"/>
          <w:szCs w:val="24"/>
        </w:rPr>
        <w:t>дис</w:t>
      </w:r>
      <w:proofErr w:type="spellEnd"/>
      <w:r w:rsidR="006B14C4" w:rsidRPr="006E6F99">
        <w:rPr>
          <w:rFonts w:ascii="Times New Roman" w:hAnsi="Times New Roman"/>
          <w:sz w:val="24"/>
          <w:szCs w:val="24"/>
        </w:rPr>
        <w:t xml:space="preserve">. ... д-ра </w:t>
      </w:r>
      <w:proofErr w:type="spellStart"/>
      <w:r w:rsidR="006B14C4" w:rsidRPr="006E6F99">
        <w:rPr>
          <w:rFonts w:ascii="Times New Roman" w:hAnsi="Times New Roman"/>
          <w:sz w:val="24"/>
          <w:szCs w:val="24"/>
        </w:rPr>
        <w:t>экон</w:t>
      </w:r>
      <w:proofErr w:type="spellEnd"/>
      <w:r w:rsidR="006B14C4" w:rsidRPr="006E6F99">
        <w:rPr>
          <w:rFonts w:ascii="Times New Roman" w:hAnsi="Times New Roman"/>
          <w:sz w:val="24"/>
          <w:szCs w:val="24"/>
        </w:rPr>
        <w:t xml:space="preserve">. наук / О.С. </w:t>
      </w:r>
      <w:proofErr w:type="spellStart"/>
      <w:r w:rsidR="006B14C4" w:rsidRPr="006E6F99">
        <w:rPr>
          <w:rFonts w:ascii="Times New Roman" w:hAnsi="Times New Roman"/>
          <w:sz w:val="24"/>
          <w:szCs w:val="24"/>
        </w:rPr>
        <w:t>Пчелинцев</w:t>
      </w:r>
      <w:proofErr w:type="spellEnd"/>
      <w:r w:rsidR="00565D10" w:rsidRPr="006E6F99">
        <w:rPr>
          <w:rFonts w:ascii="Times New Roman" w:hAnsi="Times New Roman"/>
          <w:sz w:val="24"/>
          <w:szCs w:val="24"/>
        </w:rPr>
        <w:t>. –</w:t>
      </w:r>
      <w:r w:rsidR="006B14C4" w:rsidRPr="006E6F99">
        <w:rPr>
          <w:rFonts w:ascii="Times New Roman" w:hAnsi="Times New Roman"/>
          <w:sz w:val="24"/>
          <w:szCs w:val="24"/>
        </w:rPr>
        <w:t xml:space="preserve"> </w:t>
      </w:r>
      <w:r w:rsidR="00441CBC" w:rsidRPr="006E6F99">
        <w:rPr>
          <w:rFonts w:ascii="Times New Roman" w:hAnsi="Times New Roman"/>
          <w:sz w:val="24"/>
          <w:szCs w:val="24"/>
        </w:rPr>
        <w:t>М., 2002. – 415 </w:t>
      </w:r>
      <w:r w:rsidR="00565D10" w:rsidRPr="006E6F99">
        <w:rPr>
          <w:rFonts w:ascii="Times New Roman" w:hAnsi="Times New Roman"/>
          <w:sz w:val="24"/>
          <w:szCs w:val="24"/>
        </w:rPr>
        <w:t xml:space="preserve">c. </w:t>
      </w:r>
    </w:p>
    <w:p w:rsidR="00565D10" w:rsidRPr="006E6F99" w:rsidRDefault="00565D10" w:rsidP="00495902">
      <w:pPr>
        <w:pStyle w:val="a7"/>
        <w:numPr>
          <w:ilvl w:val="0"/>
          <w:numId w:val="37"/>
        </w:numPr>
        <w:spacing w:before="100" w:beforeAutospacing="1" w:after="100" w:afterAutospacing="1" w:line="360" w:lineRule="auto"/>
        <w:contextualSpacing w:val="0"/>
        <w:jc w:val="both"/>
      </w:pPr>
      <w:r w:rsidRPr="006E6F99">
        <w:t>Радченко, А.И. Основы государственного и муниципального управления: системный подход / А.И. Радченко</w:t>
      </w:r>
      <w:r w:rsidR="006B14C4" w:rsidRPr="006E6F99">
        <w:t xml:space="preserve"> // </w:t>
      </w:r>
      <w:proofErr w:type="spellStart"/>
      <w:r w:rsidR="006B14C4" w:rsidRPr="006E6F99">
        <w:t>Регионология</w:t>
      </w:r>
      <w:proofErr w:type="spellEnd"/>
      <w:r w:rsidR="006B14C4" w:rsidRPr="006E6F99">
        <w:t xml:space="preserve">. </w:t>
      </w:r>
      <w:r w:rsidR="006B14C4" w:rsidRPr="006E6F99">
        <w:sym w:font="Symbol" w:char="F02D"/>
      </w:r>
      <w:r w:rsidRPr="006E6F99">
        <w:t xml:space="preserve"> 1994. </w:t>
      </w:r>
      <w:r w:rsidRPr="006E6F99">
        <w:rPr>
          <w:bCs/>
        </w:rPr>
        <w:t xml:space="preserve">– </w:t>
      </w:r>
      <w:r w:rsidR="006B14C4" w:rsidRPr="006E6F99">
        <w:t>№ 2</w:t>
      </w:r>
      <w:r w:rsidR="006B14C4" w:rsidRPr="006E6F99">
        <w:sym w:font="Symbol" w:char="F02D"/>
      </w:r>
      <w:r w:rsidRPr="006E6F99">
        <w:t>3.</w:t>
      </w:r>
      <w:r w:rsidRPr="006E6F99">
        <w:rPr>
          <w:bCs/>
        </w:rPr>
        <w:t xml:space="preserve"> – С.</w:t>
      </w:r>
      <w:r w:rsidRPr="006E6F99">
        <w:t xml:space="preserve"> 413.</w:t>
      </w:r>
    </w:p>
    <w:p w:rsidR="00565D10" w:rsidRPr="006E6F99" w:rsidRDefault="00565D10" w:rsidP="00495902">
      <w:pPr>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rPr>
        <w:t>Развитие проектного финансирования как способ сохранения инвестиционной активности на Юге России в условиях финансовог</w:t>
      </w:r>
      <w:r w:rsidR="006B7E7D">
        <w:rPr>
          <w:rFonts w:ascii="Times New Roman" w:hAnsi="Times New Roman"/>
          <w:sz w:val="24"/>
          <w:szCs w:val="24"/>
        </w:rPr>
        <w:t>о кризиса / Л.А. </w:t>
      </w:r>
      <w:r w:rsidR="00441CBC" w:rsidRPr="006E6F99">
        <w:rPr>
          <w:rFonts w:ascii="Times New Roman" w:hAnsi="Times New Roman"/>
          <w:sz w:val="24"/>
          <w:szCs w:val="24"/>
        </w:rPr>
        <w:t>Воронина, Э.Н. </w:t>
      </w:r>
      <w:proofErr w:type="spellStart"/>
      <w:r w:rsidRPr="006E6F99">
        <w:rPr>
          <w:rFonts w:ascii="Times New Roman" w:hAnsi="Times New Roman"/>
          <w:sz w:val="24"/>
          <w:szCs w:val="24"/>
        </w:rPr>
        <w:t>Колкарева</w:t>
      </w:r>
      <w:proofErr w:type="spellEnd"/>
      <w:r w:rsidRPr="006E6F99">
        <w:rPr>
          <w:rFonts w:ascii="Times New Roman" w:hAnsi="Times New Roman"/>
          <w:sz w:val="24"/>
          <w:szCs w:val="24"/>
        </w:rPr>
        <w:t xml:space="preserve">, А.А. Алексеенко, Н.Н. </w:t>
      </w:r>
      <w:proofErr w:type="spellStart"/>
      <w:r w:rsidRPr="006E6F99">
        <w:rPr>
          <w:rFonts w:ascii="Times New Roman" w:hAnsi="Times New Roman"/>
          <w:sz w:val="24"/>
          <w:szCs w:val="24"/>
        </w:rPr>
        <w:t>Симонянц</w:t>
      </w:r>
      <w:proofErr w:type="spellEnd"/>
      <w:r w:rsidRPr="006E6F99">
        <w:rPr>
          <w:rFonts w:ascii="Times New Roman" w:hAnsi="Times New Roman"/>
          <w:sz w:val="24"/>
          <w:szCs w:val="24"/>
        </w:rPr>
        <w:t xml:space="preserve"> // Экономический анали</w:t>
      </w:r>
      <w:r w:rsidR="00441CBC" w:rsidRPr="006E6F99">
        <w:rPr>
          <w:rFonts w:ascii="Times New Roman" w:hAnsi="Times New Roman"/>
          <w:sz w:val="24"/>
          <w:szCs w:val="24"/>
        </w:rPr>
        <w:t xml:space="preserve">з: теория и практика. – 2009. </w:t>
      </w:r>
      <w:r w:rsidR="00441CBC" w:rsidRPr="006E6F99">
        <w:rPr>
          <w:rFonts w:ascii="Times New Roman" w:hAnsi="Times New Roman"/>
          <w:sz w:val="24"/>
          <w:szCs w:val="24"/>
        </w:rPr>
        <w:sym w:font="Symbol" w:char="F02D"/>
      </w:r>
      <w:r w:rsidR="00441CBC" w:rsidRPr="006E6F99">
        <w:rPr>
          <w:rFonts w:ascii="Times New Roman" w:hAnsi="Times New Roman"/>
          <w:sz w:val="24"/>
          <w:szCs w:val="24"/>
        </w:rPr>
        <w:t xml:space="preserve"> </w:t>
      </w:r>
      <w:r w:rsidRPr="006E6F99">
        <w:rPr>
          <w:rFonts w:ascii="Times New Roman" w:hAnsi="Times New Roman"/>
          <w:sz w:val="24"/>
          <w:szCs w:val="24"/>
        </w:rPr>
        <w:t xml:space="preserve">№29. </w:t>
      </w:r>
    </w:p>
    <w:p w:rsidR="00565D10" w:rsidRPr="006E6F99" w:rsidRDefault="00565D10" w:rsidP="00495902">
      <w:pPr>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rPr>
        <w:t xml:space="preserve">Развитие туризма в Краснодарском крае [Электронный ресурс] // Кубань Инфо. – </w:t>
      </w:r>
      <w:r w:rsidRPr="006E6F99">
        <w:rPr>
          <w:rFonts w:ascii="Times New Roman" w:hAnsi="Times New Roman"/>
          <w:sz w:val="24"/>
          <w:szCs w:val="24"/>
          <w:lang w:val="en-US"/>
        </w:rPr>
        <w:t>URL</w:t>
      </w:r>
      <w:r w:rsidRPr="006E6F99">
        <w:rPr>
          <w:rFonts w:ascii="Times New Roman" w:hAnsi="Times New Roman"/>
          <w:sz w:val="24"/>
          <w:szCs w:val="24"/>
        </w:rPr>
        <w:t xml:space="preserve">: http://region.kuban.info/turizm/ </w:t>
      </w:r>
      <w:proofErr w:type="spellStart"/>
      <w:r w:rsidRPr="006E6F99">
        <w:rPr>
          <w:rFonts w:ascii="Times New Roman" w:hAnsi="Times New Roman"/>
          <w:sz w:val="24"/>
          <w:szCs w:val="24"/>
        </w:rPr>
        <w:t>route</w:t>
      </w:r>
      <w:proofErr w:type="spellEnd"/>
      <w:r w:rsidRPr="006E6F99">
        <w:rPr>
          <w:rFonts w:ascii="Times New Roman" w:hAnsi="Times New Roman"/>
          <w:sz w:val="24"/>
          <w:szCs w:val="24"/>
        </w:rPr>
        <w:t xml:space="preserve"> / </w:t>
      </w:r>
      <w:proofErr w:type="spellStart"/>
      <w:r w:rsidRPr="006E6F99">
        <w:rPr>
          <w:rFonts w:ascii="Times New Roman" w:hAnsi="Times New Roman"/>
          <w:sz w:val="24"/>
          <w:szCs w:val="24"/>
        </w:rPr>
        <w:t>Oks</w:t>
      </w:r>
      <w:proofErr w:type="spellEnd"/>
      <w:r w:rsidRPr="006E6F99">
        <w:rPr>
          <w:rFonts w:ascii="Times New Roman" w:hAnsi="Times New Roman"/>
          <w:sz w:val="24"/>
          <w:szCs w:val="24"/>
        </w:rPr>
        <w:t xml:space="preserve">. </w:t>
      </w:r>
    </w:p>
    <w:p w:rsidR="00783D29" w:rsidRPr="006E6F99" w:rsidRDefault="00783D29" w:rsidP="00495902">
      <w:pPr>
        <w:numPr>
          <w:ilvl w:val="0"/>
          <w:numId w:val="37"/>
        </w:numPr>
        <w:spacing w:before="100" w:beforeAutospacing="1" w:after="100" w:afterAutospacing="1" w:line="360" w:lineRule="auto"/>
        <w:jc w:val="both"/>
        <w:rPr>
          <w:rStyle w:val="FontStyle11"/>
          <w:sz w:val="24"/>
          <w:szCs w:val="24"/>
        </w:rPr>
      </w:pPr>
      <w:r w:rsidRPr="006E6F99">
        <w:rPr>
          <w:rStyle w:val="FontStyle11"/>
          <w:sz w:val="24"/>
          <w:szCs w:val="24"/>
        </w:rPr>
        <w:t xml:space="preserve">Разнообразие ТРС и их типизация. </w:t>
      </w:r>
      <w:r w:rsidR="00441CBC" w:rsidRPr="006E6F99">
        <w:rPr>
          <w:rStyle w:val="FontStyle11"/>
          <w:sz w:val="24"/>
          <w:szCs w:val="24"/>
        </w:rPr>
        <w:sym w:font="Symbol" w:char="F02D"/>
      </w:r>
      <w:r w:rsidR="00905E17" w:rsidRPr="006E6F99">
        <w:rPr>
          <w:rStyle w:val="FontStyle11"/>
          <w:sz w:val="24"/>
          <w:szCs w:val="24"/>
        </w:rPr>
        <w:t xml:space="preserve"> </w:t>
      </w:r>
      <w:r w:rsidRPr="006E6F99">
        <w:rPr>
          <w:rStyle w:val="FontStyle11"/>
          <w:sz w:val="24"/>
          <w:szCs w:val="24"/>
        </w:rPr>
        <w:t>М.: Наука, 1975.</w:t>
      </w:r>
    </w:p>
    <w:p w:rsidR="00F47991" w:rsidRPr="006E6F99" w:rsidRDefault="00F47991" w:rsidP="00495902">
      <w:pPr>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rPr>
        <w:t>Рейтинг инвестиционной привлекательности регионов Юга России в 2013 году [Электронный ресурс] // Рейтинговое агентство Эксперт-Ра</w:t>
      </w:r>
      <w:r w:rsidR="00441CBC" w:rsidRPr="006E6F99">
        <w:rPr>
          <w:rFonts w:ascii="Times New Roman" w:hAnsi="Times New Roman"/>
          <w:sz w:val="24"/>
          <w:szCs w:val="24"/>
        </w:rPr>
        <w:t>.</w:t>
      </w:r>
      <w:r w:rsidRPr="006E6F99">
        <w:rPr>
          <w:rFonts w:ascii="Times New Roman" w:hAnsi="Times New Roman"/>
          <w:sz w:val="24"/>
          <w:szCs w:val="24"/>
        </w:rPr>
        <w:t xml:space="preserve"> – </w:t>
      </w:r>
      <w:r w:rsidRPr="006E6F99">
        <w:rPr>
          <w:rFonts w:ascii="Times New Roman" w:hAnsi="Times New Roman"/>
          <w:sz w:val="24"/>
          <w:szCs w:val="24"/>
          <w:lang w:val="en-US"/>
        </w:rPr>
        <w:t>URL</w:t>
      </w:r>
      <w:r w:rsidRPr="006E6F99">
        <w:rPr>
          <w:rFonts w:ascii="Times New Roman" w:hAnsi="Times New Roman"/>
          <w:sz w:val="24"/>
          <w:szCs w:val="24"/>
        </w:rPr>
        <w:t>: http://expert.ru/ratings/investitsionnyij-potentsial-rossijskih-regionov-v-2013-godu_1/</w:t>
      </w:r>
    </w:p>
    <w:p w:rsidR="00565D10" w:rsidRPr="006E6F99" w:rsidRDefault="00565D10" w:rsidP="00495902">
      <w:pPr>
        <w:pStyle w:val="ae"/>
        <w:numPr>
          <w:ilvl w:val="0"/>
          <w:numId w:val="37"/>
        </w:numPr>
        <w:spacing w:before="100" w:beforeAutospacing="1" w:after="100" w:afterAutospacing="1" w:line="360" w:lineRule="auto"/>
        <w:jc w:val="both"/>
        <w:rPr>
          <w:rFonts w:ascii="Times New Roman" w:hAnsi="Times New Roman"/>
          <w:sz w:val="24"/>
          <w:szCs w:val="24"/>
        </w:rPr>
      </w:pPr>
      <w:proofErr w:type="spellStart"/>
      <w:r w:rsidRPr="006E6F99">
        <w:rPr>
          <w:rFonts w:ascii="Times New Roman" w:hAnsi="Times New Roman"/>
          <w:sz w:val="24"/>
          <w:szCs w:val="24"/>
          <w:lang w:eastAsia="ru-RU"/>
        </w:rPr>
        <w:t>Ример</w:t>
      </w:r>
      <w:proofErr w:type="spellEnd"/>
      <w:r w:rsidR="00441CBC" w:rsidRPr="006E6F99">
        <w:rPr>
          <w:rFonts w:ascii="Times New Roman" w:hAnsi="Times New Roman"/>
          <w:sz w:val="24"/>
          <w:szCs w:val="24"/>
          <w:lang w:eastAsia="ru-RU"/>
        </w:rPr>
        <w:t>,</w:t>
      </w:r>
      <w:r w:rsidRPr="006E6F99">
        <w:rPr>
          <w:rFonts w:ascii="Times New Roman" w:hAnsi="Times New Roman"/>
          <w:sz w:val="24"/>
          <w:szCs w:val="24"/>
          <w:lang w:eastAsia="ru-RU"/>
        </w:rPr>
        <w:t xml:space="preserve"> М.И. Экономическая оценка инвестиций / М.И. </w:t>
      </w:r>
      <w:proofErr w:type="spellStart"/>
      <w:r w:rsidRPr="006E6F99">
        <w:rPr>
          <w:rFonts w:ascii="Times New Roman" w:hAnsi="Times New Roman"/>
          <w:sz w:val="24"/>
          <w:szCs w:val="24"/>
          <w:lang w:eastAsia="ru-RU"/>
        </w:rPr>
        <w:t>Ример</w:t>
      </w:r>
      <w:proofErr w:type="spellEnd"/>
      <w:r w:rsidRPr="006E6F99">
        <w:rPr>
          <w:rFonts w:ascii="Times New Roman" w:hAnsi="Times New Roman"/>
          <w:sz w:val="24"/>
          <w:szCs w:val="24"/>
          <w:lang w:eastAsia="ru-RU"/>
        </w:rPr>
        <w:t xml:space="preserve">. </w:t>
      </w:r>
      <w:r w:rsidRPr="006E6F99">
        <w:rPr>
          <w:rFonts w:ascii="Times New Roman" w:hAnsi="Times New Roman"/>
          <w:sz w:val="24"/>
          <w:szCs w:val="24"/>
        </w:rPr>
        <w:t>– СПб.:</w:t>
      </w:r>
      <w:r w:rsidRPr="006E6F99">
        <w:rPr>
          <w:rFonts w:ascii="Times New Roman" w:hAnsi="Times New Roman"/>
          <w:sz w:val="24"/>
          <w:szCs w:val="24"/>
          <w:lang w:eastAsia="ru-RU"/>
        </w:rPr>
        <w:t xml:space="preserve"> Питер, 2009. </w:t>
      </w:r>
      <w:r w:rsidRPr="006E6F99">
        <w:rPr>
          <w:rFonts w:ascii="Times New Roman" w:hAnsi="Times New Roman"/>
          <w:sz w:val="24"/>
          <w:szCs w:val="24"/>
        </w:rPr>
        <w:t>– 416 с.</w:t>
      </w:r>
    </w:p>
    <w:p w:rsidR="00565D10" w:rsidRPr="006E6F99" w:rsidRDefault="00565D10" w:rsidP="00495902">
      <w:pPr>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rPr>
        <w:t>Роль инвестиций в развитии курортного и олимпийского строительства города-курорт</w:t>
      </w:r>
      <w:r w:rsidR="00441CBC" w:rsidRPr="006E6F99">
        <w:rPr>
          <w:rFonts w:ascii="Times New Roman" w:hAnsi="Times New Roman"/>
          <w:sz w:val="24"/>
          <w:szCs w:val="24"/>
        </w:rPr>
        <w:t>а Сочи / М.Ю.  Беликов [и др.]; п</w:t>
      </w:r>
      <w:r w:rsidRPr="006E6F99">
        <w:rPr>
          <w:rFonts w:ascii="Times New Roman" w:hAnsi="Times New Roman"/>
          <w:sz w:val="24"/>
          <w:szCs w:val="24"/>
        </w:rPr>
        <w:t xml:space="preserve">од ред. В.Г. </w:t>
      </w:r>
      <w:proofErr w:type="spellStart"/>
      <w:r w:rsidRPr="006E6F99">
        <w:rPr>
          <w:rFonts w:ascii="Times New Roman" w:hAnsi="Times New Roman"/>
          <w:sz w:val="24"/>
          <w:szCs w:val="24"/>
        </w:rPr>
        <w:t>Созанова</w:t>
      </w:r>
      <w:proofErr w:type="spellEnd"/>
      <w:r w:rsidRPr="006E6F99">
        <w:rPr>
          <w:rFonts w:ascii="Times New Roman" w:hAnsi="Times New Roman"/>
          <w:sz w:val="24"/>
          <w:szCs w:val="24"/>
        </w:rPr>
        <w:t xml:space="preserve">  //  Развитие регионов в XXI веке: Материалы I Международной научной конференци</w:t>
      </w:r>
      <w:r w:rsidR="00C50D58" w:rsidRPr="006E6F99">
        <w:rPr>
          <w:rFonts w:ascii="Times New Roman" w:hAnsi="Times New Roman"/>
          <w:sz w:val="24"/>
          <w:szCs w:val="24"/>
        </w:rPr>
        <w:t xml:space="preserve">и.  – Владикавказ:  ИПЦ СОГУ, 2013. – Ч. 2. </w:t>
      </w:r>
      <w:r w:rsidRPr="006E6F99">
        <w:rPr>
          <w:rFonts w:ascii="Times New Roman" w:hAnsi="Times New Roman"/>
          <w:sz w:val="24"/>
          <w:szCs w:val="24"/>
        </w:rPr>
        <w:t xml:space="preserve"> – </w:t>
      </w:r>
      <w:r w:rsidRPr="006E6F99">
        <w:rPr>
          <w:rFonts w:ascii="Times New Roman" w:hAnsi="Times New Roman"/>
          <w:sz w:val="24"/>
          <w:szCs w:val="24"/>
          <w:lang w:val="en-US"/>
        </w:rPr>
        <w:t>C</w:t>
      </w:r>
      <w:r w:rsidR="00C50D58" w:rsidRPr="006E6F99">
        <w:rPr>
          <w:rFonts w:ascii="Times New Roman" w:hAnsi="Times New Roman"/>
          <w:sz w:val="24"/>
          <w:szCs w:val="24"/>
        </w:rPr>
        <w:t>. 37</w:t>
      </w:r>
      <w:r w:rsidR="00C50D58" w:rsidRPr="006E6F99">
        <w:rPr>
          <w:rFonts w:ascii="Times New Roman" w:hAnsi="Times New Roman"/>
          <w:sz w:val="24"/>
          <w:szCs w:val="24"/>
        </w:rPr>
        <w:sym w:font="Symbol" w:char="F02D"/>
      </w:r>
      <w:r w:rsidRPr="006E6F99">
        <w:rPr>
          <w:rFonts w:ascii="Times New Roman" w:hAnsi="Times New Roman"/>
          <w:sz w:val="24"/>
          <w:szCs w:val="24"/>
        </w:rPr>
        <w:t>39.</w:t>
      </w:r>
    </w:p>
    <w:p w:rsidR="00565D10" w:rsidRPr="006E6F99" w:rsidRDefault="00C50D58" w:rsidP="00495902">
      <w:pPr>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rPr>
        <w:t xml:space="preserve">Романов, А.А. География туризма: </w:t>
      </w:r>
      <w:proofErr w:type="spellStart"/>
      <w:r w:rsidRPr="006E6F99">
        <w:rPr>
          <w:rFonts w:ascii="Times New Roman" w:hAnsi="Times New Roman"/>
          <w:sz w:val="24"/>
          <w:szCs w:val="24"/>
        </w:rPr>
        <w:t>учеб.пособие</w:t>
      </w:r>
      <w:proofErr w:type="spellEnd"/>
      <w:r w:rsidR="00565D10" w:rsidRPr="006E6F99">
        <w:rPr>
          <w:rFonts w:ascii="Times New Roman" w:hAnsi="Times New Roman"/>
          <w:sz w:val="24"/>
          <w:szCs w:val="24"/>
        </w:rPr>
        <w:t xml:space="preserve"> / А.А. Ро</w:t>
      </w:r>
      <w:r w:rsidR="006B7E7D">
        <w:rPr>
          <w:rFonts w:ascii="Times New Roman" w:hAnsi="Times New Roman"/>
          <w:sz w:val="24"/>
          <w:szCs w:val="24"/>
        </w:rPr>
        <w:t>манов, Р.Г. </w:t>
      </w:r>
      <w:proofErr w:type="spellStart"/>
      <w:r w:rsidRPr="006E6F99">
        <w:rPr>
          <w:rFonts w:ascii="Times New Roman" w:hAnsi="Times New Roman"/>
          <w:sz w:val="24"/>
          <w:szCs w:val="24"/>
        </w:rPr>
        <w:t>Саанякц</w:t>
      </w:r>
      <w:proofErr w:type="spellEnd"/>
      <w:r w:rsidRPr="006E6F99">
        <w:rPr>
          <w:rFonts w:ascii="Times New Roman" w:hAnsi="Times New Roman"/>
          <w:sz w:val="24"/>
          <w:szCs w:val="24"/>
        </w:rPr>
        <w:t>. – М.:  Советский</w:t>
      </w:r>
      <w:r w:rsidR="00565D10" w:rsidRPr="006E6F99">
        <w:rPr>
          <w:rFonts w:ascii="Times New Roman" w:hAnsi="Times New Roman"/>
          <w:sz w:val="24"/>
          <w:szCs w:val="24"/>
        </w:rPr>
        <w:t xml:space="preserve"> Спорт, 2004. </w:t>
      </w:r>
    </w:p>
    <w:p w:rsidR="00572FC2" w:rsidRPr="006E6F99" w:rsidRDefault="00572FC2" w:rsidP="00495902">
      <w:pPr>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rPr>
        <w:t>Ростовская область [Эле</w:t>
      </w:r>
      <w:r w:rsidR="00C50D58" w:rsidRPr="006E6F99">
        <w:rPr>
          <w:rFonts w:ascii="Times New Roman" w:hAnsi="Times New Roman"/>
          <w:sz w:val="24"/>
          <w:szCs w:val="24"/>
        </w:rPr>
        <w:t xml:space="preserve">ктронный ресурс] // Инвест РФ. </w:t>
      </w:r>
      <w:r w:rsidR="00C50D58" w:rsidRPr="006E6F99">
        <w:rPr>
          <w:rFonts w:ascii="Times New Roman" w:hAnsi="Times New Roman"/>
          <w:sz w:val="24"/>
          <w:szCs w:val="24"/>
        </w:rPr>
        <w:sym w:font="Symbol" w:char="F02D"/>
      </w:r>
      <w:r w:rsidRPr="006E6F99">
        <w:rPr>
          <w:rFonts w:ascii="Times New Roman" w:hAnsi="Times New Roman"/>
          <w:sz w:val="24"/>
          <w:szCs w:val="24"/>
        </w:rPr>
        <w:t xml:space="preserve"> </w:t>
      </w:r>
      <w:r w:rsidRPr="006E6F99">
        <w:rPr>
          <w:rFonts w:ascii="Times New Roman" w:hAnsi="Times New Roman"/>
          <w:sz w:val="24"/>
          <w:szCs w:val="24"/>
          <w:lang w:val="en-US"/>
        </w:rPr>
        <w:t>URL</w:t>
      </w:r>
      <w:r w:rsidRPr="006E6F99">
        <w:rPr>
          <w:rFonts w:ascii="Times New Roman" w:hAnsi="Times New Roman"/>
          <w:sz w:val="24"/>
          <w:szCs w:val="24"/>
        </w:rPr>
        <w:t xml:space="preserve">: </w:t>
      </w:r>
      <w:hyperlink r:id="rId78" w:history="1">
        <w:r w:rsidRPr="006E6F99">
          <w:rPr>
            <w:rStyle w:val="a5"/>
            <w:rFonts w:ascii="Times New Roman" w:hAnsi="Times New Roman"/>
            <w:color w:val="auto"/>
            <w:sz w:val="24"/>
            <w:szCs w:val="24"/>
          </w:rPr>
          <w:t>http://www.investrf.com/ru/RU-ROS/org/</w:t>
        </w:r>
      </w:hyperlink>
      <w:r w:rsidR="00C50D58" w:rsidRPr="006E6F99">
        <w:rPr>
          <w:rFonts w:ascii="Times New Roman" w:hAnsi="Times New Roman"/>
          <w:sz w:val="24"/>
          <w:szCs w:val="24"/>
        </w:rPr>
        <w:t xml:space="preserve"> (дата обращения 27.03.2012)</w:t>
      </w:r>
    </w:p>
    <w:p w:rsidR="00565D10" w:rsidRPr="006E6F99" w:rsidRDefault="00565D10" w:rsidP="00495902">
      <w:pPr>
        <w:pStyle w:val="a7"/>
        <w:widowControl w:val="0"/>
        <w:numPr>
          <w:ilvl w:val="0"/>
          <w:numId w:val="37"/>
        </w:numPr>
        <w:suppressAutoHyphens/>
        <w:spacing w:before="100" w:beforeAutospacing="1" w:after="100" w:afterAutospacing="1" w:line="360" w:lineRule="auto"/>
        <w:ind w:right="-185"/>
        <w:contextualSpacing w:val="0"/>
        <w:jc w:val="both"/>
      </w:pPr>
      <w:r w:rsidRPr="006E6F99">
        <w:rPr>
          <w:rStyle w:val="postbody1"/>
        </w:rPr>
        <w:t xml:space="preserve">Рыбаков, С.А. Особые экономические зоны в России: налоговые льготы и преимущества / С.А. Рыбаков, Н.А. Фиш. </w:t>
      </w:r>
      <w:r w:rsidRPr="006E6F99">
        <w:t>– М.: Вершина,</w:t>
      </w:r>
      <w:r w:rsidRPr="006E6F99">
        <w:rPr>
          <w:rStyle w:val="postbody1"/>
        </w:rPr>
        <w:t xml:space="preserve">  2006.</w:t>
      </w:r>
      <w:r w:rsidRPr="006E6F99">
        <w:t xml:space="preserve"> – С. 256. </w:t>
      </w:r>
    </w:p>
    <w:p w:rsidR="00565D10" w:rsidRPr="006E6F99" w:rsidRDefault="00565D10" w:rsidP="00495902">
      <w:pPr>
        <w:pStyle w:val="a7"/>
        <w:numPr>
          <w:ilvl w:val="0"/>
          <w:numId w:val="37"/>
        </w:numPr>
        <w:spacing w:before="100" w:beforeAutospacing="1" w:after="100" w:afterAutospacing="1" w:line="360" w:lineRule="auto"/>
        <w:contextualSpacing w:val="0"/>
        <w:jc w:val="both"/>
        <w:outlineLvl w:val="3"/>
      </w:pPr>
      <w:proofErr w:type="spellStart"/>
      <w:r w:rsidRPr="006E6F99">
        <w:t>Рябошапко</w:t>
      </w:r>
      <w:proofErr w:type="spellEnd"/>
      <w:r w:rsidRPr="006E6F99">
        <w:t>, В.П. Особенности формирования туристско-рекреационного комплекса Юга России с учетом факторов риска и инвестиционн</w:t>
      </w:r>
      <w:r w:rsidR="00C50D58" w:rsidRPr="006E6F99">
        <w:t>ого обеспечения / В.П. </w:t>
      </w:r>
      <w:proofErr w:type="spellStart"/>
      <w:r w:rsidRPr="006E6F99">
        <w:t>Рябошапк</w:t>
      </w:r>
      <w:r w:rsidR="00C50D58" w:rsidRPr="006E6F99">
        <w:t>о</w:t>
      </w:r>
      <w:proofErr w:type="spellEnd"/>
      <w:r w:rsidR="00C50D58" w:rsidRPr="006E6F99">
        <w:t>, А.А. Сидоров, Д.В. Сидорова; п</w:t>
      </w:r>
      <w:r w:rsidRPr="006E6F99">
        <w:t>од общ</w:t>
      </w:r>
      <w:r w:rsidR="00C50D58" w:rsidRPr="006E6F99">
        <w:t>.</w:t>
      </w:r>
      <w:r w:rsidRPr="006E6F99">
        <w:t xml:space="preserve"> </w:t>
      </w:r>
      <w:r w:rsidR="00C50D58" w:rsidRPr="006E6F99">
        <w:t>р</w:t>
      </w:r>
      <w:r w:rsidRPr="006E6F99">
        <w:t>ед</w:t>
      </w:r>
      <w:r w:rsidR="00C50D58" w:rsidRPr="006E6F99">
        <w:t>.</w:t>
      </w:r>
      <w:r w:rsidRPr="006E6F99">
        <w:t xml:space="preserve"> д-ра физ.-мат. наук, </w:t>
      </w:r>
      <w:r w:rsidRPr="006E6F99">
        <w:lastRenderedPageBreak/>
        <w:t xml:space="preserve">проф. В.Г. </w:t>
      </w:r>
      <w:proofErr w:type="spellStart"/>
      <w:r w:rsidRPr="006E6F99">
        <w:t>Созанова</w:t>
      </w:r>
      <w:proofErr w:type="spellEnd"/>
      <w:r w:rsidRPr="006E6F99">
        <w:t xml:space="preserve"> //</w:t>
      </w:r>
      <w:r w:rsidR="00C50D58" w:rsidRPr="006E6F99">
        <w:t xml:space="preserve"> Развитие регионов в XXI веке: м</w:t>
      </w:r>
      <w:r w:rsidRPr="006E6F99">
        <w:t xml:space="preserve">атериалы I </w:t>
      </w:r>
      <w:proofErr w:type="spellStart"/>
      <w:r w:rsidRPr="006E6F99">
        <w:t>Междунар</w:t>
      </w:r>
      <w:proofErr w:type="spellEnd"/>
      <w:r w:rsidR="00C50D58" w:rsidRPr="006E6F99">
        <w:t xml:space="preserve">. </w:t>
      </w:r>
      <w:r w:rsidRPr="006E6F99">
        <w:t>науч</w:t>
      </w:r>
      <w:r w:rsidR="00C50D58" w:rsidRPr="006E6F99">
        <w:t>.</w:t>
      </w:r>
      <w:r w:rsidRPr="006E6F99">
        <w:t xml:space="preserve"> </w:t>
      </w:r>
      <w:proofErr w:type="spellStart"/>
      <w:r w:rsidRPr="006E6F99">
        <w:t>конф</w:t>
      </w:r>
      <w:proofErr w:type="spellEnd"/>
      <w:r w:rsidRPr="006E6F99">
        <w:t>. –</w:t>
      </w:r>
      <w:r w:rsidR="00C50D58" w:rsidRPr="006E6F99">
        <w:t xml:space="preserve"> Владикавказ: ИПЦ СОГУ, 2013. </w:t>
      </w:r>
      <w:r w:rsidR="00C50D58" w:rsidRPr="006E6F99">
        <w:sym w:font="Symbol" w:char="F02D"/>
      </w:r>
      <w:r w:rsidR="00C50D58" w:rsidRPr="006E6F99">
        <w:t xml:space="preserve"> Ч. 2. – С. 264</w:t>
      </w:r>
      <w:r w:rsidR="00C50D58" w:rsidRPr="006E6F99">
        <w:sym w:font="Symbol" w:char="F02D"/>
      </w:r>
      <w:r w:rsidRPr="006E6F99">
        <w:t>267.</w:t>
      </w:r>
    </w:p>
    <w:p w:rsidR="007C0090" w:rsidRPr="006E6F99" w:rsidRDefault="007C0090" w:rsidP="00495902">
      <w:pPr>
        <w:pStyle w:val="a7"/>
        <w:numPr>
          <w:ilvl w:val="0"/>
          <w:numId w:val="37"/>
        </w:numPr>
        <w:spacing w:line="360" w:lineRule="auto"/>
        <w:jc w:val="both"/>
      </w:pPr>
      <w:proofErr w:type="spellStart"/>
      <w:r w:rsidRPr="006E6F99">
        <w:t>Рябошапко</w:t>
      </w:r>
      <w:proofErr w:type="spellEnd"/>
      <w:r w:rsidR="00C57A05" w:rsidRPr="006E6F99">
        <w:t xml:space="preserve">, В.П. </w:t>
      </w:r>
      <w:r w:rsidRPr="006E6F99">
        <w:t>Перспективы формирования кластера горных курортов Северного Кавказа /</w:t>
      </w:r>
      <w:r w:rsidR="00C57A05" w:rsidRPr="006E6F99">
        <w:t xml:space="preserve"> В.П. </w:t>
      </w:r>
      <w:proofErr w:type="spellStart"/>
      <w:r w:rsidR="00C57A05" w:rsidRPr="006E6F99">
        <w:t>Рябошапко</w:t>
      </w:r>
      <w:proofErr w:type="spellEnd"/>
      <w:r w:rsidR="00C57A05" w:rsidRPr="006E6F99">
        <w:t xml:space="preserve">, А.А. </w:t>
      </w:r>
      <w:proofErr w:type="spellStart"/>
      <w:r w:rsidR="00C57A05" w:rsidRPr="006E6F99">
        <w:t>Филобок</w:t>
      </w:r>
      <w:proofErr w:type="spellEnd"/>
      <w:r w:rsidR="00C57A05" w:rsidRPr="006E6F99">
        <w:t>, С.И. Коркина</w:t>
      </w:r>
      <w:r w:rsidRPr="006E6F99">
        <w:t xml:space="preserve"> // Курортно-рекреационный комплекс в системе регионального раз</w:t>
      </w:r>
      <w:r w:rsidR="00C50D58" w:rsidRPr="006E6F99">
        <w:t xml:space="preserve">вития: инновационные подходы / сб. материалов V </w:t>
      </w:r>
      <w:proofErr w:type="spellStart"/>
      <w:r w:rsidR="00C50D58" w:rsidRPr="006E6F99">
        <w:t>Всерос</w:t>
      </w:r>
      <w:proofErr w:type="spellEnd"/>
      <w:r w:rsidR="00C50D58" w:rsidRPr="006E6F99">
        <w:t>. н</w:t>
      </w:r>
      <w:r w:rsidRPr="006E6F99">
        <w:t>ауч.</w:t>
      </w:r>
      <w:r w:rsidR="00C50D58" w:rsidRPr="006E6F99">
        <w:t>-</w:t>
      </w:r>
      <w:proofErr w:type="spellStart"/>
      <w:r w:rsidR="00C50D58" w:rsidRPr="006E6F99">
        <w:t>практ</w:t>
      </w:r>
      <w:proofErr w:type="spellEnd"/>
      <w:r w:rsidR="00C50D58" w:rsidRPr="006E6F99">
        <w:t xml:space="preserve">. </w:t>
      </w:r>
      <w:proofErr w:type="spellStart"/>
      <w:r w:rsidR="00C50D58" w:rsidRPr="006E6F99">
        <w:t>конф</w:t>
      </w:r>
      <w:proofErr w:type="spellEnd"/>
      <w:r w:rsidR="00C50D58" w:rsidRPr="006E6F99">
        <w:t>. / под ред. Н.А. </w:t>
      </w:r>
      <w:proofErr w:type="spellStart"/>
      <w:r w:rsidRPr="006E6F99">
        <w:t>Комаревцевой</w:t>
      </w:r>
      <w:proofErr w:type="spellEnd"/>
      <w:r w:rsidRPr="006E6F99">
        <w:t xml:space="preserve">, А.Г. Максименко. – Краснодар: </w:t>
      </w:r>
      <w:proofErr w:type="spellStart"/>
      <w:r w:rsidRPr="006E6F99">
        <w:t>Кубан</w:t>
      </w:r>
      <w:proofErr w:type="spellEnd"/>
      <w:r w:rsidR="008E6179">
        <w:t>. гос. ун-т, 2012. – С. </w:t>
      </w:r>
      <w:r w:rsidR="00C50D58" w:rsidRPr="006E6F99">
        <w:t>373</w:t>
      </w:r>
      <w:r w:rsidR="00C50D58" w:rsidRPr="006E6F99">
        <w:sym w:font="Symbol" w:char="F02D"/>
      </w:r>
      <w:r w:rsidRPr="006E6F99">
        <w:t>377.</w:t>
      </w:r>
    </w:p>
    <w:p w:rsidR="00565D10" w:rsidRPr="006E6F99" w:rsidRDefault="00565D10" w:rsidP="00495902">
      <w:pPr>
        <w:pStyle w:val="a7"/>
        <w:numPr>
          <w:ilvl w:val="0"/>
          <w:numId w:val="37"/>
        </w:numPr>
        <w:spacing w:before="100" w:beforeAutospacing="1" w:after="100" w:afterAutospacing="1" w:line="360" w:lineRule="auto"/>
        <w:contextualSpacing w:val="0"/>
        <w:jc w:val="both"/>
        <w:outlineLvl w:val="3"/>
      </w:pPr>
      <w:proofErr w:type="spellStart"/>
      <w:r w:rsidRPr="006E6F99">
        <w:t>Рябошапко</w:t>
      </w:r>
      <w:proofErr w:type="spellEnd"/>
      <w:r w:rsidRPr="006E6F99">
        <w:t xml:space="preserve">, В.П. Промышленность как фактор развития туристско-рекреационной сферы Краснодарского края / В.П. </w:t>
      </w:r>
      <w:proofErr w:type="spellStart"/>
      <w:r w:rsidRPr="006E6F99">
        <w:t>Рябошапко</w:t>
      </w:r>
      <w:proofErr w:type="spellEnd"/>
      <w:r w:rsidRPr="006E6F99">
        <w:t xml:space="preserve">, Н.А. </w:t>
      </w:r>
      <w:proofErr w:type="spellStart"/>
      <w:r w:rsidRPr="006E6F99">
        <w:t>Плискачева</w:t>
      </w:r>
      <w:proofErr w:type="spellEnd"/>
      <w:r w:rsidRPr="006E6F99">
        <w:t xml:space="preserve">, Д.В. Коркина // Курортно-рекреационный комплекс в системе регионального развития: инновационные подходы: материалы V </w:t>
      </w:r>
      <w:proofErr w:type="spellStart"/>
      <w:r w:rsidRPr="006E6F99">
        <w:t>Всерос</w:t>
      </w:r>
      <w:proofErr w:type="spellEnd"/>
      <w:r w:rsidR="00C50D58" w:rsidRPr="006E6F99">
        <w:t>.</w:t>
      </w:r>
      <w:r w:rsidRPr="006E6F99">
        <w:t xml:space="preserve"> </w:t>
      </w:r>
      <w:r w:rsidR="00C50D58" w:rsidRPr="006E6F99">
        <w:t>н</w:t>
      </w:r>
      <w:r w:rsidR="00BB18DE" w:rsidRPr="006E6F99">
        <w:t>ауч</w:t>
      </w:r>
      <w:r w:rsidR="00C50D58" w:rsidRPr="006E6F99">
        <w:t>.</w:t>
      </w:r>
      <w:r w:rsidR="00BB18DE" w:rsidRPr="006E6F99">
        <w:t>-</w:t>
      </w:r>
      <w:proofErr w:type="spellStart"/>
      <w:r w:rsidR="00BB18DE" w:rsidRPr="006E6F99">
        <w:t>практ</w:t>
      </w:r>
      <w:proofErr w:type="spellEnd"/>
      <w:r w:rsidR="00C50D58" w:rsidRPr="006E6F99">
        <w:t>.</w:t>
      </w:r>
      <w:r w:rsidR="00BB18DE" w:rsidRPr="006E6F99">
        <w:t xml:space="preserve"> </w:t>
      </w:r>
      <w:proofErr w:type="spellStart"/>
      <w:r w:rsidR="00BB18DE" w:rsidRPr="006E6F99">
        <w:t>конф</w:t>
      </w:r>
      <w:proofErr w:type="spellEnd"/>
      <w:r w:rsidR="00BB18DE" w:rsidRPr="006E6F99">
        <w:t xml:space="preserve">. </w:t>
      </w:r>
      <w:r w:rsidR="00C50D58" w:rsidRPr="006E6F99">
        <w:t>–</w:t>
      </w:r>
      <w:r w:rsidRPr="006E6F99">
        <w:t xml:space="preserve"> Краснодар</w:t>
      </w:r>
      <w:r w:rsidR="00C50D58" w:rsidRPr="006E6F99">
        <w:t>:</w:t>
      </w:r>
      <w:r w:rsidRPr="006E6F99">
        <w:t xml:space="preserve"> </w:t>
      </w:r>
      <w:proofErr w:type="spellStart"/>
      <w:r w:rsidRPr="006E6F99">
        <w:t>Кубан</w:t>
      </w:r>
      <w:proofErr w:type="spellEnd"/>
      <w:r w:rsidR="00C50D58" w:rsidRPr="006E6F99">
        <w:t xml:space="preserve">. гос. ун-т, 2012. </w:t>
      </w:r>
      <w:r w:rsidR="00C50D58" w:rsidRPr="006E6F99">
        <w:sym w:font="Symbol" w:char="F02D"/>
      </w:r>
      <w:r w:rsidR="00C50D58" w:rsidRPr="006E6F99">
        <w:t xml:space="preserve"> С. 245</w:t>
      </w:r>
      <w:r w:rsidR="00C50D58" w:rsidRPr="006E6F99">
        <w:sym w:font="Symbol" w:char="F02D"/>
      </w:r>
      <w:r w:rsidRPr="006E6F99">
        <w:t>248.</w:t>
      </w:r>
    </w:p>
    <w:p w:rsidR="00565D10" w:rsidRPr="006E6F99" w:rsidRDefault="00565D10" w:rsidP="00495902">
      <w:pPr>
        <w:pStyle w:val="a7"/>
        <w:numPr>
          <w:ilvl w:val="0"/>
          <w:numId w:val="37"/>
        </w:numPr>
        <w:spacing w:before="100" w:beforeAutospacing="1" w:after="100" w:afterAutospacing="1" w:line="360" w:lineRule="auto"/>
        <w:contextualSpacing w:val="0"/>
        <w:jc w:val="both"/>
        <w:outlineLvl w:val="3"/>
      </w:pPr>
      <w:proofErr w:type="spellStart"/>
      <w:r w:rsidRPr="006E6F99">
        <w:t>Рябошапко</w:t>
      </w:r>
      <w:proofErr w:type="spellEnd"/>
      <w:r w:rsidRPr="006E6F99">
        <w:t>, В.П. Роль физкультуры и с</w:t>
      </w:r>
      <w:r w:rsidR="008E6179">
        <w:t>порта в развитии туризма / В.П. </w:t>
      </w:r>
      <w:proofErr w:type="spellStart"/>
      <w:r w:rsidRPr="006E6F99">
        <w:t>Рябошапко</w:t>
      </w:r>
      <w:proofErr w:type="spellEnd"/>
      <w:r w:rsidRPr="006E6F99">
        <w:t>, М.Ю. Беликов</w:t>
      </w:r>
      <w:r w:rsidRPr="006E6F99">
        <w:rPr>
          <w:bCs/>
        </w:rPr>
        <w:t xml:space="preserve">, С.В. </w:t>
      </w:r>
      <w:proofErr w:type="spellStart"/>
      <w:r w:rsidRPr="006E6F99">
        <w:rPr>
          <w:bCs/>
        </w:rPr>
        <w:t>Бутт</w:t>
      </w:r>
      <w:proofErr w:type="spellEnd"/>
      <w:r w:rsidRPr="006E6F99">
        <w:rPr>
          <w:bCs/>
        </w:rPr>
        <w:t xml:space="preserve">, Д.В. Коркина </w:t>
      </w:r>
      <w:r w:rsidRPr="006E6F99">
        <w:t xml:space="preserve">/ отв. ред. </w:t>
      </w:r>
      <w:r w:rsidR="001E3A1C" w:rsidRPr="006E6F99">
        <w:t xml:space="preserve">А.В. </w:t>
      </w:r>
      <w:r w:rsidRPr="006E6F99">
        <w:t xml:space="preserve">Погорелов </w:t>
      </w:r>
      <w:r w:rsidRPr="006E6F99">
        <w:rPr>
          <w:bCs/>
        </w:rPr>
        <w:t>//</w:t>
      </w:r>
      <w:r w:rsidRPr="006E6F99">
        <w:t xml:space="preserve"> Географические исследования Краснодарского края: сб</w:t>
      </w:r>
      <w:r w:rsidR="001E3A1C" w:rsidRPr="006E6F99">
        <w:t>.</w:t>
      </w:r>
      <w:r w:rsidRPr="006E6F99">
        <w:t xml:space="preserve"> науч</w:t>
      </w:r>
      <w:r w:rsidR="001E3A1C" w:rsidRPr="006E6F99">
        <w:t>.</w:t>
      </w:r>
      <w:r w:rsidRPr="006E6F99">
        <w:t xml:space="preserve"> тр. – Краснодар: </w:t>
      </w:r>
      <w:proofErr w:type="spellStart"/>
      <w:r w:rsidRPr="006E6F99">
        <w:t>Кубан</w:t>
      </w:r>
      <w:proofErr w:type="spellEnd"/>
      <w:r w:rsidR="001E3A1C" w:rsidRPr="006E6F99">
        <w:t>.</w:t>
      </w:r>
      <w:r w:rsidRPr="006E6F99">
        <w:t xml:space="preserve"> гос. ун-т</w:t>
      </w:r>
      <w:r w:rsidR="001E3A1C" w:rsidRPr="006E6F99">
        <w:t xml:space="preserve">, 2011. </w:t>
      </w:r>
      <w:r w:rsidR="001E3A1C" w:rsidRPr="006E6F99">
        <w:sym w:font="Symbol" w:char="F02D"/>
      </w:r>
      <w:r w:rsidR="001E3A1C" w:rsidRPr="006E6F99">
        <w:t xml:space="preserve"> С. 106</w:t>
      </w:r>
      <w:r w:rsidR="001E3A1C" w:rsidRPr="006E6F99">
        <w:sym w:font="Symbol" w:char="F02D"/>
      </w:r>
      <w:r w:rsidRPr="006E6F99">
        <w:t>107.</w:t>
      </w:r>
    </w:p>
    <w:p w:rsidR="00A56949" w:rsidRPr="00A56949" w:rsidRDefault="00A56949" w:rsidP="00A56949">
      <w:pPr>
        <w:pStyle w:val="33"/>
        <w:numPr>
          <w:ilvl w:val="0"/>
          <w:numId w:val="37"/>
        </w:numPr>
        <w:spacing w:before="100" w:beforeAutospacing="1" w:after="100" w:afterAutospacing="1"/>
        <w:jc w:val="both"/>
        <w:outlineLvl w:val="3"/>
        <w:rPr>
          <w:rFonts w:ascii="Times New Roman" w:hAnsi="Times New Roman" w:cs="Times New Roman"/>
          <w:color w:val="000000"/>
        </w:rPr>
      </w:pPr>
      <w:r w:rsidRPr="00A56949">
        <w:rPr>
          <w:rFonts w:ascii="Times New Roman" w:hAnsi="Times New Roman" w:cs="Times New Roman"/>
          <w:iCs/>
        </w:rPr>
        <w:t xml:space="preserve">Сидорова, Д.В. </w:t>
      </w:r>
      <w:r w:rsidRPr="00A56949">
        <w:rPr>
          <w:rStyle w:val="FontStyle11"/>
          <w:bCs/>
          <w:sz w:val="24"/>
          <w:szCs w:val="24"/>
        </w:rPr>
        <w:t xml:space="preserve">Инвестиционная политика в туристско-рекреационном комплексе Юга России / </w:t>
      </w:r>
      <w:r w:rsidRPr="00A56949">
        <w:rPr>
          <w:rStyle w:val="FontStyle11"/>
          <w:sz w:val="24"/>
          <w:szCs w:val="24"/>
        </w:rPr>
        <w:t xml:space="preserve">Д.В. </w:t>
      </w:r>
      <w:r w:rsidRPr="00A56949">
        <w:rPr>
          <w:rFonts w:ascii="Times New Roman" w:hAnsi="Times New Roman" w:cs="Times New Roman"/>
          <w:iCs/>
        </w:rPr>
        <w:t xml:space="preserve">Сидорова, А.А. </w:t>
      </w:r>
      <w:proofErr w:type="spellStart"/>
      <w:r w:rsidRPr="00A56949">
        <w:rPr>
          <w:rFonts w:ascii="Times New Roman" w:hAnsi="Times New Roman" w:cs="Times New Roman"/>
          <w:iCs/>
        </w:rPr>
        <w:t>Филобок</w:t>
      </w:r>
      <w:proofErr w:type="spellEnd"/>
      <w:r w:rsidRPr="00A56949">
        <w:rPr>
          <w:rFonts w:ascii="Times New Roman" w:hAnsi="Times New Roman" w:cs="Times New Roman"/>
          <w:iCs/>
        </w:rPr>
        <w:t>, А.В. Приходько // Вестник Адыгейского государственного университета. – 2014.</w:t>
      </w:r>
      <w:r w:rsidRPr="00A56949">
        <w:rPr>
          <w:rFonts w:ascii="Times New Roman" w:hAnsi="Times New Roman"/>
        </w:rPr>
        <w:t xml:space="preserve"> </w:t>
      </w:r>
      <w:r w:rsidRPr="00A56949">
        <w:rPr>
          <w:rFonts w:ascii="Times New Roman" w:hAnsi="Times New Roman"/>
        </w:rPr>
        <w:sym w:font="Symbol" w:char="F02D"/>
      </w:r>
      <w:r w:rsidRPr="00A56949">
        <w:rPr>
          <w:rFonts w:ascii="Times New Roman" w:hAnsi="Times New Roman"/>
        </w:rPr>
        <w:t xml:space="preserve"> </w:t>
      </w:r>
      <w:proofErr w:type="spellStart"/>
      <w:r w:rsidRPr="00A56949">
        <w:rPr>
          <w:rFonts w:ascii="Times New Roman" w:hAnsi="Times New Roman"/>
        </w:rPr>
        <w:t>Вып</w:t>
      </w:r>
      <w:proofErr w:type="spellEnd"/>
      <w:r w:rsidRPr="00A56949">
        <w:rPr>
          <w:rFonts w:ascii="Times New Roman" w:hAnsi="Times New Roman"/>
        </w:rPr>
        <w:t xml:space="preserve">. 2 (137). </w:t>
      </w:r>
      <w:r w:rsidRPr="00A56949">
        <w:rPr>
          <w:rFonts w:ascii="Times New Roman" w:hAnsi="Times New Roman"/>
        </w:rPr>
        <w:sym w:font="Symbol" w:char="F02D"/>
      </w:r>
      <w:r w:rsidRPr="00A56949">
        <w:rPr>
          <w:rFonts w:ascii="Times New Roman" w:hAnsi="Times New Roman"/>
        </w:rPr>
        <w:t xml:space="preserve"> С. 86</w:t>
      </w:r>
      <w:r w:rsidRPr="00A56949">
        <w:rPr>
          <w:rFonts w:ascii="Times New Roman" w:hAnsi="Times New Roman"/>
        </w:rPr>
        <w:sym w:font="Symbol" w:char="F02D"/>
      </w:r>
      <w:r w:rsidRPr="00A56949">
        <w:rPr>
          <w:rFonts w:ascii="Times New Roman" w:hAnsi="Times New Roman"/>
        </w:rPr>
        <w:t>91.</w:t>
      </w:r>
    </w:p>
    <w:p w:rsidR="003E273B" w:rsidRPr="006E6F99" w:rsidRDefault="00565D10" w:rsidP="00495902">
      <w:pPr>
        <w:pStyle w:val="a7"/>
        <w:numPr>
          <w:ilvl w:val="0"/>
          <w:numId w:val="37"/>
        </w:numPr>
        <w:spacing w:before="100" w:beforeAutospacing="1" w:after="100" w:afterAutospacing="1" w:line="360" w:lineRule="auto"/>
        <w:contextualSpacing w:val="0"/>
        <w:jc w:val="both"/>
        <w:outlineLvl w:val="3"/>
      </w:pPr>
      <w:r w:rsidRPr="006E6F99">
        <w:t>Сидорова, Д.В. Основные проблемы и стратегия развития туристско-рекреационного комплекса ЮФО и Крас</w:t>
      </w:r>
      <w:r w:rsidR="001E3A1C" w:rsidRPr="006E6F99">
        <w:t>нодарского края / Д.В. Сидорова; п</w:t>
      </w:r>
      <w:r w:rsidRPr="006E6F99">
        <w:t>од общ</w:t>
      </w:r>
      <w:r w:rsidR="001E3A1C" w:rsidRPr="006E6F99">
        <w:t>.</w:t>
      </w:r>
      <w:r w:rsidRPr="006E6F99">
        <w:t xml:space="preserve"> </w:t>
      </w:r>
      <w:r w:rsidR="001E3A1C" w:rsidRPr="006E6F99">
        <w:t>р</w:t>
      </w:r>
      <w:r w:rsidRPr="006E6F99">
        <w:t>ед</w:t>
      </w:r>
      <w:r w:rsidR="001E3A1C" w:rsidRPr="006E6F99">
        <w:t>.</w:t>
      </w:r>
      <w:r w:rsidRPr="006E6F99">
        <w:t xml:space="preserve"> д-ра физ.-мат. наук, проф. В.Г. </w:t>
      </w:r>
      <w:proofErr w:type="spellStart"/>
      <w:r w:rsidRPr="006E6F99">
        <w:t>Созанова</w:t>
      </w:r>
      <w:proofErr w:type="spellEnd"/>
      <w:r w:rsidRPr="006E6F99">
        <w:t xml:space="preserve"> //</w:t>
      </w:r>
      <w:r w:rsidR="001E3A1C" w:rsidRPr="006E6F99">
        <w:t xml:space="preserve"> Развитие регионов в XXI веке: м</w:t>
      </w:r>
      <w:r w:rsidRPr="006E6F99">
        <w:t xml:space="preserve">атериалы I </w:t>
      </w:r>
      <w:proofErr w:type="spellStart"/>
      <w:r w:rsidRPr="006E6F99">
        <w:t>Междунар</w:t>
      </w:r>
      <w:proofErr w:type="spellEnd"/>
      <w:r w:rsidR="001E3A1C" w:rsidRPr="006E6F99">
        <w:t>.</w:t>
      </w:r>
      <w:r w:rsidRPr="006E6F99">
        <w:t xml:space="preserve"> науч</w:t>
      </w:r>
      <w:r w:rsidR="001E3A1C" w:rsidRPr="006E6F99">
        <w:t>.</w:t>
      </w:r>
      <w:r w:rsidRPr="006E6F99">
        <w:t xml:space="preserve"> </w:t>
      </w:r>
      <w:proofErr w:type="spellStart"/>
      <w:r w:rsidRPr="006E6F99">
        <w:t>конф</w:t>
      </w:r>
      <w:proofErr w:type="spellEnd"/>
      <w:r w:rsidRPr="006E6F99">
        <w:t xml:space="preserve">. </w:t>
      </w:r>
      <w:r w:rsidR="001E3A1C" w:rsidRPr="006E6F99">
        <w:t xml:space="preserve">– Владикавказ: ИПЦ СОГУ, 2013. </w:t>
      </w:r>
      <w:r w:rsidR="001E3A1C" w:rsidRPr="006E6F99">
        <w:sym w:font="Symbol" w:char="F02D"/>
      </w:r>
      <w:r w:rsidRPr="006E6F99">
        <w:t xml:space="preserve"> Ч.</w:t>
      </w:r>
      <w:r w:rsidR="001E3A1C" w:rsidRPr="006E6F99">
        <w:t>2. – С. 284</w:t>
      </w:r>
      <w:r w:rsidR="001E3A1C" w:rsidRPr="006E6F99">
        <w:sym w:font="Symbol" w:char="F02D"/>
      </w:r>
      <w:r w:rsidRPr="006E6F99">
        <w:t>286.</w:t>
      </w:r>
      <w:r w:rsidR="00A97D33" w:rsidRPr="006E6F99">
        <w:t xml:space="preserve"> </w:t>
      </w:r>
    </w:p>
    <w:p w:rsidR="003E273B" w:rsidRPr="006E6F99" w:rsidRDefault="003E273B" w:rsidP="00495902">
      <w:pPr>
        <w:pStyle w:val="a7"/>
        <w:numPr>
          <w:ilvl w:val="0"/>
          <w:numId w:val="37"/>
        </w:numPr>
        <w:spacing w:before="100" w:beforeAutospacing="1" w:after="100" w:afterAutospacing="1" w:line="360" w:lineRule="auto"/>
        <w:contextualSpacing w:val="0"/>
        <w:jc w:val="both"/>
        <w:outlineLvl w:val="3"/>
      </w:pPr>
      <w:r w:rsidRPr="006E6F99">
        <w:t>Сидорова</w:t>
      </w:r>
      <w:r w:rsidR="001E3A1C" w:rsidRPr="006E6F99">
        <w:t>,</w:t>
      </w:r>
      <w:r w:rsidRPr="006E6F99">
        <w:t xml:space="preserve"> Д.В. Проблемы развития и функционирования курортов Северного Кавказа в границах ЮФО и СКФО    /   Д.</w:t>
      </w:r>
      <w:r w:rsidR="001E3A1C" w:rsidRPr="006E6F99">
        <w:t>В.   Сидорова, С.Ю. Дейко, А.А. </w:t>
      </w:r>
      <w:proofErr w:type="spellStart"/>
      <w:r w:rsidRPr="006E6F99">
        <w:t>Филобок</w:t>
      </w:r>
      <w:proofErr w:type="spellEnd"/>
      <w:r w:rsidRPr="006E6F99">
        <w:t xml:space="preserve">, В.П. </w:t>
      </w:r>
      <w:proofErr w:type="spellStart"/>
      <w:r w:rsidRPr="006E6F99">
        <w:t>Рябошапко</w:t>
      </w:r>
      <w:proofErr w:type="spellEnd"/>
      <w:r w:rsidRPr="006E6F99">
        <w:t xml:space="preserve"> // Вестник Северо-Кавказского федерального университета. </w:t>
      </w:r>
      <w:r w:rsidR="001E3A1C" w:rsidRPr="006E6F99">
        <w:sym w:font="Symbol" w:char="F02D"/>
      </w:r>
      <w:r w:rsidR="001E3A1C" w:rsidRPr="006E6F99">
        <w:t xml:space="preserve"> </w:t>
      </w:r>
      <w:r w:rsidRPr="006E6F99">
        <w:t xml:space="preserve">2013. </w:t>
      </w:r>
      <w:r w:rsidR="001E3A1C" w:rsidRPr="006E6F99">
        <w:sym w:font="Symbol" w:char="F02D"/>
      </w:r>
      <w:r w:rsidR="001E3A1C" w:rsidRPr="006E6F99">
        <w:t xml:space="preserve"> </w:t>
      </w:r>
      <w:r w:rsidRPr="006E6F99">
        <w:t xml:space="preserve">№ 6 (39). – </w:t>
      </w:r>
      <w:r w:rsidR="001E3A1C" w:rsidRPr="006E6F99">
        <w:t>С. 44</w:t>
      </w:r>
      <w:r w:rsidR="001E3A1C" w:rsidRPr="006E6F99">
        <w:sym w:font="Symbol" w:char="F02D"/>
      </w:r>
      <w:r w:rsidRPr="006E6F99">
        <w:t>49.</w:t>
      </w:r>
    </w:p>
    <w:p w:rsidR="00A97D33" w:rsidRPr="006E6F99" w:rsidRDefault="00A97D33" w:rsidP="00495902">
      <w:pPr>
        <w:pStyle w:val="a7"/>
        <w:numPr>
          <w:ilvl w:val="0"/>
          <w:numId w:val="37"/>
        </w:numPr>
        <w:spacing w:before="100" w:beforeAutospacing="1" w:after="100" w:afterAutospacing="1" w:line="360" w:lineRule="auto"/>
        <w:contextualSpacing w:val="0"/>
        <w:jc w:val="both"/>
        <w:outlineLvl w:val="3"/>
      </w:pPr>
      <w:r w:rsidRPr="006E6F99">
        <w:t>Сидорова, Д.В Региональная специфика инвестиционной политики в туристско-рекреационном комплексе Юга России / Д.</w:t>
      </w:r>
      <w:r w:rsidR="001E3A1C" w:rsidRPr="006E6F99">
        <w:t>В. Сидорова, А.А. Сидоров, А.А. </w:t>
      </w:r>
      <w:proofErr w:type="spellStart"/>
      <w:r w:rsidRPr="006E6F99">
        <w:t>Филобок</w:t>
      </w:r>
      <w:proofErr w:type="spellEnd"/>
      <w:r w:rsidRPr="006E6F99">
        <w:t xml:space="preserve"> // Курортно-рекреационный комплекс в системе регионального ра</w:t>
      </w:r>
      <w:r w:rsidR="001E3A1C" w:rsidRPr="006E6F99">
        <w:t>звития: инновационные подходы: м</w:t>
      </w:r>
      <w:r w:rsidRPr="006E6F99">
        <w:t>атериалы I</w:t>
      </w:r>
      <w:r w:rsidRPr="006E6F99">
        <w:rPr>
          <w:lang w:val="en-US"/>
        </w:rPr>
        <w:t>I</w:t>
      </w:r>
      <w:r w:rsidRPr="006E6F99">
        <w:t xml:space="preserve"> </w:t>
      </w:r>
      <w:proofErr w:type="spellStart"/>
      <w:r w:rsidRPr="006E6F99">
        <w:t>Междунар</w:t>
      </w:r>
      <w:proofErr w:type="spellEnd"/>
      <w:r w:rsidR="001E3A1C" w:rsidRPr="006E6F99">
        <w:t>.</w:t>
      </w:r>
      <w:r w:rsidRPr="006E6F99">
        <w:t xml:space="preserve"> науч</w:t>
      </w:r>
      <w:r w:rsidR="001E3A1C" w:rsidRPr="006E6F99">
        <w:t>.</w:t>
      </w:r>
      <w:r w:rsidRPr="006E6F99">
        <w:t>-</w:t>
      </w:r>
      <w:proofErr w:type="spellStart"/>
      <w:r w:rsidRPr="006E6F99">
        <w:t>практ</w:t>
      </w:r>
      <w:proofErr w:type="spellEnd"/>
      <w:r w:rsidR="001E3A1C" w:rsidRPr="006E6F99">
        <w:t xml:space="preserve">. </w:t>
      </w:r>
      <w:proofErr w:type="spellStart"/>
      <w:r w:rsidRPr="006E6F99">
        <w:t>конф</w:t>
      </w:r>
      <w:proofErr w:type="spellEnd"/>
      <w:r w:rsidRPr="006E6F99">
        <w:t xml:space="preserve">. </w:t>
      </w:r>
      <w:r w:rsidR="001E3A1C" w:rsidRPr="006E6F99">
        <w:t>–</w:t>
      </w:r>
      <w:r w:rsidRPr="006E6F99">
        <w:t xml:space="preserve"> Краснодар</w:t>
      </w:r>
      <w:r w:rsidR="001E3A1C" w:rsidRPr="006E6F99">
        <w:t>:</w:t>
      </w:r>
      <w:r w:rsidRPr="006E6F99">
        <w:t xml:space="preserve"> </w:t>
      </w:r>
      <w:proofErr w:type="spellStart"/>
      <w:r w:rsidRPr="006E6F99">
        <w:t>Кубан</w:t>
      </w:r>
      <w:proofErr w:type="spellEnd"/>
      <w:r w:rsidR="001E3A1C" w:rsidRPr="006E6F99">
        <w:t>. гос. ун-т, 2014. - С. 110</w:t>
      </w:r>
      <w:r w:rsidR="001E3A1C" w:rsidRPr="006E6F99">
        <w:sym w:font="Symbol" w:char="F02D"/>
      </w:r>
      <w:r w:rsidRPr="006E6F99">
        <w:t>114.</w:t>
      </w:r>
    </w:p>
    <w:p w:rsidR="00565D10" w:rsidRPr="006E6F99" w:rsidRDefault="00565D10" w:rsidP="00495902">
      <w:pPr>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rPr>
        <w:lastRenderedPageBreak/>
        <w:t xml:space="preserve">Смета подготовки Олимпиады в Сочи, подготовленная </w:t>
      </w:r>
      <w:proofErr w:type="spellStart"/>
      <w:r w:rsidRPr="006E6F99">
        <w:rPr>
          <w:rFonts w:ascii="Times New Roman" w:hAnsi="Times New Roman"/>
          <w:sz w:val="24"/>
          <w:szCs w:val="24"/>
        </w:rPr>
        <w:t>Минрегионом</w:t>
      </w:r>
      <w:proofErr w:type="spellEnd"/>
      <w:r w:rsidRPr="006E6F99">
        <w:rPr>
          <w:rFonts w:ascii="Times New Roman" w:hAnsi="Times New Roman"/>
          <w:sz w:val="24"/>
          <w:szCs w:val="24"/>
        </w:rPr>
        <w:t xml:space="preserve">, вызывает критику экспертов // Кавказский узел. – 29.09.2009. </w:t>
      </w:r>
      <w:r w:rsidR="00D91BD7" w:rsidRPr="006E6F99">
        <w:rPr>
          <w:rFonts w:ascii="Times New Roman" w:hAnsi="Times New Roman"/>
          <w:sz w:val="24"/>
          <w:szCs w:val="24"/>
        </w:rPr>
        <w:t>–</w:t>
      </w:r>
      <w:r w:rsidRPr="006E6F99">
        <w:rPr>
          <w:rFonts w:ascii="Times New Roman" w:hAnsi="Times New Roman"/>
          <w:sz w:val="24"/>
          <w:szCs w:val="24"/>
        </w:rPr>
        <w:t xml:space="preserve"> </w:t>
      </w:r>
      <w:r w:rsidRPr="006E6F99">
        <w:rPr>
          <w:rFonts w:ascii="Times New Roman" w:hAnsi="Times New Roman"/>
          <w:sz w:val="24"/>
          <w:szCs w:val="24"/>
          <w:lang w:val="en-US"/>
        </w:rPr>
        <w:t>URL</w:t>
      </w:r>
      <w:r w:rsidR="001E3A1C" w:rsidRPr="006E6F99">
        <w:rPr>
          <w:rFonts w:ascii="Times New Roman" w:hAnsi="Times New Roman"/>
          <w:sz w:val="24"/>
          <w:szCs w:val="24"/>
        </w:rPr>
        <w:t>:</w:t>
      </w:r>
      <w:r w:rsidRPr="006E6F99">
        <w:rPr>
          <w:rFonts w:ascii="Times New Roman" w:hAnsi="Times New Roman"/>
          <w:sz w:val="24"/>
          <w:szCs w:val="24"/>
        </w:rPr>
        <w:t xml:space="preserve"> http://www.kavkaz</w:t>
      </w:r>
      <w:r w:rsidR="00D91BD7" w:rsidRPr="006E6F99">
        <w:rPr>
          <w:rFonts w:ascii="Times New Roman" w:hAnsi="Times New Roman"/>
          <w:sz w:val="24"/>
          <w:szCs w:val="24"/>
        </w:rPr>
        <w:t>–</w:t>
      </w:r>
      <w:r w:rsidRPr="006E6F99">
        <w:rPr>
          <w:rFonts w:ascii="Times New Roman" w:hAnsi="Times New Roman"/>
          <w:sz w:val="24"/>
          <w:szCs w:val="24"/>
        </w:rPr>
        <w:t>uzel.ru/articles/159986/.</w:t>
      </w:r>
    </w:p>
    <w:p w:rsidR="00565D10" w:rsidRPr="006E6F99" w:rsidRDefault="00565D10" w:rsidP="00495902">
      <w:pPr>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rPr>
        <w:t>Смоляк, С.А. Оценка эффективности инвестиционных проектов в условиях риска и неопределенности: теория ожидаемого эффекта / С.А. Смоляк; РАН, Центральный экон</w:t>
      </w:r>
      <w:r w:rsidR="001E3A1C" w:rsidRPr="006E6F99">
        <w:rPr>
          <w:rFonts w:ascii="Times New Roman" w:hAnsi="Times New Roman"/>
          <w:sz w:val="24"/>
          <w:szCs w:val="24"/>
        </w:rPr>
        <w:t xml:space="preserve">омико-математический институт. </w:t>
      </w:r>
      <w:r w:rsidR="001E3A1C" w:rsidRPr="006E6F99">
        <w:rPr>
          <w:rFonts w:ascii="Times New Roman" w:hAnsi="Times New Roman"/>
          <w:sz w:val="24"/>
          <w:szCs w:val="24"/>
        </w:rPr>
        <w:sym w:font="Symbol" w:char="F02D"/>
      </w:r>
      <w:r w:rsidRPr="006E6F99">
        <w:rPr>
          <w:rFonts w:ascii="Times New Roman" w:hAnsi="Times New Roman"/>
          <w:sz w:val="24"/>
          <w:szCs w:val="24"/>
        </w:rPr>
        <w:t xml:space="preserve"> М.: Наука, 2002. </w:t>
      </w:r>
      <w:r w:rsidR="001E3A1C" w:rsidRPr="006E6F99">
        <w:rPr>
          <w:rFonts w:ascii="Times New Roman" w:hAnsi="Times New Roman"/>
          <w:sz w:val="24"/>
          <w:szCs w:val="24"/>
        </w:rPr>
        <w:t>–</w:t>
      </w:r>
      <w:r w:rsidRPr="006E6F99">
        <w:rPr>
          <w:rFonts w:ascii="Times New Roman" w:hAnsi="Times New Roman"/>
          <w:sz w:val="24"/>
          <w:szCs w:val="24"/>
        </w:rPr>
        <w:t xml:space="preserve"> 182</w:t>
      </w:r>
      <w:r w:rsidR="001E3A1C" w:rsidRPr="006E6F99">
        <w:rPr>
          <w:rFonts w:ascii="Times New Roman" w:hAnsi="Times New Roman"/>
          <w:sz w:val="24"/>
          <w:szCs w:val="24"/>
        </w:rPr>
        <w:t xml:space="preserve"> </w:t>
      </w:r>
      <w:r w:rsidRPr="006E6F99">
        <w:rPr>
          <w:rFonts w:ascii="Times New Roman" w:hAnsi="Times New Roman"/>
          <w:sz w:val="24"/>
          <w:szCs w:val="24"/>
        </w:rPr>
        <w:t xml:space="preserve">с. </w:t>
      </w:r>
    </w:p>
    <w:p w:rsidR="002C76A3" w:rsidRPr="006E6F99" w:rsidRDefault="002C76A3" w:rsidP="00495902">
      <w:pPr>
        <w:pStyle w:val="a7"/>
        <w:widowControl w:val="0"/>
        <w:numPr>
          <w:ilvl w:val="0"/>
          <w:numId w:val="37"/>
        </w:numPr>
        <w:suppressAutoHyphens/>
        <w:spacing w:before="100" w:beforeAutospacing="1" w:after="100" w:afterAutospacing="1" w:line="360" w:lineRule="auto"/>
        <w:ind w:right="-185"/>
        <w:contextualSpacing w:val="0"/>
        <w:jc w:val="both"/>
      </w:pPr>
      <w:r w:rsidRPr="006E6F99">
        <w:t>Совещание по вопросам развития туристического кластера на Северном Кавказе 11 марта 2012 года [Электронный ресурс]</w:t>
      </w:r>
      <w:r w:rsidRPr="006E6F99">
        <w:rPr>
          <w:b/>
        </w:rPr>
        <w:t xml:space="preserve"> // </w:t>
      </w:r>
      <w:r w:rsidRPr="006E6F99">
        <w:t>Сайт президента</w:t>
      </w:r>
      <w:r w:rsidRPr="006E6F99">
        <w:rPr>
          <w:b/>
        </w:rPr>
        <w:t xml:space="preserve"> </w:t>
      </w:r>
      <w:r w:rsidRPr="006E6F99">
        <w:t>России</w:t>
      </w:r>
      <w:r w:rsidR="00B4471E" w:rsidRPr="006E6F99">
        <w:t>.</w:t>
      </w:r>
      <w:r w:rsidRPr="006E6F99">
        <w:t xml:space="preserve"> </w:t>
      </w:r>
      <w:r w:rsidRPr="006E6F99">
        <w:rPr>
          <w:b/>
        </w:rPr>
        <w:t xml:space="preserve">– </w:t>
      </w:r>
      <w:r w:rsidRPr="006E6F99">
        <w:rPr>
          <w:lang w:val="en-US"/>
        </w:rPr>
        <w:t>URL</w:t>
      </w:r>
      <w:r w:rsidRPr="006E6F99">
        <w:t>:</w:t>
      </w:r>
      <w:r w:rsidRPr="006E6F99">
        <w:rPr>
          <w:b/>
        </w:rPr>
        <w:t xml:space="preserve"> </w:t>
      </w:r>
      <w:hyperlink r:id="rId79" w:history="1">
        <w:r w:rsidRPr="006E6F99">
          <w:rPr>
            <w:rStyle w:val="a5"/>
            <w:color w:val="auto"/>
          </w:rPr>
          <w:t>http://kremlin.ru/news/14745</w:t>
        </w:r>
      </w:hyperlink>
      <w:r w:rsidRPr="006E6F99">
        <w:rPr>
          <w:b/>
        </w:rPr>
        <w:t xml:space="preserve"> </w:t>
      </w:r>
      <w:r w:rsidRPr="006E6F99">
        <w:t>(дата обращения 24.03.1012).</w:t>
      </w:r>
    </w:p>
    <w:p w:rsidR="00D152C0" w:rsidRPr="006E6F99" w:rsidRDefault="00565D10" w:rsidP="00495902">
      <w:pPr>
        <w:pStyle w:val="a7"/>
        <w:widowControl w:val="0"/>
        <w:numPr>
          <w:ilvl w:val="0"/>
          <w:numId w:val="37"/>
        </w:numPr>
        <w:suppressAutoHyphens/>
        <w:spacing w:before="100" w:beforeAutospacing="1" w:after="100" w:afterAutospacing="1" w:line="360" w:lineRule="auto"/>
        <w:ind w:right="-185"/>
        <w:contextualSpacing w:val="0"/>
        <w:jc w:val="both"/>
      </w:pPr>
      <w:r w:rsidRPr="006E6F99">
        <w:t xml:space="preserve">Спартак, А.Н. Особые экономические зоны / А.Н. Спартак. – М.: </w:t>
      </w:r>
      <w:proofErr w:type="spellStart"/>
      <w:r w:rsidRPr="006E6F99">
        <w:t>Макспресс</w:t>
      </w:r>
      <w:proofErr w:type="spellEnd"/>
      <w:r w:rsidRPr="006E6F99">
        <w:t xml:space="preserve">, 2004. – С. 157. </w:t>
      </w:r>
    </w:p>
    <w:p w:rsidR="00D152C0" w:rsidRPr="006E6F99" w:rsidRDefault="00D152C0" w:rsidP="00495902">
      <w:pPr>
        <w:pStyle w:val="a7"/>
        <w:widowControl w:val="0"/>
        <w:numPr>
          <w:ilvl w:val="0"/>
          <w:numId w:val="37"/>
        </w:numPr>
        <w:suppressAutoHyphens/>
        <w:spacing w:before="100" w:beforeAutospacing="1" w:after="100" w:afterAutospacing="1" w:line="360" w:lineRule="auto"/>
        <w:ind w:right="-185"/>
        <w:contextualSpacing w:val="0"/>
        <w:jc w:val="both"/>
      </w:pPr>
      <w:r w:rsidRPr="006E6F99">
        <w:t xml:space="preserve">Стоянова, Е.С. Финансовый менеджмент: теория и практика </w:t>
      </w:r>
      <w:r w:rsidR="00B4471E" w:rsidRPr="006E6F99">
        <w:rPr>
          <w:bCs/>
        </w:rPr>
        <w:sym w:font="Symbol" w:char="F02D"/>
      </w:r>
      <w:r w:rsidR="00B4471E" w:rsidRPr="006E6F99">
        <w:rPr>
          <w:bCs/>
        </w:rPr>
        <w:t xml:space="preserve"> 6-е изд.</w:t>
      </w:r>
      <w:r w:rsidR="00B4471E" w:rsidRPr="006E6F99">
        <w:t xml:space="preserve"> </w:t>
      </w:r>
      <w:r w:rsidR="008E6179">
        <w:t>/ Е.С. </w:t>
      </w:r>
      <w:r w:rsidRPr="006E6F99">
        <w:t xml:space="preserve">Стоянова [и др.] - М.: </w:t>
      </w:r>
      <w:r w:rsidR="00B4471E" w:rsidRPr="006E6F99">
        <w:t>Перспектива</w:t>
      </w:r>
      <w:r w:rsidRPr="006E6F99">
        <w:t xml:space="preserve">, </w:t>
      </w:r>
      <w:r w:rsidRPr="006E6F99">
        <w:rPr>
          <w:bCs/>
        </w:rPr>
        <w:t>2010</w:t>
      </w:r>
      <w:r w:rsidRPr="006E6F99">
        <w:t>.</w:t>
      </w:r>
      <w:r w:rsidR="00B4471E" w:rsidRPr="006E6F99">
        <w:rPr>
          <w:bCs/>
        </w:rPr>
        <w:t xml:space="preserve"> </w:t>
      </w:r>
      <w:r w:rsidR="00B4471E" w:rsidRPr="006E6F99">
        <w:sym w:font="Symbol" w:char="F02D"/>
      </w:r>
      <w:r w:rsidRPr="006E6F99">
        <w:t xml:space="preserve"> 656 с.</w:t>
      </w:r>
    </w:p>
    <w:p w:rsidR="00565D10" w:rsidRPr="006E6F99" w:rsidRDefault="00565D10" w:rsidP="00495902">
      <w:pPr>
        <w:pStyle w:val="a7"/>
        <w:numPr>
          <w:ilvl w:val="0"/>
          <w:numId w:val="37"/>
        </w:numPr>
        <w:spacing w:before="100" w:beforeAutospacing="1" w:after="100" w:afterAutospacing="1" w:line="360" w:lineRule="auto"/>
        <w:contextualSpacing w:val="0"/>
        <w:jc w:val="both"/>
        <w:outlineLvl w:val="3"/>
      </w:pPr>
      <w:r w:rsidRPr="006E6F99">
        <w:t>Стратегия развития территориальных туристско-рекреационных систем Южного федерального округа Российской Федерации / Д.В. Коркина [и др.] // Известия Дагестанского государственно</w:t>
      </w:r>
      <w:r w:rsidR="00CE2C04" w:rsidRPr="006E6F99">
        <w:t xml:space="preserve">го педагогического университета. </w:t>
      </w:r>
      <w:r w:rsidR="00CE2C04" w:rsidRPr="006E6F99">
        <w:sym w:font="Symbol" w:char="F02D"/>
      </w:r>
      <w:r w:rsidR="00CE2C04" w:rsidRPr="006E6F99">
        <w:t xml:space="preserve"> Естественные и точные науки. </w:t>
      </w:r>
      <w:r w:rsidR="00CE2C04" w:rsidRPr="006E6F99">
        <w:sym w:font="Symbol" w:char="F02D"/>
      </w:r>
      <w:r w:rsidR="00CE2C04" w:rsidRPr="006E6F99">
        <w:t xml:space="preserve"> 2012. </w:t>
      </w:r>
      <w:r w:rsidR="00CE2C04" w:rsidRPr="006E6F99">
        <w:sym w:font="Symbol" w:char="F02D"/>
      </w:r>
      <w:r w:rsidR="00CE2C04" w:rsidRPr="006E6F99">
        <w:t xml:space="preserve"> №3(20). </w:t>
      </w:r>
      <w:r w:rsidR="00CE2C04" w:rsidRPr="006E6F99">
        <w:sym w:font="Symbol" w:char="F02D"/>
      </w:r>
      <w:r w:rsidR="00CE2C04" w:rsidRPr="006E6F99">
        <w:t xml:space="preserve"> С. 109</w:t>
      </w:r>
      <w:r w:rsidR="00CE2C04" w:rsidRPr="006E6F99">
        <w:sym w:font="Symbol" w:char="F02D"/>
      </w:r>
      <w:r w:rsidRPr="006E6F99">
        <w:t>114.</w:t>
      </w:r>
    </w:p>
    <w:p w:rsidR="008C075F" w:rsidRPr="006E6F99" w:rsidRDefault="008C075F" w:rsidP="00495902">
      <w:pPr>
        <w:pStyle w:val="a7"/>
        <w:widowControl w:val="0"/>
        <w:numPr>
          <w:ilvl w:val="0"/>
          <w:numId w:val="37"/>
        </w:numPr>
        <w:suppressAutoHyphens/>
        <w:spacing w:before="100" w:beforeAutospacing="1" w:after="100" w:afterAutospacing="1" w:line="360" w:lineRule="auto"/>
        <w:ind w:right="-185"/>
        <w:contextualSpacing w:val="0"/>
        <w:jc w:val="both"/>
      </w:pPr>
      <w:r w:rsidRPr="006E6F99">
        <w:t>Стратегия социально-экономического развития Южного федерального округа на период до 2020 года</w:t>
      </w:r>
      <w:r w:rsidR="00CE2C04" w:rsidRPr="006E6F99">
        <w:t xml:space="preserve">: </w:t>
      </w:r>
      <w:r w:rsidRPr="006E6F99">
        <w:t>утв</w:t>
      </w:r>
      <w:r w:rsidR="00CE2C04" w:rsidRPr="006E6F99">
        <w:t>.</w:t>
      </w:r>
      <w:r w:rsidRPr="006E6F99">
        <w:t xml:space="preserve"> Распоряжением Правитель</w:t>
      </w:r>
      <w:r w:rsidR="00AF7C42" w:rsidRPr="006E6F99">
        <w:t>ства РФ от 5 сентября 2011 г. №</w:t>
      </w:r>
      <w:r w:rsidRPr="006E6F99">
        <w:t>1538-р</w:t>
      </w:r>
      <w:r w:rsidR="00CE2C04" w:rsidRPr="006E6F99">
        <w:t xml:space="preserve"> [Электронный ресурс] // Информационно-правовой портал Гарант. </w:t>
      </w:r>
      <w:r w:rsidR="00CE2C04" w:rsidRPr="006E6F99">
        <w:sym w:font="Symbol" w:char="F02D"/>
      </w:r>
      <w:r w:rsidR="00CE2C04" w:rsidRPr="006E6F99">
        <w:t xml:space="preserve"> </w:t>
      </w:r>
      <w:r w:rsidR="00CE2C04" w:rsidRPr="006E6F99">
        <w:rPr>
          <w:lang w:val="en-US"/>
        </w:rPr>
        <w:t>URL</w:t>
      </w:r>
      <w:r w:rsidR="00CE2C04" w:rsidRPr="006E6F99">
        <w:t>: http://www.garant.ru/products/ipo/prime/doc/55084615/</w:t>
      </w:r>
      <w:r w:rsidR="00AF7C42" w:rsidRPr="006E6F99">
        <w:t xml:space="preserve"> (дата обращения 02.02.2012)</w:t>
      </w:r>
    </w:p>
    <w:p w:rsidR="00565D10" w:rsidRPr="006E6F99" w:rsidRDefault="00565D10" w:rsidP="00495902">
      <w:pPr>
        <w:pStyle w:val="a7"/>
        <w:widowControl w:val="0"/>
        <w:numPr>
          <w:ilvl w:val="0"/>
          <w:numId w:val="37"/>
        </w:numPr>
        <w:suppressAutoHyphens/>
        <w:spacing w:before="100" w:beforeAutospacing="1" w:after="100" w:afterAutospacing="1" w:line="360" w:lineRule="auto"/>
        <w:ind w:right="-185"/>
        <w:contextualSpacing w:val="0"/>
        <w:jc w:val="both"/>
      </w:pPr>
      <w:proofErr w:type="spellStart"/>
      <w:r w:rsidRPr="006E6F99">
        <w:t>Танцуно</w:t>
      </w:r>
      <w:proofErr w:type="spellEnd"/>
      <w:r w:rsidRPr="006E6F99">
        <w:t xml:space="preserve">, Ш. Стратегия – </w:t>
      </w:r>
      <w:proofErr w:type="spellStart"/>
      <w:r w:rsidRPr="006E6F99">
        <w:t>технополисы</w:t>
      </w:r>
      <w:proofErr w:type="spellEnd"/>
      <w:r w:rsidRPr="006E6F99">
        <w:t xml:space="preserve"> / Ш. </w:t>
      </w:r>
      <w:proofErr w:type="spellStart"/>
      <w:r w:rsidRPr="006E6F99">
        <w:t>Танцуно</w:t>
      </w:r>
      <w:proofErr w:type="spellEnd"/>
      <w:r w:rsidRPr="006E6F99">
        <w:t xml:space="preserve">. – М.: Прогресс, 2000. </w:t>
      </w:r>
    </w:p>
    <w:p w:rsidR="00565D10" w:rsidRPr="006E6F99" w:rsidRDefault="00565D10" w:rsidP="00495902">
      <w:pPr>
        <w:pStyle w:val="HTML"/>
        <w:numPr>
          <w:ilvl w:val="0"/>
          <w:numId w:val="37"/>
        </w:numPr>
        <w:spacing w:before="100" w:beforeAutospacing="1" w:after="100" w:afterAutospacing="1" w:line="360" w:lineRule="auto"/>
        <w:jc w:val="both"/>
        <w:rPr>
          <w:rFonts w:ascii="Times New Roman" w:hAnsi="Times New Roman" w:cs="Times New Roman"/>
          <w:sz w:val="24"/>
          <w:szCs w:val="24"/>
        </w:rPr>
      </w:pPr>
      <w:proofErr w:type="spellStart"/>
      <w:r w:rsidRPr="006E6F99">
        <w:rPr>
          <w:rFonts w:ascii="Times New Roman" w:hAnsi="Times New Roman" w:cs="Times New Roman"/>
          <w:sz w:val="24"/>
          <w:szCs w:val="24"/>
        </w:rPr>
        <w:t>Тастевен</w:t>
      </w:r>
      <w:proofErr w:type="spellEnd"/>
      <w:r w:rsidRPr="006E6F99">
        <w:rPr>
          <w:rFonts w:ascii="Times New Roman" w:hAnsi="Times New Roman" w:cs="Times New Roman"/>
          <w:sz w:val="24"/>
          <w:szCs w:val="24"/>
        </w:rPr>
        <w:t xml:space="preserve">, М. Условия формирования благоприятного регионального инвестиционного климата / М. </w:t>
      </w:r>
      <w:proofErr w:type="spellStart"/>
      <w:r w:rsidRPr="006E6F99">
        <w:rPr>
          <w:rFonts w:ascii="Times New Roman" w:hAnsi="Times New Roman" w:cs="Times New Roman"/>
          <w:sz w:val="24"/>
          <w:szCs w:val="24"/>
        </w:rPr>
        <w:t>Тастев</w:t>
      </w:r>
      <w:r w:rsidR="00AF7C42" w:rsidRPr="006E6F99">
        <w:rPr>
          <w:rFonts w:ascii="Times New Roman" w:hAnsi="Times New Roman" w:cs="Times New Roman"/>
          <w:sz w:val="24"/>
          <w:szCs w:val="24"/>
        </w:rPr>
        <w:t>ен</w:t>
      </w:r>
      <w:proofErr w:type="spellEnd"/>
      <w:r w:rsidR="00AF7C42" w:rsidRPr="006E6F99">
        <w:rPr>
          <w:rFonts w:ascii="Times New Roman" w:hAnsi="Times New Roman" w:cs="Times New Roman"/>
          <w:sz w:val="24"/>
          <w:szCs w:val="24"/>
        </w:rPr>
        <w:t xml:space="preserve"> // Экономист. – 2001. </w:t>
      </w:r>
      <w:r w:rsidR="00AF7C42" w:rsidRPr="006E6F99">
        <w:rPr>
          <w:rFonts w:ascii="Times New Roman" w:hAnsi="Times New Roman" w:cs="Times New Roman"/>
          <w:sz w:val="24"/>
          <w:szCs w:val="24"/>
        </w:rPr>
        <w:sym w:font="Symbol" w:char="F02D"/>
      </w:r>
      <w:r w:rsidR="00AF7C42" w:rsidRPr="006E6F99">
        <w:rPr>
          <w:rFonts w:ascii="Times New Roman" w:hAnsi="Times New Roman" w:cs="Times New Roman"/>
          <w:sz w:val="24"/>
          <w:szCs w:val="24"/>
        </w:rPr>
        <w:t xml:space="preserve"> № 11. - С. 44</w:t>
      </w:r>
      <w:r w:rsidR="00AF7C42" w:rsidRPr="006E6F99">
        <w:rPr>
          <w:rFonts w:ascii="Times New Roman" w:hAnsi="Times New Roman" w:cs="Times New Roman"/>
          <w:sz w:val="24"/>
          <w:szCs w:val="24"/>
        </w:rPr>
        <w:sym w:font="Symbol" w:char="F02D"/>
      </w:r>
      <w:r w:rsidRPr="006E6F99">
        <w:rPr>
          <w:rFonts w:ascii="Times New Roman" w:hAnsi="Times New Roman" w:cs="Times New Roman"/>
          <w:sz w:val="24"/>
          <w:szCs w:val="24"/>
        </w:rPr>
        <w:t>47.</w:t>
      </w:r>
    </w:p>
    <w:p w:rsidR="00565D10" w:rsidRPr="006E6F99" w:rsidRDefault="00565D10" w:rsidP="00495902">
      <w:pPr>
        <w:pStyle w:val="HTML"/>
        <w:numPr>
          <w:ilvl w:val="0"/>
          <w:numId w:val="37"/>
        </w:numPr>
        <w:spacing w:before="100" w:beforeAutospacing="1" w:after="100" w:afterAutospacing="1" w:line="360" w:lineRule="auto"/>
        <w:jc w:val="both"/>
        <w:rPr>
          <w:rFonts w:ascii="Times New Roman" w:hAnsi="Times New Roman" w:cs="Times New Roman"/>
          <w:sz w:val="24"/>
          <w:szCs w:val="24"/>
        </w:rPr>
      </w:pPr>
      <w:r w:rsidRPr="006E6F99">
        <w:rPr>
          <w:rFonts w:ascii="Times New Roman" w:hAnsi="Times New Roman" w:cs="Times New Roman"/>
          <w:sz w:val="24"/>
          <w:szCs w:val="24"/>
        </w:rPr>
        <w:t>Темник, Д.В.  Иностранные инвестиции и инвест</w:t>
      </w:r>
      <w:r w:rsidR="00AF7C42" w:rsidRPr="006E6F99">
        <w:rPr>
          <w:rFonts w:ascii="Times New Roman" w:hAnsi="Times New Roman" w:cs="Times New Roman"/>
          <w:sz w:val="24"/>
          <w:szCs w:val="24"/>
        </w:rPr>
        <w:t>иционный климат в России / Д.В. </w:t>
      </w:r>
      <w:r w:rsidRPr="006E6F99">
        <w:rPr>
          <w:rFonts w:ascii="Times New Roman" w:hAnsi="Times New Roman" w:cs="Times New Roman"/>
          <w:sz w:val="24"/>
          <w:szCs w:val="24"/>
        </w:rPr>
        <w:t>Темн</w:t>
      </w:r>
      <w:r w:rsidR="00AF7C42" w:rsidRPr="006E6F99">
        <w:rPr>
          <w:rFonts w:ascii="Times New Roman" w:hAnsi="Times New Roman" w:cs="Times New Roman"/>
          <w:sz w:val="24"/>
          <w:szCs w:val="24"/>
        </w:rPr>
        <w:t xml:space="preserve">ик // Деньги и кредит. – 2001. </w:t>
      </w:r>
      <w:r w:rsidR="00AF7C42" w:rsidRPr="006E6F99">
        <w:rPr>
          <w:rFonts w:ascii="Times New Roman" w:hAnsi="Times New Roman" w:cs="Times New Roman"/>
          <w:sz w:val="24"/>
          <w:szCs w:val="24"/>
        </w:rPr>
        <w:sym w:font="Symbol" w:char="F02D"/>
      </w:r>
      <w:r w:rsidR="00AF7C42" w:rsidRPr="006E6F99">
        <w:rPr>
          <w:rFonts w:ascii="Times New Roman" w:hAnsi="Times New Roman" w:cs="Times New Roman"/>
          <w:sz w:val="24"/>
          <w:szCs w:val="24"/>
        </w:rPr>
        <w:t xml:space="preserve"> № 11. </w:t>
      </w:r>
      <w:r w:rsidR="00AF7C42" w:rsidRPr="006E6F99">
        <w:rPr>
          <w:rFonts w:ascii="Times New Roman" w:hAnsi="Times New Roman" w:cs="Times New Roman"/>
          <w:sz w:val="24"/>
          <w:szCs w:val="24"/>
        </w:rPr>
        <w:sym w:font="Symbol" w:char="F02D"/>
      </w:r>
      <w:r w:rsidRPr="006E6F99">
        <w:rPr>
          <w:rFonts w:ascii="Times New Roman" w:hAnsi="Times New Roman" w:cs="Times New Roman"/>
          <w:sz w:val="24"/>
          <w:szCs w:val="24"/>
        </w:rPr>
        <w:t xml:space="preserve"> С. 35-39.</w:t>
      </w:r>
    </w:p>
    <w:p w:rsidR="00C512C4" w:rsidRPr="006E6F99" w:rsidRDefault="00C512C4" w:rsidP="00495902">
      <w:pPr>
        <w:pStyle w:val="HTML"/>
        <w:numPr>
          <w:ilvl w:val="0"/>
          <w:numId w:val="37"/>
        </w:numPr>
        <w:spacing w:before="100" w:beforeAutospacing="1" w:after="100" w:afterAutospacing="1" w:line="360" w:lineRule="auto"/>
        <w:jc w:val="both"/>
        <w:rPr>
          <w:rFonts w:ascii="Times New Roman" w:hAnsi="Times New Roman" w:cs="Times New Roman"/>
          <w:sz w:val="24"/>
          <w:szCs w:val="24"/>
        </w:rPr>
      </w:pPr>
      <w:r w:rsidRPr="006E6F99">
        <w:rPr>
          <w:rStyle w:val="FontStyle11"/>
          <w:sz w:val="24"/>
          <w:szCs w:val="24"/>
        </w:rPr>
        <w:t xml:space="preserve">Теоретические основы рекреационной географии. </w:t>
      </w:r>
      <w:r w:rsidR="00AF7C42" w:rsidRPr="006E6F99">
        <w:rPr>
          <w:rStyle w:val="FontStyle11"/>
          <w:sz w:val="24"/>
          <w:szCs w:val="24"/>
        </w:rPr>
        <w:sym w:font="Symbol" w:char="F02D"/>
      </w:r>
      <w:r w:rsidRPr="006E6F99">
        <w:rPr>
          <w:rStyle w:val="FontStyle11"/>
          <w:sz w:val="24"/>
          <w:szCs w:val="24"/>
        </w:rPr>
        <w:t xml:space="preserve"> М.: Наука. 1975. – 224 с. </w:t>
      </w:r>
    </w:p>
    <w:p w:rsidR="008C075F" w:rsidRPr="006E6F99" w:rsidRDefault="008C075F" w:rsidP="00495902">
      <w:pPr>
        <w:pStyle w:val="HTML"/>
        <w:numPr>
          <w:ilvl w:val="0"/>
          <w:numId w:val="37"/>
        </w:numPr>
        <w:spacing w:before="100" w:beforeAutospacing="1" w:after="100" w:afterAutospacing="1" w:line="360" w:lineRule="auto"/>
        <w:jc w:val="both"/>
        <w:rPr>
          <w:rFonts w:ascii="Times New Roman" w:hAnsi="Times New Roman" w:cs="Times New Roman"/>
          <w:sz w:val="24"/>
          <w:szCs w:val="24"/>
        </w:rPr>
      </w:pPr>
      <w:proofErr w:type="spellStart"/>
      <w:r w:rsidRPr="006E6F99">
        <w:rPr>
          <w:rStyle w:val="a6"/>
          <w:rFonts w:ascii="Times New Roman" w:hAnsi="Times New Roman" w:cs="Times New Roman"/>
          <w:b w:val="0"/>
          <w:sz w:val="24"/>
          <w:szCs w:val="24"/>
        </w:rPr>
        <w:t>Теунаева</w:t>
      </w:r>
      <w:proofErr w:type="spellEnd"/>
      <w:r w:rsidR="00AF7C42" w:rsidRPr="006E6F99">
        <w:rPr>
          <w:rStyle w:val="a6"/>
          <w:rFonts w:ascii="Times New Roman" w:hAnsi="Times New Roman" w:cs="Times New Roman"/>
          <w:b w:val="0"/>
          <w:sz w:val="24"/>
          <w:szCs w:val="24"/>
        </w:rPr>
        <w:t>,</w:t>
      </w:r>
      <w:r w:rsidRPr="006E6F99">
        <w:rPr>
          <w:rStyle w:val="a6"/>
          <w:rFonts w:ascii="Times New Roman" w:hAnsi="Times New Roman" w:cs="Times New Roman"/>
          <w:b w:val="0"/>
          <w:sz w:val="24"/>
          <w:szCs w:val="24"/>
        </w:rPr>
        <w:t xml:space="preserve"> З.Н.</w:t>
      </w:r>
      <w:r w:rsidRPr="006E6F99">
        <w:rPr>
          <w:rFonts w:ascii="Times New Roman" w:hAnsi="Times New Roman" w:cs="Times New Roman"/>
          <w:sz w:val="24"/>
          <w:szCs w:val="24"/>
        </w:rPr>
        <w:t xml:space="preserve"> Развитие сферы туристско-рекреационных услуг Юга России на основе межрегиональной </w:t>
      </w:r>
      <w:r w:rsidR="00AF7C42" w:rsidRPr="006E6F99">
        <w:rPr>
          <w:rFonts w:ascii="Times New Roman" w:hAnsi="Times New Roman" w:cs="Times New Roman"/>
          <w:sz w:val="24"/>
          <w:szCs w:val="24"/>
        </w:rPr>
        <w:t xml:space="preserve">интеграции </w:t>
      </w:r>
      <w:proofErr w:type="spellStart"/>
      <w:r w:rsidR="00AF7C42" w:rsidRPr="006E6F99">
        <w:rPr>
          <w:rFonts w:ascii="Times New Roman" w:hAnsi="Times New Roman" w:cs="Times New Roman"/>
          <w:sz w:val="24"/>
          <w:szCs w:val="24"/>
        </w:rPr>
        <w:t>ди</w:t>
      </w:r>
      <w:r w:rsidR="00C5252D" w:rsidRPr="006E6F99">
        <w:rPr>
          <w:rFonts w:ascii="Times New Roman" w:hAnsi="Times New Roman" w:cs="Times New Roman"/>
          <w:sz w:val="24"/>
          <w:szCs w:val="24"/>
        </w:rPr>
        <w:t>с</w:t>
      </w:r>
      <w:proofErr w:type="spellEnd"/>
      <w:r w:rsidR="00AF7C42" w:rsidRPr="006E6F99">
        <w:rPr>
          <w:rFonts w:ascii="Times New Roman" w:hAnsi="Times New Roman" w:cs="Times New Roman"/>
          <w:sz w:val="24"/>
          <w:szCs w:val="24"/>
        </w:rPr>
        <w:t xml:space="preserve">. ... канд. </w:t>
      </w:r>
      <w:proofErr w:type="spellStart"/>
      <w:r w:rsidR="00AF7C42" w:rsidRPr="006E6F99">
        <w:rPr>
          <w:rFonts w:ascii="Times New Roman" w:hAnsi="Times New Roman" w:cs="Times New Roman"/>
          <w:sz w:val="24"/>
          <w:szCs w:val="24"/>
        </w:rPr>
        <w:t>экон</w:t>
      </w:r>
      <w:proofErr w:type="spellEnd"/>
      <w:r w:rsidR="00AF7C42" w:rsidRPr="006E6F99">
        <w:rPr>
          <w:rFonts w:ascii="Times New Roman" w:hAnsi="Times New Roman" w:cs="Times New Roman"/>
          <w:sz w:val="24"/>
          <w:szCs w:val="24"/>
        </w:rPr>
        <w:t xml:space="preserve">. наук / З.Н. </w:t>
      </w:r>
      <w:proofErr w:type="spellStart"/>
      <w:r w:rsidR="00AF7C42" w:rsidRPr="006E6F99">
        <w:rPr>
          <w:rFonts w:ascii="Times New Roman" w:hAnsi="Times New Roman" w:cs="Times New Roman"/>
          <w:sz w:val="24"/>
          <w:szCs w:val="24"/>
        </w:rPr>
        <w:t>Теунаева</w:t>
      </w:r>
      <w:proofErr w:type="spellEnd"/>
      <w:r w:rsidR="00AF7C42" w:rsidRPr="006E6F99">
        <w:rPr>
          <w:rFonts w:ascii="Times New Roman" w:hAnsi="Times New Roman" w:cs="Times New Roman"/>
          <w:sz w:val="24"/>
          <w:szCs w:val="24"/>
        </w:rPr>
        <w:t xml:space="preserve">. </w:t>
      </w:r>
      <w:r w:rsidR="00AF7C42" w:rsidRPr="006E6F99">
        <w:rPr>
          <w:rFonts w:ascii="Times New Roman" w:hAnsi="Times New Roman" w:cs="Times New Roman"/>
          <w:sz w:val="24"/>
          <w:szCs w:val="24"/>
        </w:rPr>
        <w:sym w:font="Symbol" w:char="F02D"/>
      </w:r>
      <w:r w:rsidRPr="006E6F99">
        <w:rPr>
          <w:rFonts w:ascii="Times New Roman" w:hAnsi="Times New Roman" w:cs="Times New Roman"/>
          <w:sz w:val="24"/>
          <w:szCs w:val="24"/>
        </w:rPr>
        <w:t xml:space="preserve"> </w:t>
      </w:r>
      <w:r w:rsidRPr="006E6F99">
        <w:rPr>
          <w:rFonts w:ascii="Times New Roman" w:hAnsi="Times New Roman" w:cs="Times New Roman"/>
          <w:bCs/>
          <w:sz w:val="24"/>
          <w:szCs w:val="24"/>
        </w:rPr>
        <w:t>Ростов</w:t>
      </w:r>
      <w:r w:rsidRPr="006E6F99">
        <w:rPr>
          <w:rFonts w:ascii="Times New Roman" w:hAnsi="Times New Roman" w:cs="Times New Roman"/>
          <w:sz w:val="24"/>
          <w:szCs w:val="24"/>
        </w:rPr>
        <w:t xml:space="preserve"> н/Д, 2009.</w:t>
      </w:r>
    </w:p>
    <w:p w:rsidR="00C5252D" w:rsidRPr="006E6F99" w:rsidRDefault="00C5252D" w:rsidP="00495902">
      <w:pPr>
        <w:pStyle w:val="HTML"/>
        <w:numPr>
          <w:ilvl w:val="0"/>
          <w:numId w:val="37"/>
        </w:numPr>
        <w:spacing w:before="100" w:beforeAutospacing="1" w:after="100" w:afterAutospacing="1" w:line="360" w:lineRule="auto"/>
        <w:jc w:val="both"/>
        <w:rPr>
          <w:rFonts w:ascii="Times New Roman" w:hAnsi="Times New Roman" w:cs="Times New Roman"/>
          <w:sz w:val="24"/>
          <w:szCs w:val="24"/>
        </w:rPr>
      </w:pPr>
      <w:proofErr w:type="spellStart"/>
      <w:r w:rsidRPr="006E6F99">
        <w:rPr>
          <w:rFonts w:ascii="Times New Roman" w:hAnsi="Times New Roman" w:cs="Times New Roman"/>
          <w:sz w:val="24"/>
          <w:szCs w:val="24"/>
        </w:rPr>
        <w:t>Тлехурай-Берзегова</w:t>
      </w:r>
      <w:proofErr w:type="spellEnd"/>
      <w:r w:rsidR="00AF7C42" w:rsidRPr="006E6F99">
        <w:rPr>
          <w:rFonts w:ascii="Times New Roman" w:hAnsi="Times New Roman" w:cs="Times New Roman"/>
          <w:sz w:val="24"/>
          <w:szCs w:val="24"/>
        </w:rPr>
        <w:t>,</w:t>
      </w:r>
      <w:r w:rsidRPr="006E6F99">
        <w:rPr>
          <w:rFonts w:ascii="Times New Roman" w:hAnsi="Times New Roman" w:cs="Times New Roman"/>
          <w:sz w:val="24"/>
          <w:szCs w:val="24"/>
        </w:rPr>
        <w:t xml:space="preserve"> Л.Т. Функциональное содержание, формы и инструменты интенсификации интеграционного взаимодействия регионов России в условиях глобальн</w:t>
      </w:r>
      <w:r w:rsidR="00AF7C42" w:rsidRPr="006E6F99">
        <w:rPr>
          <w:rFonts w:ascii="Times New Roman" w:hAnsi="Times New Roman" w:cs="Times New Roman"/>
          <w:sz w:val="24"/>
          <w:szCs w:val="24"/>
        </w:rPr>
        <w:t xml:space="preserve">ых инвестиционных проектов: </w:t>
      </w:r>
      <w:proofErr w:type="spellStart"/>
      <w:r w:rsidR="00AF7C42" w:rsidRPr="006E6F99">
        <w:rPr>
          <w:rFonts w:ascii="Times New Roman" w:hAnsi="Times New Roman" w:cs="Times New Roman"/>
          <w:sz w:val="24"/>
          <w:szCs w:val="24"/>
        </w:rPr>
        <w:t>ди</w:t>
      </w:r>
      <w:r w:rsidRPr="006E6F99">
        <w:rPr>
          <w:rFonts w:ascii="Times New Roman" w:hAnsi="Times New Roman" w:cs="Times New Roman"/>
          <w:sz w:val="24"/>
          <w:szCs w:val="24"/>
        </w:rPr>
        <w:t>с</w:t>
      </w:r>
      <w:proofErr w:type="spellEnd"/>
      <w:r w:rsidRPr="006E6F99">
        <w:rPr>
          <w:rFonts w:ascii="Times New Roman" w:hAnsi="Times New Roman" w:cs="Times New Roman"/>
          <w:sz w:val="24"/>
          <w:szCs w:val="24"/>
        </w:rPr>
        <w:t xml:space="preserve">. ... д-ра </w:t>
      </w:r>
      <w:proofErr w:type="spellStart"/>
      <w:r w:rsidRPr="006E6F99">
        <w:rPr>
          <w:rFonts w:ascii="Times New Roman" w:hAnsi="Times New Roman" w:cs="Times New Roman"/>
          <w:sz w:val="24"/>
          <w:szCs w:val="24"/>
        </w:rPr>
        <w:t>экон</w:t>
      </w:r>
      <w:proofErr w:type="spellEnd"/>
      <w:r w:rsidRPr="006E6F99">
        <w:rPr>
          <w:rFonts w:ascii="Times New Roman" w:hAnsi="Times New Roman" w:cs="Times New Roman"/>
          <w:sz w:val="24"/>
          <w:szCs w:val="24"/>
        </w:rPr>
        <w:t xml:space="preserve">. наук </w:t>
      </w:r>
      <w:r w:rsidR="00AF7C42" w:rsidRPr="006E6F99">
        <w:rPr>
          <w:rFonts w:ascii="Times New Roman" w:hAnsi="Times New Roman" w:cs="Times New Roman"/>
          <w:sz w:val="24"/>
          <w:szCs w:val="24"/>
        </w:rPr>
        <w:t xml:space="preserve">/ Л. Т. </w:t>
      </w:r>
      <w:proofErr w:type="spellStart"/>
      <w:r w:rsidR="00AF7C42" w:rsidRPr="006E6F99">
        <w:rPr>
          <w:rFonts w:ascii="Times New Roman" w:hAnsi="Times New Roman" w:cs="Times New Roman"/>
          <w:sz w:val="24"/>
          <w:szCs w:val="24"/>
        </w:rPr>
        <w:t>Тлехурай-Берзегова</w:t>
      </w:r>
      <w:proofErr w:type="spellEnd"/>
      <w:r w:rsidR="00AF7C42" w:rsidRPr="006E6F99">
        <w:rPr>
          <w:rFonts w:ascii="Times New Roman" w:hAnsi="Times New Roman" w:cs="Times New Roman"/>
          <w:sz w:val="24"/>
          <w:szCs w:val="24"/>
        </w:rPr>
        <w:t xml:space="preserve">. </w:t>
      </w:r>
      <w:r w:rsidR="00AF7C42" w:rsidRPr="006E6F99">
        <w:rPr>
          <w:rFonts w:ascii="Times New Roman" w:hAnsi="Times New Roman" w:cs="Times New Roman"/>
          <w:sz w:val="24"/>
          <w:szCs w:val="24"/>
        </w:rPr>
        <w:sym w:font="Symbol" w:char="F02D"/>
      </w:r>
      <w:r w:rsidRPr="006E6F99">
        <w:rPr>
          <w:rFonts w:ascii="Times New Roman" w:hAnsi="Times New Roman" w:cs="Times New Roman"/>
          <w:sz w:val="24"/>
          <w:szCs w:val="24"/>
        </w:rPr>
        <w:t xml:space="preserve"> Майкоп, 2010. </w:t>
      </w:r>
    </w:p>
    <w:p w:rsidR="009D6E75" w:rsidRPr="006E6F99" w:rsidRDefault="002C76A3" w:rsidP="00495902">
      <w:pPr>
        <w:pStyle w:val="HTML"/>
        <w:numPr>
          <w:ilvl w:val="0"/>
          <w:numId w:val="37"/>
        </w:numPr>
        <w:spacing w:before="100" w:beforeAutospacing="1" w:after="100" w:afterAutospacing="1" w:line="360" w:lineRule="auto"/>
        <w:jc w:val="both"/>
        <w:rPr>
          <w:rFonts w:ascii="Times New Roman" w:hAnsi="Times New Roman" w:cs="Times New Roman"/>
          <w:sz w:val="24"/>
          <w:szCs w:val="24"/>
        </w:rPr>
      </w:pPr>
      <w:proofErr w:type="spellStart"/>
      <w:r w:rsidRPr="006E6F99">
        <w:rPr>
          <w:rFonts w:ascii="Times New Roman" w:hAnsi="Times New Roman" w:cs="Times New Roman"/>
          <w:sz w:val="24"/>
          <w:szCs w:val="24"/>
        </w:rPr>
        <w:lastRenderedPageBreak/>
        <w:t>Товкайло</w:t>
      </w:r>
      <w:proofErr w:type="spellEnd"/>
      <w:r w:rsidR="00AF7C42" w:rsidRPr="006E6F99">
        <w:rPr>
          <w:rFonts w:ascii="Times New Roman" w:hAnsi="Times New Roman" w:cs="Times New Roman"/>
          <w:sz w:val="24"/>
          <w:szCs w:val="24"/>
        </w:rPr>
        <w:t xml:space="preserve">, М. Как Олимпиада и </w:t>
      </w:r>
      <w:r w:rsidRPr="006E6F99">
        <w:rPr>
          <w:rFonts w:ascii="Times New Roman" w:hAnsi="Times New Roman" w:cs="Times New Roman"/>
          <w:sz w:val="24"/>
          <w:szCs w:val="24"/>
        </w:rPr>
        <w:t>большие деньги изменят Сочи /</w:t>
      </w:r>
      <w:r w:rsidR="00AF7C42" w:rsidRPr="006E6F99">
        <w:rPr>
          <w:rFonts w:ascii="Times New Roman" w:hAnsi="Times New Roman" w:cs="Times New Roman"/>
          <w:sz w:val="24"/>
          <w:szCs w:val="24"/>
        </w:rPr>
        <w:t xml:space="preserve"> М. </w:t>
      </w:r>
      <w:proofErr w:type="spellStart"/>
      <w:r w:rsidR="00AF7C42" w:rsidRPr="006E6F99">
        <w:rPr>
          <w:rFonts w:ascii="Times New Roman" w:hAnsi="Times New Roman" w:cs="Times New Roman"/>
          <w:sz w:val="24"/>
          <w:szCs w:val="24"/>
        </w:rPr>
        <w:t>Товкайло</w:t>
      </w:r>
      <w:proofErr w:type="spellEnd"/>
      <w:r w:rsidR="009D6E75" w:rsidRPr="006E6F99">
        <w:rPr>
          <w:rFonts w:ascii="Times New Roman" w:hAnsi="Times New Roman" w:cs="Times New Roman"/>
          <w:sz w:val="24"/>
          <w:szCs w:val="24"/>
        </w:rPr>
        <w:t xml:space="preserve"> </w:t>
      </w:r>
      <w:r w:rsidRPr="006E6F99">
        <w:rPr>
          <w:rFonts w:ascii="Times New Roman" w:hAnsi="Times New Roman" w:cs="Times New Roman"/>
          <w:sz w:val="24"/>
          <w:szCs w:val="24"/>
        </w:rPr>
        <w:t>[Электронный ресурс] /</w:t>
      </w:r>
      <w:r w:rsidR="00AF7C42" w:rsidRPr="006E6F99">
        <w:rPr>
          <w:rFonts w:ascii="Times New Roman" w:hAnsi="Times New Roman" w:cs="Times New Roman"/>
          <w:sz w:val="24"/>
          <w:szCs w:val="24"/>
        </w:rPr>
        <w:t xml:space="preserve">/ Ведомости. </w:t>
      </w:r>
      <w:r w:rsidR="00AF7C42" w:rsidRPr="006E6F99">
        <w:rPr>
          <w:rFonts w:ascii="Times New Roman" w:hAnsi="Times New Roman" w:cs="Times New Roman"/>
          <w:sz w:val="24"/>
          <w:szCs w:val="24"/>
        </w:rPr>
        <w:sym w:font="Symbol" w:char="F02D"/>
      </w:r>
      <w:r w:rsidR="00AF7C42" w:rsidRPr="006E6F99">
        <w:rPr>
          <w:rFonts w:ascii="Times New Roman" w:hAnsi="Times New Roman" w:cs="Times New Roman"/>
          <w:sz w:val="24"/>
          <w:szCs w:val="24"/>
        </w:rPr>
        <w:t xml:space="preserve"> </w:t>
      </w:r>
      <w:r w:rsidRPr="006E6F99">
        <w:rPr>
          <w:rFonts w:ascii="Times New Roman" w:hAnsi="Times New Roman" w:cs="Times New Roman"/>
          <w:sz w:val="24"/>
          <w:szCs w:val="24"/>
        </w:rPr>
        <w:t xml:space="preserve">URL: </w:t>
      </w:r>
      <w:hyperlink r:id="rId80" w:tgtFrame="_blank" w:history="1">
        <w:r w:rsidRPr="006E6F99">
          <w:rPr>
            <w:rStyle w:val="a5"/>
            <w:rFonts w:ascii="Times New Roman" w:hAnsi="Times New Roman" w:cs="Times New Roman"/>
            <w:bCs/>
            <w:color w:val="auto"/>
            <w:sz w:val="24"/>
            <w:szCs w:val="24"/>
          </w:rPr>
          <w:t>Vedomosti.ru</w:t>
        </w:r>
      </w:hyperlink>
      <w:r w:rsidRPr="006E6F99">
        <w:rPr>
          <w:rFonts w:ascii="Times New Roman" w:hAnsi="Times New Roman" w:cs="Times New Roman"/>
          <w:sz w:val="24"/>
          <w:szCs w:val="24"/>
        </w:rPr>
        <w:t xml:space="preserve"> (дата обращения 01.06.2013).</w:t>
      </w:r>
    </w:p>
    <w:p w:rsidR="009D6E75" w:rsidRPr="006E6F99" w:rsidRDefault="00E270B0" w:rsidP="00495902">
      <w:pPr>
        <w:pStyle w:val="HTML"/>
        <w:numPr>
          <w:ilvl w:val="0"/>
          <w:numId w:val="37"/>
        </w:numPr>
        <w:spacing w:before="100" w:beforeAutospacing="1" w:after="100" w:afterAutospacing="1" w:line="360" w:lineRule="auto"/>
        <w:jc w:val="both"/>
        <w:rPr>
          <w:rFonts w:ascii="Times New Roman" w:hAnsi="Times New Roman" w:cs="Times New Roman"/>
          <w:sz w:val="24"/>
          <w:szCs w:val="24"/>
        </w:rPr>
      </w:pPr>
      <w:hyperlink r:id="rId81" w:history="1">
        <w:proofErr w:type="spellStart"/>
        <w:r w:rsidR="009D6E75" w:rsidRPr="006E6F99">
          <w:rPr>
            <w:rStyle w:val="a5"/>
            <w:rFonts w:ascii="Times New Roman" w:hAnsi="Times New Roman" w:cs="Times New Roman"/>
            <w:color w:val="auto"/>
            <w:sz w:val="24"/>
            <w:szCs w:val="24"/>
          </w:rPr>
          <w:t>Топсахалова</w:t>
        </w:r>
        <w:proofErr w:type="spellEnd"/>
        <w:r w:rsidR="00AF7C42" w:rsidRPr="006E6F99">
          <w:rPr>
            <w:rStyle w:val="a5"/>
            <w:rFonts w:ascii="Times New Roman" w:hAnsi="Times New Roman" w:cs="Times New Roman"/>
            <w:color w:val="auto"/>
            <w:sz w:val="24"/>
            <w:szCs w:val="24"/>
          </w:rPr>
          <w:t>,</w:t>
        </w:r>
        <w:r w:rsidR="009D6E75" w:rsidRPr="006E6F99">
          <w:rPr>
            <w:rStyle w:val="a5"/>
            <w:rFonts w:ascii="Times New Roman" w:hAnsi="Times New Roman" w:cs="Times New Roman"/>
            <w:color w:val="auto"/>
            <w:sz w:val="24"/>
            <w:szCs w:val="24"/>
          </w:rPr>
          <w:t xml:space="preserve"> Ф.М.-Г.</w:t>
        </w:r>
      </w:hyperlink>
      <w:r w:rsidR="009D6E75" w:rsidRPr="006E6F99">
        <w:rPr>
          <w:rFonts w:ascii="Times New Roman" w:hAnsi="Times New Roman" w:cs="Times New Roman"/>
          <w:sz w:val="24"/>
          <w:szCs w:val="24"/>
        </w:rPr>
        <w:t xml:space="preserve"> Стратегическое управление формированием и развитием регионального туристско-рекреационного комплекса в условиях социально-экономической трансформации / Ф.М.-Г. </w:t>
      </w:r>
      <w:r w:rsidR="00AF7C42" w:rsidRPr="006E6F99">
        <w:sym w:font="Symbol" w:char="F02D"/>
      </w:r>
      <w:r w:rsidR="009D6E75" w:rsidRPr="006E6F99">
        <w:rPr>
          <w:rFonts w:ascii="Times New Roman" w:hAnsi="Times New Roman" w:cs="Times New Roman"/>
          <w:sz w:val="24"/>
          <w:szCs w:val="24"/>
        </w:rPr>
        <w:t xml:space="preserve"> М.: </w:t>
      </w:r>
      <w:hyperlink r:id="rId82" w:history="1">
        <w:r w:rsidR="009D6E75" w:rsidRPr="006E6F99">
          <w:rPr>
            <w:rStyle w:val="a5"/>
            <w:rFonts w:ascii="Times New Roman" w:hAnsi="Times New Roman" w:cs="Times New Roman"/>
            <w:color w:val="auto"/>
            <w:sz w:val="24"/>
            <w:szCs w:val="24"/>
          </w:rPr>
          <w:t xml:space="preserve">Академия </w:t>
        </w:r>
        <w:r w:rsidR="00AF7C42" w:rsidRPr="006E6F99">
          <w:rPr>
            <w:rStyle w:val="a5"/>
            <w:rFonts w:ascii="Times New Roman" w:hAnsi="Times New Roman" w:cs="Times New Roman"/>
            <w:color w:val="auto"/>
            <w:sz w:val="24"/>
            <w:szCs w:val="24"/>
          </w:rPr>
          <w:t>е</w:t>
        </w:r>
        <w:r w:rsidR="009D6E75" w:rsidRPr="006E6F99">
          <w:rPr>
            <w:rStyle w:val="a5"/>
            <w:rFonts w:ascii="Times New Roman" w:hAnsi="Times New Roman" w:cs="Times New Roman"/>
            <w:color w:val="auto"/>
            <w:sz w:val="24"/>
            <w:szCs w:val="24"/>
          </w:rPr>
          <w:t>стествознания</w:t>
        </w:r>
      </w:hyperlink>
      <w:r w:rsidR="009D6E75" w:rsidRPr="006E6F99">
        <w:rPr>
          <w:rFonts w:ascii="Times New Roman" w:hAnsi="Times New Roman" w:cs="Times New Roman"/>
          <w:sz w:val="24"/>
          <w:szCs w:val="24"/>
        </w:rPr>
        <w:t>, 2012.</w:t>
      </w:r>
    </w:p>
    <w:p w:rsidR="00565D10" w:rsidRPr="006E6F99" w:rsidRDefault="00565D10" w:rsidP="00495902">
      <w:pPr>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rPr>
        <w:t>Туризм в Краснодарском крае //</w:t>
      </w:r>
      <w:r w:rsidR="00B55E8D" w:rsidRPr="006E6F99">
        <w:rPr>
          <w:rFonts w:ascii="Times New Roman" w:hAnsi="Times New Roman"/>
          <w:sz w:val="24"/>
          <w:szCs w:val="24"/>
        </w:rPr>
        <w:t xml:space="preserve"> Отдых в России. – 2004. </w:t>
      </w:r>
      <w:r w:rsidR="00B55E8D" w:rsidRPr="006E6F99">
        <w:rPr>
          <w:rFonts w:ascii="Times New Roman" w:hAnsi="Times New Roman"/>
          <w:sz w:val="24"/>
          <w:szCs w:val="24"/>
        </w:rPr>
        <w:sym w:font="Symbol" w:char="F02D"/>
      </w:r>
      <w:r w:rsidR="002A040B" w:rsidRPr="006E6F99">
        <w:rPr>
          <w:rFonts w:ascii="Times New Roman" w:hAnsi="Times New Roman"/>
          <w:sz w:val="24"/>
          <w:szCs w:val="24"/>
        </w:rPr>
        <w:t xml:space="preserve"> № 4.</w:t>
      </w:r>
    </w:p>
    <w:p w:rsidR="00396E61" w:rsidRPr="006E6F99" w:rsidRDefault="0098706A" w:rsidP="00495902">
      <w:pPr>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rPr>
        <w:t>Туристский комплекс Краснодарского края</w:t>
      </w:r>
      <w:r w:rsidR="00B55E8D" w:rsidRPr="006E6F99">
        <w:rPr>
          <w:rFonts w:ascii="Times New Roman" w:hAnsi="Times New Roman"/>
          <w:sz w:val="24"/>
          <w:szCs w:val="24"/>
        </w:rPr>
        <w:t>.</w:t>
      </w:r>
      <w:r w:rsidRPr="006E6F99">
        <w:rPr>
          <w:rFonts w:ascii="Times New Roman" w:hAnsi="Times New Roman"/>
          <w:sz w:val="24"/>
          <w:szCs w:val="24"/>
        </w:rPr>
        <w:t xml:space="preserve"> 2008-201</w:t>
      </w:r>
      <w:r w:rsidR="00B55E8D" w:rsidRPr="006E6F99">
        <w:rPr>
          <w:rFonts w:ascii="Times New Roman" w:hAnsi="Times New Roman"/>
          <w:sz w:val="24"/>
          <w:szCs w:val="24"/>
        </w:rPr>
        <w:t xml:space="preserve">2. – Краснодар: </w:t>
      </w:r>
      <w:proofErr w:type="spellStart"/>
      <w:r w:rsidR="00B55E8D" w:rsidRPr="006E6F99">
        <w:rPr>
          <w:rFonts w:ascii="Times New Roman" w:hAnsi="Times New Roman"/>
          <w:sz w:val="24"/>
          <w:szCs w:val="24"/>
        </w:rPr>
        <w:t>Краснодарстат</w:t>
      </w:r>
      <w:proofErr w:type="spellEnd"/>
      <w:r w:rsidR="00B55E8D" w:rsidRPr="006E6F99">
        <w:rPr>
          <w:rFonts w:ascii="Times New Roman" w:hAnsi="Times New Roman"/>
          <w:sz w:val="24"/>
          <w:szCs w:val="24"/>
        </w:rPr>
        <w:t xml:space="preserve">, </w:t>
      </w:r>
      <w:r w:rsidRPr="006E6F99">
        <w:rPr>
          <w:rFonts w:ascii="Times New Roman" w:hAnsi="Times New Roman"/>
          <w:sz w:val="24"/>
          <w:szCs w:val="24"/>
        </w:rPr>
        <w:t>2013</w:t>
      </w:r>
      <w:r w:rsidR="00565D10" w:rsidRPr="006E6F99">
        <w:rPr>
          <w:rFonts w:ascii="Times New Roman" w:hAnsi="Times New Roman"/>
          <w:sz w:val="24"/>
          <w:szCs w:val="24"/>
        </w:rPr>
        <w:t>.</w:t>
      </w:r>
      <w:r w:rsidR="00B55E8D" w:rsidRPr="006E6F99">
        <w:rPr>
          <w:rFonts w:ascii="Times New Roman" w:hAnsi="Times New Roman"/>
          <w:sz w:val="24"/>
          <w:szCs w:val="24"/>
        </w:rPr>
        <w:t xml:space="preserve"> </w:t>
      </w:r>
      <w:r w:rsidR="00B55E8D" w:rsidRPr="006E6F99">
        <w:rPr>
          <w:rFonts w:ascii="Times New Roman" w:hAnsi="Times New Roman"/>
          <w:sz w:val="24"/>
          <w:szCs w:val="24"/>
        </w:rPr>
        <w:sym w:font="Symbol" w:char="F02D"/>
      </w:r>
      <w:r w:rsidR="00B55E8D" w:rsidRPr="006E6F99">
        <w:rPr>
          <w:rFonts w:ascii="Times New Roman" w:hAnsi="Times New Roman"/>
          <w:sz w:val="24"/>
          <w:szCs w:val="24"/>
        </w:rPr>
        <w:t xml:space="preserve"> </w:t>
      </w:r>
      <w:r w:rsidRPr="006E6F99">
        <w:rPr>
          <w:rFonts w:ascii="Times New Roman" w:hAnsi="Times New Roman"/>
          <w:sz w:val="24"/>
          <w:szCs w:val="24"/>
        </w:rPr>
        <w:t>104 с.</w:t>
      </w:r>
    </w:p>
    <w:p w:rsidR="00396E61" w:rsidRPr="006E6F99" w:rsidRDefault="00396E61" w:rsidP="00495902">
      <w:pPr>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rPr>
        <w:t>Туризм на Юге России: потенциал роста и проблемы конкурентоспособности: сб</w:t>
      </w:r>
      <w:r w:rsidR="00B55E8D" w:rsidRPr="006E6F99">
        <w:rPr>
          <w:rFonts w:ascii="Times New Roman" w:hAnsi="Times New Roman"/>
          <w:sz w:val="24"/>
          <w:szCs w:val="24"/>
        </w:rPr>
        <w:t>.</w:t>
      </w:r>
      <w:r w:rsidRPr="006E6F99">
        <w:rPr>
          <w:rFonts w:ascii="Times New Roman" w:hAnsi="Times New Roman"/>
          <w:sz w:val="24"/>
          <w:szCs w:val="24"/>
        </w:rPr>
        <w:t xml:space="preserve"> </w:t>
      </w:r>
      <w:proofErr w:type="spellStart"/>
      <w:r w:rsidRPr="006E6F99">
        <w:rPr>
          <w:rFonts w:ascii="Times New Roman" w:hAnsi="Times New Roman"/>
          <w:sz w:val="24"/>
          <w:szCs w:val="24"/>
        </w:rPr>
        <w:t>докл</w:t>
      </w:r>
      <w:proofErr w:type="spellEnd"/>
      <w:r w:rsidR="00B55E8D" w:rsidRPr="006E6F99">
        <w:rPr>
          <w:rFonts w:ascii="Times New Roman" w:hAnsi="Times New Roman"/>
          <w:sz w:val="24"/>
          <w:szCs w:val="24"/>
        </w:rPr>
        <w:t>.</w:t>
      </w:r>
      <w:r w:rsidRPr="006E6F99">
        <w:rPr>
          <w:rFonts w:ascii="Times New Roman" w:hAnsi="Times New Roman"/>
          <w:sz w:val="24"/>
          <w:szCs w:val="24"/>
        </w:rPr>
        <w:t xml:space="preserve"> </w:t>
      </w:r>
      <w:proofErr w:type="spellStart"/>
      <w:r w:rsidRPr="006E6F99">
        <w:rPr>
          <w:rFonts w:ascii="Times New Roman" w:hAnsi="Times New Roman"/>
          <w:sz w:val="24"/>
          <w:szCs w:val="24"/>
        </w:rPr>
        <w:t>Междунар</w:t>
      </w:r>
      <w:proofErr w:type="spellEnd"/>
      <w:r w:rsidR="00B55E8D" w:rsidRPr="006E6F99">
        <w:rPr>
          <w:rFonts w:ascii="Times New Roman" w:hAnsi="Times New Roman"/>
          <w:sz w:val="24"/>
          <w:szCs w:val="24"/>
        </w:rPr>
        <w:t>.</w:t>
      </w:r>
      <w:r w:rsidRPr="006E6F99">
        <w:rPr>
          <w:rFonts w:ascii="Times New Roman" w:hAnsi="Times New Roman"/>
          <w:sz w:val="24"/>
          <w:szCs w:val="24"/>
        </w:rPr>
        <w:t xml:space="preserve"> науч</w:t>
      </w:r>
      <w:r w:rsidR="00B55E8D" w:rsidRPr="006E6F99">
        <w:rPr>
          <w:rFonts w:ascii="Times New Roman" w:hAnsi="Times New Roman"/>
          <w:sz w:val="24"/>
          <w:szCs w:val="24"/>
        </w:rPr>
        <w:t>.</w:t>
      </w:r>
      <w:r w:rsidRPr="006E6F99">
        <w:rPr>
          <w:rFonts w:ascii="Times New Roman" w:hAnsi="Times New Roman"/>
          <w:sz w:val="24"/>
          <w:szCs w:val="24"/>
        </w:rPr>
        <w:t>-</w:t>
      </w:r>
      <w:proofErr w:type="spellStart"/>
      <w:r w:rsidRPr="006E6F99">
        <w:rPr>
          <w:rFonts w:ascii="Times New Roman" w:hAnsi="Times New Roman"/>
          <w:sz w:val="24"/>
          <w:szCs w:val="24"/>
        </w:rPr>
        <w:t>практ</w:t>
      </w:r>
      <w:proofErr w:type="spellEnd"/>
      <w:r w:rsidR="00B55E8D" w:rsidRPr="006E6F99">
        <w:rPr>
          <w:rFonts w:ascii="Times New Roman" w:hAnsi="Times New Roman"/>
          <w:sz w:val="24"/>
          <w:szCs w:val="24"/>
        </w:rPr>
        <w:t>.</w:t>
      </w:r>
      <w:r w:rsidRPr="006E6F99">
        <w:rPr>
          <w:rFonts w:ascii="Times New Roman" w:hAnsi="Times New Roman"/>
          <w:sz w:val="24"/>
          <w:szCs w:val="24"/>
        </w:rPr>
        <w:t xml:space="preserve"> </w:t>
      </w:r>
      <w:proofErr w:type="spellStart"/>
      <w:r w:rsidR="00B55E8D" w:rsidRPr="006E6F99">
        <w:rPr>
          <w:rFonts w:ascii="Times New Roman" w:hAnsi="Times New Roman"/>
          <w:sz w:val="24"/>
          <w:szCs w:val="24"/>
        </w:rPr>
        <w:t>к</w:t>
      </w:r>
      <w:r w:rsidRPr="006E6F99">
        <w:rPr>
          <w:rFonts w:ascii="Times New Roman" w:hAnsi="Times New Roman"/>
          <w:sz w:val="24"/>
          <w:szCs w:val="24"/>
        </w:rPr>
        <w:t>онф</w:t>
      </w:r>
      <w:proofErr w:type="spellEnd"/>
      <w:r w:rsidR="008E6179">
        <w:rPr>
          <w:rFonts w:ascii="Times New Roman" w:hAnsi="Times New Roman"/>
          <w:sz w:val="24"/>
          <w:szCs w:val="24"/>
        </w:rPr>
        <w:t xml:space="preserve">. / </w:t>
      </w:r>
      <w:proofErr w:type="spellStart"/>
      <w:r w:rsidR="008E6179">
        <w:rPr>
          <w:rFonts w:ascii="Times New Roman" w:hAnsi="Times New Roman"/>
          <w:sz w:val="24"/>
          <w:szCs w:val="24"/>
        </w:rPr>
        <w:t>редкол</w:t>
      </w:r>
      <w:proofErr w:type="spellEnd"/>
      <w:r w:rsidR="008E6179">
        <w:rPr>
          <w:rFonts w:ascii="Times New Roman" w:hAnsi="Times New Roman"/>
          <w:sz w:val="24"/>
          <w:szCs w:val="24"/>
        </w:rPr>
        <w:t>.: А.Н. </w:t>
      </w:r>
      <w:r w:rsidR="00B55E8D" w:rsidRPr="006E6F99">
        <w:rPr>
          <w:rFonts w:ascii="Times New Roman" w:hAnsi="Times New Roman"/>
          <w:sz w:val="24"/>
          <w:szCs w:val="24"/>
        </w:rPr>
        <w:t xml:space="preserve">Гуда и др. </w:t>
      </w:r>
      <w:r w:rsidR="00B55E8D" w:rsidRPr="006E6F99">
        <w:rPr>
          <w:rFonts w:ascii="Times New Roman" w:hAnsi="Times New Roman"/>
          <w:sz w:val="24"/>
          <w:szCs w:val="24"/>
        </w:rPr>
        <w:sym w:font="Symbol" w:char="F02D"/>
      </w:r>
      <w:r w:rsidR="00B55E8D" w:rsidRPr="006E6F99">
        <w:rPr>
          <w:rFonts w:ascii="Times New Roman" w:hAnsi="Times New Roman"/>
          <w:sz w:val="24"/>
          <w:szCs w:val="24"/>
        </w:rPr>
        <w:t xml:space="preserve"> Ростов н/Д</w:t>
      </w:r>
      <w:r w:rsidRPr="006E6F99">
        <w:rPr>
          <w:rFonts w:ascii="Times New Roman" w:hAnsi="Times New Roman"/>
          <w:sz w:val="24"/>
          <w:szCs w:val="24"/>
        </w:rPr>
        <w:t>: РГУПС, 2007.</w:t>
      </w:r>
    </w:p>
    <w:p w:rsidR="00BB05AA" w:rsidRPr="006E6F99" w:rsidRDefault="00565D10" w:rsidP="00495902">
      <w:pPr>
        <w:numPr>
          <w:ilvl w:val="0"/>
          <w:numId w:val="37"/>
        </w:numPr>
        <w:spacing w:before="100" w:beforeAutospacing="1" w:after="100" w:afterAutospacing="1" w:line="360" w:lineRule="auto"/>
        <w:jc w:val="both"/>
        <w:outlineLvl w:val="1"/>
        <w:rPr>
          <w:rFonts w:ascii="Times New Roman" w:hAnsi="Times New Roman"/>
          <w:kern w:val="36"/>
          <w:sz w:val="24"/>
          <w:szCs w:val="24"/>
        </w:rPr>
      </w:pPr>
      <w:r w:rsidRPr="006E6F99">
        <w:rPr>
          <w:rFonts w:ascii="Times New Roman" w:hAnsi="Times New Roman"/>
          <w:kern w:val="36"/>
          <w:sz w:val="24"/>
          <w:szCs w:val="24"/>
        </w:rPr>
        <w:t>Успешно реализованные и реализуемые инвестиционные проекты</w:t>
      </w:r>
      <w:r w:rsidRPr="006E6F99">
        <w:rPr>
          <w:rFonts w:ascii="Times New Roman" w:hAnsi="Times New Roman"/>
          <w:sz w:val="24"/>
          <w:szCs w:val="24"/>
        </w:rPr>
        <w:t xml:space="preserve"> [</w:t>
      </w:r>
      <w:proofErr w:type="spellStart"/>
      <w:r w:rsidRPr="006E6F99">
        <w:rPr>
          <w:rFonts w:ascii="Times New Roman" w:hAnsi="Times New Roman"/>
          <w:sz w:val="24"/>
          <w:szCs w:val="24"/>
        </w:rPr>
        <w:t>Электоронный</w:t>
      </w:r>
      <w:proofErr w:type="spellEnd"/>
      <w:r w:rsidRPr="006E6F99">
        <w:rPr>
          <w:rFonts w:ascii="Times New Roman" w:hAnsi="Times New Roman"/>
          <w:sz w:val="24"/>
          <w:szCs w:val="24"/>
        </w:rPr>
        <w:t xml:space="preserve"> ресурс] // Министерство стратегического развития, инвестиций и внешнеэкономической дея</w:t>
      </w:r>
      <w:r w:rsidR="00B55E8D" w:rsidRPr="006E6F99">
        <w:rPr>
          <w:rFonts w:ascii="Times New Roman" w:hAnsi="Times New Roman"/>
          <w:sz w:val="24"/>
          <w:szCs w:val="24"/>
        </w:rPr>
        <w:t xml:space="preserve">тельности Краснодарского края. </w:t>
      </w:r>
      <w:r w:rsidR="00B55E8D" w:rsidRPr="006E6F99">
        <w:rPr>
          <w:rFonts w:ascii="Times New Roman" w:hAnsi="Times New Roman"/>
          <w:sz w:val="24"/>
          <w:szCs w:val="24"/>
        </w:rPr>
        <w:sym w:font="Symbol" w:char="F02D"/>
      </w:r>
      <w:r w:rsidRPr="006E6F99">
        <w:rPr>
          <w:rFonts w:ascii="Times New Roman" w:hAnsi="Times New Roman"/>
          <w:sz w:val="24"/>
          <w:szCs w:val="24"/>
        </w:rPr>
        <w:t xml:space="preserve"> </w:t>
      </w:r>
      <w:r w:rsidRPr="006E6F99">
        <w:rPr>
          <w:rFonts w:ascii="Times New Roman" w:hAnsi="Times New Roman"/>
          <w:sz w:val="24"/>
          <w:szCs w:val="24"/>
          <w:lang w:val="en-US"/>
        </w:rPr>
        <w:t>URL</w:t>
      </w:r>
      <w:r w:rsidRPr="006E6F99">
        <w:rPr>
          <w:rFonts w:ascii="Times New Roman" w:hAnsi="Times New Roman"/>
          <w:sz w:val="24"/>
          <w:szCs w:val="24"/>
        </w:rPr>
        <w:t xml:space="preserve">: </w:t>
      </w:r>
      <w:hyperlink r:id="rId83" w:history="1">
        <w:r w:rsidRPr="006E6F99">
          <w:rPr>
            <w:rStyle w:val="a5"/>
            <w:rFonts w:ascii="Times New Roman" w:hAnsi="Times New Roman"/>
            <w:color w:val="auto"/>
            <w:kern w:val="36"/>
            <w:sz w:val="24"/>
            <w:szCs w:val="24"/>
          </w:rPr>
          <w:t>http://www.investkuban.ru/opyt.html</w:t>
        </w:r>
      </w:hyperlink>
      <w:r w:rsidR="00BB05AA" w:rsidRPr="006E6F99">
        <w:rPr>
          <w:rStyle w:val="postbody1"/>
          <w:rFonts w:ascii="Times New Roman" w:hAnsi="Times New Roman"/>
          <w:sz w:val="24"/>
          <w:szCs w:val="24"/>
        </w:rPr>
        <w:t xml:space="preserve"> (дата обращения 10.09.2013).</w:t>
      </w:r>
    </w:p>
    <w:p w:rsidR="00A5608E" w:rsidRPr="006E6F99" w:rsidRDefault="00A5608E" w:rsidP="00495902">
      <w:pPr>
        <w:numPr>
          <w:ilvl w:val="0"/>
          <w:numId w:val="37"/>
        </w:numPr>
        <w:spacing w:before="100" w:beforeAutospacing="1" w:after="100" w:afterAutospacing="1" w:line="360" w:lineRule="auto"/>
        <w:jc w:val="both"/>
        <w:outlineLvl w:val="1"/>
        <w:rPr>
          <w:rStyle w:val="postbody1"/>
          <w:rFonts w:ascii="Times New Roman" w:hAnsi="Times New Roman"/>
          <w:kern w:val="36"/>
          <w:sz w:val="24"/>
          <w:szCs w:val="24"/>
        </w:rPr>
      </w:pPr>
      <w:r w:rsidRPr="006E6F99">
        <w:rPr>
          <w:rFonts w:ascii="Times New Roman" w:hAnsi="Times New Roman"/>
          <w:bCs/>
          <w:sz w:val="24"/>
          <w:szCs w:val="24"/>
        </w:rPr>
        <w:t>Фесенко</w:t>
      </w:r>
      <w:r w:rsidR="00E7583C" w:rsidRPr="006E6F99">
        <w:rPr>
          <w:rFonts w:ascii="Times New Roman" w:hAnsi="Times New Roman"/>
          <w:bCs/>
          <w:sz w:val="24"/>
          <w:szCs w:val="24"/>
        </w:rPr>
        <w:t>,</w:t>
      </w:r>
      <w:r w:rsidRPr="006E6F99">
        <w:rPr>
          <w:rFonts w:ascii="Times New Roman" w:hAnsi="Times New Roman"/>
          <w:bCs/>
          <w:sz w:val="24"/>
          <w:szCs w:val="24"/>
        </w:rPr>
        <w:t xml:space="preserve"> О.П.</w:t>
      </w:r>
      <w:r w:rsidRPr="006E6F99">
        <w:rPr>
          <w:rFonts w:ascii="Times New Roman" w:hAnsi="Times New Roman"/>
          <w:sz w:val="24"/>
          <w:szCs w:val="24"/>
        </w:rPr>
        <w:t xml:space="preserve"> Формирование и развитие туристического комплекса как подсистемы региональной эконо</w:t>
      </w:r>
      <w:r w:rsidR="00E7583C" w:rsidRPr="006E6F99">
        <w:rPr>
          <w:rFonts w:ascii="Times New Roman" w:hAnsi="Times New Roman"/>
          <w:sz w:val="24"/>
          <w:szCs w:val="24"/>
        </w:rPr>
        <w:t xml:space="preserve">мики: </w:t>
      </w:r>
      <w:proofErr w:type="spellStart"/>
      <w:r w:rsidR="00E7583C" w:rsidRPr="006E6F99">
        <w:rPr>
          <w:rFonts w:ascii="Times New Roman" w:hAnsi="Times New Roman"/>
          <w:sz w:val="24"/>
          <w:szCs w:val="24"/>
        </w:rPr>
        <w:t>дис</w:t>
      </w:r>
      <w:proofErr w:type="spellEnd"/>
      <w:r w:rsidR="00E7583C" w:rsidRPr="006E6F99">
        <w:rPr>
          <w:rFonts w:ascii="Times New Roman" w:hAnsi="Times New Roman"/>
          <w:sz w:val="24"/>
          <w:szCs w:val="24"/>
        </w:rPr>
        <w:t xml:space="preserve">. ... канд. </w:t>
      </w:r>
      <w:proofErr w:type="spellStart"/>
      <w:r w:rsidR="00E7583C" w:rsidRPr="006E6F99">
        <w:rPr>
          <w:rFonts w:ascii="Times New Roman" w:hAnsi="Times New Roman"/>
          <w:sz w:val="24"/>
          <w:szCs w:val="24"/>
        </w:rPr>
        <w:t>экон</w:t>
      </w:r>
      <w:proofErr w:type="spellEnd"/>
      <w:r w:rsidR="00E7583C" w:rsidRPr="006E6F99">
        <w:rPr>
          <w:rFonts w:ascii="Times New Roman" w:hAnsi="Times New Roman"/>
          <w:sz w:val="24"/>
          <w:szCs w:val="24"/>
        </w:rPr>
        <w:t xml:space="preserve">. наук / О.П. Фесенко. </w:t>
      </w:r>
      <w:r w:rsidR="00E7583C" w:rsidRPr="006E6F99">
        <w:rPr>
          <w:rFonts w:ascii="Times New Roman" w:hAnsi="Times New Roman"/>
          <w:sz w:val="24"/>
          <w:szCs w:val="24"/>
        </w:rPr>
        <w:sym w:font="Symbol" w:char="F02D"/>
      </w:r>
      <w:r w:rsidRPr="006E6F99">
        <w:rPr>
          <w:rFonts w:ascii="Times New Roman" w:hAnsi="Times New Roman"/>
          <w:sz w:val="24"/>
          <w:szCs w:val="24"/>
        </w:rPr>
        <w:t xml:space="preserve"> </w:t>
      </w:r>
      <w:r w:rsidR="00E7583C" w:rsidRPr="006E6F99">
        <w:rPr>
          <w:rFonts w:ascii="Times New Roman" w:hAnsi="Times New Roman"/>
          <w:sz w:val="24"/>
          <w:szCs w:val="24"/>
        </w:rPr>
        <w:t xml:space="preserve">Чебоксары, </w:t>
      </w:r>
      <w:r w:rsidRPr="006E6F99">
        <w:rPr>
          <w:rFonts w:ascii="Times New Roman" w:hAnsi="Times New Roman"/>
          <w:sz w:val="24"/>
          <w:szCs w:val="24"/>
        </w:rPr>
        <w:t>2010</w:t>
      </w:r>
      <w:r w:rsidR="00E7583C" w:rsidRPr="006E6F99">
        <w:rPr>
          <w:rFonts w:ascii="Times New Roman" w:hAnsi="Times New Roman"/>
          <w:sz w:val="24"/>
          <w:szCs w:val="24"/>
        </w:rPr>
        <w:t>.</w:t>
      </w:r>
    </w:p>
    <w:p w:rsidR="00565D10" w:rsidRPr="006E6F99" w:rsidRDefault="00565D10" w:rsidP="00495902">
      <w:pPr>
        <w:pStyle w:val="a7"/>
        <w:numPr>
          <w:ilvl w:val="0"/>
          <w:numId w:val="37"/>
        </w:numPr>
        <w:spacing w:before="100" w:beforeAutospacing="1" w:after="100" w:afterAutospacing="1" w:line="360" w:lineRule="auto"/>
        <w:contextualSpacing w:val="0"/>
        <w:jc w:val="both"/>
        <w:outlineLvl w:val="3"/>
      </w:pPr>
      <w:proofErr w:type="spellStart"/>
      <w:r w:rsidRPr="006E6F99">
        <w:t>Филобок</w:t>
      </w:r>
      <w:proofErr w:type="spellEnd"/>
      <w:r w:rsidRPr="006E6F99">
        <w:t xml:space="preserve">, А.А. Влияние природопользования на рекреационное районирование России / А.А. </w:t>
      </w:r>
      <w:proofErr w:type="spellStart"/>
      <w:r w:rsidRPr="006E6F99">
        <w:t>Филобок</w:t>
      </w:r>
      <w:proofErr w:type="spellEnd"/>
      <w:r w:rsidRPr="006E6F99">
        <w:t xml:space="preserve">, В.П. </w:t>
      </w:r>
      <w:proofErr w:type="spellStart"/>
      <w:r w:rsidR="008E6179">
        <w:t>Рябошапко</w:t>
      </w:r>
      <w:proofErr w:type="spellEnd"/>
      <w:r w:rsidR="008E6179">
        <w:t>, М.Л. Некрасова, Д.В. </w:t>
      </w:r>
      <w:r w:rsidRPr="006E6F99">
        <w:t>Коркина // Известия</w:t>
      </w:r>
      <w:r w:rsidR="00E7583C" w:rsidRPr="006E6F99">
        <w:t xml:space="preserve"> Самарского научного центра РАН. </w:t>
      </w:r>
      <w:r w:rsidR="00E7583C" w:rsidRPr="006E6F99">
        <w:sym w:font="Symbol" w:char="F02D"/>
      </w:r>
      <w:r w:rsidR="008E6179">
        <w:t xml:space="preserve"> 2011. – Т. 13 (39), № </w:t>
      </w:r>
      <w:r w:rsidR="00A66258" w:rsidRPr="006E6F99">
        <w:t xml:space="preserve">1 (6). </w:t>
      </w:r>
      <w:r w:rsidR="00A66258" w:rsidRPr="006E6F99">
        <w:sym w:font="Symbol" w:char="F02D"/>
      </w:r>
      <w:r w:rsidR="00A66258" w:rsidRPr="006E6F99">
        <w:t xml:space="preserve"> С. 1379–</w:t>
      </w:r>
      <w:r w:rsidRPr="006E6F99">
        <w:t>1382.</w:t>
      </w:r>
    </w:p>
    <w:p w:rsidR="00201122" w:rsidRPr="006E6F99" w:rsidRDefault="00201122" w:rsidP="00495902">
      <w:pPr>
        <w:pStyle w:val="a7"/>
        <w:numPr>
          <w:ilvl w:val="0"/>
          <w:numId w:val="37"/>
        </w:numPr>
        <w:spacing w:before="100" w:beforeAutospacing="1" w:after="100" w:afterAutospacing="1" w:line="360" w:lineRule="auto"/>
        <w:contextualSpacing w:val="0"/>
        <w:jc w:val="both"/>
        <w:outlineLvl w:val="3"/>
      </w:pPr>
      <w:proofErr w:type="spellStart"/>
      <w:r w:rsidRPr="006E6F99">
        <w:t>Филобок</w:t>
      </w:r>
      <w:proofErr w:type="spellEnd"/>
      <w:r w:rsidRPr="006E6F99">
        <w:t>, А.А. Устойчивое развитие городов Азово-Черноморского побережья России в новых геоэкономических условиях</w:t>
      </w:r>
      <w:r w:rsidR="00A66258" w:rsidRPr="006E6F99">
        <w:t>: м</w:t>
      </w:r>
      <w:r w:rsidRPr="006E6F99">
        <w:t xml:space="preserve">онография </w:t>
      </w:r>
      <w:r w:rsidR="008E6179">
        <w:t>/ А.А. </w:t>
      </w:r>
      <w:proofErr w:type="spellStart"/>
      <w:r w:rsidR="00A66258" w:rsidRPr="006E6F99">
        <w:t>Филобок</w:t>
      </w:r>
      <w:proofErr w:type="spellEnd"/>
      <w:r w:rsidR="00A66258" w:rsidRPr="006E6F99">
        <w:t xml:space="preserve">, В.И. Чистяков. </w:t>
      </w:r>
      <w:r w:rsidR="00A66258" w:rsidRPr="006E6F99">
        <w:sym w:font="Symbol" w:char="F02D"/>
      </w:r>
      <w:r w:rsidRPr="006E6F99">
        <w:t xml:space="preserve"> Краснодар: Просвещение-Юг, 2008. – 308 с. </w:t>
      </w:r>
    </w:p>
    <w:p w:rsidR="00565D10" w:rsidRPr="006E6F99" w:rsidRDefault="00565D10" w:rsidP="00495902">
      <w:pPr>
        <w:pStyle w:val="ae"/>
        <w:numPr>
          <w:ilvl w:val="0"/>
          <w:numId w:val="37"/>
        </w:numPr>
        <w:spacing w:before="100" w:beforeAutospacing="1" w:after="100" w:afterAutospacing="1" w:line="360" w:lineRule="auto"/>
        <w:jc w:val="both"/>
        <w:rPr>
          <w:rFonts w:ascii="Times New Roman" w:hAnsi="Times New Roman"/>
          <w:sz w:val="24"/>
          <w:szCs w:val="24"/>
        </w:rPr>
      </w:pPr>
      <w:proofErr w:type="spellStart"/>
      <w:r w:rsidRPr="006E6F99">
        <w:rPr>
          <w:rFonts w:ascii="Times New Roman" w:hAnsi="Times New Roman"/>
          <w:sz w:val="24"/>
          <w:szCs w:val="24"/>
          <w:lang w:eastAsia="ru-RU"/>
        </w:rPr>
        <w:t>Харрисон</w:t>
      </w:r>
      <w:proofErr w:type="spellEnd"/>
      <w:r w:rsidRPr="006E6F99">
        <w:rPr>
          <w:rFonts w:ascii="Times New Roman" w:hAnsi="Times New Roman"/>
          <w:sz w:val="24"/>
          <w:szCs w:val="24"/>
          <w:lang w:eastAsia="ru-RU"/>
        </w:rPr>
        <w:t xml:space="preserve">, М. Искусный инвестор. Управляйте своими инвестициями профессионально / М. </w:t>
      </w:r>
      <w:proofErr w:type="spellStart"/>
      <w:r w:rsidRPr="006E6F99">
        <w:rPr>
          <w:rFonts w:ascii="Times New Roman" w:hAnsi="Times New Roman"/>
          <w:sz w:val="24"/>
          <w:szCs w:val="24"/>
          <w:lang w:eastAsia="ru-RU"/>
        </w:rPr>
        <w:t>Харрисон</w:t>
      </w:r>
      <w:proofErr w:type="spellEnd"/>
      <w:r w:rsidRPr="006E6F99">
        <w:rPr>
          <w:rFonts w:ascii="Times New Roman" w:hAnsi="Times New Roman"/>
          <w:sz w:val="24"/>
          <w:szCs w:val="24"/>
          <w:lang w:eastAsia="ru-RU"/>
        </w:rPr>
        <w:t xml:space="preserve">. </w:t>
      </w:r>
      <w:r w:rsidRPr="006E6F99">
        <w:rPr>
          <w:rFonts w:ascii="Times New Roman" w:hAnsi="Times New Roman"/>
          <w:sz w:val="24"/>
          <w:szCs w:val="24"/>
        </w:rPr>
        <w:t>–</w:t>
      </w:r>
      <w:r w:rsidR="00A66258" w:rsidRPr="006E6F99">
        <w:rPr>
          <w:rFonts w:ascii="Times New Roman" w:hAnsi="Times New Roman"/>
          <w:sz w:val="24"/>
          <w:szCs w:val="24"/>
        </w:rPr>
        <w:t xml:space="preserve"> М.: </w:t>
      </w:r>
      <w:r w:rsidRPr="006E6F99">
        <w:rPr>
          <w:rFonts w:ascii="Times New Roman" w:hAnsi="Times New Roman"/>
          <w:sz w:val="24"/>
          <w:szCs w:val="24"/>
          <w:lang w:eastAsia="ru-RU"/>
        </w:rPr>
        <w:t>Олимп-Бизнес, 2008.</w:t>
      </w:r>
    </w:p>
    <w:p w:rsidR="00565D10" w:rsidRPr="006E6F99" w:rsidRDefault="00565D10" w:rsidP="00495902">
      <w:pPr>
        <w:numPr>
          <w:ilvl w:val="0"/>
          <w:numId w:val="37"/>
        </w:numPr>
        <w:spacing w:before="100" w:beforeAutospacing="1" w:after="100" w:afterAutospacing="1" w:line="360" w:lineRule="auto"/>
        <w:jc w:val="both"/>
        <w:rPr>
          <w:rFonts w:ascii="Times New Roman" w:hAnsi="Times New Roman"/>
          <w:sz w:val="24"/>
          <w:szCs w:val="24"/>
        </w:rPr>
      </w:pPr>
      <w:proofErr w:type="spellStart"/>
      <w:r w:rsidRPr="006E6F99">
        <w:rPr>
          <w:rFonts w:ascii="Times New Roman" w:hAnsi="Times New Roman"/>
          <w:sz w:val="24"/>
          <w:szCs w:val="24"/>
        </w:rPr>
        <w:t>Хмыз</w:t>
      </w:r>
      <w:proofErr w:type="spellEnd"/>
      <w:r w:rsidRPr="006E6F99">
        <w:rPr>
          <w:rFonts w:ascii="Times New Roman" w:hAnsi="Times New Roman"/>
          <w:sz w:val="24"/>
          <w:szCs w:val="24"/>
        </w:rPr>
        <w:t>, О.В. Привлечение иностранных инвестиций в Ро</w:t>
      </w:r>
      <w:r w:rsidR="00A66258" w:rsidRPr="006E6F99">
        <w:rPr>
          <w:rFonts w:ascii="Times New Roman" w:hAnsi="Times New Roman"/>
          <w:sz w:val="24"/>
          <w:szCs w:val="24"/>
        </w:rPr>
        <w:t xml:space="preserve">ссию. Особенности / О.В. </w:t>
      </w:r>
      <w:proofErr w:type="spellStart"/>
      <w:r w:rsidR="00A66258" w:rsidRPr="006E6F99">
        <w:rPr>
          <w:rFonts w:ascii="Times New Roman" w:hAnsi="Times New Roman"/>
          <w:sz w:val="24"/>
          <w:szCs w:val="24"/>
        </w:rPr>
        <w:t>Хмыз</w:t>
      </w:r>
      <w:proofErr w:type="spellEnd"/>
      <w:r w:rsidR="00A66258" w:rsidRPr="006E6F99">
        <w:rPr>
          <w:rFonts w:ascii="Times New Roman" w:hAnsi="Times New Roman"/>
          <w:sz w:val="24"/>
          <w:szCs w:val="24"/>
        </w:rPr>
        <w:t xml:space="preserve">. </w:t>
      </w:r>
      <w:r w:rsidR="00A66258" w:rsidRPr="006E6F99">
        <w:rPr>
          <w:rFonts w:ascii="Times New Roman" w:hAnsi="Times New Roman"/>
          <w:sz w:val="24"/>
          <w:szCs w:val="24"/>
        </w:rPr>
        <w:sym w:font="Symbol" w:char="F02D"/>
      </w:r>
      <w:r w:rsidRPr="006E6F99">
        <w:rPr>
          <w:rFonts w:ascii="Times New Roman" w:hAnsi="Times New Roman"/>
          <w:sz w:val="24"/>
          <w:szCs w:val="24"/>
        </w:rPr>
        <w:t xml:space="preserve"> М.: Книга сервис, 2002. – 218 с.</w:t>
      </w:r>
    </w:p>
    <w:p w:rsidR="002A040B" w:rsidRPr="00A96C51" w:rsidRDefault="002A040B" w:rsidP="00750AEF">
      <w:pPr>
        <w:pStyle w:val="a7"/>
        <w:numPr>
          <w:ilvl w:val="0"/>
          <w:numId w:val="37"/>
        </w:numPr>
        <w:spacing w:before="100" w:beforeAutospacing="1" w:after="100" w:afterAutospacing="1" w:line="360" w:lineRule="auto"/>
        <w:contextualSpacing w:val="0"/>
        <w:jc w:val="both"/>
      </w:pPr>
      <w:proofErr w:type="spellStart"/>
      <w:r w:rsidRPr="006E6F99">
        <w:t>Ца</w:t>
      </w:r>
      <w:r w:rsidR="00A96C51">
        <w:t>рфис</w:t>
      </w:r>
      <w:proofErr w:type="spellEnd"/>
      <w:r w:rsidR="00A96C51">
        <w:t>, П.Г. Р</w:t>
      </w:r>
      <w:r w:rsidR="00994CF3">
        <w:t>екреационная география СССР: ку</w:t>
      </w:r>
      <w:r w:rsidR="00A96C51">
        <w:t>рортологические аспекты</w:t>
      </w:r>
      <w:r w:rsidR="00750AEF">
        <w:t>. – М.: Мысль, 1979. – 311 с.</w:t>
      </w:r>
    </w:p>
    <w:p w:rsidR="00572FC2" w:rsidRPr="006E6F99" w:rsidRDefault="00572FC2" w:rsidP="00495902">
      <w:pPr>
        <w:numPr>
          <w:ilvl w:val="0"/>
          <w:numId w:val="37"/>
        </w:numPr>
        <w:spacing w:before="100" w:beforeAutospacing="1" w:after="100" w:afterAutospacing="1" w:line="360" w:lineRule="auto"/>
        <w:jc w:val="both"/>
        <w:rPr>
          <w:rFonts w:ascii="Times New Roman" w:hAnsi="Times New Roman"/>
          <w:sz w:val="24"/>
          <w:szCs w:val="24"/>
        </w:rPr>
      </w:pPr>
      <w:r w:rsidRPr="00A96C51">
        <w:rPr>
          <w:rFonts w:ascii="Times New Roman" w:hAnsi="Times New Roman"/>
          <w:sz w:val="24"/>
          <w:szCs w:val="24"/>
        </w:rPr>
        <w:t xml:space="preserve">Цели и задачи ОЭЗ туристско-рекреационного типа на территории Краснодарского края [Электронный ресурс] // Сайт </w:t>
      </w:r>
      <w:r w:rsidRPr="00A96C51">
        <w:rPr>
          <w:rStyle w:val="postbody1"/>
          <w:rFonts w:ascii="Times New Roman" w:hAnsi="Times New Roman"/>
          <w:sz w:val="24"/>
          <w:szCs w:val="24"/>
        </w:rPr>
        <w:t xml:space="preserve">Министерства экономического </w:t>
      </w:r>
      <w:r w:rsidRPr="00A96C51">
        <w:rPr>
          <w:rStyle w:val="postbody1"/>
          <w:rFonts w:ascii="Times New Roman" w:hAnsi="Times New Roman"/>
          <w:sz w:val="24"/>
          <w:szCs w:val="24"/>
        </w:rPr>
        <w:lastRenderedPageBreak/>
        <w:t>развития Российской Федерации</w:t>
      </w:r>
      <w:r w:rsidRPr="00A96C51">
        <w:rPr>
          <w:rFonts w:ascii="Times New Roman" w:hAnsi="Times New Roman"/>
          <w:sz w:val="24"/>
          <w:szCs w:val="24"/>
        </w:rPr>
        <w:t xml:space="preserve">. – </w:t>
      </w:r>
      <w:r w:rsidRPr="00A96C51">
        <w:rPr>
          <w:rFonts w:ascii="Times New Roman" w:hAnsi="Times New Roman"/>
          <w:sz w:val="24"/>
          <w:szCs w:val="24"/>
          <w:lang w:val="en-US"/>
        </w:rPr>
        <w:t>URL</w:t>
      </w:r>
      <w:r w:rsidR="00A66258" w:rsidRPr="00A96C51">
        <w:rPr>
          <w:rFonts w:ascii="Times New Roman" w:hAnsi="Times New Roman"/>
          <w:bCs/>
          <w:sz w:val="24"/>
          <w:szCs w:val="24"/>
        </w:rPr>
        <w:t>:</w:t>
      </w:r>
      <w:r w:rsidRPr="006E6F99">
        <w:rPr>
          <w:rFonts w:ascii="Times New Roman" w:hAnsi="Times New Roman"/>
          <w:bCs/>
          <w:sz w:val="24"/>
          <w:szCs w:val="24"/>
        </w:rPr>
        <w:t xml:space="preserve"> </w:t>
      </w:r>
      <w:hyperlink r:id="rId84" w:history="1">
        <w:r w:rsidRPr="00A96C51">
          <w:rPr>
            <w:rStyle w:val="a5"/>
            <w:rFonts w:ascii="Times New Roman" w:hAnsi="Times New Roman"/>
            <w:color w:val="auto"/>
            <w:sz w:val="24"/>
            <w:szCs w:val="24"/>
          </w:rPr>
          <w:t>http://www.economy.gov.r</w:t>
        </w:r>
        <w:r w:rsidRPr="006E6F99">
          <w:rPr>
            <w:rStyle w:val="a5"/>
            <w:rFonts w:ascii="Times New Roman" w:hAnsi="Times New Roman"/>
            <w:color w:val="auto"/>
            <w:sz w:val="24"/>
            <w:szCs w:val="24"/>
          </w:rPr>
          <w:t>u</w:t>
        </w:r>
      </w:hyperlink>
      <w:r w:rsidRPr="00A96C51">
        <w:rPr>
          <w:rFonts w:ascii="Times New Roman" w:hAnsi="Times New Roman"/>
          <w:sz w:val="24"/>
          <w:szCs w:val="24"/>
        </w:rPr>
        <w:t xml:space="preserve"> (дата обращения 18.04.2012).</w:t>
      </w:r>
    </w:p>
    <w:p w:rsidR="00A66258" w:rsidRPr="006E6F99" w:rsidRDefault="00A66258" w:rsidP="00495902">
      <w:pPr>
        <w:pStyle w:val="ae"/>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rPr>
        <w:t xml:space="preserve">Чапек, В.Н. </w:t>
      </w:r>
      <w:r w:rsidRPr="006E6F99">
        <w:rPr>
          <w:rStyle w:val="green"/>
          <w:rFonts w:ascii="Times New Roman" w:hAnsi="Times New Roman"/>
          <w:sz w:val="24"/>
          <w:szCs w:val="24"/>
        </w:rPr>
        <w:t xml:space="preserve">Инвестиционная привлекательность экономики России: учеб. пособие / В.Н. Чапек. </w:t>
      </w:r>
      <w:r w:rsidRPr="006E6F99">
        <w:rPr>
          <w:rFonts w:ascii="Times New Roman" w:hAnsi="Times New Roman"/>
          <w:sz w:val="24"/>
          <w:szCs w:val="24"/>
        </w:rPr>
        <w:t>– Ростов н/Д: Феникс</w:t>
      </w:r>
      <w:r w:rsidRPr="006E6F99">
        <w:rPr>
          <w:rStyle w:val="green"/>
          <w:rFonts w:ascii="Times New Roman" w:hAnsi="Times New Roman"/>
          <w:sz w:val="24"/>
          <w:szCs w:val="24"/>
        </w:rPr>
        <w:t xml:space="preserve"> , 2006. – 252 с.</w:t>
      </w:r>
    </w:p>
    <w:p w:rsidR="00DD6C12" w:rsidRPr="006E6F99" w:rsidRDefault="00A66258" w:rsidP="00495902">
      <w:pPr>
        <w:pStyle w:val="ae"/>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rPr>
        <w:t>Чапек,</w:t>
      </w:r>
      <w:r w:rsidR="00DD6C12" w:rsidRPr="006E6F99">
        <w:rPr>
          <w:rFonts w:ascii="Times New Roman" w:hAnsi="Times New Roman"/>
          <w:sz w:val="24"/>
          <w:szCs w:val="24"/>
        </w:rPr>
        <w:t xml:space="preserve"> В.Н. </w:t>
      </w:r>
      <w:r w:rsidR="00DD6C12" w:rsidRPr="006E6F99">
        <w:rPr>
          <w:rStyle w:val="24"/>
          <w:b w:val="0"/>
          <w:bCs w:val="0"/>
          <w:sz w:val="24"/>
          <w:szCs w:val="24"/>
        </w:rPr>
        <w:t>Рынок инвестиций</w:t>
      </w:r>
      <w:r w:rsidR="006C7BFE" w:rsidRPr="006E6F99">
        <w:rPr>
          <w:rStyle w:val="24"/>
          <w:b w:val="0"/>
          <w:bCs w:val="0"/>
          <w:sz w:val="24"/>
          <w:szCs w:val="24"/>
        </w:rPr>
        <w:t xml:space="preserve"> / В.Н. Чапек. </w:t>
      </w:r>
      <w:r w:rsidR="00D91BD7" w:rsidRPr="006E6F99">
        <w:rPr>
          <w:rStyle w:val="24"/>
          <w:b w:val="0"/>
          <w:bCs w:val="0"/>
          <w:sz w:val="24"/>
          <w:szCs w:val="24"/>
        </w:rPr>
        <w:t>–</w:t>
      </w:r>
      <w:r w:rsidR="006C7BFE" w:rsidRPr="006E6F99">
        <w:rPr>
          <w:rStyle w:val="24"/>
          <w:b w:val="0"/>
          <w:bCs w:val="0"/>
          <w:sz w:val="24"/>
          <w:szCs w:val="24"/>
        </w:rPr>
        <w:t xml:space="preserve"> Ростов н/Д: Фе</w:t>
      </w:r>
      <w:r w:rsidR="00DD6C12" w:rsidRPr="006E6F99">
        <w:rPr>
          <w:rStyle w:val="24"/>
          <w:b w:val="0"/>
          <w:bCs w:val="0"/>
          <w:sz w:val="24"/>
          <w:szCs w:val="24"/>
        </w:rPr>
        <w:t xml:space="preserve">никс, 2005. </w:t>
      </w:r>
      <w:r w:rsidR="00D91BD7" w:rsidRPr="006E6F99">
        <w:rPr>
          <w:rStyle w:val="24"/>
          <w:b w:val="0"/>
          <w:bCs w:val="0"/>
          <w:sz w:val="24"/>
          <w:szCs w:val="24"/>
        </w:rPr>
        <w:t>–</w:t>
      </w:r>
      <w:r w:rsidR="00DD6C12" w:rsidRPr="006E6F99">
        <w:rPr>
          <w:rStyle w:val="24"/>
          <w:b w:val="0"/>
          <w:bCs w:val="0"/>
          <w:sz w:val="24"/>
          <w:szCs w:val="24"/>
        </w:rPr>
        <w:t xml:space="preserve"> 314</w:t>
      </w:r>
      <w:r w:rsidR="006C7BFE" w:rsidRPr="006E6F99">
        <w:rPr>
          <w:rStyle w:val="24"/>
          <w:b w:val="0"/>
          <w:bCs w:val="0"/>
          <w:sz w:val="24"/>
          <w:szCs w:val="24"/>
        </w:rPr>
        <w:t xml:space="preserve"> с.</w:t>
      </w:r>
    </w:p>
    <w:p w:rsidR="00C5252D" w:rsidRPr="006E6F99" w:rsidRDefault="00C5252D" w:rsidP="00495902">
      <w:pPr>
        <w:pStyle w:val="a7"/>
        <w:numPr>
          <w:ilvl w:val="0"/>
          <w:numId w:val="37"/>
        </w:numPr>
        <w:spacing w:before="100" w:beforeAutospacing="1" w:after="100" w:afterAutospacing="1" w:line="360" w:lineRule="auto"/>
        <w:contextualSpacing w:val="0"/>
        <w:jc w:val="both"/>
        <w:outlineLvl w:val="3"/>
        <w:rPr>
          <w:bCs/>
        </w:rPr>
      </w:pPr>
      <w:r w:rsidRPr="006E6F99">
        <w:rPr>
          <w:bCs/>
        </w:rPr>
        <w:t>Черняк</w:t>
      </w:r>
      <w:r w:rsidR="00A66258" w:rsidRPr="006E6F99">
        <w:rPr>
          <w:bCs/>
        </w:rPr>
        <w:t>,</w:t>
      </w:r>
      <w:r w:rsidRPr="006E6F99">
        <w:rPr>
          <w:bCs/>
        </w:rPr>
        <w:t xml:space="preserve"> В.З. Управ</w:t>
      </w:r>
      <w:r w:rsidR="00496F31" w:rsidRPr="006E6F99">
        <w:rPr>
          <w:bCs/>
        </w:rPr>
        <w:t>ление инвестиционными проектами</w:t>
      </w:r>
      <w:r w:rsidR="00A66258" w:rsidRPr="006E6F99">
        <w:t>: у</w:t>
      </w:r>
      <w:r w:rsidR="00496F31" w:rsidRPr="006E6F99">
        <w:t>чеб.</w:t>
      </w:r>
      <w:r w:rsidR="008E6179">
        <w:t xml:space="preserve"> пособие / В.З. </w:t>
      </w:r>
      <w:r w:rsidR="00A66258" w:rsidRPr="006E6F99">
        <w:t xml:space="preserve">Черняк. </w:t>
      </w:r>
      <w:r w:rsidR="00A66258" w:rsidRPr="006E6F99">
        <w:sym w:font="Symbol" w:char="F02D"/>
      </w:r>
      <w:r w:rsidR="00496F31" w:rsidRPr="006E6F99">
        <w:t xml:space="preserve"> М.: </w:t>
      </w:r>
      <w:proofErr w:type="spellStart"/>
      <w:r w:rsidR="00496F31" w:rsidRPr="006E6F99">
        <w:t>Юнити</w:t>
      </w:r>
      <w:proofErr w:type="spellEnd"/>
      <w:r w:rsidR="00496F31" w:rsidRPr="006E6F99">
        <w:t>-Дана, 2004. – 351 с.</w:t>
      </w:r>
    </w:p>
    <w:p w:rsidR="00565D10" w:rsidRPr="006E6F99" w:rsidRDefault="00565D10" w:rsidP="00495902">
      <w:pPr>
        <w:pStyle w:val="ae"/>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lang w:eastAsia="ru-RU"/>
        </w:rPr>
        <w:t>Чиненов, М.В. Инвестиции: учеб</w:t>
      </w:r>
      <w:r w:rsidR="00A66258" w:rsidRPr="006E6F99">
        <w:rPr>
          <w:rFonts w:ascii="Times New Roman" w:hAnsi="Times New Roman"/>
          <w:sz w:val="24"/>
          <w:szCs w:val="24"/>
          <w:lang w:eastAsia="ru-RU"/>
        </w:rPr>
        <w:t>. пособие / М.В. Чиненов.</w:t>
      </w:r>
      <w:r w:rsidRPr="006E6F99">
        <w:rPr>
          <w:rFonts w:ascii="Times New Roman" w:hAnsi="Times New Roman"/>
          <w:sz w:val="24"/>
          <w:szCs w:val="24"/>
          <w:lang w:eastAsia="ru-RU"/>
        </w:rPr>
        <w:t xml:space="preserve"> </w:t>
      </w:r>
      <w:r w:rsidRPr="006E6F99">
        <w:rPr>
          <w:rFonts w:ascii="Times New Roman" w:hAnsi="Times New Roman"/>
          <w:sz w:val="24"/>
          <w:szCs w:val="24"/>
        </w:rPr>
        <w:t>–</w:t>
      </w:r>
      <w:r w:rsidR="00A66258" w:rsidRPr="006E6F99">
        <w:rPr>
          <w:rFonts w:ascii="Times New Roman" w:hAnsi="Times New Roman"/>
          <w:sz w:val="24"/>
          <w:szCs w:val="24"/>
        </w:rPr>
        <w:t xml:space="preserve"> М.: </w:t>
      </w:r>
      <w:proofErr w:type="spellStart"/>
      <w:r w:rsidR="00A66258" w:rsidRPr="006E6F99">
        <w:rPr>
          <w:rFonts w:ascii="Times New Roman" w:hAnsi="Times New Roman"/>
          <w:sz w:val="24"/>
          <w:szCs w:val="24"/>
          <w:lang w:eastAsia="ru-RU"/>
        </w:rPr>
        <w:t>Кнор</w:t>
      </w:r>
      <w:r w:rsidRPr="006E6F99">
        <w:rPr>
          <w:rFonts w:ascii="Times New Roman" w:hAnsi="Times New Roman"/>
          <w:sz w:val="24"/>
          <w:szCs w:val="24"/>
          <w:lang w:eastAsia="ru-RU"/>
        </w:rPr>
        <w:t>ус</w:t>
      </w:r>
      <w:proofErr w:type="spellEnd"/>
      <w:r w:rsidRPr="006E6F99">
        <w:rPr>
          <w:rFonts w:ascii="Times New Roman" w:hAnsi="Times New Roman"/>
          <w:sz w:val="24"/>
          <w:szCs w:val="24"/>
          <w:lang w:eastAsia="ru-RU"/>
        </w:rPr>
        <w:t>, 2010.</w:t>
      </w:r>
    </w:p>
    <w:p w:rsidR="00565D10" w:rsidRPr="006E6F99" w:rsidRDefault="00565D10" w:rsidP="00495902">
      <w:pPr>
        <w:numPr>
          <w:ilvl w:val="0"/>
          <w:numId w:val="37"/>
        </w:numPr>
        <w:spacing w:before="100" w:beforeAutospacing="1" w:after="100" w:afterAutospacing="1" w:line="360" w:lineRule="auto"/>
        <w:jc w:val="both"/>
        <w:rPr>
          <w:rFonts w:ascii="Times New Roman" w:hAnsi="Times New Roman"/>
          <w:sz w:val="24"/>
          <w:szCs w:val="24"/>
        </w:rPr>
      </w:pPr>
      <w:proofErr w:type="spellStart"/>
      <w:r w:rsidRPr="006E6F99">
        <w:rPr>
          <w:rFonts w:ascii="Times New Roman" w:hAnsi="Times New Roman"/>
          <w:sz w:val="24"/>
          <w:szCs w:val="24"/>
        </w:rPr>
        <w:t>Чудновский</w:t>
      </w:r>
      <w:proofErr w:type="spellEnd"/>
      <w:r w:rsidRPr="006E6F99">
        <w:rPr>
          <w:rFonts w:ascii="Times New Roman" w:hAnsi="Times New Roman"/>
          <w:sz w:val="24"/>
          <w:szCs w:val="24"/>
        </w:rPr>
        <w:t xml:space="preserve">, А.Д. Управление индустрией туризма России в современных условиях: учеб. пособие / А.Д. </w:t>
      </w:r>
      <w:proofErr w:type="spellStart"/>
      <w:r w:rsidRPr="006E6F99">
        <w:rPr>
          <w:rFonts w:ascii="Times New Roman" w:hAnsi="Times New Roman"/>
          <w:sz w:val="24"/>
          <w:szCs w:val="24"/>
        </w:rPr>
        <w:t>Ч</w:t>
      </w:r>
      <w:r w:rsidR="00A66258" w:rsidRPr="006E6F99">
        <w:rPr>
          <w:rFonts w:ascii="Times New Roman" w:hAnsi="Times New Roman"/>
          <w:sz w:val="24"/>
          <w:szCs w:val="24"/>
        </w:rPr>
        <w:t>удновский</w:t>
      </w:r>
      <w:proofErr w:type="spellEnd"/>
      <w:r w:rsidR="00A66258" w:rsidRPr="006E6F99">
        <w:rPr>
          <w:rFonts w:ascii="Times New Roman" w:hAnsi="Times New Roman"/>
          <w:sz w:val="24"/>
          <w:szCs w:val="24"/>
        </w:rPr>
        <w:t xml:space="preserve">, М.А. Жукова. </w:t>
      </w:r>
      <w:r w:rsidR="00A66258" w:rsidRPr="006E6F99">
        <w:rPr>
          <w:rFonts w:ascii="Times New Roman" w:hAnsi="Times New Roman"/>
          <w:sz w:val="24"/>
          <w:szCs w:val="24"/>
        </w:rPr>
        <w:sym w:font="Symbol" w:char="F02D"/>
      </w:r>
      <w:r w:rsidRPr="006E6F99">
        <w:rPr>
          <w:rFonts w:ascii="Times New Roman" w:hAnsi="Times New Roman"/>
          <w:sz w:val="24"/>
          <w:szCs w:val="24"/>
        </w:rPr>
        <w:t xml:space="preserve"> М.: </w:t>
      </w:r>
      <w:proofErr w:type="spellStart"/>
      <w:r w:rsidRPr="006E6F99">
        <w:rPr>
          <w:rFonts w:ascii="Times New Roman" w:hAnsi="Times New Roman"/>
          <w:sz w:val="24"/>
          <w:szCs w:val="24"/>
        </w:rPr>
        <w:t>К</w:t>
      </w:r>
      <w:r w:rsidR="00A66258" w:rsidRPr="006E6F99">
        <w:rPr>
          <w:rFonts w:ascii="Times New Roman" w:hAnsi="Times New Roman"/>
          <w:sz w:val="24"/>
          <w:szCs w:val="24"/>
        </w:rPr>
        <w:t>норус</w:t>
      </w:r>
      <w:proofErr w:type="spellEnd"/>
      <w:r w:rsidR="003A1283" w:rsidRPr="006E6F99">
        <w:rPr>
          <w:rFonts w:ascii="Times New Roman" w:hAnsi="Times New Roman"/>
          <w:sz w:val="24"/>
          <w:szCs w:val="24"/>
        </w:rPr>
        <w:t>, 2007. – С. </w:t>
      </w:r>
      <w:r w:rsidRPr="006E6F99">
        <w:rPr>
          <w:rFonts w:ascii="Times New Roman" w:hAnsi="Times New Roman"/>
          <w:sz w:val="24"/>
          <w:szCs w:val="24"/>
        </w:rPr>
        <w:t>416.</w:t>
      </w:r>
    </w:p>
    <w:p w:rsidR="0058225F" w:rsidRPr="006E6F99" w:rsidRDefault="0058225F" w:rsidP="00495902">
      <w:pPr>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rPr>
        <w:t xml:space="preserve">Шарп, У.Ф. </w:t>
      </w:r>
      <w:r w:rsidR="003A1283" w:rsidRPr="006E6F99">
        <w:rPr>
          <w:rFonts w:ascii="Times New Roman" w:hAnsi="Times New Roman"/>
          <w:sz w:val="24"/>
          <w:szCs w:val="24"/>
        </w:rPr>
        <w:t>Инвестиции: у</w:t>
      </w:r>
      <w:r w:rsidRPr="006E6F99">
        <w:rPr>
          <w:rFonts w:ascii="Times New Roman" w:hAnsi="Times New Roman"/>
          <w:sz w:val="24"/>
          <w:szCs w:val="24"/>
        </w:rPr>
        <w:t>чебник / У.</w:t>
      </w:r>
      <w:r w:rsidR="008E6179">
        <w:rPr>
          <w:rFonts w:ascii="Times New Roman" w:hAnsi="Times New Roman"/>
          <w:sz w:val="24"/>
          <w:szCs w:val="24"/>
        </w:rPr>
        <w:t xml:space="preserve">Ф. Шарп, </w:t>
      </w:r>
      <w:proofErr w:type="spellStart"/>
      <w:r w:rsidR="008E6179">
        <w:rPr>
          <w:rFonts w:ascii="Times New Roman" w:hAnsi="Times New Roman"/>
          <w:sz w:val="24"/>
          <w:szCs w:val="24"/>
        </w:rPr>
        <w:t>Г.Дж</w:t>
      </w:r>
      <w:proofErr w:type="spellEnd"/>
      <w:r w:rsidR="008E6179">
        <w:rPr>
          <w:rFonts w:ascii="Times New Roman" w:hAnsi="Times New Roman"/>
          <w:sz w:val="24"/>
          <w:szCs w:val="24"/>
        </w:rPr>
        <w:t xml:space="preserve">. </w:t>
      </w:r>
      <w:proofErr w:type="spellStart"/>
      <w:r w:rsidR="008E6179">
        <w:rPr>
          <w:rFonts w:ascii="Times New Roman" w:hAnsi="Times New Roman"/>
          <w:sz w:val="24"/>
          <w:szCs w:val="24"/>
        </w:rPr>
        <w:t>Александер</w:t>
      </w:r>
      <w:proofErr w:type="spellEnd"/>
      <w:r w:rsidR="008E6179">
        <w:rPr>
          <w:rFonts w:ascii="Times New Roman" w:hAnsi="Times New Roman"/>
          <w:sz w:val="24"/>
          <w:szCs w:val="24"/>
        </w:rPr>
        <w:t>, Д.В. </w:t>
      </w:r>
      <w:proofErr w:type="spellStart"/>
      <w:r w:rsidRPr="006E6F99">
        <w:rPr>
          <w:rFonts w:ascii="Times New Roman" w:hAnsi="Times New Roman"/>
          <w:sz w:val="24"/>
          <w:szCs w:val="24"/>
        </w:rPr>
        <w:t>Бэйли</w:t>
      </w:r>
      <w:proofErr w:type="spellEnd"/>
      <w:r w:rsidRPr="006E6F99">
        <w:rPr>
          <w:rFonts w:ascii="Times New Roman" w:hAnsi="Times New Roman"/>
          <w:sz w:val="24"/>
          <w:szCs w:val="24"/>
        </w:rPr>
        <w:t>. – М.:</w:t>
      </w:r>
      <w:r w:rsidRPr="006E6F99">
        <w:t xml:space="preserve"> </w:t>
      </w:r>
      <w:r w:rsidRPr="006E6F99">
        <w:rPr>
          <w:rFonts w:ascii="Times New Roman" w:hAnsi="Times New Roman"/>
          <w:sz w:val="24"/>
          <w:szCs w:val="24"/>
        </w:rPr>
        <w:t>Инфра-М. – 1035 с.</w:t>
      </w:r>
    </w:p>
    <w:p w:rsidR="00565D10" w:rsidRPr="006E6F99" w:rsidRDefault="00565D10" w:rsidP="00495902">
      <w:pPr>
        <w:pStyle w:val="a7"/>
        <w:numPr>
          <w:ilvl w:val="0"/>
          <w:numId w:val="37"/>
        </w:numPr>
        <w:spacing w:before="100" w:beforeAutospacing="1" w:after="100" w:afterAutospacing="1" w:line="360" w:lineRule="auto"/>
        <w:contextualSpacing w:val="0"/>
        <w:jc w:val="both"/>
      </w:pPr>
      <w:r w:rsidRPr="006E6F99">
        <w:t xml:space="preserve">Шахрай, С.М. Региональная политика России: </w:t>
      </w:r>
      <w:r w:rsidR="003A1283" w:rsidRPr="006E6F99">
        <w:t xml:space="preserve">состояние и перспективы / С.М. Шахрай // Регион. – 1994. – </w:t>
      </w:r>
      <w:r w:rsidRPr="006E6F99">
        <w:t>№2.</w:t>
      </w:r>
      <w:r w:rsidR="003A1283" w:rsidRPr="006E6F99">
        <w:t xml:space="preserve"> </w:t>
      </w:r>
      <w:r w:rsidRPr="006E6F99">
        <w:t>– 47 с.</w:t>
      </w:r>
    </w:p>
    <w:p w:rsidR="00496F31" w:rsidRPr="006E6F99" w:rsidRDefault="00565D10" w:rsidP="00495902">
      <w:pPr>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rPr>
        <w:t xml:space="preserve">Экономическая и социальная география Краснодарского края: учеб. пособие / под ред. В.И. Чистякова. - Краснодар: </w:t>
      </w:r>
      <w:proofErr w:type="spellStart"/>
      <w:r w:rsidRPr="006E6F99">
        <w:rPr>
          <w:rFonts w:ascii="Times New Roman" w:hAnsi="Times New Roman"/>
          <w:sz w:val="24"/>
          <w:szCs w:val="24"/>
        </w:rPr>
        <w:t>Кубан</w:t>
      </w:r>
      <w:proofErr w:type="spellEnd"/>
      <w:r w:rsidR="003A1283" w:rsidRPr="006E6F99">
        <w:rPr>
          <w:rFonts w:ascii="Times New Roman" w:hAnsi="Times New Roman"/>
          <w:sz w:val="24"/>
          <w:szCs w:val="24"/>
        </w:rPr>
        <w:t xml:space="preserve">. </w:t>
      </w:r>
      <w:r w:rsidRPr="006E6F99">
        <w:rPr>
          <w:rFonts w:ascii="Times New Roman" w:hAnsi="Times New Roman"/>
          <w:sz w:val="24"/>
          <w:szCs w:val="24"/>
        </w:rPr>
        <w:t xml:space="preserve"> г</w:t>
      </w:r>
      <w:r w:rsidR="003A1283" w:rsidRPr="006E6F99">
        <w:rPr>
          <w:rFonts w:ascii="Times New Roman" w:hAnsi="Times New Roman"/>
          <w:sz w:val="24"/>
          <w:szCs w:val="24"/>
        </w:rPr>
        <w:t xml:space="preserve">ос. ун-т; Просвещение-Юг, 2011. </w:t>
      </w:r>
      <w:r w:rsidR="003A1283" w:rsidRPr="006E6F99">
        <w:rPr>
          <w:rFonts w:ascii="Times New Roman" w:hAnsi="Times New Roman"/>
          <w:sz w:val="24"/>
          <w:szCs w:val="24"/>
        </w:rPr>
        <w:sym w:font="Symbol" w:char="F02D"/>
      </w:r>
      <w:r w:rsidRPr="006E6F99">
        <w:rPr>
          <w:rFonts w:ascii="Times New Roman" w:hAnsi="Times New Roman"/>
          <w:sz w:val="24"/>
          <w:szCs w:val="24"/>
        </w:rPr>
        <w:t xml:space="preserve"> 443</w:t>
      </w:r>
      <w:r w:rsidR="003A1283" w:rsidRPr="006E6F99">
        <w:rPr>
          <w:rFonts w:ascii="Times New Roman" w:hAnsi="Times New Roman"/>
          <w:sz w:val="24"/>
          <w:szCs w:val="24"/>
        </w:rPr>
        <w:t> </w:t>
      </w:r>
      <w:r w:rsidRPr="006E6F99">
        <w:rPr>
          <w:rFonts w:ascii="Times New Roman" w:hAnsi="Times New Roman"/>
          <w:sz w:val="24"/>
          <w:szCs w:val="24"/>
        </w:rPr>
        <w:t>с.</w:t>
      </w:r>
    </w:p>
    <w:p w:rsidR="00496F31" w:rsidRPr="006E6F99" w:rsidRDefault="00565D10" w:rsidP="00495902">
      <w:pPr>
        <w:numPr>
          <w:ilvl w:val="0"/>
          <w:numId w:val="37"/>
        </w:numPr>
        <w:spacing w:before="100" w:beforeAutospacing="1" w:after="100" w:afterAutospacing="1" w:line="360" w:lineRule="auto"/>
        <w:jc w:val="both"/>
        <w:rPr>
          <w:rFonts w:ascii="Times New Roman" w:hAnsi="Times New Roman"/>
          <w:sz w:val="24"/>
          <w:szCs w:val="24"/>
        </w:rPr>
      </w:pPr>
      <w:r w:rsidRPr="006E6F99">
        <w:rPr>
          <w:rFonts w:ascii="Times New Roman" w:hAnsi="Times New Roman"/>
          <w:sz w:val="24"/>
          <w:szCs w:val="24"/>
        </w:rPr>
        <w:t xml:space="preserve">Экономическая и социальная география России </w:t>
      </w:r>
      <w:r w:rsidR="003A1283" w:rsidRPr="006E6F99">
        <w:rPr>
          <w:rFonts w:ascii="Times New Roman" w:hAnsi="Times New Roman"/>
          <w:sz w:val="24"/>
          <w:szCs w:val="24"/>
        </w:rPr>
        <w:t>у</w:t>
      </w:r>
      <w:r w:rsidR="00496F31" w:rsidRPr="006E6F99">
        <w:rPr>
          <w:rFonts w:ascii="Times New Roman" w:hAnsi="Times New Roman"/>
          <w:sz w:val="24"/>
          <w:szCs w:val="24"/>
        </w:rPr>
        <w:t>чеб</w:t>
      </w:r>
      <w:r w:rsidR="003A1283" w:rsidRPr="006E6F99">
        <w:rPr>
          <w:rFonts w:ascii="Times New Roman" w:hAnsi="Times New Roman"/>
          <w:sz w:val="24"/>
          <w:szCs w:val="24"/>
        </w:rPr>
        <w:t>.</w:t>
      </w:r>
      <w:r w:rsidR="00496F31" w:rsidRPr="006E6F99">
        <w:rPr>
          <w:rFonts w:ascii="Times New Roman" w:hAnsi="Times New Roman"/>
          <w:sz w:val="24"/>
          <w:szCs w:val="24"/>
        </w:rPr>
        <w:t xml:space="preserve"> для вузов </w:t>
      </w:r>
      <w:r w:rsidRPr="006E6F99">
        <w:rPr>
          <w:rFonts w:ascii="Times New Roman" w:hAnsi="Times New Roman"/>
          <w:sz w:val="24"/>
          <w:szCs w:val="24"/>
        </w:rPr>
        <w:t>/ Под ред. проф</w:t>
      </w:r>
      <w:r w:rsidR="00496F31" w:rsidRPr="006E6F99">
        <w:rPr>
          <w:rFonts w:ascii="Times New Roman" w:hAnsi="Times New Roman"/>
          <w:sz w:val="24"/>
          <w:szCs w:val="24"/>
        </w:rPr>
        <w:t>. Н.Т.</w:t>
      </w:r>
      <w:r w:rsidR="003A1283" w:rsidRPr="006E6F99">
        <w:rPr>
          <w:rFonts w:ascii="Times New Roman" w:hAnsi="Times New Roman"/>
          <w:sz w:val="24"/>
          <w:szCs w:val="24"/>
        </w:rPr>
        <w:t xml:space="preserve"> </w:t>
      </w:r>
      <w:r w:rsidR="00496F31" w:rsidRPr="006E6F99">
        <w:rPr>
          <w:rFonts w:ascii="Times New Roman" w:hAnsi="Times New Roman"/>
          <w:sz w:val="24"/>
          <w:szCs w:val="24"/>
        </w:rPr>
        <w:t xml:space="preserve">Хрущева. – </w:t>
      </w:r>
      <w:r w:rsidR="003A1283" w:rsidRPr="006E6F99">
        <w:rPr>
          <w:rFonts w:ascii="Times New Roman" w:hAnsi="Times New Roman"/>
          <w:sz w:val="24"/>
          <w:szCs w:val="24"/>
        </w:rPr>
        <w:t xml:space="preserve">4-е изд., </w:t>
      </w:r>
      <w:proofErr w:type="spellStart"/>
      <w:r w:rsidR="003A1283" w:rsidRPr="006E6F99">
        <w:rPr>
          <w:rFonts w:ascii="Times New Roman" w:hAnsi="Times New Roman"/>
          <w:sz w:val="24"/>
          <w:szCs w:val="24"/>
        </w:rPr>
        <w:t>испр</w:t>
      </w:r>
      <w:proofErr w:type="spellEnd"/>
      <w:r w:rsidR="003A1283" w:rsidRPr="006E6F99">
        <w:rPr>
          <w:rFonts w:ascii="Times New Roman" w:hAnsi="Times New Roman"/>
          <w:sz w:val="24"/>
          <w:szCs w:val="24"/>
        </w:rPr>
        <w:t xml:space="preserve">. </w:t>
      </w:r>
      <w:r w:rsidR="003A1283" w:rsidRPr="006E6F99">
        <w:rPr>
          <w:rFonts w:ascii="Times New Roman" w:hAnsi="Times New Roman"/>
          <w:sz w:val="24"/>
          <w:szCs w:val="24"/>
        </w:rPr>
        <w:sym w:font="Symbol" w:char="F02D"/>
      </w:r>
      <w:r w:rsidR="003A1283" w:rsidRPr="006E6F99">
        <w:rPr>
          <w:rFonts w:ascii="Times New Roman" w:hAnsi="Times New Roman"/>
          <w:sz w:val="24"/>
          <w:szCs w:val="24"/>
        </w:rPr>
        <w:t xml:space="preserve"> </w:t>
      </w:r>
      <w:r w:rsidR="00496F31" w:rsidRPr="006E6F99">
        <w:rPr>
          <w:rFonts w:ascii="Times New Roman" w:hAnsi="Times New Roman"/>
          <w:sz w:val="24"/>
          <w:szCs w:val="24"/>
        </w:rPr>
        <w:t>М.: Дрофа, 2009</w:t>
      </w:r>
      <w:r w:rsidRPr="006E6F99">
        <w:rPr>
          <w:rFonts w:ascii="Times New Roman" w:hAnsi="Times New Roman"/>
          <w:sz w:val="24"/>
          <w:szCs w:val="24"/>
        </w:rPr>
        <w:t>.</w:t>
      </w:r>
      <w:r w:rsidR="003A1283" w:rsidRPr="006E6F99">
        <w:rPr>
          <w:rFonts w:ascii="Times New Roman" w:hAnsi="Times New Roman"/>
          <w:sz w:val="24"/>
          <w:szCs w:val="24"/>
        </w:rPr>
        <w:t xml:space="preserve"> </w:t>
      </w:r>
      <w:r w:rsidR="00496F31" w:rsidRPr="006E6F99">
        <w:rPr>
          <w:rFonts w:ascii="Times New Roman" w:hAnsi="Times New Roman"/>
          <w:sz w:val="24"/>
          <w:szCs w:val="24"/>
        </w:rPr>
        <w:t>– 607 с.</w:t>
      </w:r>
    </w:p>
    <w:p w:rsidR="00496F31" w:rsidRPr="006E6F99" w:rsidRDefault="00496F31" w:rsidP="00495902">
      <w:pPr>
        <w:pStyle w:val="ae"/>
        <w:numPr>
          <w:ilvl w:val="0"/>
          <w:numId w:val="37"/>
        </w:numPr>
        <w:spacing w:before="100" w:beforeAutospacing="1" w:after="100" w:afterAutospacing="1" w:line="360" w:lineRule="auto"/>
        <w:jc w:val="both"/>
        <w:rPr>
          <w:rFonts w:ascii="Times New Roman" w:hAnsi="Times New Roman"/>
          <w:sz w:val="24"/>
          <w:szCs w:val="24"/>
        </w:rPr>
      </w:pPr>
      <w:proofErr w:type="spellStart"/>
      <w:r w:rsidRPr="006E6F99">
        <w:rPr>
          <w:rFonts w:ascii="Times New Roman" w:hAnsi="Times New Roman"/>
          <w:sz w:val="24"/>
          <w:szCs w:val="24"/>
        </w:rPr>
        <w:t>Яковлев</w:t>
      </w:r>
      <w:r w:rsidR="003A1283" w:rsidRPr="006E6F99">
        <w:rPr>
          <w:rFonts w:ascii="Times New Roman" w:hAnsi="Times New Roman"/>
          <w:sz w:val="24"/>
          <w:szCs w:val="24"/>
        </w:rPr>
        <w:t>,</w:t>
      </w:r>
      <w:r w:rsidRPr="006E6F99">
        <w:rPr>
          <w:rFonts w:ascii="Times New Roman" w:hAnsi="Times New Roman"/>
          <w:sz w:val="24"/>
          <w:szCs w:val="24"/>
        </w:rPr>
        <w:t>Г.А</w:t>
      </w:r>
      <w:proofErr w:type="spellEnd"/>
      <w:r w:rsidRPr="006E6F99">
        <w:rPr>
          <w:rFonts w:ascii="Times New Roman" w:hAnsi="Times New Roman"/>
          <w:sz w:val="24"/>
          <w:szCs w:val="24"/>
        </w:rPr>
        <w:t>. Э</w:t>
      </w:r>
      <w:r w:rsidR="003A1283" w:rsidRPr="006E6F99">
        <w:rPr>
          <w:rFonts w:ascii="Times New Roman" w:hAnsi="Times New Roman"/>
          <w:sz w:val="24"/>
          <w:szCs w:val="24"/>
        </w:rPr>
        <w:t>кономика и статистика туризма: у</w:t>
      </w:r>
      <w:r w:rsidRPr="006E6F99">
        <w:rPr>
          <w:rFonts w:ascii="Times New Roman" w:hAnsi="Times New Roman"/>
          <w:sz w:val="24"/>
          <w:szCs w:val="24"/>
        </w:rPr>
        <w:t>че</w:t>
      </w:r>
      <w:r w:rsidR="003A1283" w:rsidRPr="006E6F99">
        <w:rPr>
          <w:rFonts w:ascii="Times New Roman" w:hAnsi="Times New Roman"/>
          <w:sz w:val="24"/>
          <w:szCs w:val="24"/>
        </w:rPr>
        <w:t xml:space="preserve">б. пособие. 2-е изд., </w:t>
      </w:r>
      <w:proofErr w:type="spellStart"/>
      <w:r w:rsidR="003A1283" w:rsidRPr="006E6F99">
        <w:rPr>
          <w:rFonts w:ascii="Times New Roman" w:hAnsi="Times New Roman"/>
          <w:sz w:val="24"/>
          <w:szCs w:val="24"/>
        </w:rPr>
        <w:t>перераб</w:t>
      </w:r>
      <w:proofErr w:type="spellEnd"/>
      <w:r w:rsidR="003A1283" w:rsidRPr="006E6F99">
        <w:rPr>
          <w:rFonts w:ascii="Times New Roman" w:hAnsi="Times New Roman"/>
          <w:sz w:val="24"/>
          <w:szCs w:val="24"/>
        </w:rPr>
        <w:t xml:space="preserve">. и доп. / Г.А. Яковлев. – М.: </w:t>
      </w:r>
      <w:r w:rsidRPr="006E6F99">
        <w:rPr>
          <w:rFonts w:ascii="Times New Roman" w:hAnsi="Times New Roman"/>
          <w:sz w:val="24"/>
          <w:szCs w:val="24"/>
        </w:rPr>
        <w:t>Изд-во РДЛ, 2004. – 376 с.</w:t>
      </w:r>
    </w:p>
    <w:p w:rsidR="00565D10" w:rsidRPr="006E6F99" w:rsidRDefault="00565D10" w:rsidP="00495902">
      <w:pPr>
        <w:pStyle w:val="ae"/>
        <w:numPr>
          <w:ilvl w:val="0"/>
          <w:numId w:val="37"/>
        </w:numPr>
        <w:spacing w:before="100" w:beforeAutospacing="1" w:after="100" w:afterAutospacing="1" w:line="360" w:lineRule="auto"/>
        <w:jc w:val="both"/>
        <w:rPr>
          <w:rFonts w:ascii="Times New Roman" w:hAnsi="Times New Roman"/>
          <w:sz w:val="24"/>
          <w:szCs w:val="24"/>
        </w:rPr>
        <w:sectPr w:rsidR="00565D10" w:rsidRPr="006E6F99" w:rsidSect="00A8519D">
          <w:headerReference w:type="default" r:id="rId85"/>
          <w:footerReference w:type="default" r:id="rId86"/>
          <w:pgSz w:w="11906" w:h="16838"/>
          <w:pgMar w:top="1134" w:right="850" w:bottom="1134" w:left="1701" w:header="708" w:footer="708" w:gutter="0"/>
          <w:pgNumType w:start="113"/>
          <w:cols w:space="708"/>
          <w:docGrid w:linePitch="360"/>
        </w:sectPr>
      </w:pPr>
      <w:r w:rsidRPr="006E6F99">
        <w:rPr>
          <w:rFonts w:ascii="Times New Roman" w:hAnsi="Times New Roman"/>
          <w:sz w:val="24"/>
          <w:szCs w:val="24"/>
        </w:rPr>
        <w:t>Янковский, К.П. Инвестиции / К.П. Янковский. –</w:t>
      </w:r>
      <w:r w:rsidRPr="006E6F99">
        <w:rPr>
          <w:rFonts w:ascii="Times New Roman" w:hAnsi="Times New Roman"/>
          <w:sz w:val="24"/>
          <w:szCs w:val="24"/>
          <w:lang w:eastAsia="ru-RU"/>
        </w:rPr>
        <w:t xml:space="preserve"> СПб.: </w:t>
      </w:r>
      <w:r w:rsidR="008E6179">
        <w:rPr>
          <w:rFonts w:ascii="Times New Roman" w:hAnsi="Times New Roman"/>
          <w:sz w:val="24"/>
          <w:szCs w:val="24"/>
        </w:rPr>
        <w:t>Питер, 2009. – С. </w:t>
      </w:r>
      <w:r w:rsidRPr="006E6F99">
        <w:rPr>
          <w:rFonts w:ascii="Times New Roman" w:hAnsi="Times New Roman"/>
          <w:sz w:val="24"/>
          <w:szCs w:val="24"/>
        </w:rPr>
        <w:t>368.</w:t>
      </w:r>
      <w:r w:rsidR="00BF2531" w:rsidRPr="006E6F99">
        <w:rPr>
          <w:rFonts w:ascii="Times New Roman" w:hAnsi="Times New Roman"/>
          <w:sz w:val="24"/>
          <w:szCs w:val="24"/>
        </w:rPr>
        <w:br w:type="page"/>
      </w:r>
    </w:p>
    <w:p w:rsidR="0022786F" w:rsidRDefault="004C7127" w:rsidP="004C7127">
      <w:pPr>
        <w:tabs>
          <w:tab w:val="left" w:pos="3165"/>
        </w:tabs>
        <w:jc w:val="center"/>
        <w:rPr>
          <w:rFonts w:ascii="Times New Roman" w:hAnsi="Times New Roman"/>
          <w:sz w:val="24"/>
          <w:szCs w:val="24"/>
        </w:rPr>
      </w:pPr>
      <w:r>
        <w:rPr>
          <w:rFonts w:ascii="Times New Roman" w:hAnsi="Times New Roman"/>
          <w:sz w:val="24"/>
          <w:szCs w:val="24"/>
        </w:rPr>
        <w:lastRenderedPageBreak/>
        <w:t>ПРИЛОЖЕНИЯ</w:t>
      </w:r>
    </w:p>
    <w:p w:rsidR="004C7127" w:rsidRPr="006E6F99" w:rsidRDefault="004C7127" w:rsidP="004C7127">
      <w:pPr>
        <w:tabs>
          <w:tab w:val="left" w:pos="3165"/>
        </w:tabs>
        <w:spacing w:line="240" w:lineRule="auto"/>
        <w:jc w:val="center"/>
        <w:rPr>
          <w:rFonts w:ascii="Times New Roman" w:hAnsi="Times New Roman"/>
          <w:sz w:val="24"/>
          <w:szCs w:val="24"/>
        </w:rPr>
      </w:pPr>
      <w:r w:rsidRPr="006E6F99">
        <w:rPr>
          <w:rFonts w:ascii="Times New Roman" w:hAnsi="Times New Roman"/>
          <w:sz w:val="24"/>
          <w:szCs w:val="24"/>
        </w:rPr>
        <w:t>Приложение А</w:t>
      </w:r>
    </w:p>
    <w:p w:rsidR="004C7127" w:rsidRPr="00ED59CA" w:rsidRDefault="004C7127" w:rsidP="006B7E7D">
      <w:pPr>
        <w:pStyle w:val="Style1"/>
        <w:widowControl/>
        <w:ind w:left="391" w:firstLine="709"/>
        <w:rPr>
          <w:rStyle w:val="FontStyle11"/>
          <w:sz w:val="24"/>
          <w:szCs w:val="24"/>
        </w:rPr>
      </w:pPr>
      <w:r w:rsidRPr="006E6F99">
        <w:rPr>
          <w:rStyle w:val="FontStyle11"/>
          <w:sz w:val="24"/>
          <w:szCs w:val="24"/>
        </w:rPr>
        <w:t>Таблица А.1 - Факторы формирования ТРС</w:t>
      </w:r>
      <w:r w:rsidRPr="00ED59CA">
        <w:rPr>
          <w:rStyle w:val="FontStyle11"/>
          <w:sz w:val="24"/>
          <w:szCs w:val="24"/>
        </w:rPr>
        <w:t xml:space="preserve"> [183]</w:t>
      </w:r>
    </w:p>
    <w:p w:rsidR="004C7127" w:rsidRPr="006E6F99" w:rsidRDefault="004C7127" w:rsidP="004C7127">
      <w:pPr>
        <w:spacing w:after="115" w:line="240" w:lineRule="auto"/>
        <w:rPr>
          <w:sz w:val="2"/>
          <w:szCs w:val="2"/>
        </w:rPr>
      </w:pPr>
    </w:p>
    <w:tbl>
      <w:tblPr>
        <w:tblW w:w="14940" w:type="dxa"/>
        <w:tblInd w:w="40" w:type="dxa"/>
        <w:tblLayout w:type="fixed"/>
        <w:tblCellMar>
          <w:left w:w="40" w:type="dxa"/>
          <w:right w:w="40" w:type="dxa"/>
        </w:tblCellMar>
        <w:tblLook w:val="0000" w:firstRow="0" w:lastRow="0" w:firstColumn="0" w:lastColumn="0" w:noHBand="0" w:noVBand="0"/>
      </w:tblPr>
      <w:tblGrid>
        <w:gridCol w:w="1080"/>
        <w:gridCol w:w="2136"/>
        <w:gridCol w:w="4294"/>
        <w:gridCol w:w="4877"/>
        <w:gridCol w:w="2553"/>
      </w:tblGrid>
      <w:tr w:rsidR="004C7127" w:rsidRPr="006E6F99" w:rsidTr="004C7127">
        <w:tc>
          <w:tcPr>
            <w:tcW w:w="1080" w:type="dxa"/>
            <w:tcBorders>
              <w:top w:val="single" w:sz="6" w:space="0" w:color="auto"/>
              <w:left w:val="single" w:sz="4" w:space="0" w:color="auto"/>
              <w:bottom w:val="single" w:sz="6" w:space="0" w:color="auto"/>
              <w:right w:val="single" w:sz="6" w:space="0" w:color="auto"/>
            </w:tcBorders>
            <w:vAlign w:val="center"/>
          </w:tcPr>
          <w:p w:rsidR="004C7127" w:rsidRPr="006E6F99" w:rsidRDefault="004C7127" w:rsidP="004C7127">
            <w:pPr>
              <w:pStyle w:val="Style6"/>
              <w:widowControl/>
              <w:spacing w:line="240" w:lineRule="auto"/>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Ранг систем</w:t>
            </w:r>
          </w:p>
        </w:tc>
        <w:tc>
          <w:tcPr>
            <w:tcW w:w="2136" w:type="dxa"/>
            <w:tcBorders>
              <w:top w:val="single" w:sz="6" w:space="0" w:color="auto"/>
              <w:left w:val="single" w:sz="6" w:space="0" w:color="auto"/>
              <w:bottom w:val="single" w:sz="6" w:space="0" w:color="auto"/>
              <w:right w:val="single" w:sz="6" w:space="0" w:color="auto"/>
            </w:tcBorders>
            <w:vAlign w:val="center"/>
          </w:tcPr>
          <w:p w:rsidR="004C7127" w:rsidRPr="006E6F99" w:rsidRDefault="004C7127" w:rsidP="004C7127">
            <w:pPr>
              <w:pStyle w:val="Style6"/>
              <w:widowControl/>
              <w:spacing w:line="240" w:lineRule="auto"/>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Тип систем</w:t>
            </w:r>
          </w:p>
        </w:tc>
        <w:tc>
          <w:tcPr>
            <w:tcW w:w="9171" w:type="dxa"/>
            <w:gridSpan w:val="2"/>
            <w:tcBorders>
              <w:top w:val="single" w:sz="6" w:space="0" w:color="auto"/>
              <w:left w:val="single" w:sz="6" w:space="0" w:color="auto"/>
              <w:bottom w:val="single" w:sz="6" w:space="0" w:color="auto"/>
              <w:right w:val="single" w:sz="6" w:space="0" w:color="auto"/>
            </w:tcBorders>
            <w:vAlign w:val="center"/>
          </w:tcPr>
          <w:p w:rsidR="004C7127" w:rsidRPr="006E6F99" w:rsidRDefault="004C7127" w:rsidP="004C7127">
            <w:pPr>
              <w:pStyle w:val="Style6"/>
              <w:widowControl/>
              <w:spacing w:line="240" w:lineRule="auto"/>
              <w:ind w:left="-66"/>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Факторы</w:t>
            </w:r>
          </w:p>
        </w:tc>
        <w:tc>
          <w:tcPr>
            <w:tcW w:w="2553" w:type="dxa"/>
            <w:tcBorders>
              <w:top w:val="single" w:sz="6" w:space="0" w:color="auto"/>
              <w:left w:val="single" w:sz="6" w:space="0" w:color="auto"/>
              <w:bottom w:val="single" w:sz="6" w:space="0" w:color="auto"/>
              <w:right w:val="single" w:sz="4" w:space="0" w:color="auto"/>
            </w:tcBorders>
            <w:vAlign w:val="center"/>
          </w:tcPr>
          <w:p w:rsidR="004C7127" w:rsidRPr="006E6F99" w:rsidRDefault="004C7127" w:rsidP="004C7127">
            <w:pPr>
              <w:pStyle w:val="Style6"/>
              <w:widowControl/>
              <w:spacing w:line="240" w:lineRule="auto"/>
              <w:ind w:firstLine="10"/>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Свойства ТРС, на которые данные факторы воздействуют</w:t>
            </w:r>
          </w:p>
        </w:tc>
      </w:tr>
      <w:tr w:rsidR="004C7127" w:rsidRPr="006E6F99" w:rsidTr="004C7127">
        <w:tc>
          <w:tcPr>
            <w:tcW w:w="1080" w:type="dxa"/>
            <w:vMerge w:val="restart"/>
            <w:tcBorders>
              <w:top w:val="single" w:sz="6" w:space="0" w:color="auto"/>
              <w:left w:val="single" w:sz="4" w:space="0" w:color="auto"/>
              <w:right w:val="single" w:sz="6" w:space="0" w:color="auto"/>
            </w:tcBorders>
          </w:tcPr>
          <w:p w:rsidR="004C7127" w:rsidRPr="006E6F99" w:rsidRDefault="004C7127" w:rsidP="004C7127">
            <w:pPr>
              <w:pStyle w:val="Style6"/>
              <w:spacing w:line="240" w:lineRule="auto"/>
              <w:rPr>
                <w:sz w:val="18"/>
                <w:szCs w:val="18"/>
              </w:rPr>
            </w:pPr>
            <w:r w:rsidRPr="006E6F99">
              <w:rPr>
                <w:rStyle w:val="FontStyle13"/>
                <w:rFonts w:ascii="Times New Roman" w:hAnsi="Times New Roman" w:cs="Times New Roman"/>
                <w:b w:val="0"/>
                <w:bCs w:val="0"/>
                <w:i w:val="0"/>
                <w:sz w:val="18"/>
                <w:szCs w:val="18"/>
              </w:rPr>
              <w:t>Суперсистема</w:t>
            </w:r>
          </w:p>
        </w:tc>
        <w:tc>
          <w:tcPr>
            <w:tcW w:w="2136" w:type="dxa"/>
            <w:vMerge w:val="restart"/>
            <w:tcBorders>
              <w:top w:val="single" w:sz="6" w:space="0" w:color="auto"/>
              <w:left w:val="single" w:sz="6" w:space="0" w:color="auto"/>
              <w:right w:val="single" w:sz="6" w:space="0" w:color="auto"/>
            </w:tcBorders>
            <w:vAlign w:val="center"/>
          </w:tcPr>
          <w:p w:rsidR="004C7127" w:rsidRPr="006E6F99" w:rsidRDefault="004C7127" w:rsidP="004C7127">
            <w:pPr>
              <w:pStyle w:val="Style2"/>
              <w:widowControl/>
              <w:spacing w:line="240" w:lineRule="auto"/>
              <w:jc w:val="center"/>
              <w:rPr>
                <w:sz w:val="18"/>
                <w:szCs w:val="18"/>
              </w:rPr>
            </w:pPr>
          </w:p>
        </w:tc>
        <w:tc>
          <w:tcPr>
            <w:tcW w:w="4294" w:type="dxa"/>
            <w:tcBorders>
              <w:top w:val="single" w:sz="6" w:space="0" w:color="auto"/>
              <w:left w:val="single" w:sz="6" w:space="0" w:color="auto"/>
              <w:bottom w:val="single" w:sz="6" w:space="0" w:color="auto"/>
              <w:right w:val="single" w:sz="6" w:space="0" w:color="auto"/>
            </w:tcBorders>
            <w:vAlign w:val="center"/>
          </w:tcPr>
          <w:p w:rsidR="004C7127" w:rsidRPr="006E6F99" w:rsidRDefault="004C7127" w:rsidP="004C7127">
            <w:pPr>
              <w:pStyle w:val="Style4"/>
              <w:widowControl/>
              <w:spacing w:line="240" w:lineRule="auto"/>
              <w:jc w:val="center"/>
              <w:rPr>
                <w:rStyle w:val="FontStyle12"/>
                <w:iCs/>
                <w:sz w:val="18"/>
                <w:szCs w:val="18"/>
              </w:rPr>
            </w:pPr>
            <w:r w:rsidRPr="006E6F99">
              <w:rPr>
                <w:rStyle w:val="FontStyle12"/>
                <w:iCs/>
                <w:sz w:val="18"/>
                <w:szCs w:val="18"/>
              </w:rPr>
              <w:t>Порождающие потребность</w:t>
            </w:r>
          </w:p>
        </w:tc>
        <w:tc>
          <w:tcPr>
            <w:tcW w:w="4877" w:type="dxa"/>
            <w:tcBorders>
              <w:top w:val="single" w:sz="6" w:space="0" w:color="auto"/>
              <w:left w:val="single" w:sz="6" w:space="0" w:color="auto"/>
              <w:bottom w:val="single" w:sz="6" w:space="0" w:color="auto"/>
              <w:right w:val="single" w:sz="6" w:space="0" w:color="auto"/>
            </w:tcBorders>
            <w:vAlign w:val="center"/>
          </w:tcPr>
          <w:p w:rsidR="004C7127" w:rsidRPr="006E6F99" w:rsidRDefault="004C7127" w:rsidP="004C7127">
            <w:pPr>
              <w:pStyle w:val="Style4"/>
              <w:widowControl/>
              <w:spacing w:line="240" w:lineRule="auto"/>
              <w:jc w:val="center"/>
              <w:rPr>
                <w:rStyle w:val="FontStyle12"/>
                <w:sz w:val="18"/>
                <w:szCs w:val="18"/>
              </w:rPr>
            </w:pPr>
            <w:r w:rsidRPr="006E6F99">
              <w:rPr>
                <w:rStyle w:val="FontStyle12"/>
                <w:sz w:val="18"/>
                <w:szCs w:val="18"/>
              </w:rPr>
              <w:t>В т. ч. локализующие</w:t>
            </w:r>
          </w:p>
        </w:tc>
        <w:tc>
          <w:tcPr>
            <w:tcW w:w="2553" w:type="dxa"/>
            <w:vMerge w:val="restart"/>
            <w:tcBorders>
              <w:top w:val="single" w:sz="6" w:space="0" w:color="auto"/>
              <w:left w:val="single" w:sz="6" w:space="0" w:color="auto"/>
              <w:right w:val="single" w:sz="4" w:space="0" w:color="auto"/>
            </w:tcBorders>
          </w:tcPr>
          <w:p w:rsidR="004C7127" w:rsidRPr="006E6F99" w:rsidRDefault="004C7127" w:rsidP="004C7127">
            <w:pPr>
              <w:pStyle w:val="Style6"/>
              <w:widowControl/>
              <w:spacing w:line="240" w:lineRule="auto"/>
              <w:rPr>
                <w:rStyle w:val="FontStyle13"/>
                <w:rFonts w:ascii="Times New Roman" w:hAnsi="Times New Roman" w:cs="Times New Roman"/>
                <w:b w:val="0"/>
                <w:bCs w:val="0"/>
                <w:i w:val="0"/>
                <w:sz w:val="18"/>
                <w:szCs w:val="18"/>
              </w:rPr>
            </w:pPr>
          </w:p>
          <w:p w:rsidR="004C7127" w:rsidRPr="006E6F99" w:rsidRDefault="004C7127" w:rsidP="004C7127">
            <w:pPr>
              <w:pStyle w:val="Style6"/>
              <w:widowControl/>
              <w:spacing w:line="240" w:lineRule="auto"/>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Динамичность, надежность, устойчивость</w:t>
            </w:r>
          </w:p>
          <w:p w:rsidR="004C7127" w:rsidRPr="006E6F99" w:rsidRDefault="004C7127" w:rsidP="004C7127">
            <w:pPr>
              <w:pStyle w:val="Style6"/>
              <w:widowControl/>
              <w:spacing w:line="240" w:lineRule="auto"/>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Целостность, функциональное разнообразие, динамичность, надежность</w:t>
            </w:r>
          </w:p>
          <w:p w:rsidR="004C7127" w:rsidRPr="006E6F99" w:rsidRDefault="004C7127" w:rsidP="004C7127">
            <w:pPr>
              <w:pStyle w:val="Style6"/>
              <w:spacing w:line="240" w:lineRule="auto"/>
              <w:rPr>
                <w:sz w:val="18"/>
                <w:szCs w:val="18"/>
              </w:rPr>
            </w:pPr>
            <w:r w:rsidRPr="006E6F99">
              <w:rPr>
                <w:rStyle w:val="FontStyle13"/>
                <w:rFonts w:ascii="Times New Roman" w:hAnsi="Times New Roman" w:cs="Times New Roman"/>
                <w:b w:val="0"/>
                <w:bCs w:val="0"/>
                <w:i w:val="0"/>
                <w:sz w:val="18"/>
                <w:szCs w:val="18"/>
              </w:rPr>
              <w:t>Целостность, функциональное разнообразие</w:t>
            </w:r>
          </w:p>
        </w:tc>
      </w:tr>
      <w:tr w:rsidR="004C7127" w:rsidRPr="006E6F99" w:rsidTr="004C7127">
        <w:trPr>
          <w:trHeight w:val="1098"/>
        </w:trPr>
        <w:tc>
          <w:tcPr>
            <w:tcW w:w="1080" w:type="dxa"/>
            <w:vMerge/>
            <w:tcBorders>
              <w:left w:val="single" w:sz="4" w:space="0" w:color="auto"/>
              <w:bottom w:val="single" w:sz="6" w:space="0" w:color="auto"/>
              <w:right w:val="single" w:sz="6" w:space="0" w:color="auto"/>
            </w:tcBorders>
          </w:tcPr>
          <w:p w:rsidR="004C7127" w:rsidRPr="006E6F99" w:rsidRDefault="004C7127" w:rsidP="004C7127">
            <w:pPr>
              <w:pStyle w:val="Style6"/>
              <w:widowControl/>
              <w:spacing w:line="240" w:lineRule="auto"/>
              <w:rPr>
                <w:rStyle w:val="FontStyle13"/>
                <w:rFonts w:ascii="Times New Roman" w:hAnsi="Times New Roman" w:cs="Times New Roman"/>
                <w:b w:val="0"/>
                <w:bCs w:val="0"/>
                <w:i w:val="0"/>
                <w:sz w:val="18"/>
                <w:szCs w:val="18"/>
              </w:rPr>
            </w:pPr>
          </w:p>
        </w:tc>
        <w:tc>
          <w:tcPr>
            <w:tcW w:w="2136" w:type="dxa"/>
            <w:vMerge/>
            <w:tcBorders>
              <w:left w:val="single" w:sz="6" w:space="0" w:color="auto"/>
              <w:bottom w:val="single" w:sz="6" w:space="0" w:color="auto"/>
              <w:right w:val="single" w:sz="6" w:space="0" w:color="auto"/>
            </w:tcBorders>
            <w:vAlign w:val="center"/>
          </w:tcPr>
          <w:p w:rsidR="004C7127" w:rsidRPr="006E6F99" w:rsidRDefault="004C7127" w:rsidP="004C7127">
            <w:pPr>
              <w:pStyle w:val="Style2"/>
              <w:widowControl/>
              <w:spacing w:line="240" w:lineRule="auto"/>
              <w:jc w:val="center"/>
              <w:rPr>
                <w:sz w:val="18"/>
                <w:szCs w:val="18"/>
              </w:rPr>
            </w:pPr>
          </w:p>
        </w:tc>
        <w:tc>
          <w:tcPr>
            <w:tcW w:w="4294" w:type="dxa"/>
            <w:tcBorders>
              <w:top w:val="single" w:sz="6" w:space="0" w:color="auto"/>
              <w:left w:val="single" w:sz="6" w:space="0" w:color="auto"/>
              <w:bottom w:val="single" w:sz="6" w:space="0" w:color="auto"/>
              <w:right w:val="single" w:sz="6" w:space="0" w:color="auto"/>
            </w:tcBorders>
          </w:tcPr>
          <w:p w:rsidR="004C7127" w:rsidRPr="006E6F99" w:rsidRDefault="004C7127" w:rsidP="004C7127">
            <w:pPr>
              <w:pStyle w:val="Style6"/>
              <w:widowControl/>
              <w:spacing w:line="240" w:lineRule="auto"/>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Дифференциация общественных потребностей Дифференциация рекреационных потребностей</w:t>
            </w:r>
          </w:p>
          <w:p w:rsidR="004C7127" w:rsidRPr="006E6F99" w:rsidRDefault="004C7127" w:rsidP="004C7127">
            <w:pPr>
              <w:pStyle w:val="Style6"/>
              <w:widowControl/>
              <w:spacing w:line="240" w:lineRule="auto"/>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Общественное разделение труда</w:t>
            </w:r>
          </w:p>
          <w:p w:rsidR="004C7127" w:rsidRPr="006E6F99" w:rsidRDefault="004C7127" w:rsidP="004C7127">
            <w:pPr>
              <w:pStyle w:val="Style6"/>
              <w:widowControl/>
              <w:spacing w:line="240" w:lineRule="auto"/>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Комбинирование, кооперирование, специализация труда</w:t>
            </w:r>
          </w:p>
          <w:p w:rsidR="004C7127" w:rsidRPr="006E6F99" w:rsidRDefault="004C7127" w:rsidP="004C7127">
            <w:pPr>
              <w:pStyle w:val="Style6"/>
              <w:widowControl/>
              <w:spacing w:line="240" w:lineRule="auto"/>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Экономическая эффективность</w:t>
            </w:r>
          </w:p>
          <w:p w:rsidR="004C7127" w:rsidRPr="006E6F99" w:rsidRDefault="004C7127" w:rsidP="004C7127">
            <w:pPr>
              <w:pStyle w:val="Style6"/>
              <w:widowControl/>
              <w:spacing w:line="240" w:lineRule="auto"/>
              <w:rPr>
                <w:rStyle w:val="FontStyle13"/>
                <w:rFonts w:ascii="Times New Roman" w:hAnsi="Times New Roman" w:cs="Times New Roman"/>
                <w:b w:val="0"/>
                <w:bCs w:val="0"/>
                <w:i w:val="0"/>
                <w:sz w:val="18"/>
                <w:szCs w:val="18"/>
              </w:rPr>
            </w:pPr>
            <w:proofErr w:type="spellStart"/>
            <w:r w:rsidRPr="006E6F99">
              <w:rPr>
                <w:rStyle w:val="FontStyle13"/>
                <w:rFonts w:ascii="Times New Roman" w:hAnsi="Times New Roman" w:cs="Times New Roman"/>
                <w:b w:val="0"/>
                <w:bCs w:val="0"/>
                <w:i w:val="0"/>
                <w:sz w:val="18"/>
                <w:szCs w:val="18"/>
              </w:rPr>
              <w:t>Антропо</w:t>
            </w:r>
            <w:proofErr w:type="spellEnd"/>
            <w:r w:rsidRPr="006E6F99">
              <w:rPr>
                <w:rStyle w:val="FontStyle13"/>
                <w:rFonts w:ascii="Times New Roman" w:hAnsi="Times New Roman" w:cs="Times New Roman"/>
                <w:b w:val="0"/>
                <w:bCs w:val="0"/>
                <w:i w:val="0"/>
                <w:sz w:val="18"/>
                <w:szCs w:val="18"/>
              </w:rPr>
              <w:t>-экологическая эффективность</w:t>
            </w:r>
          </w:p>
          <w:p w:rsidR="004C7127" w:rsidRPr="006E6F99" w:rsidRDefault="004C7127" w:rsidP="004C7127">
            <w:pPr>
              <w:pStyle w:val="Style6"/>
              <w:spacing w:line="240" w:lineRule="auto"/>
              <w:rPr>
                <w:rStyle w:val="FontStyle12"/>
                <w:iCs/>
                <w:sz w:val="18"/>
                <w:szCs w:val="18"/>
              </w:rPr>
            </w:pPr>
            <w:r w:rsidRPr="006E6F99">
              <w:rPr>
                <w:rStyle w:val="FontStyle13"/>
                <w:rFonts w:ascii="Times New Roman" w:hAnsi="Times New Roman" w:cs="Times New Roman"/>
                <w:b w:val="0"/>
                <w:bCs w:val="0"/>
                <w:i w:val="0"/>
                <w:sz w:val="18"/>
                <w:szCs w:val="18"/>
              </w:rPr>
              <w:t>Природоохранительная эффективность</w:t>
            </w:r>
          </w:p>
        </w:tc>
        <w:tc>
          <w:tcPr>
            <w:tcW w:w="4877" w:type="dxa"/>
            <w:tcBorders>
              <w:top w:val="single" w:sz="6" w:space="0" w:color="auto"/>
              <w:left w:val="single" w:sz="6" w:space="0" w:color="auto"/>
              <w:bottom w:val="single" w:sz="6" w:space="0" w:color="auto"/>
              <w:right w:val="single" w:sz="6" w:space="0" w:color="auto"/>
            </w:tcBorders>
          </w:tcPr>
          <w:p w:rsidR="004C7127" w:rsidRPr="006E6F99" w:rsidRDefault="004C7127" w:rsidP="004C7127">
            <w:pPr>
              <w:pStyle w:val="Style5"/>
              <w:widowControl/>
              <w:ind w:left="5" w:hanging="5"/>
              <w:jc w:val="center"/>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Территориальная дифференциация общего массива рекреационных потребностей</w:t>
            </w:r>
          </w:p>
          <w:p w:rsidR="004C7127" w:rsidRPr="006E6F99" w:rsidRDefault="004C7127" w:rsidP="004C7127">
            <w:pPr>
              <w:pStyle w:val="Style5"/>
              <w:widowControl/>
              <w:ind w:left="5" w:hanging="5"/>
              <w:jc w:val="center"/>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Территориальные различия в ценностных критериях</w:t>
            </w:r>
          </w:p>
          <w:p w:rsidR="004C7127" w:rsidRPr="006E6F99" w:rsidRDefault="004C7127" w:rsidP="004C7127">
            <w:pPr>
              <w:pStyle w:val="Style6"/>
              <w:widowControl/>
              <w:spacing w:line="240" w:lineRule="auto"/>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Территориальное разделение труда</w:t>
            </w:r>
          </w:p>
          <w:p w:rsidR="004C7127" w:rsidRPr="006E6F99" w:rsidRDefault="004C7127" w:rsidP="004C7127">
            <w:pPr>
              <w:pStyle w:val="Style5"/>
              <w:widowControl/>
              <w:ind w:left="5" w:hanging="5"/>
              <w:jc w:val="center"/>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Территориальная концентрация и дифференциация функций</w:t>
            </w:r>
          </w:p>
          <w:p w:rsidR="004C7127" w:rsidRPr="006E6F99" w:rsidRDefault="004C7127" w:rsidP="004C7127">
            <w:pPr>
              <w:pStyle w:val="Style5"/>
              <w:widowControl/>
              <w:jc w:val="center"/>
              <w:rPr>
                <w:rStyle w:val="FontStyle12"/>
                <w:sz w:val="18"/>
                <w:szCs w:val="18"/>
              </w:rPr>
            </w:pPr>
            <w:r w:rsidRPr="006E6F99">
              <w:rPr>
                <w:rStyle w:val="FontStyle13"/>
                <w:rFonts w:ascii="Times New Roman" w:hAnsi="Times New Roman" w:cs="Times New Roman"/>
                <w:b w:val="0"/>
                <w:bCs w:val="0"/>
                <w:i w:val="0"/>
                <w:sz w:val="18"/>
                <w:szCs w:val="18"/>
              </w:rPr>
              <w:t>Региональная дифференциация эффективности организации ТРС</w:t>
            </w:r>
          </w:p>
        </w:tc>
        <w:tc>
          <w:tcPr>
            <w:tcW w:w="2553" w:type="dxa"/>
            <w:vMerge/>
            <w:tcBorders>
              <w:left w:val="single" w:sz="6" w:space="0" w:color="auto"/>
              <w:bottom w:val="single" w:sz="6" w:space="0" w:color="auto"/>
              <w:right w:val="single" w:sz="4" w:space="0" w:color="auto"/>
            </w:tcBorders>
            <w:vAlign w:val="center"/>
          </w:tcPr>
          <w:p w:rsidR="004C7127" w:rsidRPr="006E6F99" w:rsidRDefault="004C7127" w:rsidP="004C7127">
            <w:pPr>
              <w:pStyle w:val="Style6"/>
              <w:widowControl/>
              <w:spacing w:line="240" w:lineRule="auto"/>
              <w:rPr>
                <w:rStyle w:val="FontStyle13"/>
                <w:rFonts w:ascii="Times New Roman" w:hAnsi="Times New Roman" w:cs="Times New Roman"/>
                <w:b w:val="0"/>
                <w:bCs w:val="0"/>
                <w:i w:val="0"/>
                <w:sz w:val="18"/>
                <w:szCs w:val="18"/>
              </w:rPr>
            </w:pPr>
          </w:p>
        </w:tc>
      </w:tr>
      <w:tr w:rsidR="004C7127" w:rsidRPr="006E6F99" w:rsidTr="004C7127">
        <w:trPr>
          <w:trHeight w:val="270"/>
        </w:trPr>
        <w:tc>
          <w:tcPr>
            <w:tcW w:w="1080" w:type="dxa"/>
            <w:vMerge w:val="restart"/>
            <w:tcBorders>
              <w:top w:val="single" w:sz="6" w:space="0" w:color="auto"/>
              <w:left w:val="single" w:sz="4" w:space="0" w:color="auto"/>
              <w:right w:val="single" w:sz="6" w:space="0" w:color="auto"/>
            </w:tcBorders>
          </w:tcPr>
          <w:p w:rsidR="004C7127" w:rsidRPr="006E6F99" w:rsidRDefault="004C7127" w:rsidP="004C7127">
            <w:pPr>
              <w:pStyle w:val="Style5"/>
              <w:ind w:left="5" w:hanging="5"/>
              <w:rPr>
                <w:rStyle w:val="FontStyle13"/>
                <w:rFonts w:ascii="Times New Roman" w:hAnsi="Times New Roman" w:cs="Times New Roman"/>
                <w:b w:val="0"/>
                <w:bCs w:val="0"/>
                <w:i w:val="0"/>
                <w:sz w:val="18"/>
                <w:szCs w:val="18"/>
              </w:rPr>
            </w:pPr>
            <w:proofErr w:type="spellStart"/>
            <w:r w:rsidRPr="006E6F99">
              <w:rPr>
                <w:rStyle w:val="FontStyle13"/>
                <w:rFonts w:ascii="Times New Roman" w:hAnsi="Times New Roman" w:cs="Times New Roman"/>
                <w:b w:val="0"/>
                <w:bCs w:val="0"/>
                <w:i w:val="0"/>
                <w:sz w:val="18"/>
                <w:szCs w:val="18"/>
              </w:rPr>
              <w:t>Одноранговые</w:t>
            </w:r>
            <w:proofErr w:type="spellEnd"/>
            <w:r w:rsidRPr="006E6F99">
              <w:rPr>
                <w:rStyle w:val="FontStyle13"/>
                <w:rFonts w:ascii="Times New Roman" w:hAnsi="Times New Roman" w:cs="Times New Roman"/>
                <w:b w:val="0"/>
                <w:bCs w:val="0"/>
                <w:i w:val="0"/>
                <w:sz w:val="18"/>
                <w:szCs w:val="18"/>
              </w:rPr>
              <w:t xml:space="preserve"> системы</w:t>
            </w:r>
          </w:p>
        </w:tc>
        <w:tc>
          <w:tcPr>
            <w:tcW w:w="2136" w:type="dxa"/>
            <w:vMerge w:val="restart"/>
            <w:tcBorders>
              <w:top w:val="single" w:sz="6" w:space="0" w:color="auto"/>
              <w:left w:val="single" w:sz="6" w:space="0" w:color="auto"/>
              <w:right w:val="single" w:sz="6" w:space="0" w:color="auto"/>
            </w:tcBorders>
            <w:vAlign w:val="center"/>
          </w:tcPr>
          <w:p w:rsidR="004C7127" w:rsidRPr="006E6F99" w:rsidRDefault="004C7127" w:rsidP="004C7127">
            <w:pPr>
              <w:pStyle w:val="Style6"/>
              <w:spacing w:line="240" w:lineRule="auto"/>
              <w:rPr>
                <w:sz w:val="18"/>
                <w:szCs w:val="18"/>
              </w:rPr>
            </w:pPr>
            <w:r w:rsidRPr="006E6F99">
              <w:rPr>
                <w:rStyle w:val="FontStyle13"/>
                <w:rFonts w:ascii="Times New Roman" w:hAnsi="Times New Roman" w:cs="Times New Roman"/>
                <w:b w:val="0"/>
                <w:bCs w:val="0"/>
                <w:i w:val="0"/>
                <w:sz w:val="18"/>
                <w:szCs w:val="18"/>
              </w:rPr>
              <w:t>Система расселения</w:t>
            </w:r>
          </w:p>
        </w:tc>
        <w:tc>
          <w:tcPr>
            <w:tcW w:w="4294" w:type="dxa"/>
            <w:tcBorders>
              <w:top w:val="single" w:sz="6" w:space="0" w:color="auto"/>
              <w:left w:val="single" w:sz="6" w:space="0" w:color="auto"/>
              <w:bottom w:val="single" w:sz="6" w:space="0" w:color="auto"/>
              <w:right w:val="single" w:sz="6" w:space="0" w:color="auto"/>
            </w:tcBorders>
            <w:vAlign w:val="center"/>
          </w:tcPr>
          <w:p w:rsidR="004C7127" w:rsidRPr="006E6F99" w:rsidRDefault="004C7127" w:rsidP="004C7127">
            <w:pPr>
              <w:pStyle w:val="Style4"/>
              <w:spacing w:line="240" w:lineRule="auto"/>
              <w:jc w:val="center"/>
              <w:rPr>
                <w:rStyle w:val="FontStyle13"/>
                <w:rFonts w:ascii="Times New Roman" w:hAnsi="Times New Roman" w:cs="Times New Roman"/>
                <w:b w:val="0"/>
                <w:bCs w:val="0"/>
                <w:i w:val="0"/>
                <w:sz w:val="18"/>
                <w:szCs w:val="18"/>
              </w:rPr>
            </w:pPr>
            <w:r w:rsidRPr="006E6F99">
              <w:rPr>
                <w:rStyle w:val="FontStyle12"/>
                <w:iCs/>
                <w:sz w:val="18"/>
                <w:szCs w:val="18"/>
              </w:rPr>
              <w:t>Реализующие потребности</w:t>
            </w:r>
          </w:p>
        </w:tc>
        <w:tc>
          <w:tcPr>
            <w:tcW w:w="4877" w:type="dxa"/>
            <w:tcBorders>
              <w:top w:val="single" w:sz="6" w:space="0" w:color="auto"/>
              <w:left w:val="single" w:sz="6" w:space="0" w:color="auto"/>
              <w:bottom w:val="single" w:sz="6" w:space="0" w:color="auto"/>
              <w:right w:val="single" w:sz="6" w:space="0" w:color="auto"/>
            </w:tcBorders>
            <w:vAlign w:val="center"/>
          </w:tcPr>
          <w:p w:rsidR="004C7127" w:rsidRPr="006E6F99" w:rsidRDefault="004C7127" w:rsidP="004C7127">
            <w:pPr>
              <w:pStyle w:val="Style4"/>
              <w:spacing w:line="240" w:lineRule="auto"/>
              <w:jc w:val="center"/>
              <w:rPr>
                <w:rStyle w:val="FontStyle13"/>
                <w:rFonts w:ascii="Times New Roman" w:hAnsi="Times New Roman" w:cs="Times New Roman"/>
                <w:b w:val="0"/>
                <w:bCs w:val="0"/>
                <w:i w:val="0"/>
                <w:sz w:val="18"/>
                <w:szCs w:val="18"/>
              </w:rPr>
            </w:pPr>
            <w:r w:rsidRPr="006E6F99">
              <w:rPr>
                <w:rStyle w:val="FontStyle12"/>
                <w:sz w:val="18"/>
                <w:szCs w:val="18"/>
              </w:rPr>
              <w:t>В т. ч. локализующие</w:t>
            </w:r>
          </w:p>
        </w:tc>
        <w:tc>
          <w:tcPr>
            <w:tcW w:w="2553" w:type="dxa"/>
            <w:vMerge w:val="restart"/>
            <w:tcBorders>
              <w:top w:val="single" w:sz="6" w:space="0" w:color="auto"/>
              <w:left w:val="single" w:sz="6" w:space="0" w:color="auto"/>
              <w:right w:val="single" w:sz="4" w:space="0" w:color="auto"/>
            </w:tcBorders>
            <w:vAlign w:val="center"/>
          </w:tcPr>
          <w:p w:rsidR="004C7127" w:rsidRPr="006E6F99" w:rsidRDefault="004C7127" w:rsidP="004C7127">
            <w:pPr>
              <w:pStyle w:val="Style5"/>
              <w:ind w:firstLine="5"/>
              <w:jc w:val="center"/>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Надежность, целостность, функциональное разнообразие</w:t>
            </w:r>
          </w:p>
        </w:tc>
      </w:tr>
      <w:tr w:rsidR="004C7127" w:rsidRPr="006E6F99" w:rsidTr="004C7127">
        <w:tc>
          <w:tcPr>
            <w:tcW w:w="1080" w:type="dxa"/>
            <w:vMerge/>
            <w:tcBorders>
              <w:left w:val="single" w:sz="4" w:space="0" w:color="auto"/>
              <w:right w:val="single" w:sz="6" w:space="0" w:color="auto"/>
            </w:tcBorders>
          </w:tcPr>
          <w:p w:rsidR="004C7127" w:rsidRPr="006E6F99" w:rsidRDefault="004C7127" w:rsidP="004C7127">
            <w:pPr>
              <w:pStyle w:val="Style5"/>
              <w:widowControl/>
              <w:ind w:left="5" w:hanging="5"/>
              <w:rPr>
                <w:rStyle w:val="FontStyle13"/>
                <w:rFonts w:ascii="Times New Roman" w:hAnsi="Times New Roman" w:cs="Times New Roman"/>
                <w:b w:val="0"/>
                <w:bCs w:val="0"/>
                <w:i w:val="0"/>
                <w:sz w:val="18"/>
                <w:szCs w:val="18"/>
              </w:rPr>
            </w:pPr>
          </w:p>
        </w:tc>
        <w:tc>
          <w:tcPr>
            <w:tcW w:w="2136" w:type="dxa"/>
            <w:vMerge/>
            <w:tcBorders>
              <w:left w:val="single" w:sz="6" w:space="0" w:color="auto"/>
              <w:bottom w:val="nil"/>
              <w:right w:val="single" w:sz="6" w:space="0" w:color="auto"/>
            </w:tcBorders>
            <w:vAlign w:val="center"/>
          </w:tcPr>
          <w:p w:rsidR="004C7127" w:rsidRPr="006E6F99" w:rsidRDefault="004C7127" w:rsidP="004C7127">
            <w:pPr>
              <w:pStyle w:val="Style6"/>
              <w:widowControl/>
              <w:spacing w:line="240" w:lineRule="auto"/>
              <w:rPr>
                <w:rStyle w:val="FontStyle13"/>
                <w:rFonts w:ascii="Times New Roman" w:hAnsi="Times New Roman" w:cs="Times New Roman"/>
                <w:b w:val="0"/>
                <w:bCs w:val="0"/>
                <w:i w:val="0"/>
                <w:sz w:val="18"/>
                <w:szCs w:val="18"/>
              </w:rPr>
            </w:pPr>
          </w:p>
        </w:tc>
        <w:tc>
          <w:tcPr>
            <w:tcW w:w="4294" w:type="dxa"/>
            <w:tcBorders>
              <w:top w:val="single" w:sz="6" w:space="0" w:color="auto"/>
              <w:left w:val="single" w:sz="6" w:space="0" w:color="auto"/>
              <w:bottom w:val="nil"/>
              <w:right w:val="single" w:sz="6" w:space="0" w:color="auto"/>
            </w:tcBorders>
            <w:vAlign w:val="center"/>
          </w:tcPr>
          <w:p w:rsidR="004C7127" w:rsidRPr="006E6F99" w:rsidRDefault="004C7127" w:rsidP="004C7127">
            <w:pPr>
              <w:pStyle w:val="Style5"/>
              <w:widowControl/>
              <w:jc w:val="center"/>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Уровень занятости в общественном производстве</w:t>
            </w:r>
          </w:p>
          <w:p w:rsidR="004C7127" w:rsidRPr="006E6F99" w:rsidRDefault="004C7127" w:rsidP="004C7127">
            <w:pPr>
              <w:pStyle w:val="Style6"/>
              <w:widowControl/>
              <w:spacing w:line="240" w:lineRule="auto"/>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Уровень урбанизации</w:t>
            </w:r>
          </w:p>
          <w:p w:rsidR="004C7127" w:rsidRPr="006E6F99" w:rsidRDefault="004C7127" w:rsidP="004C7127">
            <w:pPr>
              <w:pStyle w:val="Style6"/>
              <w:widowControl/>
              <w:spacing w:line="240" w:lineRule="auto"/>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Материальный уровень жизни населения</w:t>
            </w:r>
          </w:p>
          <w:p w:rsidR="004C7127" w:rsidRPr="006E6F99" w:rsidRDefault="004C7127" w:rsidP="004C7127">
            <w:pPr>
              <w:pStyle w:val="Style6"/>
              <w:widowControl/>
              <w:spacing w:line="240" w:lineRule="auto"/>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Культурный уровень жизни населения</w:t>
            </w:r>
          </w:p>
        </w:tc>
        <w:tc>
          <w:tcPr>
            <w:tcW w:w="4877" w:type="dxa"/>
            <w:tcBorders>
              <w:top w:val="single" w:sz="6" w:space="0" w:color="auto"/>
              <w:left w:val="single" w:sz="6" w:space="0" w:color="auto"/>
              <w:bottom w:val="nil"/>
              <w:right w:val="single" w:sz="6" w:space="0" w:color="auto"/>
            </w:tcBorders>
            <w:vAlign w:val="center"/>
          </w:tcPr>
          <w:p w:rsidR="004C7127" w:rsidRPr="006E6F99" w:rsidRDefault="004C7127" w:rsidP="004C7127">
            <w:pPr>
              <w:pStyle w:val="Style5"/>
              <w:widowControl/>
              <w:ind w:right="58"/>
              <w:jc w:val="center"/>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Территориальные различия в размещении трудовых ресурсов</w:t>
            </w:r>
          </w:p>
        </w:tc>
        <w:tc>
          <w:tcPr>
            <w:tcW w:w="2553" w:type="dxa"/>
            <w:vMerge/>
            <w:tcBorders>
              <w:left w:val="single" w:sz="6" w:space="0" w:color="auto"/>
              <w:bottom w:val="nil"/>
              <w:right w:val="single" w:sz="4" w:space="0" w:color="auto"/>
            </w:tcBorders>
          </w:tcPr>
          <w:p w:rsidR="004C7127" w:rsidRPr="006E6F99" w:rsidRDefault="004C7127" w:rsidP="004C7127">
            <w:pPr>
              <w:pStyle w:val="Style5"/>
              <w:widowControl/>
              <w:ind w:firstLine="5"/>
              <w:jc w:val="center"/>
              <w:rPr>
                <w:rStyle w:val="FontStyle13"/>
                <w:rFonts w:ascii="Times New Roman" w:hAnsi="Times New Roman" w:cs="Times New Roman"/>
                <w:b w:val="0"/>
                <w:bCs w:val="0"/>
                <w:i w:val="0"/>
                <w:sz w:val="18"/>
                <w:szCs w:val="18"/>
              </w:rPr>
            </w:pPr>
          </w:p>
        </w:tc>
      </w:tr>
      <w:tr w:rsidR="004C7127" w:rsidRPr="006E6F99" w:rsidTr="004C7127">
        <w:tc>
          <w:tcPr>
            <w:tcW w:w="1080" w:type="dxa"/>
            <w:vMerge/>
            <w:tcBorders>
              <w:left w:val="single" w:sz="4" w:space="0" w:color="auto"/>
              <w:right w:val="single" w:sz="6" w:space="0" w:color="auto"/>
            </w:tcBorders>
          </w:tcPr>
          <w:p w:rsidR="004C7127" w:rsidRPr="006E6F99" w:rsidRDefault="004C7127" w:rsidP="004C7127">
            <w:pPr>
              <w:pStyle w:val="Style2"/>
              <w:widowControl/>
              <w:spacing w:line="240" w:lineRule="auto"/>
              <w:rPr>
                <w:sz w:val="18"/>
                <w:szCs w:val="18"/>
              </w:rPr>
            </w:pPr>
          </w:p>
        </w:tc>
        <w:tc>
          <w:tcPr>
            <w:tcW w:w="2136" w:type="dxa"/>
            <w:tcBorders>
              <w:top w:val="nil"/>
              <w:left w:val="single" w:sz="6" w:space="0" w:color="auto"/>
              <w:bottom w:val="nil"/>
              <w:right w:val="single" w:sz="6" w:space="0" w:color="auto"/>
            </w:tcBorders>
            <w:vAlign w:val="center"/>
          </w:tcPr>
          <w:p w:rsidR="004C7127" w:rsidRPr="006E6F99" w:rsidRDefault="004C7127" w:rsidP="004C7127">
            <w:pPr>
              <w:pStyle w:val="Style5"/>
              <w:widowControl/>
              <w:ind w:right="67" w:firstLine="5"/>
              <w:jc w:val="center"/>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Производственно-территориальный комплекс (ПТК)</w:t>
            </w:r>
          </w:p>
        </w:tc>
        <w:tc>
          <w:tcPr>
            <w:tcW w:w="4294" w:type="dxa"/>
            <w:tcBorders>
              <w:top w:val="nil"/>
              <w:left w:val="single" w:sz="6" w:space="0" w:color="auto"/>
              <w:bottom w:val="nil"/>
              <w:right w:val="single" w:sz="6" w:space="0" w:color="auto"/>
            </w:tcBorders>
            <w:vAlign w:val="center"/>
          </w:tcPr>
          <w:p w:rsidR="004C7127" w:rsidRPr="006E6F99" w:rsidRDefault="004C7127" w:rsidP="004C7127">
            <w:pPr>
              <w:pStyle w:val="Style5"/>
              <w:widowControl/>
              <w:ind w:right="360"/>
              <w:jc w:val="center"/>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Уровень производства энергии и сырья</w:t>
            </w:r>
          </w:p>
          <w:p w:rsidR="004C7127" w:rsidRPr="006E6F99" w:rsidRDefault="004C7127" w:rsidP="004C7127">
            <w:pPr>
              <w:pStyle w:val="Style5"/>
              <w:widowControl/>
              <w:ind w:right="360"/>
              <w:jc w:val="center"/>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Уровень совместимости ТРС и ПТК</w:t>
            </w:r>
          </w:p>
        </w:tc>
        <w:tc>
          <w:tcPr>
            <w:tcW w:w="4877" w:type="dxa"/>
            <w:tcBorders>
              <w:top w:val="nil"/>
              <w:left w:val="single" w:sz="6" w:space="0" w:color="auto"/>
              <w:bottom w:val="nil"/>
              <w:right w:val="single" w:sz="6" w:space="0" w:color="auto"/>
            </w:tcBorders>
            <w:vAlign w:val="center"/>
          </w:tcPr>
          <w:p w:rsidR="004C7127" w:rsidRPr="006E6F99" w:rsidRDefault="004C7127" w:rsidP="004C7127">
            <w:pPr>
              <w:pStyle w:val="Style5"/>
              <w:widowControl/>
              <w:jc w:val="center"/>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Территориальные различия в размещении источников энергии и сырья</w:t>
            </w:r>
          </w:p>
          <w:p w:rsidR="004C7127" w:rsidRPr="006E6F99" w:rsidRDefault="004C7127" w:rsidP="004C7127">
            <w:pPr>
              <w:pStyle w:val="Style5"/>
              <w:widowControl/>
              <w:jc w:val="center"/>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 xml:space="preserve">Территориальная совместимость ТРС </w:t>
            </w:r>
            <w:r w:rsidRPr="006E6F99">
              <w:rPr>
                <w:rStyle w:val="FontStyle12"/>
                <w:sz w:val="18"/>
                <w:szCs w:val="18"/>
              </w:rPr>
              <w:t xml:space="preserve">и </w:t>
            </w:r>
            <w:r w:rsidRPr="006E6F99">
              <w:rPr>
                <w:rStyle w:val="FontStyle13"/>
                <w:rFonts w:ascii="Times New Roman" w:hAnsi="Times New Roman" w:cs="Times New Roman"/>
                <w:b w:val="0"/>
                <w:bCs w:val="0"/>
                <w:i w:val="0"/>
                <w:sz w:val="18"/>
                <w:szCs w:val="18"/>
              </w:rPr>
              <w:t>ПТК</w:t>
            </w:r>
          </w:p>
        </w:tc>
        <w:tc>
          <w:tcPr>
            <w:tcW w:w="2553" w:type="dxa"/>
            <w:tcBorders>
              <w:top w:val="nil"/>
              <w:left w:val="single" w:sz="6" w:space="0" w:color="auto"/>
              <w:bottom w:val="nil"/>
              <w:right w:val="single" w:sz="4" w:space="0" w:color="auto"/>
            </w:tcBorders>
          </w:tcPr>
          <w:p w:rsidR="004C7127" w:rsidRPr="006E6F99" w:rsidRDefault="004C7127" w:rsidP="004C7127">
            <w:pPr>
              <w:pStyle w:val="Style2"/>
              <w:widowControl/>
              <w:spacing w:line="240" w:lineRule="auto"/>
              <w:jc w:val="center"/>
              <w:rPr>
                <w:sz w:val="18"/>
                <w:szCs w:val="18"/>
              </w:rPr>
            </w:pPr>
          </w:p>
        </w:tc>
      </w:tr>
      <w:tr w:rsidR="004C7127" w:rsidRPr="006E6F99" w:rsidTr="004C7127">
        <w:tc>
          <w:tcPr>
            <w:tcW w:w="1080" w:type="dxa"/>
            <w:vMerge/>
            <w:tcBorders>
              <w:left w:val="single" w:sz="4" w:space="0" w:color="auto"/>
              <w:right w:val="single" w:sz="6" w:space="0" w:color="auto"/>
            </w:tcBorders>
          </w:tcPr>
          <w:p w:rsidR="004C7127" w:rsidRPr="006E6F99" w:rsidRDefault="004C7127" w:rsidP="004C7127">
            <w:pPr>
              <w:pStyle w:val="Style2"/>
              <w:widowControl/>
              <w:spacing w:line="240" w:lineRule="auto"/>
              <w:rPr>
                <w:sz w:val="18"/>
                <w:szCs w:val="18"/>
              </w:rPr>
            </w:pPr>
          </w:p>
        </w:tc>
        <w:tc>
          <w:tcPr>
            <w:tcW w:w="2136" w:type="dxa"/>
            <w:tcBorders>
              <w:top w:val="nil"/>
              <w:left w:val="single" w:sz="6" w:space="0" w:color="auto"/>
              <w:bottom w:val="nil"/>
              <w:right w:val="single" w:sz="6" w:space="0" w:color="auto"/>
            </w:tcBorders>
            <w:vAlign w:val="center"/>
          </w:tcPr>
          <w:p w:rsidR="004C7127" w:rsidRPr="006E6F99" w:rsidRDefault="004C7127" w:rsidP="004C7127">
            <w:pPr>
              <w:pStyle w:val="Style6"/>
              <w:widowControl/>
              <w:spacing w:line="240" w:lineRule="auto"/>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Транспортная система</w:t>
            </w:r>
          </w:p>
        </w:tc>
        <w:tc>
          <w:tcPr>
            <w:tcW w:w="4294" w:type="dxa"/>
            <w:tcBorders>
              <w:top w:val="nil"/>
              <w:left w:val="single" w:sz="6" w:space="0" w:color="auto"/>
              <w:bottom w:val="nil"/>
              <w:right w:val="single" w:sz="6" w:space="0" w:color="auto"/>
            </w:tcBorders>
            <w:vAlign w:val="center"/>
          </w:tcPr>
          <w:p w:rsidR="004C7127" w:rsidRPr="006E6F99" w:rsidRDefault="004C7127" w:rsidP="004C7127">
            <w:pPr>
              <w:pStyle w:val="Style5"/>
              <w:widowControl/>
              <w:ind w:left="5" w:hanging="5"/>
              <w:jc w:val="center"/>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Уровень развитости транспортной сети</w:t>
            </w:r>
          </w:p>
          <w:p w:rsidR="004C7127" w:rsidRPr="006E6F99" w:rsidRDefault="004C7127" w:rsidP="004C7127">
            <w:pPr>
              <w:pStyle w:val="Style5"/>
              <w:widowControl/>
              <w:ind w:left="5" w:hanging="5"/>
              <w:jc w:val="center"/>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Уровень комфортности транспортных средств</w:t>
            </w:r>
          </w:p>
        </w:tc>
        <w:tc>
          <w:tcPr>
            <w:tcW w:w="4877" w:type="dxa"/>
            <w:tcBorders>
              <w:top w:val="nil"/>
              <w:left w:val="single" w:sz="6" w:space="0" w:color="auto"/>
              <w:bottom w:val="nil"/>
              <w:right w:val="single" w:sz="6" w:space="0" w:color="auto"/>
            </w:tcBorders>
            <w:vAlign w:val="center"/>
          </w:tcPr>
          <w:p w:rsidR="004C7127" w:rsidRPr="006E6F99" w:rsidRDefault="004C7127" w:rsidP="004C7127">
            <w:pPr>
              <w:pStyle w:val="Style5"/>
              <w:widowControl/>
              <w:ind w:left="5" w:hanging="5"/>
              <w:jc w:val="center"/>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Территориальные различия в развитости транспортной сети</w:t>
            </w:r>
          </w:p>
        </w:tc>
        <w:tc>
          <w:tcPr>
            <w:tcW w:w="2553" w:type="dxa"/>
            <w:tcBorders>
              <w:top w:val="nil"/>
              <w:left w:val="single" w:sz="6" w:space="0" w:color="auto"/>
              <w:bottom w:val="nil"/>
              <w:right w:val="single" w:sz="4" w:space="0" w:color="auto"/>
            </w:tcBorders>
          </w:tcPr>
          <w:p w:rsidR="004C7127" w:rsidRPr="006E6F99" w:rsidRDefault="004C7127" w:rsidP="004C7127">
            <w:pPr>
              <w:pStyle w:val="Style2"/>
              <w:widowControl/>
              <w:spacing w:line="240" w:lineRule="auto"/>
              <w:jc w:val="center"/>
              <w:rPr>
                <w:sz w:val="18"/>
                <w:szCs w:val="18"/>
              </w:rPr>
            </w:pPr>
          </w:p>
        </w:tc>
      </w:tr>
      <w:tr w:rsidR="004C7127" w:rsidRPr="006E6F99" w:rsidTr="004C7127">
        <w:tc>
          <w:tcPr>
            <w:tcW w:w="1080" w:type="dxa"/>
            <w:vMerge/>
            <w:tcBorders>
              <w:left w:val="single" w:sz="4" w:space="0" w:color="auto"/>
              <w:right w:val="single" w:sz="6" w:space="0" w:color="auto"/>
            </w:tcBorders>
          </w:tcPr>
          <w:p w:rsidR="004C7127" w:rsidRPr="006E6F99" w:rsidRDefault="004C7127" w:rsidP="004C7127">
            <w:pPr>
              <w:pStyle w:val="Style2"/>
              <w:widowControl/>
              <w:spacing w:line="240" w:lineRule="auto"/>
              <w:rPr>
                <w:sz w:val="18"/>
                <w:szCs w:val="18"/>
              </w:rPr>
            </w:pPr>
          </w:p>
        </w:tc>
        <w:tc>
          <w:tcPr>
            <w:tcW w:w="2136" w:type="dxa"/>
            <w:tcBorders>
              <w:top w:val="nil"/>
              <w:left w:val="single" w:sz="6" w:space="0" w:color="auto"/>
              <w:bottom w:val="nil"/>
              <w:right w:val="single" w:sz="6" w:space="0" w:color="auto"/>
            </w:tcBorders>
            <w:vAlign w:val="center"/>
          </w:tcPr>
          <w:p w:rsidR="004C7127" w:rsidRPr="006E6F99" w:rsidRDefault="004C7127" w:rsidP="004C7127">
            <w:pPr>
              <w:pStyle w:val="Style5"/>
              <w:widowControl/>
              <w:ind w:right="29" w:firstLine="5"/>
              <w:jc w:val="center"/>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Система культурно-бытового обслуживания</w:t>
            </w:r>
          </w:p>
        </w:tc>
        <w:tc>
          <w:tcPr>
            <w:tcW w:w="4294" w:type="dxa"/>
            <w:tcBorders>
              <w:top w:val="nil"/>
              <w:left w:val="single" w:sz="6" w:space="0" w:color="auto"/>
              <w:bottom w:val="nil"/>
              <w:right w:val="single" w:sz="6" w:space="0" w:color="auto"/>
            </w:tcBorders>
            <w:vAlign w:val="center"/>
          </w:tcPr>
          <w:p w:rsidR="004C7127" w:rsidRPr="006E6F99" w:rsidRDefault="004C7127" w:rsidP="004C7127">
            <w:pPr>
              <w:pStyle w:val="Style5"/>
              <w:widowControl/>
              <w:ind w:left="5" w:hanging="5"/>
              <w:jc w:val="center"/>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Уровень развитости сети обслуживания</w:t>
            </w:r>
          </w:p>
          <w:p w:rsidR="004C7127" w:rsidRPr="006E6F99" w:rsidRDefault="004C7127" w:rsidP="004C7127">
            <w:pPr>
              <w:pStyle w:val="Style5"/>
              <w:widowControl/>
              <w:ind w:left="5" w:hanging="5"/>
              <w:jc w:val="center"/>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Уровень комфортности сети обслуживания</w:t>
            </w:r>
          </w:p>
        </w:tc>
        <w:tc>
          <w:tcPr>
            <w:tcW w:w="4877" w:type="dxa"/>
            <w:tcBorders>
              <w:top w:val="nil"/>
              <w:left w:val="single" w:sz="6" w:space="0" w:color="auto"/>
              <w:bottom w:val="nil"/>
              <w:right w:val="single" w:sz="6" w:space="0" w:color="auto"/>
            </w:tcBorders>
            <w:vAlign w:val="center"/>
          </w:tcPr>
          <w:p w:rsidR="004C7127" w:rsidRPr="006E6F99" w:rsidRDefault="004C7127" w:rsidP="004C7127">
            <w:pPr>
              <w:pStyle w:val="Style6"/>
              <w:widowControl/>
              <w:spacing w:line="240" w:lineRule="auto"/>
              <w:ind w:right="120"/>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Территориальные различия в развитости сети обслуживания</w:t>
            </w:r>
          </w:p>
        </w:tc>
        <w:tc>
          <w:tcPr>
            <w:tcW w:w="2553" w:type="dxa"/>
            <w:tcBorders>
              <w:top w:val="nil"/>
              <w:left w:val="single" w:sz="6" w:space="0" w:color="auto"/>
              <w:bottom w:val="nil"/>
              <w:right w:val="single" w:sz="4" w:space="0" w:color="auto"/>
            </w:tcBorders>
          </w:tcPr>
          <w:p w:rsidR="004C7127" w:rsidRPr="006E6F99" w:rsidRDefault="004C7127" w:rsidP="004C7127">
            <w:pPr>
              <w:pStyle w:val="Style2"/>
              <w:widowControl/>
              <w:spacing w:line="240" w:lineRule="auto"/>
              <w:jc w:val="center"/>
              <w:rPr>
                <w:sz w:val="18"/>
                <w:szCs w:val="18"/>
              </w:rPr>
            </w:pPr>
          </w:p>
        </w:tc>
      </w:tr>
      <w:tr w:rsidR="004C7127" w:rsidRPr="006E6F99" w:rsidTr="004C7127">
        <w:tc>
          <w:tcPr>
            <w:tcW w:w="1080" w:type="dxa"/>
            <w:vMerge/>
            <w:tcBorders>
              <w:left w:val="single" w:sz="4" w:space="0" w:color="auto"/>
              <w:bottom w:val="single" w:sz="4" w:space="0" w:color="auto"/>
              <w:right w:val="single" w:sz="6" w:space="0" w:color="auto"/>
            </w:tcBorders>
          </w:tcPr>
          <w:p w:rsidR="004C7127" w:rsidRPr="006E6F99" w:rsidRDefault="004C7127" w:rsidP="004C7127">
            <w:pPr>
              <w:pStyle w:val="Style2"/>
              <w:widowControl/>
              <w:spacing w:line="240" w:lineRule="auto"/>
              <w:rPr>
                <w:sz w:val="18"/>
                <w:szCs w:val="18"/>
              </w:rPr>
            </w:pPr>
          </w:p>
        </w:tc>
        <w:tc>
          <w:tcPr>
            <w:tcW w:w="2136" w:type="dxa"/>
            <w:tcBorders>
              <w:top w:val="nil"/>
              <w:left w:val="single" w:sz="6" w:space="0" w:color="auto"/>
              <w:bottom w:val="single" w:sz="4" w:space="0" w:color="auto"/>
              <w:right w:val="single" w:sz="6" w:space="0" w:color="auto"/>
            </w:tcBorders>
            <w:vAlign w:val="center"/>
          </w:tcPr>
          <w:p w:rsidR="004C7127" w:rsidRPr="006E6F99" w:rsidRDefault="004C7127" w:rsidP="004C7127">
            <w:pPr>
              <w:pStyle w:val="Style6"/>
              <w:widowControl/>
              <w:spacing w:line="240" w:lineRule="auto"/>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Природная система</w:t>
            </w:r>
          </w:p>
          <w:p w:rsidR="004C7127" w:rsidRPr="006E6F99" w:rsidRDefault="004C7127" w:rsidP="004C7127">
            <w:pPr>
              <w:pStyle w:val="Style6"/>
              <w:widowControl/>
              <w:spacing w:line="240" w:lineRule="auto"/>
              <w:rPr>
                <w:rStyle w:val="FontStyle13"/>
                <w:rFonts w:ascii="Times New Roman" w:hAnsi="Times New Roman" w:cs="Times New Roman"/>
                <w:b w:val="0"/>
                <w:bCs w:val="0"/>
                <w:i w:val="0"/>
                <w:sz w:val="18"/>
                <w:szCs w:val="18"/>
              </w:rPr>
            </w:pPr>
          </w:p>
          <w:p w:rsidR="004C7127" w:rsidRPr="006E6F99" w:rsidRDefault="004C7127" w:rsidP="004C7127">
            <w:pPr>
              <w:pStyle w:val="Style6"/>
              <w:widowControl/>
              <w:spacing w:line="240" w:lineRule="auto"/>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Этническая система</w:t>
            </w:r>
          </w:p>
        </w:tc>
        <w:tc>
          <w:tcPr>
            <w:tcW w:w="4294" w:type="dxa"/>
            <w:tcBorders>
              <w:top w:val="nil"/>
              <w:left w:val="single" w:sz="6" w:space="0" w:color="auto"/>
              <w:bottom w:val="single" w:sz="4" w:space="0" w:color="auto"/>
              <w:right w:val="single" w:sz="6" w:space="0" w:color="auto"/>
            </w:tcBorders>
            <w:vAlign w:val="center"/>
          </w:tcPr>
          <w:p w:rsidR="004C7127" w:rsidRPr="006E6F99" w:rsidRDefault="004C7127" w:rsidP="004C7127">
            <w:pPr>
              <w:pStyle w:val="Style5"/>
              <w:widowControl/>
              <w:ind w:left="10" w:hanging="10"/>
              <w:jc w:val="center"/>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Уровень разнообразия природных комплексов</w:t>
            </w:r>
          </w:p>
          <w:p w:rsidR="004C7127" w:rsidRPr="006E6F99" w:rsidRDefault="004C7127" w:rsidP="004C7127">
            <w:pPr>
              <w:pStyle w:val="Style5"/>
              <w:widowControl/>
              <w:ind w:left="10" w:hanging="10"/>
              <w:jc w:val="center"/>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Уровень комфортности природных комплексов</w:t>
            </w:r>
          </w:p>
          <w:p w:rsidR="004C7127" w:rsidRPr="006E6F99" w:rsidRDefault="004C7127" w:rsidP="004C7127">
            <w:pPr>
              <w:pStyle w:val="Style5"/>
              <w:widowControl/>
              <w:ind w:left="10" w:hanging="10"/>
              <w:jc w:val="center"/>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Уровень разнообразия культурных комплексов</w:t>
            </w:r>
          </w:p>
        </w:tc>
        <w:tc>
          <w:tcPr>
            <w:tcW w:w="4877" w:type="dxa"/>
            <w:tcBorders>
              <w:top w:val="nil"/>
              <w:left w:val="single" w:sz="6" w:space="0" w:color="auto"/>
              <w:bottom w:val="single" w:sz="4" w:space="0" w:color="auto"/>
              <w:right w:val="single" w:sz="6" w:space="0" w:color="auto"/>
            </w:tcBorders>
            <w:vAlign w:val="center"/>
          </w:tcPr>
          <w:p w:rsidR="004C7127" w:rsidRPr="006E6F99" w:rsidRDefault="004C7127" w:rsidP="004C7127">
            <w:pPr>
              <w:pStyle w:val="Style5"/>
              <w:widowControl/>
              <w:jc w:val="center"/>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Территориальное разнообразие ПК Территориальные различия в характеристиках комфортности</w:t>
            </w:r>
          </w:p>
          <w:p w:rsidR="004C7127" w:rsidRPr="006E6F99" w:rsidRDefault="004C7127" w:rsidP="004C7127">
            <w:pPr>
              <w:pStyle w:val="Style5"/>
              <w:widowControl/>
              <w:jc w:val="center"/>
              <w:rPr>
                <w:rStyle w:val="FontStyle13"/>
                <w:rFonts w:ascii="Times New Roman" w:hAnsi="Times New Roman" w:cs="Times New Roman"/>
                <w:b w:val="0"/>
                <w:bCs w:val="0"/>
                <w:i w:val="0"/>
                <w:sz w:val="18"/>
                <w:szCs w:val="18"/>
              </w:rPr>
            </w:pPr>
          </w:p>
          <w:p w:rsidR="004C7127" w:rsidRPr="006E6F99" w:rsidRDefault="004C7127" w:rsidP="004C7127">
            <w:pPr>
              <w:pStyle w:val="Style6"/>
              <w:widowControl/>
              <w:spacing w:line="240" w:lineRule="auto"/>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Территориальное разнообразие КК</w:t>
            </w:r>
          </w:p>
        </w:tc>
        <w:tc>
          <w:tcPr>
            <w:tcW w:w="2553" w:type="dxa"/>
            <w:tcBorders>
              <w:top w:val="nil"/>
              <w:left w:val="single" w:sz="6" w:space="0" w:color="auto"/>
              <w:bottom w:val="single" w:sz="4" w:space="0" w:color="auto"/>
              <w:right w:val="single" w:sz="4" w:space="0" w:color="auto"/>
            </w:tcBorders>
          </w:tcPr>
          <w:p w:rsidR="004C7127" w:rsidRPr="006E6F99" w:rsidRDefault="004C7127" w:rsidP="004C7127">
            <w:pPr>
              <w:pStyle w:val="Style2"/>
              <w:widowControl/>
              <w:spacing w:line="240" w:lineRule="auto"/>
              <w:jc w:val="center"/>
              <w:rPr>
                <w:sz w:val="18"/>
                <w:szCs w:val="18"/>
              </w:rPr>
            </w:pPr>
          </w:p>
        </w:tc>
      </w:tr>
    </w:tbl>
    <w:p w:rsidR="004C7127" w:rsidRPr="006E6F99" w:rsidRDefault="004C7127" w:rsidP="004C7127">
      <w:pPr>
        <w:spacing w:line="240" w:lineRule="auto"/>
      </w:pPr>
    </w:p>
    <w:p w:rsidR="004C7127" w:rsidRPr="006E6F99" w:rsidRDefault="004C7127" w:rsidP="004C7127">
      <w:pPr>
        <w:spacing w:line="240" w:lineRule="auto"/>
      </w:pPr>
    </w:p>
    <w:p w:rsidR="004C7127" w:rsidRPr="00417152" w:rsidRDefault="004C7127" w:rsidP="004C7127">
      <w:pPr>
        <w:rPr>
          <w:rFonts w:ascii="Times New Roman" w:hAnsi="Times New Roman"/>
          <w:i/>
          <w:sz w:val="24"/>
          <w:szCs w:val="24"/>
        </w:rPr>
      </w:pPr>
      <w:r w:rsidRPr="00417152">
        <w:rPr>
          <w:rFonts w:ascii="Times New Roman" w:hAnsi="Times New Roman"/>
          <w:i/>
          <w:sz w:val="24"/>
          <w:szCs w:val="24"/>
        </w:rPr>
        <w:lastRenderedPageBreak/>
        <w:t>Окончание табл. А. 1</w:t>
      </w:r>
    </w:p>
    <w:tbl>
      <w:tblPr>
        <w:tblW w:w="14940" w:type="dxa"/>
        <w:tblInd w:w="40" w:type="dxa"/>
        <w:tblLayout w:type="fixed"/>
        <w:tblCellMar>
          <w:left w:w="40" w:type="dxa"/>
          <w:right w:w="40" w:type="dxa"/>
        </w:tblCellMar>
        <w:tblLook w:val="0000" w:firstRow="0" w:lastRow="0" w:firstColumn="0" w:lastColumn="0" w:noHBand="0" w:noVBand="0"/>
      </w:tblPr>
      <w:tblGrid>
        <w:gridCol w:w="1080"/>
        <w:gridCol w:w="2136"/>
        <w:gridCol w:w="4294"/>
        <w:gridCol w:w="4877"/>
        <w:gridCol w:w="2553"/>
      </w:tblGrid>
      <w:tr w:rsidR="004C7127" w:rsidRPr="006E6F99" w:rsidTr="004C7127">
        <w:trPr>
          <w:trHeight w:val="335"/>
        </w:trPr>
        <w:tc>
          <w:tcPr>
            <w:tcW w:w="1080" w:type="dxa"/>
            <w:vMerge w:val="restart"/>
            <w:tcBorders>
              <w:top w:val="single" w:sz="6" w:space="0" w:color="auto"/>
              <w:left w:val="single" w:sz="4" w:space="0" w:color="auto"/>
              <w:right w:val="single" w:sz="6" w:space="0" w:color="auto"/>
            </w:tcBorders>
          </w:tcPr>
          <w:p w:rsidR="004C7127" w:rsidRPr="006E6F99" w:rsidRDefault="004C7127" w:rsidP="004C7127">
            <w:pPr>
              <w:pStyle w:val="Style6"/>
              <w:widowControl/>
              <w:spacing w:line="240" w:lineRule="auto"/>
              <w:rPr>
                <w:rStyle w:val="FontStyle13"/>
                <w:rFonts w:ascii="Times New Roman" w:hAnsi="Times New Roman" w:cs="Times New Roman"/>
                <w:b w:val="0"/>
                <w:bCs w:val="0"/>
                <w:i w:val="0"/>
                <w:sz w:val="18"/>
                <w:szCs w:val="18"/>
              </w:rPr>
            </w:pPr>
          </w:p>
          <w:p w:rsidR="004C7127" w:rsidRPr="006E6F99" w:rsidRDefault="004C7127" w:rsidP="004C7127">
            <w:pPr>
              <w:pStyle w:val="Style6"/>
              <w:spacing w:line="240" w:lineRule="auto"/>
              <w:jc w:val="left"/>
              <w:rPr>
                <w:rStyle w:val="FontStyle13"/>
                <w:rFonts w:ascii="Times New Roman" w:hAnsi="Times New Roman" w:cs="Times New Roman"/>
                <w:b w:val="0"/>
                <w:bCs w:val="0"/>
                <w:i w:val="0"/>
                <w:sz w:val="18"/>
                <w:szCs w:val="18"/>
              </w:rPr>
            </w:pPr>
          </w:p>
        </w:tc>
        <w:tc>
          <w:tcPr>
            <w:tcW w:w="2136" w:type="dxa"/>
            <w:vMerge w:val="restart"/>
            <w:tcBorders>
              <w:top w:val="single" w:sz="6" w:space="0" w:color="auto"/>
              <w:left w:val="single" w:sz="6" w:space="0" w:color="auto"/>
              <w:right w:val="single" w:sz="6" w:space="0" w:color="auto"/>
            </w:tcBorders>
            <w:vAlign w:val="center"/>
          </w:tcPr>
          <w:p w:rsidR="004C7127" w:rsidRPr="006E6F99" w:rsidRDefault="004C7127" w:rsidP="004C7127">
            <w:pPr>
              <w:pStyle w:val="Style6"/>
              <w:widowControl/>
              <w:spacing w:line="240" w:lineRule="auto"/>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Отдыхающие</w:t>
            </w:r>
          </w:p>
        </w:tc>
        <w:tc>
          <w:tcPr>
            <w:tcW w:w="4294" w:type="dxa"/>
            <w:tcBorders>
              <w:top w:val="single" w:sz="6" w:space="0" w:color="auto"/>
              <w:left w:val="single" w:sz="6" w:space="0" w:color="auto"/>
              <w:bottom w:val="single" w:sz="6" w:space="0" w:color="auto"/>
              <w:right w:val="single" w:sz="6" w:space="0" w:color="auto"/>
            </w:tcBorders>
            <w:vAlign w:val="center"/>
          </w:tcPr>
          <w:p w:rsidR="004C7127" w:rsidRPr="006E6F99" w:rsidRDefault="004C7127" w:rsidP="004C7127">
            <w:pPr>
              <w:pStyle w:val="Style4"/>
              <w:spacing w:line="240" w:lineRule="auto"/>
              <w:ind w:firstLine="14"/>
              <w:jc w:val="center"/>
              <w:rPr>
                <w:rStyle w:val="FontStyle12"/>
                <w:sz w:val="18"/>
                <w:szCs w:val="18"/>
              </w:rPr>
            </w:pPr>
            <w:r w:rsidRPr="006E6F99">
              <w:rPr>
                <w:rStyle w:val="FontStyle12"/>
                <w:iCs/>
                <w:sz w:val="18"/>
                <w:szCs w:val="18"/>
              </w:rPr>
              <w:t>Порождающие потребность</w:t>
            </w:r>
          </w:p>
        </w:tc>
        <w:tc>
          <w:tcPr>
            <w:tcW w:w="4877" w:type="dxa"/>
            <w:tcBorders>
              <w:top w:val="single" w:sz="6" w:space="0" w:color="auto"/>
              <w:left w:val="single" w:sz="6" w:space="0" w:color="auto"/>
              <w:bottom w:val="single" w:sz="6" w:space="0" w:color="auto"/>
              <w:right w:val="single" w:sz="6" w:space="0" w:color="auto"/>
            </w:tcBorders>
            <w:vAlign w:val="center"/>
          </w:tcPr>
          <w:p w:rsidR="004C7127" w:rsidRPr="006E6F99" w:rsidRDefault="004C7127" w:rsidP="004C7127">
            <w:pPr>
              <w:pStyle w:val="Style4"/>
              <w:spacing w:line="240" w:lineRule="auto"/>
              <w:jc w:val="center"/>
              <w:rPr>
                <w:rStyle w:val="FontStyle13"/>
                <w:rFonts w:ascii="Times New Roman" w:hAnsi="Times New Roman" w:cs="Times New Roman"/>
                <w:b w:val="0"/>
                <w:bCs w:val="0"/>
                <w:i w:val="0"/>
                <w:sz w:val="18"/>
                <w:szCs w:val="18"/>
              </w:rPr>
            </w:pPr>
            <w:r w:rsidRPr="006E6F99">
              <w:rPr>
                <w:rStyle w:val="FontStyle12"/>
                <w:iCs/>
                <w:sz w:val="18"/>
                <w:szCs w:val="18"/>
              </w:rPr>
              <w:t>В т. ч. локализующие</w:t>
            </w:r>
          </w:p>
        </w:tc>
        <w:tc>
          <w:tcPr>
            <w:tcW w:w="2553" w:type="dxa"/>
            <w:vMerge w:val="restart"/>
            <w:tcBorders>
              <w:top w:val="single" w:sz="6" w:space="0" w:color="auto"/>
              <w:left w:val="single" w:sz="6" w:space="0" w:color="auto"/>
              <w:right w:val="single" w:sz="4" w:space="0" w:color="auto"/>
            </w:tcBorders>
          </w:tcPr>
          <w:p w:rsidR="004C7127" w:rsidRPr="006E6F99" w:rsidRDefault="004C7127" w:rsidP="004C7127">
            <w:pPr>
              <w:pStyle w:val="Style3"/>
              <w:widowControl/>
              <w:spacing w:line="240" w:lineRule="auto"/>
              <w:ind w:right="115" w:firstLine="10"/>
              <w:jc w:val="center"/>
              <w:rPr>
                <w:rStyle w:val="FontStyle13"/>
                <w:rFonts w:ascii="Times New Roman" w:hAnsi="Times New Roman" w:cs="Times New Roman"/>
                <w:b w:val="0"/>
                <w:bCs w:val="0"/>
                <w:i w:val="0"/>
                <w:sz w:val="18"/>
                <w:szCs w:val="18"/>
              </w:rPr>
            </w:pPr>
          </w:p>
          <w:p w:rsidR="004C7127" w:rsidRPr="006E6F99" w:rsidRDefault="004C7127" w:rsidP="004C7127">
            <w:pPr>
              <w:pStyle w:val="Style3"/>
              <w:widowControl/>
              <w:spacing w:line="240" w:lineRule="auto"/>
              <w:ind w:right="115" w:firstLine="10"/>
              <w:jc w:val="center"/>
              <w:rPr>
                <w:rStyle w:val="FontStyle13"/>
                <w:rFonts w:ascii="Times New Roman" w:hAnsi="Times New Roman" w:cs="Times New Roman"/>
                <w:b w:val="0"/>
                <w:bCs w:val="0"/>
                <w:i w:val="0"/>
                <w:sz w:val="18"/>
                <w:szCs w:val="18"/>
              </w:rPr>
            </w:pPr>
          </w:p>
          <w:p w:rsidR="004C7127" w:rsidRPr="006E6F99" w:rsidRDefault="004C7127" w:rsidP="004C7127">
            <w:pPr>
              <w:pStyle w:val="Style3"/>
              <w:widowControl/>
              <w:spacing w:line="240" w:lineRule="auto"/>
              <w:ind w:right="115"/>
              <w:jc w:val="center"/>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Эффективность, надежность</w:t>
            </w:r>
          </w:p>
        </w:tc>
      </w:tr>
      <w:tr w:rsidR="004C7127" w:rsidRPr="006E6F99" w:rsidTr="004C7127">
        <w:trPr>
          <w:trHeight w:val="358"/>
        </w:trPr>
        <w:tc>
          <w:tcPr>
            <w:tcW w:w="1080" w:type="dxa"/>
            <w:vMerge/>
            <w:tcBorders>
              <w:left w:val="single" w:sz="4" w:space="0" w:color="auto"/>
              <w:bottom w:val="single" w:sz="6" w:space="0" w:color="auto"/>
              <w:right w:val="single" w:sz="6" w:space="0" w:color="auto"/>
            </w:tcBorders>
          </w:tcPr>
          <w:p w:rsidR="004C7127" w:rsidRPr="006E6F99" w:rsidRDefault="004C7127" w:rsidP="004C7127">
            <w:pPr>
              <w:pStyle w:val="Style6"/>
              <w:spacing w:line="240" w:lineRule="auto"/>
              <w:rPr>
                <w:rStyle w:val="FontStyle13"/>
                <w:rFonts w:ascii="Times New Roman" w:hAnsi="Times New Roman" w:cs="Times New Roman"/>
                <w:b w:val="0"/>
                <w:bCs w:val="0"/>
                <w:i w:val="0"/>
                <w:sz w:val="18"/>
                <w:szCs w:val="18"/>
              </w:rPr>
            </w:pPr>
          </w:p>
        </w:tc>
        <w:tc>
          <w:tcPr>
            <w:tcW w:w="2136" w:type="dxa"/>
            <w:vMerge/>
            <w:tcBorders>
              <w:left w:val="single" w:sz="6" w:space="0" w:color="auto"/>
              <w:bottom w:val="single" w:sz="6" w:space="0" w:color="auto"/>
              <w:right w:val="single" w:sz="6" w:space="0" w:color="auto"/>
            </w:tcBorders>
            <w:vAlign w:val="center"/>
          </w:tcPr>
          <w:p w:rsidR="004C7127" w:rsidRPr="006E6F99" w:rsidRDefault="004C7127" w:rsidP="004C7127">
            <w:pPr>
              <w:pStyle w:val="Style6"/>
              <w:spacing w:line="240" w:lineRule="auto"/>
              <w:rPr>
                <w:rStyle w:val="FontStyle13"/>
                <w:rFonts w:ascii="Times New Roman" w:hAnsi="Times New Roman" w:cs="Times New Roman"/>
                <w:b w:val="0"/>
                <w:bCs w:val="0"/>
                <w:i w:val="0"/>
                <w:sz w:val="18"/>
                <w:szCs w:val="18"/>
              </w:rPr>
            </w:pPr>
          </w:p>
        </w:tc>
        <w:tc>
          <w:tcPr>
            <w:tcW w:w="4294" w:type="dxa"/>
            <w:tcBorders>
              <w:top w:val="single" w:sz="6" w:space="0" w:color="auto"/>
              <w:left w:val="single" w:sz="6" w:space="0" w:color="auto"/>
              <w:bottom w:val="single" w:sz="6" w:space="0" w:color="auto"/>
              <w:right w:val="single" w:sz="6" w:space="0" w:color="auto"/>
            </w:tcBorders>
          </w:tcPr>
          <w:p w:rsidR="004C7127" w:rsidRPr="006E6F99" w:rsidRDefault="004C7127" w:rsidP="004C7127">
            <w:pPr>
              <w:pStyle w:val="Style4"/>
              <w:spacing w:line="240" w:lineRule="auto"/>
              <w:rPr>
                <w:rStyle w:val="FontStyle12"/>
                <w:iCs/>
                <w:sz w:val="18"/>
                <w:szCs w:val="18"/>
              </w:rPr>
            </w:pPr>
          </w:p>
        </w:tc>
        <w:tc>
          <w:tcPr>
            <w:tcW w:w="4877" w:type="dxa"/>
            <w:tcBorders>
              <w:top w:val="single" w:sz="6" w:space="0" w:color="auto"/>
              <w:left w:val="single" w:sz="6" w:space="0" w:color="auto"/>
              <w:bottom w:val="single" w:sz="6" w:space="0" w:color="auto"/>
              <w:right w:val="single" w:sz="6" w:space="0" w:color="auto"/>
            </w:tcBorders>
          </w:tcPr>
          <w:p w:rsidR="004C7127" w:rsidRPr="006E6F99" w:rsidRDefault="004C7127" w:rsidP="004C7127">
            <w:pPr>
              <w:pStyle w:val="Style5"/>
              <w:widowControl/>
              <w:ind w:firstLine="14"/>
              <w:jc w:val="center"/>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Территориальная локализация отдыхающих</w:t>
            </w:r>
          </w:p>
          <w:p w:rsidR="004C7127" w:rsidRPr="006E6F99" w:rsidRDefault="004C7127" w:rsidP="004C7127">
            <w:pPr>
              <w:pStyle w:val="Style5"/>
              <w:ind w:firstLine="14"/>
              <w:jc w:val="center"/>
              <w:rPr>
                <w:rStyle w:val="FontStyle12"/>
                <w:iCs/>
                <w:sz w:val="18"/>
                <w:szCs w:val="18"/>
              </w:rPr>
            </w:pPr>
            <w:r w:rsidRPr="006E6F99">
              <w:rPr>
                <w:rStyle w:val="FontStyle13"/>
                <w:rFonts w:ascii="Times New Roman" w:hAnsi="Times New Roman" w:cs="Times New Roman"/>
                <w:b w:val="0"/>
                <w:bCs w:val="0"/>
                <w:i w:val="0"/>
                <w:sz w:val="18"/>
                <w:szCs w:val="18"/>
              </w:rPr>
              <w:t>Территориальная избирательность к подсистемам ТРС</w:t>
            </w:r>
          </w:p>
        </w:tc>
        <w:tc>
          <w:tcPr>
            <w:tcW w:w="2553" w:type="dxa"/>
            <w:vMerge/>
            <w:tcBorders>
              <w:left w:val="single" w:sz="6" w:space="0" w:color="auto"/>
              <w:bottom w:val="single" w:sz="6" w:space="0" w:color="auto"/>
              <w:right w:val="single" w:sz="4" w:space="0" w:color="auto"/>
            </w:tcBorders>
          </w:tcPr>
          <w:p w:rsidR="004C7127" w:rsidRPr="006E6F99" w:rsidRDefault="004C7127" w:rsidP="004C7127">
            <w:pPr>
              <w:pStyle w:val="Style3"/>
              <w:spacing w:line="240" w:lineRule="auto"/>
              <w:ind w:right="115" w:firstLine="10"/>
              <w:jc w:val="center"/>
              <w:rPr>
                <w:rStyle w:val="FontStyle13"/>
                <w:rFonts w:ascii="Times New Roman" w:hAnsi="Times New Roman" w:cs="Times New Roman"/>
                <w:b w:val="0"/>
                <w:bCs w:val="0"/>
                <w:i w:val="0"/>
                <w:sz w:val="18"/>
                <w:szCs w:val="18"/>
              </w:rPr>
            </w:pPr>
          </w:p>
        </w:tc>
      </w:tr>
      <w:tr w:rsidR="004C7127" w:rsidRPr="006E6F99" w:rsidTr="004C7127">
        <w:trPr>
          <w:trHeight w:val="210"/>
        </w:trPr>
        <w:tc>
          <w:tcPr>
            <w:tcW w:w="1080" w:type="dxa"/>
            <w:vMerge w:val="restart"/>
            <w:tcBorders>
              <w:top w:val="single" w:sz="6" w:space="0" w:color="auto"/>
              <w:left w:val="single" w:sz="4" w:space="0" w:color="auto"/>
              <w:right w:val="single" w:sz="6" w:space="0" w:color="auto"/>
            </w:tcBorders>
          </w:tcPr>
          <w:p w:rsidR="004C7127" w:rsidRPr="006E6F99" w:rsidRDefault="004C7127" w:rsidP="004C7127">
            <w:pPr>
              <w:pStyle w:val="Style6"/>
              <w:widowControl/>
              <w:spacing w:line="240" w:lineRule="auto"/>
              <w:rPr>
                <w:rStyle w:val="FontStyle13"/>
                <w:rFonts w:ascii="Times New Roman" w:hAnsi="Times New Roman" w:cs="Times New Roman"/>
                <w:b w:val="0"/>
                <w:bCs w:val="0"/>
                <w:i w:val="0"/>
                <w:sz w:val="18"/>
                <w:szCs w:val="18"/>
              </w:rPr>
            </w:pPr>
          </w:p>
          <w:p w:rsidR="004C7127" w:rsidRPr="006E6F99" w:rsidRDefault="004C7127" w:rsidP="004C7127">
            <w:pPr>
              <w:pStyle w:val="Style6"/>
              <w:widowControl/>
              <w:spacing w:line="240" w:lineRule="auto"/>
              <w:rPr>
                <w:rStyle w:val="FontStyle13"/>
                <w:rFonts w:ascii="Times New Roman" w:hAnsi="Times New Roman" w:cs="Times New Roman"/>
                <w:b w:val="0"/>
                <w:bCs w:val="0"/>
                <w:i w:val="0"/>
                <w:sz w:val="18"/>
                <w:szCs w:val="18"/>
              </w:rPr>
            </w:pPr>
          </w:p>
          <w:p w:rsidR="004C7127" w:rsidRPr="006E6F99" w:rsidRDefault="004C7127" w:rsidP="004C7127">
            <w:pPr>
              <w:pStyle w:val="Style6"/>
              <w:spacing w:line="240" w:lineRule="auto"/>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Подсистемы (ТРС)</w:t>
            </w:r>
          </w:p>
        </w:tc>
        <w:tc>
          <w:tcPr>
            <w:tcW w:w="2136" w:type="dxa"/>
            <w:vMerge w:val="restart"/>
            <w:tcBorders>
              <w:top w:val="single" w:sz="6" w:space="0" w:color="auto"/>
              <w:left w:val="single" w:sz="6" w:space="0" w:color="auto"/>
              <w:right w:val="single" w:sz="6" w:space="0" w:color="auto"/>
            </w:tcBorders>
            <w:vAlign w:val="center"/>
          </w:tcPr>
          <w:p w:rsidR="004C7127" w:rsidRPr="006E6F99" w:rsidRDefault="004C7127" w:rsidP="004C7127">
            <w:pPr>
              <w:pStyle w:val="Style5"/>
              <w:widowControl/>
              <w:ind w:right="432"/>
              <w:jc w:val="center"/>
              <w:rPr>
                <w:rStyle w:val="FontStyle13"/>
                <w:rFonts w:ascii="Times New Roman" w:hAnsi="Times New Roman" w:cs="Times New Roman"/>
                <w:b w:val="0"/>
                <w:bCs w:val="0"/>
                <w:i w:val="0"/>
                <w:sz w:val="18"/>
                <w:szCs w:val="18"/>
              </w:rPr>
            </w:pPr>
          </w:p>
          <w:p w:rsidR="004C7127" w:rsidRPr="006E6F99" w:rsidRDefault="004C7127" w:rsidP="004C7127">
            <w:pPr>
              <w:pStyle w:val="Style5"/>
              <w:widowControl/>
              <w:jc w:val="center"/>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Природный и культурный комплексы (КК)</w:t>
            </w:r>
          </w:p>
          <w:p w:rsidR="004C7127" w:rsidRPr="006E6F99" w:rsidRDefault="004C7127" w:rsidP="004C7127">
            <w:pPr>
              <w:pStyle w:val="Style6"/>
              <w:widowControl/>
              <w:spacing w:line="240" w:lineRule="auto"/>
              <w:ind w:left="10" w:hanging="10"/>
              <w:rPr>
                <w:rStyle w:val="FontStyle13"/>
                <w:rFonts w:ascii="Times New Roman" w:hAnsi="Times New Roman" w:cs="Times New Roman"/>
                <w:b w:val="0"/>
                <w:bCs w:val="0"/>
                <w:i w:val="0"/>
                <w:sz w:val="18"/>
                <w:szCs w:val="18"/>
              </w:rPr>
            </w:pPr>
          </w:p>
          <w:p w:rsidR="004C7127" w:rsidRPr="006E6F99" w:rsidRDefault="004C7127" w:rsidP="004C7127">
            <w:pPr>
              <w:pStyle w:val="Style6"/>
              <w:widowControl/>
              <w:spacing w:line="240" w:lineRule="auto"/>
              <w:ind w:left="10" w:hanging="10"/>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Техническая система (ТС)</w:t>
            </w:r>
          </w:p>
          <w:p w:rsidR="004C7127" w:rsidRPr="006E6F99" w:rsidRDefault="004C7127" w:rsidP="004C7127">
            <w:pPr>
              <w:pStyle w:val="Style6"/>
              <w:spacing w:line="240" w:lineRule="auto"/>
              <w:rPr>
                <w:rStyle w:val="FontStyle13"/>
                <w:rFonts w:ascii="Times New Roman" w:hAnsi="Times New Roman" w:cs="Times New Roman"/>
                <w:b w:val="0"/>
                <w:bCs w:val="0"/>
                <w:i w:val="0"/>
                <w:sz w:val="18"/>
                <w:szCs w:val="18"/>
              </w:rPr>
            </w:pPr>
          </w:p>
          <w:p w:rsidR="004C7127" w:rsidRPr="006E6F99" w:rsidRDefault="004C7127" w:rsidP="004C7127">
            <w:pPr>
              <w:pStyle w:val="Style6"/>
              <w:spacing w:line="240" w:lineRule="auto"/>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Обслуживание</w:t>
            </w:r>
          </w:p>
        </w:tc>
        <w:tc>
          <w:tcPr>
            <w:tcW w:w="4294" w:type="dxa"/>
            <w:tcBorders>
              <w:top w:val="single" w:sz="6" w:space="0" w:color="auto"/>
              <w:left w:val="single" w:sz="6" w:space="0" w:color="auto"/>
              <w:bottom w:val="single" w:sz="6" w:space="0" w:color="auto"/>
              <w:right w:val="single" w:sz="6" w:space="0" w:color="auto"/>
            </w:tcBorders>
            <w:vAlign w:val="center"/>
          </w:tcPr>
          <w:p w:rsidR="004C7127" w:rsidRPr="006E6F99" w:rsidRDefault="004C7127" w:rsidP="004C7127">
            <w:pPr>
              <w:pStyle w:val="Style4"/>
              <w:spacing w:line="240" w:lineRule="auto"/>
              <w:ind w:firstLine="14"/>
              <w:jc w:val="center"/>
              <w:rPr>
                <w:rStyle w:val="FontStyle12"/>
                <w:iCs/>
                <w:sz w:val="18"/>
                <w:szCs w:val="18"/>
              </w:rPr>
            </w:pPr>
            <w:r w:rsidRPr="006E6F99">
              <w:rPr>
                <w:rStyle w:val="FontStyle12"/>
                <w:iCs/>
                <w:sz w:val="18"/>
                <w:szCs w:val="18"/>
              </w:rPr>
              <w:t>Реализующие потребность</w:t>
            </w:r>
          </w:p>
        </w:tc>
        <w:tc>
          <w:tcPr>
            <w:tcW w:w="4877" w:type="dxa"/>
            <w:tcBorders>
              <w:top w:val="single" w:sz="6" w:space="0" w:color="auto"/>
              <w:left w:val="single" w:sz="6" w:space="0" w:color="auto"/>
              <w:bottom w:val="single" w:sz="6" w:space="0" w:color="auto"/>
              <w:right w:val="single" w:sz="6" w:space="0" w:color="auto"/>
            </w:tcBorders>
            <w:vAlign w:val="center"/>
          </w:tcPr>
          <w:p w:rsidR="004C7127" w:rsidRPr="006E6F99" w:rsidRDefault="004C7127" w:rsidP="004C7127">
            <w:pPr>
              <w:pStyle w:val="Style4"/>
              <w:spacing w:line="240" w:lineRule="auto"/>
              <w:jc w:val="center"/>
              <w:rPr>
                <w:rStyle w:val="FontStyle13"/>
                <w:rFonts w:ascii="Times New Roman" w:hAnsi="Times New Roman" w:cs="Times New Roman"/>
                <w:b w:val="0"/>
                <w:bCs w:val="0"/>
                <w:i w:val="0"/>
                <w:sz w:val="18"/>
                <w:szCs w:val="18"/>
              </w:rPr>
            </w:pPr>
            <w:r w:rsidRPr="006E6F99">
              <w:rPr>
                <w:rStyle w:val="FontStyle12"/>
                <w:iCs/>
                <w:sz w:val="18"/>
                <w:szCs w:val="18"/>
              </w:rPr>
              <w:t>В т. ч. локализующие</w:t>
            </w:r>
          </w:p>
        </w:tc>
        <w:tc>
          <w:tcPr>
            <w:tcW w:w="2553" w:type="dxa"/>
            <w:vMerge w:val="restart"/>
            <w:tcBorders>
              <w:top w:val="single" w:sz="6" w:space="0" w:color="auto"/>
              <w:left w:val="single" w:sz="6" w:space="0" w:color="auto"/>
              <w:right w:val="single" w:sz="4" w:space="0" w:color="auto"/>
            </w:tcBorders>
          </w:tcPr>
          <w:p w:rsidR="004C7127" w:rsidRPr="006E6F99" w:rsidRDefault="004C7127" w:rsidP="004C7127">
            <w:pPr>
              <w:pStyle w:val="Style3"/>
              <w:widowControl/>
              <w:spacing w:line="240" w:lineRule="auto"/>
              <w:ind w:right="115" w:firstLine="10"/>
              <w:jc w:val="center"/>
              <w:rPr>
                <w:rStyle w:val="FontStyle13"/>
                <w:rFonts w:ascii="Times New Roman" w:hAnsi="Times New Roman" w:cs="Times New Roman"/>
                <w:b w:val="0"/>
                <w:bCs w:val="0"/>
                <w:i w:val="0"/>
                <w:sz w:val="18"/>
                <w:szCs w:val="18"/>
              </w:rPr>
            </w:pPr>
          </w:p>
          <w:p w:rsidR="004C7127" w:rsidRPr="006E6F99" w:rsidRDefault="004C7127" w:rsidP="004C7127">
            <w:pPr>
              <w:pStyle w:val="Style3"/>
              <w:spacing w:line="240" w:lineRule="auto"/>
              <w:ind w:right="115" w:firstLine="10"/>
              <w:jc w:val="center"/>
              <w:rPr>
                <w:rStyle w:val="FontStyle13"/>
                <w:rFonts w:ascii="Times New Roman" w:hAnsi="Times New Roman" w:cs="Times New Roman"/>
                <w:b w:val="0"/>
                <w:bCs w:val="0"/>
                <w:i w:val="0"/>
                <w:sz w:val="18"/>
                <w:szCs w:val="18"/>
              </w:rPr>
            </w:pPr>
          </w:p>
          <w:p w:rsidR="004C7127" w:rsidRPr="006E6F99" w:rsidRDefault="004C7127" w:rsidP="004C7127">
            <w:pPr>
              <w:pStyle w:val="Style3"/>
              <w:spacing w:line="240" w:lineRule="auto"/>
              <w:ind w:right="115" w:firstLine="10"/>
              <w:jc w:val="center"/>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Комфортность</w:t>
            </w:r>
          </w:p>
        </w:tc>
      </w:tr>
      <w:tr w:rsidR="004C7127" w:rsidRPr="006E6F99" w:rsidTr="004C7127">
        <w:trPr>
          <w:trHeight w:val="1330"/>
        </w:trPr>
        <w:tc>
          <w:tcPr>
            <w:tcW w:w="1080" w:type="dxa"/>
            <w:vMerge/>
            <w:tcBorders>
              <w:left w:val="single" w:sz="4" w:space="0" w:color="auto"/>
              <w:bottom w:val="single" w:sz="6" w:space="0" w:color="auto"/>
              <w:right w:val="single" w:sz="6" w:space="0" w:color="auto"/>
            </w:tcBorders>
          </w:tcPr>
          <w:p w:rsidR="004C7127" w:rsidRPr="006E6F99" w:rsidRDefault="004C7127" w:rsidP="004C7127">
            <w:pPr>
              <w:pStyle w:val="Style6"/>
              <w:spacing w:line="240" w:lineRule="auto"/>
              <w:rPr>
                <w:rStyle w:val="FontStyle13"/>
                <w:rFonts w:ascii="Times New Roman" w:hAnsi="Times New Roman" w:cs="Times New Roman"/>
                <w:b w:val="0"/>
                <w:bCs w:val="0"/>
                <w:i w:val="0"/>
                <w:sz w:val="18"/>
                <w:szCs w:val="18"/>
              </w:rPr>
            </w:pPr>
          </w:p>
        </w:tc>
        <w:tc>
          <w:tcPr>
            <w:tcW w:w="2136" w:type="dxa"/>
            <w:vMerge/>
            <w:tcBorders>
              <w:left w:val="single" w:sz="6" w:space="0" w:color="auto"/>
              <w:bottom w:val="single" w:sz="4" w:space="0" w:color="auto"/>
              <w:right w:val="single" w:sz="6" w:space="0" w:color="auto"/>
            </w:tcBorders>
          </w:tcPr>
          <w:p w:rsidR="004C7127" w:rsidRPr="006E6F99" w:rsidRDefault="004C7127" w:rsidP="004C7127">
            <w:pPr>
              <w:pStyle w:val="Style6"/>
              <w:spacing w:line="240" w:lineRule="auto"/>
              <w:rPr>
                <w:rStyle w:val="FontStyle13"/>
                <w:rFonts w:ascii="Times New Roman" w:hAnsi="Times New Roman" w:cs="Times New Roman"/>
                <w:b w:val="0"/>
                <w:bCs w:val="0"/>
                <w:i w:val="0"/>
                <w:sz w:val="18"/>
                <w:szCs w:val="18"/>
              </w:rPr>
            </w:pPr>
          </w:p>
        </w:tc>
        <w:tc>
          <w:tcPr>
            <w:tcW w:w="4294" w:type="dxa"/>
            <w:tcBorders>
              <w:top w:val="single" w:sz="6" w:space="0" w:color="auto"/>
              <w:left w:val="single" w:sz="6" w:space="0" w:color="auto"/>
              <w:bottom w:val="single" w:sz="4" w:space="0" w:color="auto"/>
              <w:right w:val="single" w:sz="6" w:space="0" w:color="auto"/>
            </w:tcBorders>
          </w:tcPr>
          <w:p w:rsidR="004C7127" w:rsidRPr="006E6F99" w:rsidRDefault="004C7127" w:rsidP="004C7127">
            <w:pPr>
              <w:pStyle w:val="Style4"/>
              <w:spacing w:line="240" w:lineRule="auto"/>
              <w:ind w:firstLine="14"/>
              <w:rPr>
                <w:rStyle w:val="FontStyle12"/>
                <w:iCs/>
                <w:sz w:val="18"/>
                <w:szCs w:val="18"/>
              </w:rPr>
            </w:pPr>
          </w:p>
        </w:tc>
        <w:tc>
          <w:tcPr>
            <w:tcW w:w="4877" w:type="dxa"/>
            <w:tcBorders>
              <w:top w:val="single" w:sz="6" w:space="0" w:color="auto"/>
              <w:left w:val="single" w:sz="6" w:space="0" w:color="auto"/>
              <w:bottom w:val="single" w:sz="4" w:space="0" w:color="auto"/>
              <w:right w:val="single" w:sz="6" w:space="0" w:color="auto"/>
            </w:tcBorders>
          </w:tcPr>
          <w:p w:rsidR="004C7127" w:rsidRPr="006E6F99" w:rsidRDefault="004C7127" w:rsidP="004C7127">
            <w:pPr>
              <w:pStyle w:val="Style6"/>
              <w:widowControl/>
              <w:spacing w:line="240" w:lineRule="auto"/>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Емкость ПК и КК</w:t>
            </w:r>
          </w:p>
          <w:p w:rsidR="004C7127" w:rsidRPr="006E6F99" w:rsidRDefault="004C7127" w:rsidP="004C7127">
            <w:pPr>
              <w:pStyle w:val="Style6"/>
              <w:widowControl/>
              <w:spacing w:line="240" w:lineRule="auto"/>
              <w:ind w:left="5" w:hanging="5"/>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Устойчивость ПК и КК к рекреационным нагрузкам</w:t>
            </w:r>
          </w:p>
          <w:p w:rsidR="004C7127" w:rsidRPr="006E6F99" w:rsidRDefault="004C7127" w:rsidP="004C7127">
            <w:pPr>
              <w:pStyle w:val="Style5"/>
              <w:widowControl/>
              <w:ind w:left="5" w:hanging="5"/>
              <w:jc w:val="center"/>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 xml:space="preserve">Территориальная </w:t>
            </w:r>
            <w:proofErr w:type="spellStart"/>
            <w:r w:rsidRPr="006E6F99">
              <w:rPr>
                <w:rStyle w:val="FontStyle13"/>
                <w:rFonts w:ascii="Times New Roman" w:hAnsi="Times New Roman" w:cs="Times New Roman"/>
                <w:b w:val="0"/>
                <w:bCs w:val="0"/>
                <w:i w:val="0"/>
                <w:sz w:val="18"/>
                <w:szCs w:val="18"/>
              </w:rPr>
              <w:t>комфортность^ПК</w:t>
            </w:r>
            <w:proofErr w:type="spellEnd"/>
            <w:r w:rsidRPr="006E6F99">
              <w:rPr>
                <w:rStyle w:val="FontStyle13"/>
                <w:rFonts w:ascii="Times New Roman" w:hAnsi="Times New Roman" w:cs="Times New Roman"/>
                <w:b w:val="0"/>
                <w:bCs w:val="0"/>
                <w:i w:val="0"/>
                <w:sz w:val="18"/>
                <w:szCs w:val="18"/>
              </w:rPr>
              <w:t xml:space="preserve"> и КК Локализация ПК и КК</w:t>
            </w:r>
          </w:p>
          <w:p w:rsidR="004C7127" w:rsidRPr="006E6F99" w:rsidRDefault="004C7127" w:rsidP="004C7127">
            <w:pPr>
              <w:pStyle w:val="Style6"/>
              <w:widowControl/>
              <w:spacing w:line="240" w:lineRule="auto"/>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Емкость ТС</w:t>
            </w:r>
          </w:p>
          <w:p w:rsidR="004C7127" w:rsidRPr="006E6F99" w:rsidRDefault="004C7127" w:rsidP="004C7127">
            <w:pPr>
              <w:pStyle w:val="Style6"/>
              <w:widowControl/>
              <w:spacing w:line="240" w:lineRule="auto"/>
              <w:rPr>
                <w:rStyle w:val="FontStyle13"/>
                <w:rFonts w:ascii="Times New Roman" w:hAnsi="Times New Roman" w:cs="Times New Roman"/>
                <w:b w:val="0"/>
                <w:bCs w:val="0"/>
                <w:i w:val="0"/>
                <w:sz w:val="18"/>
                <w:szCs w:val="18"/>
              </w:rPr>
            </w:pPr>
            <w:r w:rsidRPr="006E6F99">
              <w:rPr>
                <w:rStyle w:val="FontStyle13"/>
                <w:rFonts w:ascii="Times New Roman" w:hAnsi="Times New Roman" w:cs="Times New Roman"/>
                <w:b w:val="0"/>
                <w:bCs w:val="0"/>
                <w:i w:val="0"/>
                <w:sz w:val="18"/>
                <w:szCs w:val="18"/>
              </w:rPr>
              <w:t>Территориальное разнообразие ТС</w:t>
            </w:r>
          </w:p>
          <w:p w:rsidR="004C7127" w:rsidRPr="006E6F99" w:rsidRDefault="004C7127" w:rsidP="004C7127">
            <w:pPr>
              <w:pStyle w:val="Style5"/>
              <w:ind w:left="14" w:hanging="14"/>
              <w:jc w:val="center"/>
              <w:rPr>
                <w:rStyle w:val="FontStyle12"/>
                <w:iCs/>
                <w:sz w:val="18"/>
                <w:szCs w:val="18"/>
              </w:rPr>
            </w:pPr>
            <w:r w:rsidRPr="006E6F99">
              <w:rPr>
                <w:rStyle w:val="FontStyle13"/>
                <w:rFonts w:ascii="Times New Roman" w:hAnsi="Times New Roman" w:cs="Times New Roman"/>
                <w:b w:val="0"/>
                <w:bCs w:val="0"/>
                <w:i w:val="0"/>
                <w:sz w:val="18"/>
                <w:szCs w:val="18"/>
              </w:rPr>
              <w:t>Емкость обслуживания Локализация обслуживания Территориальная комфортность обслуживания</w:t>
            </w:r>
          </w:p>
        </w:tc>
        <w:tc>
          <w:tcPr>
            <w:tcW w:w="2553" w:type="dxa"/>
            <w:vMerge/>
            <w:tcBorders>
              <w:left w:val="single" w:sz="6" w:space="0" w:color="auto"/>
              <w:bottom w:val="single" w:sz="4" w:space="0" w:color="auto"/>
              <w:right w:val="single" w:sz="4" w:space="0" w:color="auto"/>
            </w:tcBorders>
          </w:tcPr>
          <w:p w:rsidR="004C7127" w:rsidRPr="006E6F99" w:rsidRDefault="004C7127" w:rsidP="004C7127">
            <w:pPr>
              <w:pStyle w:val="Style3"/>
              <w:spacing w:line="240" w:lineRule="auto"/>
              <w:ind w:right="115" w:firstLine="10"/>
              <w:rPr>
                <w:rStyle w:val="FontStyle13"/>
                <w:rFonts w:ascii="Times New Roman" w:hAnsi="Times New Roman" w:cs="Times New Roman"/>
                <w:b w:val="0"/>
                <w:bCs w:val="0"/>
                <w:i w:val="0"/>
                <w:sz w:val="18"/>
                <w:szCs w:val="18"/>
              </w:rPr>
            </w:pPr>
          </w:p>
        </w:tc>
      </w:tr>
    </w:tbl>
    <w:p w:rsidR="004C7127" w:rsidRDefault="004C7127" w:rsidP="004C7127">
      <w:pPr>
        <w:rPr>
          <w:rFonts w:ascii="Times New Roman" w:hAnsi="Times New Roman"/>
          <w:sz w:val="24"/>
          <w:szCs w:val="24"/>
        </w:rPr>
      </w:pPr>
      <w:r>
        <w:rPr>
          <w:rFonts w:ascii="Times New Roman" w:hAnsi="Times New Roman"/>
          <w:sz w:val="24"/>
          <w:szCs w:val="24"/>
        </w:rPr>
        <w:br w:type="page"/>
      </w:r>
    </w:p>
    <w:p w:rsidR="004C7127" w:rsidRPr="006E6F99" w:rsidRDefault="004C7127" w:rsidP="006B7E7D">
      <w:pPr>
        <w:ind w:firstLine="709"/>
        <w:jc w:val="both"/>
        <w:rPr>
          <w:rFonts w:ascii="Times New Roman" w:hAnsi="Times New Roman"/>
          <w:sz w:val="24"/>
          <w:szCs w:val="24"/>
        </w:rPr>
      </w:pPr>
      <w:r w:rsidRPr="006E6F99">
        <w:rPr>
          <w:rFonts w:ascii="Times New Roman" w:hAnsi="Times New Roman"/>
          <w:sz w:val="24"/>
          <w:szCs w:val="24"/>
        </w:rPr>
        <w:lastRenderedPageBreak/>
        <w:t>Таблица А.2 – Количество проклассифицированных средств размещения в муниципальных образованиях Краснодарского края по состоянию на 10 ноября 2013 года</w:t>
      </w: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708"/>
        <w:gridCol w:w="851"/>
        <w:gridCol w:w="850"/>
        <w:gridCol w:w="993"/>
        <w:gridCol w:w="850"/>
        <w:gridCol w:w="992"/>
        <w:gridCol w:w="993"/>
        <w:gridCol w:w="850"/>
        <w:gridCol w:w="992"/>
        <w:gridCol w:w="993"/>
        <w:gridCol w:w="992"/>
        <w:gridCol w:w="850"/>
        <w:gridCol w:w="993"/>
        <w:gridCol w:w="850"/>
      </w:tblGrid>
      <w:tr w:rsidR="004C7127" w:rsidRPr="006E6F99" w:rsidTr="004C7127">
        <w:trPr>
          <w:trHeight w:val="375"/>
        </w:trPr>
        <w:tc>
          <w:tcPr>
            <w:tcW w:w="1702" w:type="dxa"/>
            <w:vMerge w:val="restart"/>
            <w:textDirection w:val="btLr"/>
            <w:vAlign w:val="center"/>
          </w:tcPr>
          <w:p w:rsidR="004C7127" w:rsidRPr="006E6F99" w:rsidRDefault="004C7127" w:rsidP="004C7127">
            <w:pPr>
              <w:ind w:left="113" w:right="113"/>
              <w:jc w:val="center"/>
              <w:rPr>
                <w:rFonts w:ascii="Times New Roman" w:hAnsi="Times New Roman"/>
                <w:sz w:val="24"/>
                <w:szCs w:val="24"/>
              </w:rPr>
            </w:pPr>
            <w:r w:rsidRPr="006E6F99">
              <w:rPr>
                <w:rFonts w:ascii="Times New Roman" w:hAnsi="Times New Roman"/>
                <w:sz w:val="24"/>
                <w:szCs w:val="24"/>
              </w:rPr>
              <w:t>Наименование муниципального образования</w:t>
            </w:r>
          </w:p>
        </w:tc>
        <w:tc>
          <w:tcPr>
            <w:tcW w:w="1559" w:type="dxa"/>
            <w:gridSpan w:val="2"/>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 звезда</w:t>
            </w:r>
          </w:p>
        </w:tc>
        <w:tc>
          <w:tcPr>
            <w:tcW w:w="1843" w:type="dxa"/>
            <w:gridSpan w:val="2"/>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 звезды</w:t>
            </w:r>
          </w:p>
        </w:tc>
        <w:tc>
          <w:tcPr>
            <w:tcW w:w="1842" w:type="dxa"/>
            <w:gridSpan w:val="2"/>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3 звезды</w:t>
            </w:r>
          </w:p>
        </w:tc>
        <w:tc>
          <w:tcPr>
            <w:tcW w:w="1843" w:type="dxa"/>
            <w:gridSpan w:val="2"/>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4 звезды</w:t>
            </w:r>
          </w:p>
        </w:tc>
        <w:tc>
          <w:tcPr>
            <w:tcW w:w="1985" w:type="dxa"/>
            <w:gridSpan w:val="2"/>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5 звезд</w:t>
            </w:r>
          </w:p>
        </w:tc>
        <w:tc>
          <w:tcPr>
            <w:tcW w:w="1842" w:type="dxa"/>
            <w:gridSpan w:val="2"/>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мини-отель</w:t>
            </w:r>
          </w:p>
        </w:tc>
        <w:tc>
          <w:tcPr>
            <w:tcW w:w="1843" w:type="dxa"/>
            <w:gridSpan w:val="2"/>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Итого</w:t>
            </w:r>
          </w:p>
        </w:tc>
      </w:tr>
      <w:tr w:rsidR="004C7127" w:rsidRPr="006E6F99" w:rsidTr="004C7127">
        <w:trPr>
          <w:cantSplit/>
          <w:trHeight w:val="2338"/>
        </w:trPr>
        <w:tc>
          <w:tcPr>
            <w:tcW w:w="1702" w:type="dxa"/>
            <w:vMerge/>
          </w:tcPr>
          <w:p w:rsidR="004C7127" w:rsidRPr="006E6F99" w:rsidRDefault="004C7127" w:rsidP="004C7127">
            <w:pPr>
              <w:jc w:val="both"/>
              <w:rPr>
                <w:rFonts w:ascii="Times New Roman" w:hAnsi="Times New Roman"/>
                <w:sz w:val="28"/>
                <w:szCs w:val="28"/>
              </w:rPr>
            </w:pPr>
          </w:p>
        </w:tc>
        <w:tc>
          <w:tcPr>
            <w:tcW w:w="708" w:type="dxa"/>
            <w:textDirection w:val="btLr"/>
            <w:vAlign w:val="center"/>
          </w:tcPr>
          <w:p w:rsidR="004C7127" w:rsidRPr="006E6F99" w:rsidRDefault="004C7127" w:rsidP="004C7127">
            <w:pPr>
              <w:spacing w:line="240" w:lineRule="atLeast"/>
              <w:ind w:left="113" w:right="113"/>
              <w:jc w:val="center"/>
              <w:rPr>
                <w:rFonts w:ascii="Times New Roman" w:hAnsi="Times New Roman"/>
                <w:sz w:val="24"/>
                <w:szCs w:val="24"/>
              </w:rPr>
            </w:pPr>
            <w:r w:rsidRPr="006E6F99">
              <w:rPr>
                <w:rFonts w:ascii="Times New Roman" w:hAnsi="Times New Roman"/>
                <w:sz w:val="24"/>
                <w:szCs w:val="24"/>
              </w:rPr>
              <w:t>Количество средств размещения</w:t>
            </w:r>
          </w:p>
        </w:tc>
        <w:tc>
          <w:tcPr>
            <w:tcW w:w="851" w:type="dxa"/>
            <w:textDirection w:val="btLr"/>
            <w:vAlign w:val="center"/>
          </w:tcPr>
          <w:p w:rsidR="004C7127" w:rsidRPr="006E6F99" w:rsidRDefault="004C7127" w:rsidP="004C7127">
            <w:pPr>
              <w:ind w:left="113" w:right="113"/>
              <w:jc w:val="center"/>
              <w:rPr>
                <w:rFonts w:ascii="Times New Roman" w:hAnsi="Times New Roman"/>
                <w:sz w:val="24"/>
                <w:szCs w:val="24"/>
              </w:rPr>
            </w:pPr>
            <w:r w:rsidRPr="006E6F99">
              <w:rPr>
                <w:rFonts w:ascii="Times New Roman" w:hAnsi="Times New Roman"/>
                <w:sz w:val="24"/>
                <w:szCs w:val="24"/>
              </w:rPr>
              <w:t>Количество номеров</w:t>
            </w:r>
          </w:p>
        </w:tc>
        <w:tc>
          <w:tcPr>
            <w:tcW w:w="850" w:type="dxa"/>
            <w:textDirection w:val="btLr"/>
            <w:vAlign w:val="center"/>
          </w:tcPr>
          <w:p w:rsidR="004C7127" w:rsidRPr="006E6F99" w:rsidRDefault="004C7127" w:rsidP="004C7127">
            <w:pPr>
              <w:ind w:left="113" w:right="113"/>
              <w:jc w:val="center"/>
              <w:rPr>
                <w:rFonts w:ascii="Times New Roman" w:hAnsi="Times New Roman"/>
                <w:sz w:val="24"/>
                <w:szCs w:val="24"/>
              </w:rPr>
            </w:pPr>
            <w:r w:rsidRPr="006E6F99">
              <w:rPr>
                <w:rFonts w:ascii="Times New Roman" w:hAnsi="Times New Roman"/>
                <w:sz w:val="24"/>
                <w:szCs w:val="24"/>
              </w:rPr>
              <w:t>Количество средств размещения</w:t>
            </w:r>
          </w:p>
        </w:tc>
        <w:tc>
          <w:tcPr>
            <w:tcW w:w="993" w:type="dxa"/>
            <w:textDirection w:val="btLr"/>
            <w:vAlign w:val="center"/>
          </w:tcPr>
          <w:p w:rsidR="004C7127" w:rsidRPr="006E6F99" w:rsidRDefault="004C7127" w:rsidP="004C7127">
            <w:pPr>
              <w:ind w:left="113" w:right="113"/>
              <w:jc w:val="center"/>
              <w:rPr>
                <w:rFonts w:ascii="Times New Roman" w:hAnsi="Times New Roman"/>
                <w:sz w:val="24"/>
                <w:szCs w:val="24"/>
              </w:rPr>
            </w:pPr>
            <w:r w:rsidRPr="006E6F99">
              <w:rPr>
                <w:rFonts w:ascii="Times New Roman" w:hAnsi="Times New Roman"/>
                <w:sz w:val="24"/>
                <w:szCs w:val="24"/>
              </w:rPr>
              <w:t>Количество номеров</w:t>
            </w:r>
          </w:p>
        </w:tc>
        <w:tc>
          <w:tcPr>
            <w:tcW w:w="850" w:type="dxa"/>
            <w:textDirection w:val="btLr"/>
            <w:vAlign w:val="center"/>
          </w:tcPr>
          <w:p w:rsidR="004C7127" w:rsidRPr="006E6F99" w:rsidRDefault="004C7127" w:rsidP="004C7127">
            <w:pPr>
              <w:ind w:left="113" w:right="113"/>
              <w:jc w:val="center"/>
              <w:rPr>
                <w:rFonts w:ascii="Times New Roman" w:hAnsi="Times New Roman"/>
                <w:sz w:val="28"/>
                <w:szCs w:val="28"/>
              </w:rPr>
            </w:pPr>
            <w:r w:rsidRPr="006E6F99">
              <w:rPr>
                <w:rFonts w:ascii="Times New Roman" w:hAnsi="Times New Roman"/>
                <w:sz w:val="24"/>
                <w:szCs w:val="24"/>
              </w:rPr>
              <w:t>Количество средств размещения</w:t>
            </w:r>
          </w:p>
        </w:tc>
        <w:tc>
          <w:tcPr>
            <w:tcW w:w="992" w:type="dxa"/>
            <w:textDirection w:val="btLr"/>
            <w:vAlign w:val="center"/>
          </w:tcPr>
          <w:p w:rsidR="004C7127" w:rsidRPr="006E6F99" w:rsidRDefault="004C7127" w:rsidP="004C7127">
            <w:pPr>
              <w:ind w:left="113" w:right="113"/>
              <w:jc w:val="center"/>
              <w:rPr>
                <w:rFonts w:ascii="Times New Roman" w:hAnsi="Times New Roman"/>
                <w:sz w:val="28"/>
                <w:szCs w:val="28"/>
              </w:rPr>
            </w:pPr>
            <w:r w:rsidRPr="006E6F99">
              <w:rPr>
                <w:rFonts w:ascii="Times New Roman" w:hAnsi="Times New Roman"/>
                <w:sz w:val="24"/>
                <w:szCs w:val="24"/>
              </w:rPr>
              <w:t>Количество номеров</w:t>
            </w:r>
          </w:p>
        </w:tc>
        <w:tc>
          <w:tcPr>
            <w:tcW w:w="993" w:type="dxa"/>
            <w:textDirection w:val="btLr"/>
            <w:vAlign w:val="center"/>
          </w:tcPr>
          <w:p w:rsidR="004C7127" w:rsidRPr="006E6F99" w:rsidRDefault="004C7127" w:rsidP="004C7127">
            <w:pPr>
              <w:ind w:left="113" w:right="113"/>
              <w:jc w:val="center"/>
              <w:rPr>
                <w:rFonts w:ascii="Times New Roman" w:hAnsi="Times New Roman"/>
                <w:sz w:val="28"/>
                <w:szCs w:val="28"/>
              </w:rPr>
            </w:pPr>
            <w:r w:rsidRPr="006E6F99">
              <w:rPr>
                <w:rFonts w:ascii="Times New Roman" w:hAnsi="Times New Roman"/>
                <w:sz w:val="24"/>
                <w:szCs w:val="24"/>
              </w:rPr>
              <w:t>Количество средств размещения</w:t>
            </w:r>
          </w:p>
        </w:tc>
        <w:tc>
          <w:tcPr>
            <w:tcW w:w="850" w:type="dxa"/>
            <w:textDirection w:val="btLr"/>
            <w:vAlign w:val="center"/>
          </w:tcPr>
          <w:p w:rsidR="004C7127" w:rsidRPr="006E6F99" w:rsidRDefault="004C7127" w:rsidP="004C7127">
            <w:pPr>
              <w:ind w:left="113" w:right="113"/>
              <w:jc w:val="center"/>
              <w:rPr>
                <w:rFonts w:ascii="Times New Roman" w:hAnsi="Times New Roman"/>
                <w:sz w:val="28"/>
                <w:szCs w:val="28"/>
              </w:rPr>
            </w:pPr>
            <w:r w:rsidRPr="006E6F99">
              <w:rPr>
                <w:rFonts w:ascii="Times New Roman" w:hAnsi="Times New Roman"/>
                <w:sz w:val="24"/>
                <w:szCs w:val="24"/>
              </w:rPr>
              <w:t>Количество номеров</w:t>
            </w:r>
          </w:p>
        </w:tc>
        <w:tc>
          <w:tcPr>
            <w:tcW w:w="992" w:type="dxa"/>
            <w:textDirection w:val="btLr"/>
            <w:vAlign w:val="center"/>
          </w:tcPr>
          <w:p w:rsidR="004C7127" w:rsidRPr="006E6F99" w:rsidRDefault="004C7127" w:rsidP="004C7127">
            <w:pPr>
              <w:ind w:left="113" w:right="113"/>
              <w:jc w:val="center"/>
              <w:rPr>
                <w:rFonts w:ascii="Times New Roman" w:hAnsi="Times New Roman"/>
                <w:sz w:val="28"/>
                <w:szCs w:val="28"/>
              </w:rPr>
            </w:pPr>
            <w:r w:rsidRPr="006E6F99">
              <w:rPr>
                <w:rFonts w:ascii="Times New Roman" w:hAnsi="Times New Roman"/>
                <w:sz w:val="24"/>
                <w:szCs w:val="24"/>
              </w:rPr>
              <w:t>Количество средств размещения</w:t>
            </w:r>
          </w:p>
        </w:tc>
        <w:tc>
          <w:tcPr>
            <w:tcW w:w="993" w:type="dxa"/>
            <w:textDirection w:val="btLr"/>
            <w:vAlign w:val="center"/>
          </w:tcPr>
          <w:p w:rsidR="004C7127" w:rsidRPr="006E6F99" w:rsidRDefault="004C7127" w:rsidP="004C7127">
            <w:pPr>
              <w:ind w:left="113" w:right="113"/>
              <w:jc w:val="center"/>
              <w:rPr>
                <w:rFonts w:ascii="Times New Roman" w:hAnsi="Times New Roman"/>
                <w:sz w:val="28"/>
                <w:szCs w:val="28"/>
              </w:rPr>
            </w:pPr>
            <w:r w:rsidRPr="006E6F99">
              <w:rPr>
                <w:rFonts w:ascii="Times New Roman" w:hAnsi="Times New Roman"/>
                <w:sz w:val="24"/>
                <w:szCs w:val="24"/>
              </w:rPr>
              <w:t>Количество номеров</w:t>
            </w:r>
          </w:p>
        </w:tc>
        <w:tc>
          <w:tcPr>
            <w:tcW w:w="992" w:type="dxa"/>
            <w:textDirection w:val="btLr"/>
            <w:vAlign w:val="center"/>
          </w:tcPr>
          <w:p w:rsidR="004C7127" w:rsidRPr="006E6F99" w:rsidRDefault="004C7127" w:rsidP="004C7127">
            <w:pPr>
              <w:ind w:left="113" w:right="113"/>
              <w:jc w:val="center"/>
              <w:rPr>
                <w:rFonts w:ascii="Times New Roman" w:hAnsi="Times New Roman"/>
                <w:sz w:val="28"/>
                <w:szCs w:val="28"/>
              </w:rPr>
            </w:pPr>
            <w:r w:rsidRPr="006E6F99">
              <w:rPr>
                <w:rFonts w:ascii="Times New Roman" w:hAnsi="Times New Roman"/>
                <w:sz w:val="24"/>
                <w:szCs w:val="24"/>
              </w:rPr>
              <w:t>Количество средств размещения</w:t>
            </w:r>
          </w:p>
        </w:tc>
        <w:tc>
          <w:tcPr>
            <w:tcW w:w="850" w:type="dxa"/>
            <w:textDirection w:val="btLr"/>
            <w:vAlign w:val="center"/>
          </w:tcPr>
          <w:p w:rsidR="004C7127" w:rsidRPr="006E6F99" w:rsidRDefault="004C7127" w:rsidP="004C7127">
            <w:pPr>
              <w:ind w:left="113" w:right="113"/>
              <w:jc w:val="center"/>
              <w:rPr>
                <w:rFonts w:ascii="Times New Roman" w:hAnsi="Times New Roman"/>
                <w:sz w:val="28"/>
                <w:szCs w:val="28"/>
              </w:rPr>
            </w:pPr>
            <w:r w:rsidRPr="006E6F99">
              <w:rPr>
                <w:rFonts w:ascii="Times New Roman" w:hAnsi="Times New Roman"/>
                <w:sz w:val="24"/>
                <w:szCs w:val="24"/>
              </w:rPr>
              <w:t>Количество номеров</w:t>
            </w:r>
          </w:p>
        </w:tc>
        <w:tc>
          <w:tcPr>
            <w:tcW w:w="993" w:type="dxa"/>
            <w:textDirection w:val="btLr"/>
            <w:vAlign w:val="center"/>
          </w:tcPr>
          <w:p w:rsidR="004C7127" w:rsidRPr="006E6F99" w:rsidRDefault="004C7127" w:rsidP="004C7127">
            <w:pPr>
              <w:ind w:left="113" w:right="113"/>
              <w:jc w:val="center"/>
              <w:rPr>
                <w:rFonts w:ascii="Times New Roman" w:hAnsi="Times New Roman"/>
                <w:sz w:val="28"/>
                <w:szCs w:val="28"/>
              </w:rPr>
            </w:pPr>
            <w:r w:rsidRPr="006E6F99">
              <w:rPr>
                <w:rFonts w:ascii="Times New Roman" w:hAnsi="Times New Roman"/>
                <w:sz w:val="24"/>
                <w:szCs w:val="24"/>
              </w:rPr>
              <w:t>Количество средств размещения</w:t>
            </w:r>
          </w:p>
        </w:tc>
        <w:tc>
          <w:tcPr>
            <w:tcW w:w="850" w:type="dxa"/>
            <w:textDirection w:val="btLr"/>
            <w:vAlign w:val="center"/>
          </w:tcPr>
          <w:p w:rsidR="004C7127" w:rsidRPr="006E6F99" w:rsidRDefault="004C7127" w:rsidP="004C7127">
            <w:pPr>
              <w:ind w:left="113" w:right="113"/>
              <w:jc w:val="center"/>
              <w:rPr>
                <w:rFonts w:ascii="Times New Roman" w:hAnsi="Times New Roman"/>
                <w:sz w:val="28"/>
                <w:szCs w:val="28"/>
              </w:rPr>
            </w:pPr>
            <w:r w:rsidRPr="006E6F99">
              <w:rPr>
                <w:rFonts w:ascii="Times New Roman" w:hAnsi="Times New Roman"/>
                <w:sz w:val="24"/>
                <w:szCs w:val="24"/>
              </w:rPr>
              <w:t>Количество номеров</w:t>
            </w:r>
          </w:p>
        </w:tc>
      </w:tr>
      <w:tr w:rsidR="004C7127" w:rsidRPr="006E6F99" w:rsidTr="004C7127">
        <w:trPr>
          <w:trHeight w:val="345"/>
        </w:trPr>
        <w:tc>
          <w:tcPr>
            <w:tcW w:w="170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w:t>
            </w:r>
          </w:p>
        </w:tc>
        <w:tc>
          <w:tcPr>
            <w:tcW w:w="70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w:t>
            </w:r>
          </w:p>
        </w:tc>
        <w:tc>
          <w:tcPr>
            <w:tcW w:w="851"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3</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4</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5</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6</w:t>
            </w:r>
          </w:p>
        </w:tc>
        <w:tc>
          <w:tcPr>
            <w:tcW w:w="99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7</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8</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9</w:t>
            </w:r>
          </w:p>
        </w:tc>
        <w:tc>
          <w:tcPr>
            <w:tcW w:w="99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10</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11</w:t>
            </w:r>
          </w:p>
        </w:tc>
        <w:tc>
          <w:tcPr>
            <w:tcW w:w="99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12</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13</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14</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15</w:t>
            </w:r>
          </w:p>
        </w:tc>
      </w:tr>
      <w:tr w:rsidR="004C7127" w:rsidRPr="006E6F99" w:rsidTr="004C7127">
        <w:trPr>
          <w:trHeight w:val="345"/>
        </w:trPr>
        <w:tc>
          <w:tcPr>
            <w:tcW w:w="170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Сочи</w:t>
            </w:r>
          </w:p>
        </w:tc>
        <w:tc>
          <w:tcPr>
            <w:tcW w:w="70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129</w:t>
            </w:r>
          </w:p>
        </w:tc>
        <w:tc>
          <w:tcPr>
            <w:tcW w:w="851"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6043</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133</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9270</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119</w:t>
            </w:r>
          </w:p>
        </w:tc>
        <w:tc>
          <w:tcPr>
            <w:tcW w:w="99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12384</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24</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2786</w:t>
            </w:r>
          </w:p>
        </w:tc>
        <w:tc>
          <w:tcPr>
            <w:tcW w:w="99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11</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1197</w:t>
            </w:r>
          </w:p>
        </w:tc>
        <w:tc>
          <w:tcPr>
            <w:tcW w:w="99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278</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3362</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694</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35042</w:t>
            </w:r>
          </w:p>
        </w:tc>
      </w:tr>
      <w:tr w:rsidR="004C7127" w:rsidRPr="006E6F99" w:rsidTr="004C7127">
        <w:trPr>
          <w:trHeight w:val="345"/>
        </w:trPr>
        <w:tc>
          <w:tcPr>
            <w:tcW w:w="170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w:t>
            </w:r>
          </w:p>
        </w:tc>
        <w:tc>
          <w:tcPr>
            <w:tcW w:w="70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w:t>
            </w:r>
          </w:p>
        </w:tc>
        <w:tc>
          <w:tcPr>
            <w:tcW w:w="851"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3</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4</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5</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6</w:t>
            </w:r>
          </w:p>
        </w:tc>
        <w:tc>
          <w:tcPr>
            <w:tcW w:w="99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7</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8</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9</w:t>
            </w:r>
          </w:p>
        </w:tc>
        <w:tc>
          <w:tcPr>
            <w:tcW w:w="99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10</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11</w:t>
            </w:r>
          </w:p>
        </w:tc>
        <w:tc>
          <w:tcPr>
            <w:tcW w:w="99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12</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13</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14</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15</w:t>
            </w:r>
          </w:p>
        </w:tc>
      </w:tr>
      <w:tr w:rsidR="004C7127" w:rsidRPr="006E6F99" w:rsidTr="004C7127">
        <w:trPr>
          <w:trHeight w:val="510"/>
        </w:trPr>
        <w:tc>
          <w:tcPr>
            <w:tcW w:w="170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Краснодар</w:t>
            </w:r>
          </w:p>
        </w:tc>
        <w:tc>
          <w:tcPr>
            <w:tcW w:w="70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851"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7</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204</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13</w:t>
            </w:r>
          </w:p>
        </w:tc>
        <w:tc>
          <w:tcPr>
            <w:tcW w:w="99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588</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4</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173</w:t>
            </w:r>
          </w:p>
        </w:tc>
        <w:tc>
          <w:tcPr>
            <w:tcW w:w="99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94</w:t>
            </w:r>
          </w:p>
        </w:tc>
        <w:tc>
          <w:tcPr>
            <w:tcW w:w="99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3</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32</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29</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1091</w:t>
            </w:r>
          </w:p>
        </w:tc>
      </w:tr>
      <w:tr w:rsidR="004C7127" w:rsidRPr="006E6F99" w:rsidTr="004C7127">
        <w:trPr>
          <w:trHeight w:val="600"/>
        </w:trPr>
        <w:tc>
          <w:tcPr>
            <w:tcW w:w="170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Геленджик</w:t>
            </w:r>
          </w:p>
        </w:tc>
        <w:tc>
          <w:tcPr>
            <w:tcW w:w="70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851"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5</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495</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8</w:t>
            </w:r>
          </w:p>
        </w:tc>
        <w:tc>
          <w:tcPr>
            <w:tcW w:w="99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895</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181</w:t>
            </w:r>
          </w:p>
        </w:tc>
        <w:tc>
          <w:tcPr>
            <w:tcW w:w="99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558</w:t>
            </w:r>
          </w:p>
        </w:tc>
        <w:tc>
          <w:tcPr>
            <w:tcW w:w="99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17</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2129</w:t>
            </w:r>
          </w:p>
        </w:tc>
      </w:tr>
      <w:tr w:rsidR="004C7127" w:rsidRPr="006E6F99" w:rsidTr="004C7127">
        <w:trPr>
          <w:trHeight w:val="585"/>
        </w:trPr>
        <w:tc>
          <w:tcPr>
            <w:tcW w:w="170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Анапа</w:t>
            </w:r>
          </w:p>
        </w:tc>
        <w:tc>
          <w:tcPr>
            <w:tcW w:w="70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851"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12</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691</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23</w:t>
            </w:r>
          </w:p>
        </w:tc>
        <w:tc>
          <w:tcPr>
            <w:tcW w:w="99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2509</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7</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800</w:t>
            </w:r>
          </w:p>
        </w:tc>
        <w:tc>
          <w:tcPr>
            <w:tcW w:w="99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368</w:t>
            </w:r>
          </w:p>
        </w:tc>
        <w:tc>
          <w:tcPr>
            <w:tcW w:w="99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3</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45</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46</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4413</w:t>
            </w:r>
          </w:p>
        </w:tc>
      </w:tr>
      <w:tr w:rsidR="004C7127" w:rsidRPr="006E6F99" w:rsidTr="004C7127">
        <w:trPr>
          <w:trHeight w:val="465"/>
        </w:trPr>
        <w:tc>
          <w:tcPr>
            <w:tcW w:w="170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Туапсинский район</w:t>
            </w:r>
          </w:p>
        </w:tc>
        <w:tc>
          <w:tcPr>
            <w:tcW w:w="70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851"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257</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6</w:t>
            </w:r>
          </w:p>
        </w:tc>
        <w:tc>
          <w:tcPr>
            <w:tcW w:w="99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395</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8</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1963</w:t>
            </w:r>
          </w:p>
        </w:tc>
        <w:tc>
          <w:tcPr>
            <w:tcW w:w="99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147</w:t>
            </w:r>
          </w:p>
        </w:tc>
        <w:tc>
          <w:tcPr>
            <w:tcW w:w="99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18</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2762</w:t>
            </w:r>
          </w:p>
        </w:tc>
      </w:tr>
    </w:tbl>
    <w:p w:rsidR="004C7127" w:rsidRPr="00ED59CA" w:rsidRDefault="004C7127" w:rsidP="004C7127">
      <w:pPr>
        <w:rPr>
          <w:rFonts w:ascii="Times New Roman" w:hAnsi="Times New Roman"/>
          <w:i/>
          <w:sz w:val="24"/>
          <w:szCs w:val="24"/>
        </w:rPr>
      </w:pPr>
      <w:r>
        <w:br w:type="page"/>
      </w:r>
      <w:r w:rsidRPr="00417152">
        <w:rPr>
          <w:rFonts w:ascii="Times New Roman" w:hAnsi="Times New Roman"/>
          <w:i/>
          <w:sz w:val="24"/>
          <w:szCs w:val="24"/>
        </w:rPr>
        <w:lastRenderedPageBreak/>
        <w:t>Окончание табл. А. 2</w:t>
      </w: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708"/>
        <w:gridCol w:w="851"/>
        <w:gridCol w:w="850"/>
        <w:gridCol w:w="993"/>
        <w:gridCol w:w="850"/>
        <w:gridCol w:w="992"/>
        <w:gridCol w:w="993"/>
        <w:gridCol w:w="850"/>
        <w:gridCol w:w="992"/>
        <w:gridCol w:w="993"/>
        <w:gridCol w:w="992"/>
        <w:gridCol w:w="850"/>
        <w:gridCol w:w="993"/>
        <w:gridCol w:w="850"/>
      </w:tblGrid>
      <w:tr w:rsidR="004C7127" w:rsidRPr="006E6F99" w:rsidTr="004C7127">
        <w:trPr>
          <w:trHeight w:val="615"/>
        </w:trPr>
        <w:tc>
          <w:tcPr>
            <w:tcW w:w="170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Горячий ключ</w:t>
            </w:r>
          </w:p>
        </w:tc>
        <w:tc>
          <w:tcPr>
            <w:tcW w:w="70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851"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3</w:t>
            </w:r>
          </w:p>
        </w:tc>
        <w:tc>
          <w:tcPr>
            <w:tcW w:w="99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141</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99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99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3</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141</w:t>
            </w:r>
          </w:p>
        </w:tc>
      </w:tr>
      <w:tr w:rsidR="004C7127" w:rsidRPr="006E6F99" w:rsidTr="004C7127">
        <w:trPr>
          <w:trHeight w:val="669"/>
        </w:trPr>
        <w:tc>
          <w:tcPr>
            <w:tcW w:w="170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Апшеронский район</w:t>
            </w:r>
          </w:p>
        </w:tc>
        <w:tc>
          <w:tcPr>
            <w:tcW w:w="70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851"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25</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w:t>
            </w:r>
          </w:p>
        </w:tc>
        <w:tc>
          <w:tcPr>
            <w:tcW w:w="99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70</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99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99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3</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95</w:t>
            </w:r>
          </w:p>
        </w:tc>
      </w:tr>
      <w:tr w:rsidR="004C7127" w:rsidRPr="006E6F99" w:rsidTr="004C7127">
        <w:trPr>
          <w:trHeight w:val="669"/>
        </w:trPr>
        <w:tc>
          <w:tcPr>
            <w:tcW w:w="170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Темрюкский район</w:t>
            </w:r>
          </w:p>
        </w:tc>
        <w:tc>
          <w:tcPr>
            <w:tcW w:w="70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w:t>
            </w:r>
          </w:p>
        </w:tc>
        <w:tc>
          <w:tcPr>
            <w:tcW w:w="851"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65</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114</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w:t>
            </w:r>
          </w:p>
        </w:tc>
        <w:tc>
          <w:tcPr>
            <w:tcW w:w="99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15</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100</w:t>
            </w:r>
          </w:p>
        </w:tc>
        <w:tc>
          <w:tcPr>
            <w:tcW w:w="99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99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5</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294</w:t>
            </w:r>
          </w:p>
        </w:tc>
      </w:tr>
      <w:tr w:rsidR="004C7127" w:rsidRPr="006E6F99" w:rsidTr="004C7127">
        <w:trPr>
          <w:trHeight w:val="669"/>
        </w:trPr>
        <w:tc>
          <w:tcPr>
            <w:tcW w:w="170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Новороссийск</w:t>
            </w:r>
          </w:p>
        </w:tc>
        <w:tc>
          <w:tcPr>
            <w:tcW w:w="70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851"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w:t>
            </w:r>
          </w:p>
        </w:tc>
        <w:tc>
          <w:tcPr>
            <w:tcW w:w="99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316</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101</w:t>
            </w:r>
          </w:p>
        </w:tc>
        <w:tc>
          <w:tcPr>
            <w:tcW w:w="99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99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5</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5</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422</w:t>
            </w:r>
          </w:p>
        </w:tc>
      </w:tr>
      <w:tr w:rsidR="004C7127" w:rsidRPr="006E6F99" w:rsidTr="004C7127">
        <w:trPr>
          <w:trHeight w:val="669"/>
        </w:trPr>
        <w:tc>
          <w:tcPr>
            <w:tcW w:w="1702" w:type="dxa"/>
            <w:vAlign w:val="center"/>
          </w:tcPr>
          <w:p w:rsidR="004C7127" w:rsidRPr="006E6F99" w:rsidRDefault="004C7127" w:rsidP="004C7127">
            <w:pPr>
              <w:jc w:val="center"/>
              <w:rPr>
                <w:rFonts w:ascii="Times New Roman" w:hAnsi="Times New Roman"/>
                <w:sz w:val="24"/>
                <w:szCs w:val="24"/>
              </w:rPr>
            </w:pPr>
            <w:proofErr w:type="spellStart"/>
            <w:r w:rsidRPr="006E6F99">
              <w:rPr>
                <w:rFonts w:ascii="Times New Roman" w:hAnsi="Times New Roman"/>
                <w:sz w:val="24"/>
                <w:szCs w:val="24"/>
              </w:rPr>
              <w:t>Ейский</w:t>
            </w:r>
            <w:proofErr w:type="spellEnd"/>
            <w:r w:rsidRPr="006E6F99">
              <w:rPr>
                <w:rFonts w:ascii="Times New Roman" w:hAnsi="Times New Roman"/>
                <w:sz w:val="24"/>
                <w:szCs w:val="24"/>
              </w:rPr>
              <w:t xml:space="preserve"> район</w:t>
            </w:r>
          </w:p>
        </w:tc>
        <w:tc>
          <w:tcPr>
            <w:tcW w:w="70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851"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402</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99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99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99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402</w:t>
            </w:r>
          </w:p>
        </w:tc>
      </w:tr>
      <w:tr w:rsidR="004C7127" w:rsidRPr="006E6F99" w:rsidTr="004C7127">
        <w:trPr>
          <w:trHeight w:val="669"/>
        </w:trPr>
        <w:tc>
          <w:tcPr>
            <w:tcW w:w="170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Славянский район</w:t>
            </w:r>
          </w:p>
        </w:tc>
        <w:tc>
          <w:tcPr>
            <w:tcW w:w="70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851"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w:t>
            </w:r>
          </w:p>
        </w:tc>
        <w:tc>
          <w:tcPr>
            <w:tcW w:w="99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38</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99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99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38</w:t>
            </w:r>
          </w:p>
        </w:tc>
      </w:tr>
      <w:tr w:rsidR="004C7127" w:rsidRPr="006E6F99" w:rsidTr="004C7127">
        <w:trPr>
          <w:trHeight w:val="383"/>
        </w:trPr>
        <w:tc>
          <w:tcPr>
            <w:tcW w:w="170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Итого</w:t>
            </w:r>
          </w:p>
        </w:tc>
        <w:tc>
          <w:tcPr>
            <w:tcW w:w="70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130</w:t>
            </w:r>
          </w:p>
        </w:tc>
        <w:tc>
          <w:tcPr>
            <w:tcW w:w="851"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6108</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164</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11458</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178</w:t>
            </w:r>
          </w:p>
        </w:tc>
        <w:tc>
          <w:tcPr>
            <w:tcW w:w="99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17351</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48</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6104</w:t>
            </w:r>
          </w:p>
        </w:tc>
        <w:tc>
          <w:tcPr>
            <w:tcW w:w="99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18</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2364</w:t>
            </w:r>
          </w:p>
        </w:tc>
        <w:tc>
          <w:tcPr>
            <w:tcW w:w="992"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285</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3444</w:t>
            </w:r>
          </w:p>
        </w:tc>
        <w:tc>
          <w:tcPr>
            <w:tcW w:w="99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823</w:t>
            </w:r>
          </w:p>
        </w:tc>
        <w:tc>
          <w:tcPr>
            <w:tcW w:w="85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46829</w:t>
            </w:r>
          </w:p>
        </w:tc>
      </w:tr>
    </w:tbl>
    <w:p w:rsidR="004C7127" w:rsidRPr="006E6F99" w:rsidRDefault="004C7127" w:rsidP="004C7127">
      <w:pPr>
        <w:jc w:val="both"/>
        <w:rPr>
          <w:rFonts w:ascii="Times New Roman" w:hAnsi="Times New Roman"/>
          <w:sz w:val="24"/>
          <w:szCs w:val="24"/>
        </w:rPr>
      </w:pPr>
      <w:r w:rsidRPr="006E6F99">
        <w:rPr>
          <w:rFonts w:ascii="Times New Roman" w:hAnsi="Times New Roman"/>
          <w:sz w:val="24"/>
          <w:szCs w:val="24"/>
        </w:rPr>
        <w:t>Источник: Министерство курортов и туризма Краснодарского края</w:t>
      </w:r>
    </w:p>
    <w:p w:rsidR="004C7127" w:rsidRPr="006E6F99" w:rsidRDefault="004C7127" w:rsidP="004C7127">
      <w:pPr>
        <w:pStyle w:val="Style3"/>
        <w:widowControl/>
        <w:spacing w:line="360" w:lineRule="auto"/>
        <w:ind w:firstLine="709"/>
        <w:rPr>
          <w:rStyle w:val="FontStyle12"/>
          <w:bCs/>
        </w:rPr>
        <w:sectPr w:rsidR="004C7127" w:rsidRPr="006E6F99" w:rsidSect="00A8519D">
          <w:pgSz w:w="16838" w:h="11906" w:orient="landscape"/>
          <w:pgMar w:top="851" w:right="1134" w:bottom="1701" w:left="1134" w:header="709" w:footer="709" w:gutter="0"/>
          <w:pgNumType w:start="169"/>
          <w:cols w:space="708"/>
          <w:docGrid w:linePitch="360"/>
        </w:sectPr>
      </w:pPr>
    </w:p>
    <w:p w:rsidR="004C7127" w:rsidRPr="006E6F99" w:rsidRDefault="004C7127" w:rsidP="004C7127">
      <w:pPr>
        <w:pStyle w:val="Style3"/>
        <w:widowControl/>
        <w:spacing w:line="360" w:lineRule="auto"/>
        <w:ind w:firstLine="709"/>
        <w:rPr>
          <w:rStyle w:val="FontStyle12"/>
          <w:bCs/>
        </w:rPr>
      </w:pPr>
      <w:r w:rsidRPr="006E6F99">
        <w:rPr>
          <w:bCs/>
          <w:noProof/>
          <w:sz w:val="28"/>
          <w:szCs w:val="28"/>
        </w:rPr>
        <w:lastRenderedPageBreak/>
        <w:drawing>
          <wp:inline distT="0" distB="0" distL="0" distR="0">
            <wp:extent cx="5695315" cy="3095625"/>
            <wp:effectExtent l="19050" t="0" r="0" b="0"/>
            <wp:docPr id="4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4C7127" w:rsidRPr="006E6F99" w:rsidRDefault="004C7127" w:rsidP="004C7127">
      <w:pPr>
        <w:pStyle w:val="Style3"/>
        <w:widowControl/>
        <w:spacing w:line="360" w:lineRule="auto"/>
        <w:ind w:firstLine="709"/>
        <w:rPr>
          <w:rStyle w:val="FontStyle12"/>
          <w:bCs/>
          <w:sz w:val="24"/>
          <w:szCs w:val="24"/>
        </w:rPr>
      </w:pPr>
      <w:r w:rsidRPr="006E6F99">
        <w:rPr>
          <w:rStyle w:val="FontStyle12"/>
          <w:bCs/>
          <w:sz w:val="24"/>
          <w:szCs w:val="24"/>
        </w:rPr>
        <w:t>Рисунок А.1 - Структура расходов посетителей туристских объектов на территории пребывания по видам расходов в 2012 г. (в процентах к итогу)</w:t>
      </w:r>
      <w:r>
        <w:rPr>
          <w:rStyle w:val="FontStyle12"/>
          <w:bCs/>
          <w:sz w:val="24"/>
          <w:szCs w:val="24"/>
        </w:rPr>
        <w:t xml:space="preserve"> (составлено по данным Госкомстата)</w:t>
      </w:r>
    </w:p>
    <w:p w:rsidR="004C7127" w:rsidRPr="006E6F99" w:rsidRDefault="004C7127" w:rsidP="004C7127">
      <w:pPr>
        <w:tabs>
          <w:tab w:val="left" w:pos="3165"/>
        </w:tabs>
        <w:jc w:val="center"/>
        <w:rPr>
          <w:rFonts w:ascii="Times New Roman" w:hAnsi="Times New Roman"/>
          <w:sz w:val="24"/>
          <w:szCs w:val="24"/>
        </w:rPr>
      </w:pPr>
    </w:p>
    <w:p w:rsidR="004C7127" w:rsidRPr="006E6F99" w:rsidRDefault="004C7127" w:rsidP="004C7127">
      <w:pPr>
        <w:pStyle w:val="Style3"/>
        <w:widowControl/>
        <w:spacing w:line="360" w:lineRule="auto"/>
        <w:ind w:firstLine="709"/>
        <w:rPr>
          <w:rStyle w:val="FontStyle12"/>
          <w:bCs/>
          <w:sz w:val="24"/>
          <w:szCs w:val="24"/>
        </w:rPr>
      </w:pPr>
      <w:r w:rsidRPr="006E6F99">
        <w:rPr>
          <w:rStyle w:val="FontStyle12"/>
          <w:bCs/>
          <w:sz w:val="24"/>
          <w:szCs w:val="24"/>
        </w:rPr>
        <w:t>2008</w:t>
      </w:r>
    </w:p>
    <w:p w:rsidR="004C7127" w:rsidRPr="006E6F99" w:rsidRDefault="004C7127" w:rsidP="004C7127">
      <w:pPr>
        <w:pStyle w:val="Style3"/>
        <w:widowControl/>
        <w:spacing w:line="360" w:lineRule="auto"/>
        <w:ind w:firstLine="709"/>
        <w:rPr>
          <w:rStyle w:val="FontStyle12"/>
          <w:bCs/>
        </w:rPr>
      </w:pPr>
      <w:r w:rsidRPr="006E6F99">
        <w:rPr>
          <w:bCs/>
          <w:noProof/>
          <w:sz w:val="28"/>
          <w:szCs w:val="28"/>
        </w:rPr>
        <w:drawing>
          <wp:inline distT="0" distB="0" distL="0" distR="0">
            <wp:extent cx="4667250" cy="1762125"/>
            <wp:effectExtent l="0" t="0" r="0" b="0"/>
            <wp:docPr id="4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4C7127" w:rsidRPr="006E6F99" w:rsidRDefault="004C7127" w:rsidP="004C7127">
      <w:pPr>
        <w:pStyle w:val="Style3"/>
        <w:widowControl/>
        <w:spacing w:line="360" w:lineRule="auto"/>
        <w:ind w:firstLine="709"/>
        <w:rPr>
          <w:rStyle w:val="FontStyle12"/>
          <w:bCs/>
          <w:sz w:val="24"/>
          <w:szCs w:val="24"/>
        </w:rPr>
      </w:pPr>
      <w:r w:rsidRPr="006E6F99">
        <w:rPr>
          <w:rStyle w:val="FontStyle12"/>
          <w:bCs/>
          <w:sz w:val="24"/>
          <w:szCs w:val="24"/>
        </w:rPr>
        <w:t>2010</w:t>
      </w:r>
    </w:p>
    <w:p w:rsidR="004C7127" w:rsidRPr="006E6F99" w:rsidRDefault="004C7127" w:rsidP="004C7127">
      <w:pPr>
        <w:pStyle w:val="Style3"/>
        <w:widowControl/>
        <w:spacing w:line="360" w:lineRule="auto"/>
        <w:ind w:firstLine="709"/>
        <w:rPr>
          <w:rStyle w:val="FontStyle12"/>
          <w:bCs/>
        </w:rPr>
      </w:pPr>
      <w:r w:rsidRPr="006E6F99">
        <w:rPr>
          <w:bCs/>
          <w:noProof/>
          <w:sz w:val="28"/>
          <w:szCs w:val="28"/>
        </w:rPr>
        <w:drawing>
          <wp:inline distT="0" distB="0" distL="0" distR="0">
            <wp:extent cx="5038725" cy="1581150"/>
            <wp:effectExtent l="0" t="0" r="0" b="0"/>
            <wp:docPr id="4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4C7127" w:rsidRPr="006E6F99" w:rsidRDefault="004C7127" w:rsidP="004C7127">
      <w:pPr>
        <w:pStyle w:val="Style3"/>
        <w:widowControl/>
        <w:spacing w:line="360" w:lineRule="auto"/>
        <w:ind w:firstLine="709"/>
        <w:jc w:val="center"/>
        <w:rPr>
          <w:rStyle w:val="FontStyle12"/>
          <w:bCs/>
          <w:sz w:val="24"/>
          <w:szCs w:val="24"/>
        </w:rPr>
      </w:pPr>
      <w:r w:rsidRPr="006E6F99">
        <w:rPr>
          <w:rStyle w:val="FontStyle12"/>
          <w:bCs/>
          <w:sz w:val="24"/>
          <w:szCs w:val="24"/>
        </w:rPr>
        <w:t>Рисунок А.2 – Удельный вес туристской добавленной стоимости в валовом региональном продукте Краснодарского края (в процентах к итогу)</w:t>
      </w:r>
      <w:r w:rsidRPr="006E6F99">
        <w:t xml:space="preserve"> </w:t>
      </w:r>
      <w:r>
        <w:rPr>
          <w:rStyle w:val="FontStyle12"/>
          <w:bCs/>
          <w:sz w:val="24"/>
          <w:szCs w:val="24"/>
        </w:rPr>
        <w:t>(составлено по данным Госкомстата)</w:t>
      </w:r>
    </w:p>
    <w:p w:rsidR="004C7127" w:rsidRPr="006E6F99" w:rsidRDefault="004C7127" w:rsidP="004C7127">
      <w:pPr>
        <w:pStyle w:val="Style3"/>
        <w:widowControl/>
        <w:spacing w:line="360" w:lineRule="auto"/>
        <w:ind w:firstLine="709"/>
        <w:sectPr w:rsidR="004C7127" w:rsidRPr="006E6F99" w:rsidSect="00A8519D">
          <w:footerReference w:type="default" r:id="rId90"/>
          <w:pgSz w:w="11906" w:h="16838"/>
          <w:pgMar w:top="1134" w:right="851" w:bottom="1134" w:left="1701" w:header="709" w:footer="709" w:gutter="0"/>
          <w:pgNumType w:start="173"/>
          <w:cols w:space="708"/>
          <w:docGrid w:linePitch="360"/>
        </w:sectPr>
      </w:pPr>
    </w:p>
    <w:p w:rsidR="004C7127" w:rsidRPr="006E6F99" w:rsidRDefault="004C7127" w:rsidP="004C7127">
      <w:r w:rsidRPr="006E6F99">
        <w:rPr>
          <w:bCs/>
          <w:noProof/>
          <w:sz w:val="28"/>
          <w:szCs w:val="28"/>
        </w:rPr>
        <w:lastRenderedPageBreak/>
        <w:drawing>
          <wp:inline distT="0" distB="0" distL="0" distR="0">
            <wp:extent cx="5186045" cy="3174365"/>
            <wp:effectExtent l="0" t="0" r="0" b="0"/>
            <wp:docPr id="4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4C7127" w:rsidRPr="006E6F99" w:rsidRDefault="004C7127" w:rsidP="004C7127">
      <w:pPr>
        <w:pStyle w:val="Style3"/>
        <w:widowControl/>
        <w:spacing w:line="360" w:lineRule="auto"/>
        <w:ind w:firstLine="709"/>
        <w:jc w:val="center"/>
        <w:rPr>
          <w:rStyle w:val="FontStyle12"/>
          <w:bCs/>
          <w:sz w:val="24"/>
          <w:szCs w:val="24"/>
        </w:rPr>
      </w:pPr>
      <w:r w:rsidRPr="006E6F99">
        <w:rPr>
          <w:rStyle w:val="FontStyle12"/>
          <w:bCs/>
          <w:sz w:val="24"/>
          <w:szCs w:val="24"/>
        </w:rPr>
        <w:t>Рисунок А.3 - Распределение численности самодеятельных туристов по месяцам (в процентах к итогу)</w:t>
      </w:r>
      <w:r w:rsidRPr="00417152">
        <w:rPr>
          <w:rStyle w:val="FontStyle12"/>
          <w:bCs/>
          <w:sz w:val="24"/>
          <w:szCs w:val="24"/>
        </w:rPr>
        <w:t xml:space="preserve"> </w:t>
      </w:r>
      <w:r>
        <w:rPr>
          <w:rStyle w:val="FontStyle12"/>
          <w:bCs/>
          <w:sz w:val="24"/>
          <w:szCs w:val="24"/>
        </w:rPr>
        <w:t>(составлено по данным Госкомстата)</w:t>
      </w:r>
    </w:p>
    <w:p w:rsidR="004C7127" w:rsidRDefault="004C7127" w:rsidP="004C7127">
      <w:pPr>
        <w:rPr>
          <w:rStyle w:val="FontStyle12"/>
          <w:bCs/>
          <w:sz w:val="24"/>
          <w:szCs w:val="24"/>
        </w:rPr>
      </w:pPr>
      <w:r>
        <w:rPr>
          <w:rStyle w:val="FontStyle12"/>
          <w:bCs/>
          <w:sz w:val="24"/>
          <w:szCs w:val="24"/>
        </w:rPr>
        <w:br w:type="page"/>
      </w:r>
    </w:p>
    <w:p w:rsidR="004C7127" w:rsidRPr="006E6F99" w:rsidRDefault="004C7127" w:rsidP="004C7127">
      <w:pPr>
        <w:pStyle w:val="Style3"/>
        <w:widowControl/>
        <w:spacing w:line="360" w:lineRule="auto"/>
        <w:ind w:firstLine="709"/>
        <w:jc w:val="left"/>
        <w:rPr>
          <w:rStyle w:val="FontStyle12"/>
          <w:bCs/>
          <w:sz w:val="24"/>
          <w:szCs w:val="24"/>
        </w:rPr>
      </w:pPr>
    </w:p>
    <w:p w:rsidR="004C7127" w:rsidRPr="006E6F99" w:rsidRDefault="004C7127" w:rsidP="00C666C8">
      <w:pPr>
        <w:tabs>
          <w:tab w:val="left" w:pos="3165"/>
        </w:tabs>
        <w:ind w:firstLine="680"/>
        <w:jc w:val="center"/>
        <w:rPr>
          <w:rFonts w:ascii="Times New Roman" w:hAnsi="Times New Roman"/>
          <w:sz w:val="24"/>
          <w:szCs w:val="24"/>
        </w:rPr>
      </w:pPr>
    </w:p>
    <w:p w:rsidR="004C7127" w:rsidRPr="00336D27" w:rsidRDefault="004C7127" w:rsidP="00C666C8">
      <w:pPr>
        <w:spacing w:line="360" w:lineRule="auto"/>
        <w:ind w:firstLine="680"/>
        <w:jc w:val="both"/>
        <w:rPr>
          <w:rFonts w:ascii="Times New Roman" w:hAnsi="Times New Roman"/>
          <w:sz w:val="24"/>
          <w:szCs w:val="24"/>
        </w:rPr>
      </w:pPr>
      <w:r w:rsidRPr="006E6F99">
        <w:rPr>
          <w:rFonts w:ascii="Times New Roman" w:hAnsi="Times New Roman"/>
          <w:sz w:val="24"/>
          <w:szCs w:val="24"/>
        </w:rPr>
        <w:t>Таблица А.3 – Специализированные средства размещения по муниципальным образованиям Краснодарского края</w:t>
      </w:r>
      <w:r w:rsidR="00336D27" w:rsidRPr="00336D27">
        <w:rPr>
          <w:rFonts w:ascii="Times New Roman" w:hAnsi="Times New Roman"/>
          <w:sz w:val="24"/>
          <w:szCs w:val="24"/>
        </w:rPr>
        <w:t xml:space="preserve"> [189]</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6"/>
        <w:gridCol w:w="1250"/>
        <w:gridCol w:w="1074"/>
        <w:gridCol w:w="1074"/>
        <w:gridCol w:w="1074"/>
        <w:gridCol w:w="1074"/>
        <w:gridCol w:w="1059"/>
      </w:tblGrid>
      <w:tr w:rsidR="004C7127" w:rsidRPr="006E6F99" w:rsidTr="004C7127">
        <w:tc>
          <w:tcPr>
            <w:tcW w:w="2966" w:type="dxa"/>
          </w:tcPr>
          <w:p w:rsidR="004C7127" w:rsidRPr="006E6F99" w:rsidRDefault="004C7127" w:rsidP="004C7127">
            <w:pPr>
              <w:spacing w:line="360" w:lineRule="auto"/>
              <w:jc w:val="both"/>
              <w:rPr>
                <w:rFonts w:ascii="Times New Roman" w:hAnsi="Times New Roman"/>
                <w:sz w:val="24"/>
                <w:szCs w:val="24"/>
              </w:rPr>
            </w:pPr>
          </w:p>
        </w:tc>
        <w:tc>
          <w:tcPr>
            <w:tcW w:w="125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2007</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2008</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2009</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2010</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2011</w:t>
            </w:r>
          </w:p>
        </w:tc>
        <w:tc>
          <w:tcPr>
            <w:tcW w:w="1059"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2012</w:t>
            </w:r>
          </w:p>
        </w:tc>
      </w:tr>
      <w:tr w:rsidR="004C7127" w:rsidRPr="006E6F99" w:rsidTr="004C7127">
        <w:tc>
          <w:tcPr>
            <w:tcW w:w="9571" w:type="dxa"/>
            <w:gridSpan w:val="7"/>
            <w:vAlign w:val="center"/>
          </w:tcPr>
          <w:p w:rsidR="004C7127" w:rsidRPr="006E6F99" w:rsidRDefault="004C7127" w:rsidP="004C7127">
            <w:pPr>
              <w:spacing w:line="360" w:lineRule="auto"/>
              <w:jc w:val="center"/>
              <w:rPr>
                <w:rFonts w:ascii="Times New Roman" w:hAnsi="Times New Roman"/>
                <w:bCs/>
                <w:sz w:val="24"/>
                <w:szCs w:val="24"/>
              </w:rPr>
            </w:pPr>
            <w:r w:rsidRPr="006E6F99">
              <w:rPr>
                <w:rFonts w:ascii="Times New Roman" w:hAnsi="Times New Roman"/>
                <w:bCs/>
                <w:sz w:val="24"/>
                <w:szCs w:val="24"/>
              </w:rPr>
              <w:t>Число специализированных средств размещения</w:t>
            </w:r>
          </w:p>
        </w:tc>
      </w:tr>
      <w:tr w:rsidR="004C7127" w:rsidRPr="006E6F99" w:rsidTr="004C7127">
        <w:tc>
          <w:tcPr>
            <w:tcW w:w="2966" w:type="dxa"/>
          </w:tcPr>
          <w:p w:rsidR="004C7127" w:rsidRPr="006E6F99" w:rsidRDefault="004C7127" w:rsidP="004C7127">
            <w:pPr>
              <w:spacing w:line="360" w:lineRule="auto"/>
              <w:rPr>
                <w:rFonts w:ascii="Times New Roman" w:hAnsi="Times New Roman"/>
                <w:bCs/>
                <w:sz w:val="24"/>
                <w:szCs w:val="24"/>
              </w:rPr>
            </w:pPr>
            <w:r w:rsidRPr="006E6F99">
              <w:rPr>
                <w:rFonts w:ascii="Times New Roman" w:hAnsi="Times New Roman"/>
                <w:bCs/>
                <w:sz w:val="24"/>
                <w:szCs w:val="24"/>
              </w:rPr>
              <w:t>Всего</w:t>
            </w:r>
          </w:p>
        </w:tc>
        <w:tc>
          <w:tcPr>
            <w:tcW w:w="1250" w:type="dxa"/>
            <w:vAlign w:val="center"/>
          </w:tcPr>
          <w:p w:rsidR="004C7127" w:rsidRPr="006E6F99" w:rsidRDefault="004C7127" w:rsidP="004C7127">
            <w:pPr>
              <w:spacing w:line="360" w:lineRule="auto"/>
              <w:jc w:val="center"/>
              <w:rPr>
                <w:rFonts w:ascii="Times New Roman" w:hAnsi="Times New Roman"/>
                <w:bCs/>
                <w:sz w:val="24"/>
                <w:szCs w:val="24"/>
              </w:rPr>
            </w:pPr>
            <w:r w:rsidRPr="006E6F99">
              <w:rPr>
                <w:rFonts w:ascii="Times New Roman" w:hAnsi="Times New Roman"/>
                <w:bCs/>
                <w:sz w:val="24"/>
                <w:szCs w:val="24"/>
              </w:rPr>
              <w:t>763</w:t>
            </w:r>
          </w:p>
        </w:tc>
        <w:tc>
          <w:tcPr>
            <w:tcW w:w="1074" w:type="dxa"/>
            <w:vAlign w:val="center"/>
          </w:tcPr>
          <w:p w:rsidR="004C7127" w:rsidRPr="006E6F99" w:rsidRDefault="004C7127" w:rsidP="004C7127">
            <w:pPr>
              <w:spacing w:line="360" w:lineRule="auto"/>
              <w:jc w:val="center"/>
              <w:rPr>
                <w:rFonts w:ascii="Times New Roman" w:hAnsi="Times New Roman"/>
                <w:bCs/>
                <w:sz w:val="24"/>
                <w:szCs w:val="24"/>
              </w:rPr>
            </w:pPr>
            <w:r w:rsidRPr="006E6F99">
              <w:rPr>
                <w:rFonts w:ascii="Times New Roman" w:hAnsi="Times New Roman"/>
                <w:bCs/>
                <w:sz w:val="24"/>
                <w:szCs w:val="24"/>
              </w:rPr>
              <w:t>746</w:t>
            </w:r>
          </w:p>
        </w:tc>
        <w:tc>
          <w:tcPr>
            <w:tcW w:w="1074" w:type="dxa"/>
            <w:vAlign w:val="center"/>
          </w:tcPr>
          <w:p w:rsidR="004C7127" w:rsidRPr="006E6F99" w:rsidRDefault="004C7127" w:rsidP="004C7127">
            <w:pPr>
              <w:spacing w:line="360" w:lineRule="auto"/>
              <w:jc w:val="center"/>
              <w:rPr>
                <w:rFonts w:ascii="Times New Roman" w:hAnsi="Times New Roman"/>
                <w:bCs/>
                <w:sz w:val="24"/>
                <w:szCs w:val="24"/>
              </w:rPr>
            </w:pPr>
            <w:r w:rsidRPr="006E6F99">
              <w:rPr>
                <w:rFonts w:ascii="Times New Roman" w:hAnsi="Times New Roman"/>
                <w:bCs/>
                <w:sz w:val="24"/>
                <w:szCs w:val="24"/>
              </w:rPr>
              <w:t>701</w:t>
            </w:r>
          </w:p>
        </w:tc>
        <w:tc>
          <w:tcPr>
            <w:tcW w:w="1074" w:type="dxa"/>
            <w:vAlign w:val="center"/>
          </w:tcPr>
          <w:p w:rsidR="004C7127" w:rsidRPr="006E6F99" w:rsidRDefault="004C7127" w:rsidP="004C7127">
            <w:pPr>
              <w:spacing w:line="360" w:lineRule="auto"/>
              <w:jc w:val="center"/>
              <w:rPr>
                <w:rFonts w:ascii="Times New Roman" w:hAnsi="Times New Roman"/>
                <w:bCs/>
                <w:sz w:val="24"/>
                <w:szCs w:val="24"/>
              </w:rPr>
            </w:pPr>
            <w:r w:rsidRPr="006E6F99">
              <w:rPr>
                <w:rFonts w:ascii="Times New Roman" w:hAnsi="Times New Roman"/>
                <w:bCs/>
                <w:sz w:val="24"/>
                <w:szCs w:val="24"/>
              </w:rPr>
              <w:t>629</w:t>
            </w:r>
          </w:p>
        </w:tc>
        <w:tc>
          <w:tcPr>
            <w:tcW w:w="1074" w:type="dxa"/>
            <w:vAlign w:val="center"/>
          </w:tcPr>
          <w:p w:rsidR="004C7127" w:rsidRPr="006E6F99" w:rsidRDefault="004C7127" w:rsidP="004C7127">
            <w:pPr>
              <w:spacing w:line="360" w:lineRule="auto"/>
              <w:jc w:val="center"/>
              <w:rPr>
                <w:rFonts w:ascii="Times New Roman" w:hAnsi="Times New Roman"/>
                <w:bCs/>
                <w:sz w:val="24"/>
                <w:szCs w:val="24"/>
              </w:rPr>
            </w:pPr>
            <w:r w:rsidRPr="006E6F99">
              <w:rPr>
                <w:rFonts w:ascii="Times New Roman" w:hAnsi="Times New Roman"/>
                <w:bCs/>
                <w:sz w:val="24"/>
                <w:szCs w:val="24"/>
              </w:rPr>
              <w:t>486</w:t>
            </w:r>
          </w:p>
        </w:tc>
        <w:tc>
          <w:tcPr>
            <w:tcW w:w="1059" w:type="dxa"/>
            <w:vAlign w:val="center"/>
          </w:tcPr>
          <w:p w:rsidR="004C7127" w:rsidRPr="006E6F99" w:rsidRDefault="004C7127" w:rsidP="004C7127">
            <w:pPr>
              <w:spacing w:line="360" w:lineRule="auto"/>
              <w:jc w:val="center"/>
              <w:rPr>
                <w:rFonts w:ascii="Times New Roman" w:hAnsi="Times New Roman"/>
                <w:bCs/>
                <w:sz w:val="24"/>
                <w:szCs w:val="24"/>
              </w:rPr>
            </w:pPr>
            <w:r w:rsidRPr="006E6F99">
              <w:rPr>
                <w:rFonts w:ascii="Times New Roman" w:hAnsi="Times New Roman"/>
                <w:bCs/>
                <w:sz w:val="24"/>
                <w:szCs w:val="24"/>
              </w:rPr>
              <w:t>472</w:t>
            </w:r>
          </w:p>
        </w:tc>
      </w:tr>
      <w:tr w:rsidR="004C7127" w:rsidRPr="006E6F99" w:rsidTr="004C7127">
        <w:tc>
          <w:tcPr>
            <w:tcW w:w="2966" w:type="dxa"/>
          </w:tcPr>
          <w:p w:rsidR="004C7127" w:rsidRPr="006E6F99" w:rsidRDefault="004C7127" w:rsidP="004C7127">
            <w:pPr>
              <w:spacing w:line="360" w:lineRule="auto"/>
              <w:rPr>
                <w:rFonts w:ascii="Times New Roman" w:hAnsi="Times New Roman"/>
                <w:sz w:val="24"/>
                <w:szCs w:val="24"/>
              </w:rPr>
            </w:pPr>
            <w:r w:rsidRPr="006E6F99">
              <w:rPr>
                <w:rFonts w:ascii="Times New Roman" w:hAnsi="Times New Roman"/>
                <w:sz w:val="24"/>
                <w:szCs w:val="24"/>
              </w:rPr>
              <w:t>г. Анапа</w:t>
            </w:r>
          </w:p>
        </w:tc>
        <w:tc>
          <w:tcPr>
            <w:tcW w:w="125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124</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129</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119</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84</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68</w:t>
            </w:r>
          </w:p>
        </w:tc>
        <w:tc>
          <w:tcPr>
            <w:tcW w:w="1059"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68</w:t>
            </w:r>
          </w:p>
        </w:tc>
      </w:tr>
      <w:tr w:rsidR="004C7127" w:rsidRPr="006E6F99" w:rsidTr="004C7127">
        <w:tc>
          <w:tcPr>
            <w:tcW w:w="2966" w:type="dxa"/>
          </w:tcPr>
          <w:p w:rsidR="004C7127" w:rsidRPr="006E6F99" w:rsidRDefault="004C7127" w:rsidP="004C7127">
            <w:pPr>
              <w:spacing w:line="360" w:lineRule="auto"/>
              <w:rPr>
                <w:rFonts w:ascii="Times New Roman" w:hAnsi="Times New Roman"/>
                <w:sz w:val="24"/>
                <w:szCs w:val="24"/>
              </w:rPr>
            </w:pPr>
            <w:r w:rsidRPr="006E6F99">
              <w:rPr>
                <w:rFonts w:ascii="Times New Roman" w:hAnsi="Times New Roman"/>
                <w:sz w:val="24"/>
                <w:szCs w:val="24"/>
              </w:rPr>
              <w:t>г. Армавир</w:t>
            </w:r>
          </w:p>
        </w:tc>
        <w:tc>
          <w:tcPr>
            <w:tcW w:w="125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w:t>
            </w:r>
          </w:p>
        </w:tc>
        <w:tc>
          <w:tcPr>
            <w:tcW w:w="1059"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w:t>
            </w:r>
          </w:p>
        </w:tc>
      </w:tr>
      <w:tr w:rsidR="004C7127" w:rsidRPr="006E6F99" w:rsidTr="004C7127">
        <w:tc>
          <w:tcPr>
            <w:tcW w:w="2966" w:type="dxa"/>
          </w:tcPr>
          <w:p w:rsidR="004C7127" w:rsidRPr="006E6F99" w:rsidRDefault="004C7127" w:rsidP="004C7127">
            <w:pPr>
              <w:spacing w:line="360" w:lineRule="auto"/>
              <w:rPr>
                <w:rFonts w:ascii="Times New Roman" w:hAnsi="Times New Roman"/>
                <w:sz w:val="24"/>
                <w:szCs w:val="24"/>
              </w:rPr>
            </w:pPr>
            <w:r w:rsidRPr="006E6F99">
              <w:rPr>
                <w:rFonts w:ascii="Times New Roman" w:hAnsi="Times New Roman"/>
                <w:sz w:val="24"/>
                <w:szCs w:val="24"/>
              </w:rPr>
              <w:t>г. Геленджик</w:t>
            </w:r>
          </w:p>
        </w:tc>
        <w:tc>
          <w:tcPr>
            <w:tcW w:w="125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107</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83</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84</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84</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50</w:t>
            </w:r>
          </w:p>
        </w:tc>
        <w:tc>
          <w:tcPr>
            <w:tcW w:w="1059"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45</w:t>
            </w:r>
          </w:p>
        </w:tc>
      </w:tr>
      <w:tr w:rsidR="004C7127" w:rsidRPr="006E6F99" w:rsidTr="004C7127">
        <w:tc>
          <w:tcPr>
            <w:tcW w:w="2966" w:type="dxa"/>
          </w:tcPr>
          <w:p w:rsidR="004C7127" w:rsidRPr="006E6F99" w:rsidRDefault="004C7127" w:rsidP="004C7127">
            <w:pPr>
              <w:spacing w:line="360" w:lineRule="auto"/>
              <w:rPr>
                <w:rFonts w:ascii="Times New Roman" w:hAnsi="Times New Roman"/>
                <w:sz w:val="24"/>
                <w:szCs w:val="24"/>
              </w:rPr>
            </w:pPr>
            <w:r w:rsidRPr="006E6F99">
              <w:rPr>
                <w:rFonts w:ascii="Times New Roman" w:hAnsi="Times New Roman"/>
                <w:sz w:val="24"/>
                <w:szCs w:val="24"/>
              </w:rPr>
              <w:t>г. Горячий Ключ</w:t>
            </w:r>
          </w:p>
        </w:tc>
        <w:tc>
          <w:tcPr>
            <w:tcW w:w="125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13</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13</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13</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9</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9</w:t>
            </w:r>
          </w:p>
        </w:tc>
        <w:tc>
          <w:tcPr>
            <w:tcW w:w="1059"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8</w:t>
            </w:r>
          </w:p>
        </w:tc>
      </w:tr>
      <w:tr w:rsidR="004C7127" w:rsidRPr="006E6F99" w:rsidTr="004C7127">
        <w:tc>
          <w:tcPr>
            <w:tcW w:w="2966" w:type="dxa"/>
          </w:tcPr>
          <w:p w:rsidR="004C7127" w:rsidRPr="006E6F99" w:rsidRDefault="004C7127" w:rsidP="004C7127">
            <w:pPr>
              <w:spacing w:line="360" w:lineRule="auto"/>
              <w:rPr>
                <w:rFonts w:ascii="Times New Roman" w:hAnsi="Times New Roman"/>
                <w:sz w:val="24"/>
                <w:szCs w:val="24"/>
              </w:rPr>
            </w:pPr>
            <w:r w:rsidRPr="006E6F99">
              <w:rPr>
                <w:rFonts w:ascii="Times New Roman" w:hAnsi="Times New Roman"/>
                <w:sz w:val="24"/>
                <w:szCs w:val="24"/>
              </w:rPr>
              <w:t>г. Краснодар</w:t>
            </w:r>
          </w:p>
        </w:tc>
        <w:tc>
          <w:tcPr>
            <w:tcW w:w="125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5</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6</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6</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6</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14</w:t>
            </w:r>
          </w:p>
        </w:tc>
        <w:tc>
          <w:tcPr>
            <w:tcW w:w="1059"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15</w:t>
            </w:r>
          </w:p>
        </w:tc>
      </w:tr>
      <w:tr w:rsidR="004C7127" w:rsidRPr="006E6F99" w:rsidTr="004C7127">
        <w:tc>
          <w:tcPr>
            <w:tcW w:w="2966" w:type="dxa"/>
          </w:tcPr>
          <w:p w:rsidR="004C7127" w:rsidRPr="006E6F99" w:rsidRDefault="004C7127" w:rsidP="004C7127">
            <w:pPr>
              <w:spacing w:line="360" w:lineRule="auto"/>
              <w:rPr>
                <w:rFonts w:ascii="Times New Roman" w:hAnsi="Times New Roman"/>
                <w:sz w:val="24"/>
                <w:szCs w:val="24"/>
              </w:rPr>
            </w:pPr>
            <w:r w:rsidRPr="006E6F99">
              <w:rPr>
                <w:rFonts w:ascii="Times New Roman" w:hAnsi="Times New Roman"/>
                <w:sz w:val="24"/>
                <w:szCs w:val="24"/>
              </w:rPr>
              <w:t>г. Новороссийск</w:t>
            </w:r>
          </w:p>
        </w:tc>
        <w:tc>
          <w:tcPr>
            <w:tcW w:w="125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31</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34</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32</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32</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20</w:t>
            </w:r>
          </w:p>
        </w:tc>
        <w:tc>
          <w:tcPr>
            <w:tcW w:w="1059"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20</w:t>
            </w:r>
          </w:p>
        </w:tc>
      </w:tr>
      <w:tr w:rsidR="004C7127" w:rsidRPr="006E6F99" w:rsidTr="004C7127">
        <w:tc>
          <w:tcPr>
            <w:tcW w:w="2966" w:type="dxa"/>
          </w:tcPr>
          <w:p w:rsidR="004C7127" w:rsidRPr="006E6F99" w:rsidRDefault="004C7127" w:rsidP="004C7127">
            <w:pPr>
              <w:spacing w:line="360" w:lineRule="auto"/>
              <w:rPr>
                <w:rFonts w:ascii="Times New Roman" w:hAnsi="Times New Roman"/>
                <w:sz w:val="24"/>
                <w:szCs w:val="24"/>
              </w:rPr>
            </w:pPr>
            <w:r w:rsidRPr="006E6F99">
              <w:rPr>
                <w:rFonts w:ascii="Times New Roman" w:hAnsi="Times New Roman"/>
                <w:sz w:val="24"/>
                <w:szCs w:val="24"/>
              </w:rPr>
              <w:t>г. Сочи</w:t>
            </w:r>
          </w:p>
        </w:tc>
        <w:tc>
          <w:tcPr>
            <w:tcW w:w="125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168</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153</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142</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141</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109</w:t>
            </w:r>
          </w:p>
        </w:tc>
        <w:tc>
          <w:tcPr>
            <w:tcW w:w="1059"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95</w:t>
            </w:r>
          </w:p>
        </w:tc>
      </w:tr>
      <w:tr w:rsidR="004C7127" w:rsidRPr="006E6F99" w:rsidTr="004C7127">
        <w:tc>
          <w:tcPr>
            <w:tcW w:w="2966" w:type="dxa"/>
          </w:tcPr>
          <w:p w:rsidR="004C7127" w:rsidRPr="006E6F99" w:rsidRDefault="004C7127" w:rsidP="004C7127">
            <w:pPr>
              <w:spacing w:line="360" w:lineRule="auto"/>
              <w:rPr>
                <w:rFonts w:ascii="Times New Roman" w:hAnsi="Times New Roman"/>
                <w:sz w:val="24"/>
                <w:szCs w:val="24"/>
              </w:rPr>
            </w:pPr>
            <w:proofErr w:type="spellStart"/>
            <w:r w:rsidRPr="006E6F99">
              <w:rPr>
                <w:rFonts w:ascii="Times New Roman" w:hAnsi="Times New Roman"/>
                <w:sz w:val="24"/>
                <w:szCs w:val="24"/>
              </w:rPr>
              <w:t>Абинский</w:t>
            </w:r>
            <w:proofErr w:type="spellEnd"/>
          </w:p>
        </w:tc>
        <w:tc>
          <w:tcPr>
            <w:tcW w:w="125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3</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w:t>
            </w:r>
          </w:p>
        </w:tc>
        <w:tc>
          <w:tcPr>
            <w:tcW w:w="1059"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3</w:t>
            </w:r>
          </w:p>
        </w:tc>
      </w:tr>
      <w:tr w:rsidR="004C7127" w:rsidRPr="006E6F99" w:rsidTr="004C7127">
        <w:tc>
          <w:tcPr>
            <w:tcW w:w="2966" w:type="dxa"/>
          </w:tcPr>
          <w:p w:rsidR="004C7127" w:rsidRPr="006E6F99" w:rsidRDefault="004C7127" w:rsidP="004C7127">
            <w:pPr>
              <w:spacing w:line="360" w:lineRule="auto"/>
              <w:rPr>
                <w:rFonts w:ascii="Times New Roman" w:hAnsi="Times New Roman"/>
                <w:sz w:val="24"/>
                <w:szCs w:val="24"/>
              </w:rPr>
            </w:pPr>
            <w:r w:rsidRPr="006E6F99">
              <w:rPr>
                <w:rFonts w:ascii="Times New Roman" w:hAnsi="Times New Roman"/>
                <w:sz w:val="24"/>
                <w:szCs w:val="24"/>
              </w:rPr>
              <w:t>Апшеронский</w:t>
            </w:r>
          </w:p>
        </w:tc>
        <w:tc>
          <w:tcPr>
            <w:tcW w:w="125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9</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11</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10</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3</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4</w:t>
            </w:r>
          </w:p>
        </w:tc>
        <w:tc>
          <w:tcPr>
            <w:tcW w:w="1059"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4</w:t>
            </w:r>
          </w:p>
        </w:tc>
      </w:tr>
      <w:tr w:rsidR="004C7127" w:rsidRPr="006E6F99" w:rsidTr="004C7127">
        <w:tc>
          <w:tcPr>
            <w:tcW w:w="2966" w:type="dxa"/>
          </w:tcPr>
          <w:p w:rsidR="004C7127" w:rsidRPr="006E6F99" w:rsidRDefault="004C7127" w:rsidP="004C7127">
            <w:pPr>
              <w:spacing w:line="360" w:lineRule="auto"/>
              <w:rPr>
                <w:rFonts w:ascii="Times New Roman" w:hAnsi="Times New Roman"/>
                <w:sz w:val="24"/>
                <w:szCs w:val="24"/>
              </w:rPr>
            </w:pPr>
            <w:proofErr w:type="spellStart"/>
            <w:r w:rsidRPr="006E6F99">
              <w:rPr>
                <w:rFonts w:ascii="Times New Roman" w:hAnsi="Times New Roman"/>
                <w:sz w:val="24"/>
                <w:szCs w:val="24"/>
              </w:rPr>
              <w:t>Белореченский</w:t>
            </w:r>
            <w:proofErr w:type="spellEnd"/>
          </w:p>
        </w:tc>
        <w:tc>
          <w:tcPr>
            <w:tcW w:w="125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w:t>
            </w:r>
          </w:p>
        </w:tc>
        <w:tc>
          <w:tcPr>
            <w:tcW w:w="1059"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3</w:t>
            </w:r>
          </w:p>
        </w:tc>
      </w:tr>
      <w:tr w:rsidR="004C7127" w:rsidRPr="006E6F99" w:rsidTr="004C7127">
        <w:tc>
          <w:tcPr>
            <w:tcW w:w="2966" w:type="dxa"/>
          </w:tcPr>
          <w:p w:rsidR="004C7127" w:rsidRPr="006E6F99" w:rsidRDefault="004C7127" w:rsidP="004C7127">
            <w:pPr>
              <w:spacing w:line="360" w:lineRule="auto"/>
              <w:rPr>
                <w:rFonts w:ascii="Times New Roman" w:hAnsi="Times New Roman"/>
                <w:sz w:val="24"/>
                <w:szCs w:val="24"/>
              </w:rPr>
            </w:pPr>
            <w:proofErr w:type="spellStart"/>
            <w:r w:rsidRPr="006E6F99">
              <w:rPr>
                <w:rFonts w:ascii="Times New Roman" w:hAnsi="Times New Roman"/>
                <w:sz w:val="24"/>
                <w:szCs w:val="24"/>
              </w:rPr>
              <w:t>Ейский</w:t>
            </w:r>
            <w:proofErr w:type="spellEnd"/>
          </w:p>
        </w:tc>
        <w:tc>
          <w:tcPr>
            <w:tcW w:w="125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23</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25</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24</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21</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14</w:t>
            </w:r>
          </w:p>
        </w:tc>
        <w:tc>
          <w:tcPr>
            <w:tcW w:w="1059"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13</w:t>
            </w:r>
          </w:p>
        </w:tc>
      </w:tr>
      <w:tr w:rsidR="004C7127" w:rsidRPr="006E6F99" w:rsidTr="004C7127">
        <w:tc>
          <w:tcPr>
            <w:tcW w:w="2966" w:type="dxa"/>
          </w:tcPr>
          <w:p w:rsidR="004C7127" w:rsidRPr="006E6F99" w:rsidRDefault="004C7127" w:rsidP="004C7127">
            <w:pPr>
              <w:spacing w:line="360" w:lineRule="auto"/>
              <w:rPr>
                <w:rFonts w:ascii="Times New Roman" w:hAnsi="Times New Roman"/>
                <w:sz w:val="24"/>
                <w:szCs w:val="24"/>
              </w:rPr>
            </w:pPr>
            <w:r w:rsidRPr="006E6F99">
              <w:rPr>
                <w:rFonts w:ascii="Times New Roman" w:hAnsi="Times New Roman"/>
                <w:sz w:val="24"/>
                <w:szCs w:val="24"/>
              </w:rPr>
              <w:t>Калининский</w:t>
            </w:r>
          </w:p>
        </w:tc>
        <w:tc>
          <w:tcPr>
            <w:tcW w:w="125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w:t>
            </w:r>
          </w:p>
        </w:tc>
        <w:tc>
          <w:tcPr>
            <w:tcW w:w="1059"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w:t>
            </w:r>
          </w:p>
        </w:tc>
      </w:tr>
      <w:tr w:rsidR="004C7127" w:rsidRPr="006E6F99" w:rsidTr="004C7127">
        <w:tc>
          <w:tcPr>
            <w:tcW w:w="2966" w:type="dxa"/>
          </w:tcPr>
          <w:p w:rsidR="004C7127" w:rsidRPr="006E6F99" w:rsidRDefault="004C7127" w:rsidP="004C7127">
            <w:pPr>
              <w:spacing w:line="360" w:lineRule="auto"/>
              <w:rPr>
                <w:rFonts w:ascii="Times New Roman" w:hAnsi="Times New Roman"/>
                <w:sz w:val="24"/>
                <w:szCs w:val="24"/>
              </w:rPr>
            </w:pPr>
            <w:proofErr w:type="spellStart"/>
            <w:r w:rsidRPr="006E6F99">
              <w:rPr>
                <w:rFonts w:ascii="Times New Roman" w:hAnsi="Times New Roman"/>
                <w:sz w:val="24"/>
                <w:szCs w:val="24"/>
              </w:rPr>
              <w:t>Каневский</w:t>
            </w:r>
            <w:proofErr w:type="spellEnd"/>
          </w:p>
        </w:tc>
        <w:tc>
          <w:tcPr>
            <w:tcW w:w="125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w:t>
            </w:r>
          </w:p>
        </w:tc>
        <w:tc>
          <w:tcPr>
            <w:tcW w:w="1059"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w:t>
            </w:r>
          </w:p>
        </w:tc>
      </w:tr>
      <w:tr w:rsidR="004C7127" w:rsidRPr="006E6F99" w:rsidTr="004C7127">
        <w:tc>
          <w:tcPr>
            <w:tcW w:w="2966" w:type="dxa"/>
          </w:tcPr>
          <w:p w:rsidR="004C7127" w:rsidRPr="006E6F99" w:rsidRDefault="004C7127" w:rsidP="004C7127">
            <w:pPr>
              <w:spacing w:line="360" w:lineRule="auto"/>
              <w:rPr>
                <w:rFonts w:ascii="Times New Roman" w:hAnsi="Times New Roman"/>
                <w:sz w:val="24"/>
                <w:szCs w:val="24"/>
              </w:rPr>
            </w:pPr>
            <w:proofErr w:type="spellStart"/>
            <w:r w:rsidRPr="006E6F99">
              <w:rPr>
                <w:rFonts w:ascii="Times New Roman" w:hAnsi="Times New Roman"/>
                <w:sz w:val="24"/>
                <w:szCs w:val="24"/>
              </w:rPr>
              <w:t>Кущевский</w:t>
            </w:r>
            <w:proofErr w:type="spellEnd"/>
          </w:p>
        </w:tc>
        <w:tc>
          <w:tcPr>
            <w:tcW w:w="125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w:t>
            </w:r>
          </w:p>
        </w:tc>
        <w:tc>
          <w:tcPr>
            <w:tcW w:w="1059"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w:t>
            </w:r>
          </w:p>
        </w:tc>
      </w:tr>
      <w:tr w:rsidR="004C7127" w:rsidRPr="006E6F99" w:rsidTr="004C7127">
        <w:tc>
          <w:tcPr>
            <w:tcW w:w="2966" w:type="dxa"/>
          </w:tcPr>
          <w:p w:rsidR="004C7127" w:rsidRPr="006E6F99" w:rsidRDefault="004C7127" w:rsidP="004C7127">
            <w:pPr>
              <w:spacing w:line="360" w:lineRule="auto"/>
              <w:rPr>
                <w:rFonts w:ascii="Times New Roman" w:hAnsi="Times New Roman"/>
                <w:sz w:val="24"/>
                <w:szCs w:val="24"/>
              </w:rPr>
            </w:pPr>
            <w:proofErr w:type="spellStart"/>
            <w:r w:rsidRPr="006E6F99">
              <w:rPr>
                <w:rFonts w:ascii="Times New Roman" w:hAnsi="Times New Roman"/>
                <w:sz w:val="24"/>
                <w:szCs w:val="24"/>
              </w:rPr>
              <w:t>Лабинский</w:t>
            </w:r>
            <w:proofErr w:type="spellEnd"/>
          </w:p>
        </w:tc>
        <w:tc>
          <w:tcPr>
            <w:tcW w:w="125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w:t>
            </w:r>
          </w:p>
        </w:tc>
        <w:tc>
          <w:tcPr>
            <w:tcW w:w="1059"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3</w:t>
            </w:r>
          </w:p>
        </w:tc>
      </w:tr>
      <w:tr w:rsidR="004C7127" w:rsidRPr="006E6F99" w:rsidTr="004C7127">
        <w:tc>
          <w:tcPr>
            <w:tcW w:w="2966" w:type="dxa"/>
          </w:tcPr>
          <w:p w:rsidR="004C7127" w:rsidRPr="006E6F99" w:rsidRDefault="004C7127" w:rsidP="004C7127">
            <w:pPr>
              <w:spacing w:line="360" w:lineRule="auto"/>
              <w:rPr>
                <w:rFonts w:ascii="Times New Roman" w:hAnsi="Times New Roman"/>
                <w:sz w:val="24"/>
                <w:szCs w:val="24"/>
              </w:rPr>
            </w:pPr>
            <w:r w:rsidRPr="006E6F99">
              <w:rPr>
                <w:rFonts w:ascii="Times New Roman" w:hAnsi="Times New Roman"/>
                <w:sz w:val="24"/>
                <w:szCs w:val="24"/>
              </w:rPr>
              <w:t>Ленинградский</w:t>
            </w:r>
          </w:p>
        </w:tc>
        <w:tc>
          <w:tcPr>
            <w:tcW w:w="125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w:t>
            </w:r>
          </w:p>
        </w:tc>
        <w:tc>
          <w:tcPr>
            <w:tcW w:w="1059"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w:t>
            </w:r>
          </w:p>
        </w:tc>
      </w:tr>
    </w:tbl>
    <w:p w:rsidR="004C7127" w:rsidRPr="00ED59CA" w:rsidRDefault="004C7127" w:rsidP="004C7127">
      <w:pPr>
        <w:rPr>
          <w:rFonts w:ascii="Times New Roman" w:hAnsi="Times New Roman"/>
          <w:i/>
          <w:sz w:val="24"/>
          <w:szCs w:val="24"/>
        </w:rPr>
      </w:pPr>
      <w:r>
        <w:br w:type="page"/>
      </w:r>
      <w:r w:rsidRPr="00417152">
        <w:rPr>
          <w:rFonts w:ascii="Times New Roman" w:hAnsi="Times New Roman"/>
          <w:i/>
          <w:sz w:val="24"/>
          <w:szCs w:val="24"/>
        </w:rPr>
        <w:lastRenderedPageBreak/>
        <w:t>Продолжение табл. А. 3</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6"/>
        <w:gridCol w:w="1250"/>
        <w:gridCol w:w="1074"/>
        <w:gridCol w:w="1074"/>
        <w:gridCol w:w="1074"/>
        <w:gridCol w:w="1074"/>
        <w:gridCol w:w="1059"/>
      </w:tblGrid>
      <w:tr w:rsidR="004C7127" w:rsidRPr="006E6F99" w:rsidTr="004C7127">
        <w:tc>
          <w:tcPr>
            <w:tcW w:w="2966" w:type="dxa"/>
          </w:tcPr>
          <w:p w:rsidR="004C7127" w:rsidRPr="006E6F99" w:rsidRDefault="004C7127" w:rsidP="004C7127">
            <w:pPr>
              <w:spacing w:line="360" w:lineRule="auto"/>
              <w:rPr>
                <w:rFonts w:ascii="Times New Roman" w:hAnsi="Times New Roman"/>
                <w:sz w:val="24"/>
                <w:szCs w:val="24"/>
              </w:rPr>
            </w:pPr>
            <w:r w:rsidRPr="006E6F99">
              <w:rPr>
                <w:rFonts w:ascii="Times New Roman" w:hAnsi="Times New Roman"/>
                <w:sz w:val="24"/>
                <w:szCs w:val="24"/>
              </w:rPr>
              <w:t>Мостовский</w:t>
            </w:r>
          </w:p>
        </w:tc>
        <w:tc>
          <w:tcPr>
            <w:tcW w:w="125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w:t>
            </w:r>
          </w:p>
        </w:tc>
        <w:tc>
          <w:tcPr>
            <w:tcW w:w="1059"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w:t>
            </w:r>
          </w:p>
        </w:tc>
      </w:tr>
      <w:tr w:rsidR="004C7127" w:rsidRPr="006E6F99" w:rsidTr="004C7127">
        <w:tc>
          <w:tcPr>
            <w:tcW w:w="2966" w:type="dxa"/>
          </w:tcPr>
          <w:p w:rsidR="004C7127" w:rsidRPr="006E6F99" w:rsidRDefault="004C7127" w:rsidP="004C7127">
            <w:pPr>
              <w:spacing w:line="360" w:lineRule="auto"/>
              <w:rPr>
                <w:rFonts w:ascii="Times New Roman" w:hAnsi="Times New Roman"/>
                <w:sz w:val="24"/>
                <w:szCs w:val="24"/>
              </w:rPr>
            </w:pPr>
            <w:proofErr w:type="spellStart"/>
            <w:r w:rsidRPr="006E6F99">
              <w:rPr>
                <w:rFonts w:ascii="Times New Roman" w:hAnsi="Times New Roman"/>
                <w:sz w:val="24"/>
                <w:szCs w:val="24"/>
              </w:rPr>
              <w:t>Приморско-Ахтарский</w:t>
            </w:r>
            <w:proofErr w:type="spellEnd"/>
          </w:p>
        </w:tc>
        <w:tc>
          <w:tcPr>
            <w:tcW w:w="125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3</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4</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w:t>
            </w:r>
          </w:p>
        </w:tc>
        <w:tc>
          <w:tcPr>
            <w:tcW w:w="1059"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w:t>
            </w:r>
          </w:p>
        </w:tc>
      </w:tr>
      <w:tr w:rsidR="004C7127" w:rsidRPr="006E6F99" w:rsidTr="004C7127">
        <w:tc>
          <w:tcPr>
            <w:tcW w:w="2966" w:type="dxa"/>
          </w:tcPr>
          <w:p w:rsidR="004C7127" w:rsidRPr="006E6F99" w:rsidRDefault="004C7127" w:rsidP="004C7127">
            <w:pPr>
              <w:spacing w:line="360" w:lineRule="auto"/>
              <w:rPr>
                <w:rFonts w:ascii="Times New Roman" w:hAnsi="Times New Roman"/>
                <w:sz w:val="24"/>
                <w:szCs w:val="24"/>
              </w:rPr>
            </w:pPr>
            <w:r w:rsidRPr="006E6F99">
              <w:rPr>
                <w:rFonts w:ascii="Times New Roman" w:hAnsi="Times New Roman"/>
                <w:sz w:val="24"/>
                <w:szCs w:val="24"/>
              </w:rPr>
              <w:t>Славянский</w:t>
            </w:r>
          </w:p>
        </w:tc>
        <w:tc>
          <w:tcPr>
            <w:tcW w:w="125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7</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5</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5</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4</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5</w:t>
            </w:r>
          </w:p>
        </w:tc>
        <w:tc>
          <w:tcPr>
            <w:tcW w:w="1059"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5</w:t>
            </w:r>
          </w:p>
        </w:tc>
      </w:tr>
      <w:tr w:rsidR="004C7127" w:rsidRPr="006E6F99" w:rsidTr="004C7127">
        <w:tc>
          <w:tcPr>
            <w:tcW w:w="2966" w:type="dxa"/>
          </w:tcPr>
          <w:p w:rsidR="004C7127" w:rsidRPr="006E6F99" w:rsidRDefault="004C7127" w:rsidP="004C7127">
            <w:pPr>
              <w:spacing w:line="360" w:lineRule="auto"/>
              <w:rPr>
                <w:rFonts w:ascii="Times New Roman" w:hAnsi="Times New Roman"/>
                <w:sz w:val="24"/>
                <w:szCs w:val="24"/>
              </w:rPr>
            </w:pPr>
            <w:r w:rsidRPr="006E6F99">
              <w:rPr>
                <w:rFonts w:ascii="Times New Roman" w:hAnsi="Times New Roman"/>
                <w:sz w:val="24"/>
                <w:szCs w:val="24"/>
              </w:rPr>
              <w:t>Темрюкский</w:t>
            </w:r>
          </w:p>
        </w:tc>
        <w:tc>
          <w:tcPr>
            <w:tcW w:w="125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69</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70</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59</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50</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29</w:t>
            </w:r>
          </w:p>
        </w:tc>
        <w:tc>
          <w:tcPr>
            <w:tcW w:w="1059"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23</w:t>
            </w:r>
          </w:p>
        </w:tc>
      </w:tr>
      <w:tr w:rsidR="004C7127" w:rsidRPr="006E6F99" w:rsidTr="004C7127">
        <w:tc>
          <w:tcPr>
            <w:tcW w:w="2966" w:type="dxa"/>
          </w:tcPr>
          <w:p w:rsidR="004C7127" w:rsidRPr="006E6F99" w:rsidRDefault="004C7127" w:rsidP="004C7127">
            <w:pPr>
              <w:spacing w:line="360" w:lineRule="auto"/>
              <w:rPr>
                <w:rFonts w:ascii="Times New Roman" w:hAnsi="Times New Roman"/>
                <w:sz w:val="24"/>
                <w:szCs w:val="24"/>
              </w:rPr>
            </w:pPr>
            <w:r w:rsidRPr="006E6F99">
              <w:rPr>
                <w:rFonts w:ascii="Times New Roman" w:hAnsi="Times New Roman"/>
                <w:sz w:val="24"/>
                <w:szCs w:val="24"/>
              </w:rPr>
              <w:t>Туапсинский</w:t>
            </w:r>
          </w:p>
        </w:tc>
        <w:tc>
          <w:tcPr>
            <w:tcW w:w="125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193</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202</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195</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178</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152</w:t>
            </w:r>
          </w:p>
        </w:tc>
        <w:tc>
          <w:tcPr>
            <w:tcW w:w="1059"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160</w:t>
            </w:r>
          </w:p>
        </w:tc>
      </w:tr>
      <w:tr w:rsidR="004C7127" w:rsidRPr="006E6F99" w:rsidTr="004C7127">
        <w:tc>
          <w:tcPr>
            <w:tcW w:w="9571" w:type="dxa"/>
            <w:gridSpan w:val="7"/>
            <w:vAlign w:val="center"/>
          </w:tcPr>
          <w:p w:rsidR="004C7127" w:rsidRPr="006E6F99" w:rsidRDefault="004C7127" w:rsidP="004C7127">
            <w:pPr>
              <w:spacing w:line="360" w:lineRule="auto"/>
              <w:jc w:val="center"/>
              <w:rPr>
                <w:rFonts w:ascii="Times New Roman" w:hAnsi="Times New Roman"/>
                <w:bCs/>
                <w:sz w:val="24"/>
                <w:szCs w:val="24"/>
              </w:rPr>
            </w:pPr>
            <w:r w:rsidRPr="006E6F99">
              <w:rPr>
                <w:rFonts w:ascii="Times New Roman" w:hAnsi="Times New Roman"/>
                <w:bCs/>
                <w:sz w:val="24"/>
                <w:szCs w:val="24"/>
              </w:rPr>
              <w:t>Число коек (мест) в месяц максимального развертывания, тысяч</w:t>
            </w:r>
          </w:p>
        </w:tc>
      </w:tr>
      <w:tr w:rsidR="004C7127" w:rsidRPr="006E6F99" w:rsidTr="004C7127">
        <w:tc>
          <w:tcPr>
            <w:tcW w:w="2966" w:type="dxa"/>
          </w:tcPr>
          <w:p w:rsidR="004C7127" w:rsidRPr="006E6F99" w:rsidRDefault="004C7127" w:rsidP="004C7127">
            <w:pPr>
              <w:spacing w:line="360" w:lineRule="auto"/>
              <w:jc w:val="both"/>
              <w:rPr>
                <w:rFonts w:ascii="Times New Roman" w:hAnsi="Times New Roman"/>
                <w:bCs/>
                <w:sz w:val="24"/>
                <w:szCs w:val="24"/>
              </w:rPr>
            </w:pPr>
            <w:r w:rsidRPr="006E6F99">
              <w:rPr>
                <w:rFonts w:ascii="Times New Roman" w:hAnsi="Times New Roman"/>
                <w:bCs/>
                <w:sz w:val="24"/>
                <w:szCs w:val="24"/>
              </w:rPr>
              <w:t>Всего</w:t>
            </w:r>
          </w:p>
        </w:tc>
        <w:tc>
          <w:tcPr>
            <w:tcW w:w="1250" w:type="dxa"/>
            <w:vAlign w:val="center"/>
          </w:tcPr>
          <w:p w:rsidR="004C7127" w:rsidRPr="006E6F99" w:rsidRDefault="004C7127" w:rsidP="004C7127">
            <w:pPr>
              <w:spacing w:line="360" w:lineRule="auto"/>
              <w:jc w:val="center"/>
              <w:rPr>
                <w:rFonts w:ascii="Times New Roman" w:hAnsi="Times New Roman"/>
                <w:bCs/>
                <w:sz w:val="24"/>
                <w:szCs w:val="24"/>
              </w:rPr>
            </w:pPr>
            <w:r w:rsidRPr="006E6F99">
              <w:rPr>
                <w:rFonts w:ascii="Times New Roman" w:hAnsi="Times New Roman"/>
                <w:bCs/>
                <w:sz w:val="24"/>
                <w:szCs w:val="24"/>
              </w:rPr>
              <w:t>180,0</w:t>
            </w:r>
          </w:p>
        </w:tc>
        <w:tc>
          <w:tcPr>
            <w:tcW w:w="1074" w:type="dxa"/>
            <w:vAlign w:val="center"/>
          </w:tcPr>
          <w:p w:rsidR="004C7127" w:rsidRPr="006E6F99" w:rsidRDefault="004C7127" w:rsidP="004C7127">
            <w:pPr>
              <w:spacing w:line="360" w:lineRule="auto"/>
              <w:jc w:val="center"/>
              <w:rPr>
                <w:rFonts w:ascii="Times New Roman" w:hAnsi="Times New Roman"/>
                <w:bCs/>
                <w:sz w:val="24"/>
                <w:szCs w:val="24"/>
              </w:rPr>
            </w:pPr>
            <w:r w:rsidRPr="006E6F99">
              <w:rPr>
                <w:rFonts w:ascii="Times New Roman" w:hAnsi="Times New Roman"/>
                <w:bCs/>
                <w:sz w:val="24"/>
                <w:szCs w:val="24"/>
              </w:rPr>
              <w:t>179,3</w:t>
            </w:r>
          </w:p>
        </w:tc>
        <w:tc>
          <w:tcPr>
            <w:tcW w:w="1074" w:type="dxa"/>
            <w:vAlign w:val="center"/>
          </w:tcPr>
          <w:p w:rsidR="004C7127" w:rsidRPr="006E6F99" w:rsidRDefault="004C7127" w:rsidP="004C7127">
            <w:pPr>
              <w:spacing w:line="360" w:lineRule="auto"/>
              <w:jc w:val="center"/>
              <w:rPr>
                <w:rFonts w:ascii="Times New Roman" w:hAnsi="Times New Roman"/>
                <w:bCs/>
                <w:sz w:val="24"/>
                <w:szCs w:val="24"/>
              </w:rPr>
            </w:pPr>
            <w:r w:rsidRPr="006E6F99">
              <w:rPr>
                <w:rFonts w:ascii="Times New Roman" w:hAnsi="Times New Roman"/>
                <w:bCs/>
                <w:sz w:val="24"/>
                <w:szCs w:val="24"/>
              </w:rPr>
              <w:t>172,2</w:t>
            </w:r>
          </w:p>
        </w:tc>
        <w:tc>
          <w:tcPr>
            <w:tcW w:w="1074" w:type="dxa"/>
            <w:vAlign w:val="center"/>
          </w:tcPr>
          <w:p w:rsidR="004C7127" w:rsidRPr="006E6F99" w:rsidRDefault="004C7127" w:rsidP="004C7127">
            <w:pPr>
              <w:spacing w:line="360" w:lineRule="auto"/>
              <w:jc w:val="center"/>
              <w:rPr>
                <w:rFonts w:ascii="Times New Roman" w:hAnsi="Times New Roman"/>
                <w:bCs/>
                <w:sz w:val="24"/>
                <w:szCs w:val="24"/>
              </w:rPr>
            </w:pPr>
            <w:r w:rsidRPr="006E6F99">
              <w:rPr>
                <w:rFonts w:ascii="Times New Roman" w:hAnsi="Times New Roman"/>
                <w:bCs/>
                <w:sz w:val="24"/>
                <w:szCs w:val="24"/>
              </w:rPr>
              <w:t>153,0</w:t>
            </w:r>
          </w:p>
        </w:tc>
        <w:tc>
          <w:tcPr>
            <w:tcW w:w="1074" w:type="dxa"/>
            <w:vAlign w:val="center"/>
          </w:tcPr>
          <w:p w:rsidR="004C7127" w:rsidRPr="006E6F99" w:rsidRDefault="004C7127" w:rsidP="004C7127">
            <w:pPr>
              <w:spacing w:line="360" w:lineRule="auto"/>
              <w:jc w:val="center"/>
              <w:rPr>
                <w:rFonts w:ascii="Times New Roman" w:hAnsi="Times New Roman"/>
                <w:bCs/>
                <w:sz w:val="24"/>
                <w:szCs w:val="24"/>
              </w:rPr>
            </w:pPr>
            <w:r w:rsidRPr="006E6F99">
              <w:rPr>
                <w:rFonts w:ascii="Times New Roman" w:hAnsi="Times New Roman"/>
                <w:bCs/>
                <w:sz w:val="24"/>
                <w:szCs w:val="24"/>
              </w:rPr>
              <w:t>129,1</w:t>
            </w:r>
          </w:p>
        </w:tc>
        <w:tc>
          <w:tcPr>
            <w:tcW w:w="1059" w:type="dxa"/>
            <w:vAlign w:val="center"/>
          </w:tcPr>
          <w:p w:rsidR="004C7127" w:rsidRPr="006E6F99" w:rsidRDefault="004C7127" w:rsidP="004C7127">
            <w:pPr>
              <w:spacing w:line="360" w:lineRule="auto"/>
              <w:jc w:val="center"/>
              <w:rPr>
                <w:rFonts w:ascii="Times New Roman" w:hAnsi="Times New Roman"/>
                <w:bCs/>
                <w:sz w:val="24"/>
                <w:szCs w:val="24"/>
              </w:rPr>
            </w:pPr>
            <w:r w:rsidRPr="006E6F99">
              <w:rPr>
                <w:rFonts w:ascii="Times New Roman" w:hAnsi="Times New Roman"/>
                <w:bCs/>
                <w:sz w:val="24"/>
                <w:szCs w:val="24"/>
              </w:rPr>
              <w:t>126,7</w:t>
            </w:r>
          </w:p>
        </w:tc>
      </w:tr>
      <w:tr w:rsidR="004C7127" w:rsidRPr="006E6F99" w:rsidTr="004C7127">
        <w:tc>
          <w:tcPr>
            <w:tcW w:w="2966" w:type="dxa"/>
          </w:tcPr>
          <w:p w:rsidR="004C7127" w:rsidRPr="006E6F99" w:rsidRDefault="004C7127" w:rsidP="004C7127">
            <w:pPr>
              <w:spacing w:line="360" w:lineRule="auto"/>
              <w:rPr>
                <w:rFonts w:ascii="Times New Roman" w:hAnsi="Times New Roman"/>
                <w:sz w:val="24"/>
                <w:szCs w:val="24"/>
              </w:rPr>
            </w:pPr>
            <w:r w:rsidRPr="006E6F99">
              <w:rPr>
                <w:rFonts w:ascii="Times New Roman" w:hAnsi="Times New Roman"/>
                <w:sz w:val="24"/>
                <w:szCs w:val="24"/>
              </w:rPr>
              <w:t>г. Анапа</w:t>
            </w:r>
          </w:p>
        </w:tc>
        <w:tc>
          <w:tcPr>
            <w:tcW w:w="125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45,1</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46,1</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40,8</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35,2</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31,2</w:t>
            </w:r>
          </w:p>
        </w:tc>
        <w:tc>
          <w:tcPr>
            <w:tcW w:w="1059"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32,3</w:t>
            </w:r>
          </w:p>
        </w:tc>
      </w:tr>
      <w:tr w:rsidR="004C7127" w:rsidRPr="006E6F99" w:rsidTr="004C7127">
        <w:tc>
          <w:tcPr>
            <w:tcW w:w="2966" w:type="dxa"/>
          </w:tcPr>
          <w:p w:rsidR="004C7127" w:rsidRPr="006E6F99" w:rsidRDefault="004C7127" w:rsidP="004C7127">
            <w:pPr>
              <w:spacing w:line="360" w:lineRule="auto"/>
              <w:rPr>
                <w:rFonts w:ascii="Times New Roman" w:hAnsi="Times New Roman"/>
                <w:sz w:val="24"/>
                <w:szCs w:val="24"/>
              </w:rPr>
            </w:pPr>
            <w:r w:rsidRPr="006E6F99">
              <w:rPr>
                <w:rFonts w:ascii="Times New Roman" w:hAnsi="Times New Roman"/>
                <w:sz w:val="24"/>
                <w:szCs w:val="24"/>
              </w:rPr>
              <w:t>г. Армавир</w:t>
            </w:r>
          </w:p>
        </w:tc>
        <w:tc>
          <w:tcPr>
            <w:tcW w:w="125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0,1</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0,1</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0,1</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0,1</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0,1</w:t>
            </w:r>
          </w:p>
        </w:tc>
        <w:tc>
          <w:tcPr>
            <w:tcW w:w="1059"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0,1</w:t>
            </w:r>
          </w:p>
        </w:tc>
      </w:tr>
      <w:tr w:rsidR="004C7127" w:rsidRPr="006E6F99" w:rsidTr="004C7127">
        <w:tc>
          <w:tcPr>
            <w:tcW w:w="2966" w:type="dxa"/>
          </w:tcPr>
          <w:p w:rsidR="004C7127" w:rsidRPr="006E6F99" w:rsidRDefault="004C7127" w:rsidP="004C7127">
            <w:pPr>
              <w:spacing w:line="360" w:lineRule="auto"/>
              <w:rPr>
                <w:rFonts w:ascii="Times New Roman" w:hAnsi="Times New Roman"/>
                <w:sz w:val="24"/>
                <w:szCs w:val="24"/>
              </w:rPr>
            </w:pPr>
            <w:r w:rsidRPr="006E6F99">
              <w:rPr>
                <w:rFonts w:ascii="Times New Roman" w:hAnsi="Times New Roman"/>
                <w:sz w:val="24"/>
                <w:szCs w:val="24"/>
              </w:rPr>
              <w:t>г. Геленджик</w:t>
            </w:r>
          </w:p>
        </w:tc>
        <w:tc>
          <w:tcPr>
            <w:tcW w:w="125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27,3</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25,3</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25,0</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23,9</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16,1</w:t>
            </w:r>
          </w:p>
        </w:tc>
        <w:tc>
          <w:tcPr>
            <w:tcW w:w="1059"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16,6</w:t>
            </w:r>
          </w:p>
        </w:tc>
      </w:tr>
      <w:tr w:rsidR="004C7127" w:rsidRPr="006E6F99" w:rsidTr="004C7127">
        <w:tc>
          <w:tcPr>
            <w:tcW w:w="2966" w:type="dxa"/>
          </w:tcPr>
          <w:p w:rsidR="004C7127" w:rsidRPr="006E6F99" w:rsidRDefault="004C7127" w:rsidP="004C7127">
            <w:pPr>
              <w:spacing w:line="360" w:lineRule="auto"/>
              <w:rPr>
                <w:rFonts w:ascii="Times New Roman" w:hAnsi="Times New Roman"/>
                <w:sz w:val="24"/>
                <w:szCs w:val="24"/>
              </w:rPr>
            </w:pPr>
            <w:r w:rsidRPr="006E6F99">
              <w:rPr>
                <w:rFonts w:ascii="Times New Roman" w:hAnsi="Times New Roman"/>
                <w:sz w:val="24"/>
                <w:szCs w:val="24"/>
              </w:rPr>
              <w:t>г. Горячий Ключ</w:t>
            </w:r>
          </w:p>
        </w:tc>
        <w:tc>
          <w:tcPr>
            <w:tcW w:w="125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1,5</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1,6</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1,5</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1,6</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1,0</w:t>
            </w:r>
          </w:p>
        </w:tc>
        <w:tc>
          <w:tcPr>
            <w:tcW w:w="1059"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0,9</w:t>
            </w:r>
          </w:p>
        </w:tc>
      </w:tr>
      <w:tr w:rsidR="004C7127" w:rsidRPr="006E6F99" w:rsidTr="004C7127">
        <w:tc>
          <w:tcPr>
            <w:tcW w:w="2966" w:type="dxa"/>
          </w:tcPr>
          <w:p w:rsidR="004C7127" w:rsidRPr="006E6F99" w:rsidRDefault="004C7127" w:rsidP="004C7127">
            <w:pPr>
              <w:spacing w:line="360" w:lineRule="auto"/>
              <w:rPr>
                <w:rFonts w:ascii="Times New Roman" w:hAnsi="Times New Roman"/>
                <w:sz w:val="24"/>
                <w:szCs w:val="24"/>
              </w:rPr>
            </w:pPr>
            <w:r w:rsidRPr="006E6F99">
              <w:rPr>
                <w:rFonts w:ascii="Times New Roman" w:hAnsi="Times New Roman"/>
                <w:sz w:val="24"/>
                <w:szCs w:val="24"/>
              </w:rPr>
              <w:t>г. Краснодар</w:t>
            </w:r>
          </w:p>
        </w:tc>
        <w:tc>
          <w:tcPr>
            <w:tcW w:w="125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0,6</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0,6</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0,6</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0,6</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1,8</w:t>
            </w:r>
          </w:p>
        </w:tc>
        <w:tc>
          <w:tcPr>
            <w:tcW w:w="1059"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1,8</w:t>
            </w:r>
          </w:p>
        </w:tc>
      </w:tr>
      <w:tr w:rsidR="004C7127" w:rsidRPr="006E6F99" w:rsidTr="004C7127">
        <w:tc>
          <w:tcPr>
            <w:tcW w:w="2966" w:type="dxa"/>
          </w:tcPr>
          <w:p w:rsidR="004C7127" w:rsidRPr="006E6F99" w:rsidRDefault="004C7127" w:rsidP="004C7127">
            <w:pPr>
              <w:spacing w:line="360" w:lineRule="auto"/>
              <w:rPr>
                <w:rFonts w:ascii="Times New Roman" w:hAnsi="Times New Roman"/>
                <w:sz w:val="24"/>
                <w:szCs w:val="24"/>
              </w:rPr>
            </w:pPr>
            <w:r w:rsidRPr="006E6F99">
              <w:rPr>
                <w:rFonts w:ascii="Times New Roman" w:hAnsi="Times New Roman"/>
                <w:sz w:val="24"/>
                <w:szCs w:val="24"/>
              </w:rPr>
              <w:t>г. Новороссийск</w:t>
            </w:r>
          </w:p>
        </w:tc>
        <w:tc>
          <w:tcPr>
            <w:tcW w:w="125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5,7</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6,3</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6,0</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5,4</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3,7</w:t>
            </w:r>
          </w:p>
        </w:tc>
        <w:tc>
          <w:tcPr>
            <w:tcW w:w="1059"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3,7</w:t>
            </w:r>
          </w:p>
        </w:tc>
      </w:tr>
      <w:tr w:rsidR="004C7127" w:rsidRPr="006E6F99" w:rsidTr="004C7127">
        <w:tc>
          <w:tcPr>
            <w:tcW w:w="2966" w:type="dxa"/>
          </w:tcPr>
          <w:p w:rsidR="004C7127" w:rsidRPr="006E6F99" w:rsidRDefault="004C7127" w:rsidP="004C7127">
            <w:pPr>
              <w:spacing w:line="360" w:lineRule="auto"/>
              <w:rPr>
                <w:rFonts w:ascii="Times New Roman" w:hAnsi="Times New Roman"/>
                <w:sz w:val="24"/>
                <w:szCs w:val="24"/>
              </w:rPr>
            </w:pPr>
            <w:r w:rsidRPr="006E6F99">
              <w:rPr>
                <w:rFonts w:ascii="Times New Roman" w:hAnsi="Times New Roman"/>
                <w:sz w:val="24"/>
                <w:szCs w:val="24"/>
              </w:rPr>
              <w:t>г. Сочи</w:t>
            </w:r>
          </w:p>
        </w:tc>
        <w:tc>
          <w:tcPr>
            <w:tcW w:w="125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52,6</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49,9</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49,2</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49,5</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40,4</w:t>
            </w:r>
          </w:p>
        </w:tc>
        <w:tc>
          <w:tcPr>
            <w:tcW w:w="1059"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37,8</w:t>
            </w:r>
          </w:p>
        </w:tc>
      </w:tr>
      <w:tr w:rsidR="004C7127" w:rsidRPr="006E6F99" w:rsidTr="004C7127">
        <w:tc>
          <w:tcPr>
            <w:tcW w:w="2966" w:type="dxa"/>
          </w:tcPr>
          <w:p w:rsidR="004C7127" w:rsidRPr="006E6F99" w:rsidRDefault="004C7127" w:rsidP="004C7127">
            <w:pPr>
              <w:spacing w:line="360" w:lineRule="auto"/>
              <w:rPr>
                <w:rFonts w:ascii="Times New Roman" w:hAnsi="Times New Roman"/>
                <w:sz w:val="24"/>
                <w:szCs w:val="24"/>
              </w:rPr>
            </w:pPr>
            <w:proofErr w:type="spellStart"/>
            <w:r w:rsidRPr="006E6F99">
              <w:rPr>
                <w:rFonts w:ascii="Times New Roman" w:hAnsi="Times New Roman"/>
                <w:sz w:val="24"/>
                <w:szCs w:val="24"/>
              </w:rPr>
              <w:t>Абинский</w:t>
            </w:r>
            <w:proofErr w:type="spellEnd"/>
          </w:p>
        </w:tc>
        <w:tc>
          <w:tcPr>
            <w:tcW w:w="125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0,2</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0,2</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0,2</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0,2</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0,2</w:t>
            </w:r>
          </w:p>
        </w:tc>
        <w:tc>
          <w:tcPr>
            <w:tcW w:w="1059"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0,2</w:t>
            </w:r>
          </w:p>
        </w:tc>
      </w:tr>
      <w:tr w:rsidR="004C7127" w:rsidRPr="006E6F99" w:rsidTr="004C7127">
        <w:tc>
          <w:tcPr>
            <w:tcW w:w="2966" w:type="dxa"/>
          </w:tcPr>
          <w:p w:rsidR="004C7127" w:rsidRPr="006E6F99" w:rsidRDefault="004C7127" w:rsidP="004C7127">
            <w:pPr>
              <w:spacing w:line="360" w:lineRule="auto"/>
              <w:rPr>
                <w:rFonts w:ascii="Times New Roman" w:hAnsi="Times New Roman"/>
                <w:sz w:val="24"/>
                <w:szCs w:val="24"/>
              </w:rPr>
            </w:pPr>
            <w:r w:rsidRPr="006E6F99">
              <w:rPr>
                <w:rFonts w:ascii="Times New Roman" w:hAnsi="Times New Roman"/>
                <w:sz w:val="24"/>
                <w:szCs w:val="24"/>
              </w:rPr>
              <w:t>Апшеронский</w:t>
            </w:r>
          </w:p>
        </w:tc>
        <w:tc>
          <w:tcPr>
            <w:tcW w:w="125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0,9</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0,9</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0,8</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0,3</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0,3</w:t>
            </w:r>
          </w:p>
        </w:tc>
        <w:tc>
          <w:tcPr>
            <w:tcW w:w="1059"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0,3</w:t>
            </w:r>
          </w:p>
        </w:tc>
      </w:tr>
      <w:tr w:rsidR="004C7127" w:rsidRPr="006E6F99" w:rsidTr="004C7127">
        <w:tc>
          <w:tcPr>
            <w:tcW w:w="2966" w:type="dxa"/>
          </w:tcPr>
          <w:p w:rsidR="004C7127" w:rsidRPr="006E6F99" w:rsidRDefault="004C7127" w:rsidP="004C7127">
            <w:pPr>
              <w:spacing w:line="360" w:lineRule="auto"/>
              <w:rPr>
                <w:rFonts w:ascii="Times New Roman" w:hAnsi="Times New Roman"/>
                <w:sz w:val="24"/>
                <w:szCs w:val="24"/>
              </w:rPr>
            </w:pPr>
            <w:proofErr w:type="spellStart"/>
            <w:r w:rsidRPr="006E6F99">
              <w:rPr>
                <w:rFonts w:ascii="Times New Roman" w:hAnsi="Times New Roman"/>
                <w:sz w:val="24"/>
                <w:szCs w:val="24"/>
              </w:rPr>
              <w:t>Белореченский</w:t>
            </w:r>
            <w:proofErr w:type="spellEnd"/>
          </w:p>
        </w:tc>
        <w:tc>
          <w:tcPr>
            <w:tcW w:w="125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0,1</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0,1</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0,1</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0,1</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0,1</w:t>
            </w:r>
          </w:p>
        </w:tc>
        <w:tc>
          <w:tcPr>
            <w:tcW w:w="1059"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0,1</w:t>
            </w:r>
          </w:p>
        </w:tc>
      </w:tr>
      <w:tr w:rsidR="004C7127" w:rsidRPr="006E6F99" w:rsidTr="004C7127">
        <w:tc>
          <w:tcPr>
            <w:tcW w:w="2966" w:type="dxa"/>
          </w:tcPr>
          <w:p w:rsidR="004C7127" w:rsidRPr="006E6F99" w:rsidRDefault="004C7127" w:rsidP="004C7127">
            <w:pPr>
              <w:spacing w:line="360" w:lineRule="auto"/>
              <w:rPr>
                <w:rFonts w:ascii="Times New Roman" w:hAnsi="Times New Roman"/>
                <w:sz w:val="24"/>
                <w:szCs w:val="24"/>
              </w:rPr>
            </w:pPr>
            <w:proofErr w:type="spellStart"/>
            <w:r w:rsidRPr="006E6F99">
              <w:rPr>
                <w:rFonts w:ascii="Times New Roman" w:hAnsi="Times New Roman"/>
                <w:sz w:val="24"/>
                <w:szCs w:val="24"/>
              </w:rPr>
              <w:t>Ейский</w:t>
            </w:r>
            <w:proofErr w:type="spellEnd"/>
          </w:p>
        </w:tc>
        <w:tc>
          <w:tcPr>
            <w:tcW w:w="125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3,8</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3,9</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4,1</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4,0</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4,0</w:t>
            </w:r>
          </w:p>
        </w:tc>
        <w:tc>
          <w:tcPr>
            <w:tcW w:w="1059"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3,3</w:t>
            </w:r>
          </w:p>
        </w:tc>
      </w:tr>
      <w:tr w:rsidR="004C7127" w:rsidRPr="006E6F99" w:rsidTr="004C7127">
        <w:tc>
          <w:tcPr>
            <w:tcW w:w="2966" w:type="dxa"/>
          </w:tcPr>
          <w:p w:rsidR="004C7127" w:rsidRPr="006E6F99" w:rsidRDefault="004C7127" w:rsidP="004C7127">
            <w:pPr>
              <w:spacing w:line="360" w:lineRule="auto"/>
              <w:rPr>
                <w:rFonts w:ascii="Times New Roman" w:hAnsi="Times New Roman"/>
                <w:sz w:val="24"/>
                <w:szCs w:val="24"/>
              </w:rPr>
            </w:pPr>
            <w:proofErr w:type="spellStart"/>
            <w:r w:rsidRPr="006E6F99">
              <w:rPr>
                <w:rFonts w:ascii="Times New Roman" w:hAnsi="Times New Roman"/>
                <w:sz w:val="24"/>
                <w:szCs w:val="24"/>
              </w:rPr>
              <w:t>Каневский</w:t>
            </w:r>
            <w:proofErr w:type="spellEnd"/>
          </w:p>
        </w:tc>
        <w:tc>
          <w:tcPr>
            <w:tcW w:w="125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0,1</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0,1</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0,1</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0,1</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0,1</w:t>
            </w:r>
          </w:p>
        </w:tc>
        <w:tc>
          <w:tcPr>
            <w:tcW w:w="1059"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0,1</w:t>
            </w:r>
          </w:p>
        </w:tc>
      </w:tr>
      <w:tr w:rsidR="004C7127" w:rsidRPr="006E6F99" w:rsidTr="004C7127">
        <w:tc>
          <w:tcPr>
            <w:tcW w:w="2966" w:type="dxa"/>
          </w:tcPr>
          <w:p w:rsidR="004C7127" w:rsidRPr="006E6F99" w:rsidRDefault="004C7127" w:rsidP="004C7127">
            <w:pPr>
              <w:spacing w:line="360" w:lineRule="auto"/>
              <w:rPr>
                <w:rFonts w:ascii="Times New Roman" w:hAnsi="Times New Roman"/>
                <w:sz w:val="24"/>
                <w:szCs w:val="24"/>
              </w:rPr>
            </w:pPr>
            <w:proofErr w:type="spellStart"/>
            <w:r w:rsidRPr="006E6F99">
              <w:rPr>
                <w:rFonts w:ascii="Times New Roman" w:hAnsi="Times New Roman"/>
                <w:sz w:val="24"/>
                <w:szCs w:val="24"/>
              </w:rPr>
              <w:t>Кущевский</w:t>
            </w:r>
            <w:proofErr w:type="spellEnd"/>
          </w:p>
        </w:tc>
        <w:tc>
          <w:tcPr>
            <w:tcW w:w="125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w:t>
            </w:r>
          </w:p>
        </w:tc>
        <w:tc>
          <w:tcPr>
            <w:tcW w:w="1059"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0,2</w:t>
            </w:r>
          </w:p>
        </w:tc>
      </w:tr>
      <w:tr w:rsidR="004C7127" w:rsidRPr="006E6F99" w:rsidTr="004C7127">
        <w:tc>
          <w:tcPr>
            <w:tcW w:w="2966" w:type="dxa"/>
          </w:tcPr>
          <w:p w:rsidR="004C7127" w:rsidRPr="006E6F99" w:rsidRDefault="004C7127" w:rsidP="004C7127">
            <w:pPr>
              <w:spacing w:line="360" w:lineRule="auto"/>
              <w:rPr>
                <w:rFonts w:ascii="Times New Roman" w:hAnsi="Times New Roman"/>
                <w:sz w:val="24"/>
                <w:szCs w:val="24"/>
              </w:rPr>
            </w:pPr>
            <w:proofErr w:type="spellStart"/>
            <w:r w:rsidRPr="006E6F99">
              <w:rPr>
                <w:rFonts w:ascii="Times New Roman" w:hAnsi="Times New Roman"/>
                <w:sz w:val="24"/>
                <w:szCs w:val="24"/>
              </w:rPr>
              <w:t>Лабинский</w:t>
            </w:r>
            <w:proofErr w:type="spellEnd"/>
          </w:p>
        </w:tc>
        <w:tc>
          <w:tcPr>
            <w:tcW w:w="125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0,5</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0,5</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0,5</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0,9</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0,8</w:t>
            </w:r>
          </w:p>
        </w:tc>
        <w:tc>
          <w:tcPr>
            <w:tcW w:w="1059"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1,0</w:t>
            </w:r>
          </w:p>
        </w:tc>
      </w:tr>
    </w:tbl>
    <w:p w:rsidR="004C7127" w:rsidRPr="00ED59CA" w:rsidRDefault="004C7127" w:rsidP="004C7127">
      <w:pPr>
        <w:rPr>
          <w:rFonts w:ascii="Times New Roman" w:hAnsi="Times New Roman"/>
          <w:i/>
          <w:sz w:val="24"/>
          <w:szCs w:val="24"/>
        </w:rPr>
      </w:pPr>
      <w:r>
        <w:br w:type="page"/>
      </w:r>
      <w:r w:rsidRPr="00417152">
        <w:rPr>
          <w:rFonts w:ascii="Times New Roman" w:hAnsi="Times New Roman"/>
          <w:i/>
          <w:sz w:val="24"/>
          <w:szCs w:val="24"/>
        </w:rPr>
        <w:lastRenderedPageBreak/>
        <w:t>Окончание табл. А. 3</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6"/>
        <w:gridCol w:w="1250"/>
        <w:gridCol w:w="1074"/>
        <w:gridCol w:w="1074"/>
        <w:gridCol w:w="1074"/>
        <w:gridCol w:w="1074"/>
        <w:gridCol w:w="1059"/>
      </w:tblGrid>
      <w:tr w:rsidR="004C7127" w:rsidRPr="006E6F99" w:rsidTr="004C7127">
        <w:tc>
          <w:tcPr>
            <w:tcW w:w="2966" w:type="dxa"/>
          </w:tcPr>
          <w:p w:rsidR="004C7127" w:rsidRPr="006E6F99" w:rsidRDefault="004C7127" w:rsidP="004C7127">
            <w:pPr>
              <w:spacing w:line="360" w:lineRule="auto"/>
              <w:rPr>
                <w:rFonts w:ascii="Times New Roman" w:hAnsi="Times New Roman"/>
                <w:sz w:val="24"/>
                <w:szCs w:val="24"/>
              </w:rPr>
            </w:pPr>
            <w:r w:rsidRPr="006E6F99">
              <w:rPr>
                <w:rFonts w:ascii="Times New Roman" w:hAnsi="Times New Roman"/>
                <w:sz w:val="24"/>
                <w:szCs w:val="24"/>
              </w:rPr>
              <w:t>Ленинградский</w:t>
            </w:r>
          </w:p>
        </w:tc>
        <w:tc>
          <w:tcPr>
            <w:tcW w:w="125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w:t>
            </w:r>
          </w:p>
        </w:tc>
        <w:tc>
          <w:tcPr>
            <w:tcW w:w="1059"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0,0</w:t>
            </w:r>
          </w:p>
        </w:tc>
      </w:tr>
      <w:tr w:rsidR="004C7127" w:rsidRPr="006E6F99" w:rsidTr="004C7127">
        <w:tc>
          <w:tcPr>
            <w:tcW w:w="2966" w:type="dxa"/>
          </w:tcPr>
          <w:p w:rsidR="004C7127" w:rsidRPr="006E6F99" w:rsidRDefault="004C7127" w:rsidP="004C7127">
            <w:pPr>
              <w:spacing w:line="360" w:lineRule="auto"/>
              <w:rPr>
                <w:rFonts w:ascii="Times New Roman" w:hAnsi="Times New Roman"/>
                <w:sz w:val="24"/>
                <w:szCs w:val="24"/>
              </w:rPr>
            </w:pPr>
            <w:proofErr w:type="spellStart"/>
            <w:r w:rsidRPr="006E6F99">
              <w:rPr>
                <w:rFonts w:ascii="Times New Roman" w:hAnsi="Times New Roman"/>
                <w:sz w:val="24"/>
                <w:szCs w:val="24"/>
              </w:rPr>
              <w:t>Приморско-Ахтарский</w:t>
            </w:r>
            <w:proofErr w:type="spellEnd"/>
          </w:p>
        </w:tc>
        <w:tc>
          <w:tcPr>
            <w:tcW w:w="125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0,4</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0,8</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0,5</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0,5</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0,3</w:t>
            </w:r>
          </w:p>
        </w:tc>
        <w:tc>
          <w:tcPr>
            <w:tcW w:w="1059"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0,3</w:t>
            </w:r>
          </w:p>
        </w:tc>
      </w:tr>
      <w:tr w:rsidR="004C7127" w:rsidRPr="006E6F99" w:rsidTr="004C7127">
        <w:tc>
          <w:tcPr>
            <w:tcW w:w="2966" w:type="dxa"/>
          </w:tcPr>
          <w:p w:rsidR="004C7127" w:rsidRPr="006E6F99" w:rsidRDefault="004C7127" w:rsidP="004C7127">
            <w:pPr>
              <w:spacing w:line="360" w:lineRule="auto"/>
              <w:rPr>
                <w:rFonts w:ascii="Times New Roman" w:hAnsi="Times New Roman"/>
                <w:sz w:val="24"/>
                <w:szCs w:val="24"/>
              </w:rPr>
            </w:pPr>
            <w:r w:rsidRPr="006E6F99">
              <w:rPr>
                <w:rFonts w:ascii="Times New Roman" w:hAnsi="Times New Roman"/>
                <w:sz w:val="24"/>
                <w:szCs w:val="24"/>
              </w:rPr>
              <w:t>Славянский</w:t>
            </w:r>
          </w:p>
        </w:tc>
        <w:tc>
          <w:tcPr>
            <w:tcW w:w="125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0,3</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0,2</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0,2</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0,1</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0,2</w:t>
            </w:r>
          </w:p>
        </w:tc>
        <w:tc>
          <w:tcPr>
            <w:tcW w:w="1059"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0,2</w:t>
            </w:r>
          </w:p>
        </w:tc>
      </w:tr>
      <w:tr w:rsidR="004C7127" w:rsidRPr="006E6F99" w:rsidTr="004C7127">
        <w:tc>
          <w:tcPr>
            <w:tcW w:w="2966" w:type="dxa"/>
          </w:tcPr>
          <w:p w:rsidR="004C7127" w:rsidRPr="006E6F99" w:rsidRDefault="004C7127" w:rsidP="004C7127">
            <w:pPr>
              <w:spacing w:line="360" w:lineRule="auto"/>
              <w:rPr>
                <w:rFonts w:ascii="Times New Roman" w:hAnsi="Times New Roman"/>
                <w:sz w:val="24"/>
                <w:szCs w:val="24"/>
              </w:rPr>
            </w:pPr>
            <w:r w:rsidRPr="006E6F99">
              <w:rPr>
                <w:rFonts w:ascii="Times New Roman" w:hAnsi="Times New Roman"/>
                <w:sz w:val="24"/>
                <w:szCs w:val="24"/>
              </w:rPr>
              <w:t>Темрюкский</w:t>
            </w:r>
          </w:p>
        </w:tc>
        <w:tc>
          <w:tcPr>
            <w:tcW w:w="125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6,3</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6,2</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5,5</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4,8</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3,0</w:t>
            </w:r>
          </w:p>
        </w:tc>
        <w:tc>
          <w:tcPr>
            <w:tcW w:w="1059"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2,3</w:t>
            </w:r>
          </w:p>
        </w:tc>
      </w:tr>
      <w:tr w:rsidR="004C7127" w:rsidRPr="006E6F99" w:rsidTr="004C7127">
        <w:tc>
          <w:tcPr>
            <w:tcW w:w="2966" w:type="dxa"/>
          </w:tcPr>
          <w:p w:rsidR="004C7127" w:rsidRPr="006E6F99" w:rsidRDefault="004C7127" w:rsidP="004C7127">
            <w:pPr>
              <w:spacing w:line="360" w:lineRule="auto"/>
              <w:rPr>
                <w:rFonts w:ascii="Times New Roman" w:hAnsi="Times New Roman"/>
                <w:sz w:val="24"/>
                <w:szCs w:val="24"/>
              </w:rPr>
            </w:pPr>
            <w:r w:rsidRPr="006E6F99">
              <w:rPr>
                <w:rFonts w:ascii="Times New Roman" w:hAnsi="Times New Roman"/>
                <w:sz w:val="24"/>
                <w:szCs w:val="24"/>
              </w:rPr>
              <w:t>Туапсинский</w:t>
            </w:r>
          </w:p>
        </w:tc>
        <w:tc>
          <w:tcPr>
            <w:tcW w:w="125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34,5</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36,5</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36,8</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25,7</w:t>
            </w:r>
          </w:p>
        </w:tc>
        <w:tc>
          <w:tcPr>
            <w:tcW w:w="1074"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25,5</w:t>
            </w:r>
          </w:p>
        </w:tc>
        <w:tc>
          <w:tcPr>
            <w:tcW w:w="1059"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25,3</w:t>
            </w:r>
          </w:p>
        </w:tc>
      </w:tr>
    </w:tbl>
    <w:p w:rsidR="004C7127" w:rsidRPr="006E6F99" w:rsidRDefault="004C7127" w:rsidP="004C7127">
      <w:pPr>
        <w:rPr>
          <w:rFonts w:ascii="Times New Roman" w:hAnsi="Times New Roman"/>
          <w:i/>
          <w:sz w:val="24"/>
          <w:szCs w:val="24"/>
        </w:rPr>
      </w:pPr>
      <w:r w:rsidRPr="006E6F99">
        <w:rPr>
          <w:rFonts w:ascii="Times New Roman" w:hAnsi="Times New Roman"/>
          <w:sz w:val="24"/>
          <w:szCs w:val="24"/>
        </w:rPr>
        <w:t>Источник- Госкомстат</w:t>
      </w:r>
    </w:p>
    <w:p w:rsidR="004C7127" w:rsidRPr="006E6F99" w:rsidRDefault="004C7127" w:rsidP="004C7127">
      <w:pPr>
        <w:spacing w:line="360" w:lineRule="auto"/>
        <w:ind w:firstLine="709"/>
        <w:rPr>
          <w:sz w:val="28"/>
          <w:szCs w:val="28"/>
        </w:rPr>
      </w:pPr>
    </w:p>
    <w:p w:rsidR="004C7127" w:rsidRPr="006E6F99" w:rsidRDefault="004C7127" w:rsidP="004C7127">
      <w:pPr>
        <w:rPr>
          <w:sz w:val="28"/>
          <w:szCs w:val="28"/>
        </w:rPr>
      </w:pPr>
      <w:r>
        <w:rPr>
          <w:sz w:val="28"/>
          <w:szCs w:val="28"/>
        </w:rPr>
        <w:br w:type="page"/>
      </w:r>
    </w:p>
    <w:p w:rsidR="004C7127" w:rsidRPr="006E6F99" w:rsidRDefault="004C7127" w:rsidP="00C666C8">
      <w:pPr>
        <w:spacing w:line="360" w:lineRule="auto"/>
        <w:ind w:firstLine="709"/>
        <w:rPr>
          <w:sz w:val="28"/>
          <w:szCs w:val="28"/>
        </w:rPr>
      </w:pPr>
      <w:r w:rsidRPr="006E6F99">
        <w:rPr>
          <w:rFonts w:ascii="Times New Roman" w:hAnsi="Times New Roman"/>
          <w:sz w:val="24"/>
          <w:szCs w:val="24"/>
        </w:rPr>
        <w:lastRenderedPageBreak/>
        <w:t>Таблица А.4 – Специализированные средства размещения по отдельным городским округам и муниципальным районам края в 2012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720"/>
        <w:gridCol w:w="1620"/>
        <w:gridCol w:w="1931"/>
      </w:tblGrid>
      <w:tr w:rsidR="004C7127" w:rsidRPr="006E6F99" w:rsidTr="004C7127">
        <w:tc>
          <w:tcPr>
            <w:tcW w:w="2988" w:type="dxa"/>
            <w:vAlign w:val="center"/>
          </w:tcPr>
          <w:p w:rsidR="004C7127" w:rsidRPr="006E6F99" w:rsidRDefault="004C7127" w:rsidP="004C7127">
            <w:pPr>
              <w:spacing w:line="360" w:lineRule="auto"/>
              <w:jc w:val="center"/>
              <w:rPr>
                <w:rFonts w:ascii="Times New Roman" w:hAnsi="Times New Roman"/>
                <w:sz w:val="24"/>
                <w:szCs w:val="24"/>
              </w:rPr>
            </w:pPr>
          </w:p>
        </w:tc>
        <w:tc>
          <w:tcPr>
            <w:tcW w:w="17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Число организаций</w:t>
            </w:r>
          </w:p>
        </w:tc>
        <w:tc>
          <w:tcPr>
            <w:tcW w:w="16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Число коек (мест), единиц</w:t>
            </w:r>
          </w:p>
        </w:tc>
        <w:tc>
          <w:tcPr>
            <w:tcW w:w="1931"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Численность размещенных, тыс. чел.</w:t>
            </w:r>
          </w:p>
        </w:tc>
      </w:tr>
      <w:tr w:rsidR="004C7127" w:rsidRPr="006E6F99" w:rsidTr="004C7127">
        <w:tc>
          <w:tcPr>
            <w:tcW w:w="8259" w:type="dxa"/>
            <w:gridSpan w:val="4"/>
            <w:vAlign w:val="center"/>
          </w:tcPr>
          <w:p w:rsidR="004C7127" w:rsidRPr="006E6F99" w:rsidRDefault="004C7127" w:rsidP="004C7127">
            <w:pPr>
              <w:spacing w:line="360" w:lineRule="auto"/>
              <w:jc w:val="center"/>
              <w:rPr>
                <w:rFonts w:ascii="Times New Roman" w:hAnsi="Times New Roman"/>
                <w:bCs/>
                <w:sz w:val="24"/>
                <w:szCs w:val="24"/>
              </w:rPr>
            </w:pPr>
            <w:r w:rsidRPr="006E6F99">
              <w:rPr>
                <w:rFonts w:ascii="Times New Roman" w:hAnsi="Times New Roman"/>
                <w:bCs/>
                <w:sz w:val="24"/>
                <w:szCs w:val="24"/>
              </w:rPr>
              <w:t>Санатории, пансионаты с лечением</w:t>
            </w:r>
          </w:p>
        </w:tc>
      </w:tr>
      <w:tr w:rsidR="004C7127" w:rsidRPr="006E6F99" w:rsidTr="004C7127">
        <w:tc>
          <w:tcPr>
            <w:tcW w:w="2988" w:type="dxa"/>
          </w:tcPr>
          <w:p w:rsidR="004C7127" w:rsidRPr="006E6F99" w:rsidRDefault="004C7127" w:rsidP="004C7127">
            <w:pPr>
              <w:spacing w:line="360" w:lineRule="auto"/>
              <w:jc w:val="both"/>
              <w:rPr>
                <w:rFonts w:ascii="Times New Roman" w:hAnsi="Times New Roman"/>
                <w:bCs/>
                <w:sz w:val="24"/>
                <w:szCs w:val="24"/>
              </w:rPr>
            </w:pPr>
            <w:r w:rsidRPr="006E6F99">
              <w:rPr>
                <w:rFonts w:ascii="Times New Roman" w:hAnsi="Times New Roman"/>
                <w:bCs/>
                <w:sz w:val="24"/>
                <w:szCs w:val="24"/>
              </w:rPr>
              <w:t>Всего</w:t>
            </w:r>
          </w:p>
        </w:tc>
        <w:tc>
          <w:tcPr>
            <w:tcW w:w="1720" w:type="dxa"/>
            <w:vAlign w:val="center"/>
          </w:tcPr>
          <w:p w:rsidR="004C7127" w:rsidRPr="006E6F99" w:rsidRDefault="004C7127" w:rsidP="004C7127">
            <w:pPr>
              <w:spacing w:line="360" w:lineRule="auto"/>
              <w:jc w:val="center"/>
              <w:rPr>
                <w:rFonts w:ascii="Times New Roman" w:hAnsi="Times New Roman"/>
                <w:bCs/>
                <w:sz w:val="24"/>
                <w:szCs w:val="24"/>
              </w:rPr>
            </w:pPr>
            <w:r w:rsidRPr="006E6F99">
              <w:rPr>
                <w:rFonts w:ascii="Times New Roman" w:hAnsi="Times New Roman"/>
                <w:bCs/>
                <w:sz w:val="24"/>
                <w:szCs w:val="24"/>
              </w:rPr>
              <w:t>191</w:t>
            </w:r>
          </w:p>
        </w:tc>
        <w:tc>
          <w:tcPr>
            <w:tcW w:w="1620" w:type="dxa"/>
            <w:vAlign w:val="center"/>
          </w:tcPr>
          <w:p w:rsidR="004C7127" w:rsidRPr="006E6F99" w:rsidRDefault="004C7127" w:rsidP="004C7127">
            <w:pPr>
              <w:spacing w:line="360" w:lineRule="auto"/>
              <w:jc w:val="center"/>
              <w:rPr>
                <w:rFonts w:ascii="Times New Roman" w:hAnsi="Times New Roman"/>
                <w:bCs/>
                <w:sz w:val="24"/>
                <w:szCs w:val="24"/>
              </w:rPr>
            </w:pPr>
            <w:r w:rsidRPr="006E6F99">
              <w:rPr>
                <w:rFonts w:ascii="Times New Roman" w:hAnsi="Times New Roman"/>
                <w:bCs/>
                <w:sz w:val="24"/>
                <w:szCs w:val="24"/>
              </w:rPr>
              <w:t>88213</w:t>
            </w:r>
          </w:p>
        </w:tc>
        <w:tc>
          <w:tcPr>
            <w:tcW w:w="1931" w:type="dxa"/>
            <w:vAlign w:val="center"/>
          </w:tcPr>
          <w:p w:rsidR="004C7127" w:rsidRPr="006E6F99" w:rsidRDefault="004C7127" w:rsidP="004C7127">
            <w:pPr>
              <w:spacing w:line="360" w:lineRule="auto"/>
              <w:jc w:val="center"/>
              <w:rPr>
                <w:rFonts w:ascii="Times New Roman" w:hAnsi="Times New Roman"/>
                <w:bCs/>
                <w:sz w:val="24"/>
                <w:szCs w:val="24"/>
              </w:rPr>
            </w:pPr>
            <w:r w:rsidRPr="006E6F99">
              <w:rPr>
                <w:rFonts w:ascii="Times New Roman" w:hAnsi="Times New Roman"/>
                <w:bCs/>
                <w:sz w:val="24"/>
                <w:szCs w:val="24"/>
              </w:rPr>
              <w:t>1005,4</w:t>
            </w:r>
          </w:p>
        </w:tc>
      </w:tr>
      <w:tr w:rsidR="004C7127" w:rsidRPr="006E6F99" w:rsidTr="004C7127">
        <w:tc>
          <w:tcPr>
            <w:tcW w:w="2988" w:type="dxa"/>
          </w:tcPr>
          <w:p w:rsidR="004C7127" w:rsidRPr="006E6F99" w:rsidRDefault="004C7127" w:rsidP="004C7127">
            <w:pPr>
              <w:spacing w:line="360" w:lineRule="auto"/>
              <w:jc w:val="both"/>
              <w:rPr>
                <w:rFonts w:ascii="Times New Roman" w:hAnsi="Times New Roman"/>
                <w:sz w:val="24"/>
                <w:szCs w:val="24"/>
              </w:rPr>
            </w:pPr>
            <w:r w:rsidRPr="006E6F99">
              <w:rPr>
                <w:rFonts w:ascii="Times New Roman" w:hAnsi="Times New Roman"/>
                <w:sz w:val="24"/>
                <w:szCs w:val="24"/>
              </w:rPr>
              <w:t>г. Анапа</w:t>
            </w:r>
          </w:p>
        </w:tc>
        <w:tc>
          <w:tcPr>
            <w:tcW w:w="17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48</w:t>
            </w:r>
          </w:p>
        </w:tc>
        <w:tc>
          <w:tcPr>
            <w:tcW w:w="16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28763</w:t>
            </w:r>
          </w:p>
        </w:tc>
        <w:tc>
          <w:tcPr>
            <w:tcW w:w="1931"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298,7</w:t>
            </w:r>
          </w:p>
        </w:tc>
      </w:tr>
      <w:tr w:rsidR="004C7127" w:rsidRPr="006E6F99" w:rsidTr="004C7127">
        <w:tc>
          <w:tcPr>
            <w:tcW w:w="2988" w:type="dxa"/>
          </w:tcPr>
          <w:p w:rsidR="004C7127" w:rsidRPr="006E6F99" w:rsidRDefault="004C7127" w:rsidP="004C7127">
            <w:pPr>
              <w:spacing w:line="360" w:lineRule="auto"/>
              <w:jc w:val="both"/>
              <w:rPr>
                <w:rFonts w:ascii="Times New Roman" w:hAnsi="Times New Roman"/>
                <w:sz w:val="24"/>
                <w:szCs w:val="24"/>
              </w:rPr>
            </w:pPr>
            <w:r w:rsidRPr="006E6F99">
              <w:rPr>
                <w:rFonts w:ascii="Times New Roman" w:hAnsi="Times New Roman"/>
                <w:sz w:val="24"/>
                <w:szCs w:val="24"/>
              </w:rPr>
              <w:t>г. Геленджик</w:t>
            </w:r>
          </w:p>
        </w:tc>
        <w:tc>
          <w:tcPr>
            <w:tcW w:w="17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22</w:t>
            </w:r>
          </w:p>
        </w:tc>
        <w:tc>
          <w:tcPr>
            <w:tcW w:w="16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10625</w:t>
            </w:r>
          </w:p>
        </w:tc>
        <w:tc>
          <w:tcPr>
            <w:tcW w:w="1931"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122,5</w:t>
            </w:r>
          </w:p>
        </w:tc>
      </w:tr>
      <w:tr w:rsidR="004C7127" w:rsidRPr="006E6F99" w:rsidTr="004C7127">
        <w:tc>
          <w:tcPr>
            <w:tcW w:w="2988" w:type="dxa"/>
          </w:tcPr>
          <w:p w:rsidR="004C7127" w:rsidRPr="006E6F99" w:rsidRDefault="004C7127" w:rsidP="004C7127">
            <w:pPr>
              <w:spacing w:line="360" w:lineRule="auto"/>
              <w:jc w:val="both"/>
              <w:rPr>
                <w:rFonts w:ascii="Times New Roman" w:hAnsi="Times New Roman"/>
                <w:sz w:val="24"/>
                <w:szCs w:val="24"/>
              </w:rPr>
            </w:pPr>
            <w:r w:rsidRPr="006E6F99">
              <w:rPr>
                <w:rFonts w:ascii="Times New Roman" w:hAnsi="Times New Roman"/>
                <w:sz w:val="24"/>
                <w:szCs w:val="24"/>
              </w:rPr>
              <w:t>г. Горячий Ключ</w:t>
            </w:r>
          </w:p>
        </w:tc>
        <w:tc>
          <w:tcPr>
            <w:tcW w:w="17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6</w:t>
            </w:r>
          </w:p>
        </w:tc>
        <w:tc>
          <w:tcPr>
            <w:tcW w:w="16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841</w:t>
            </w:r>
          </w:p>
        </w:tc>
        <w:tc>
          <w:tcPr>
            <w:tcW w:w="1931"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20,0</w:t>
            </w:r>
          </w:p>
        </w:tc>
      </w:tr>
      <w:tr w:rsidR="004C7127" w:rsidRPr="006E6F99" w:rsidTr="004C7127">
        <w:tc>
          <w:tcPr>
            <w:tcW w:w="2988" w:type="dxa"/>
          </w:tcPr>
          <w:p w:rsidR="004C7127" w:rsidRPr="006E6F99" w:rsidRDefault="004C7127" w:rsidP="004C7127">
            <w:pPr>
              <w:spacing w:line="360" w:lineRule="auto"/>
              <w:jc w:val="both"/>
              <w:rPr>
                <w:rFonts w:ascii="Times New Roman" w:hAnsi="Times New Roman"/>
                <w:sz w:val="24"/>
                <w:szCs w:val="24"/>
              </w:rPr>
            </w:pPr>
            <w:r w:rsidRPr="006E6F99">
              <w:rPr>
                <w:rFonts w:ascii="Times New Roman" w:hAnsi="Times New Roman"/>
                <w:sz w:val="24"/>
                <w:szCs w:val="24"/>
              </w:rPr>
              <w:t>г. Краснодар</w:t>
            </w:r>
          </w:p>
        </w:tc>
        <w:tc>
          <w:tcPr>
            <w:tcW w:w="17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4</w:t>
            </w:r>
          </w:p>
        </w:tc>
        <w:tc>
          <w:tcPr>
            <w:tcW w:w="16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470</w:t>
            </w:r>
          </w:p>
        </w:tc>
        <w:tc>
          <w:tcPr>
            <w:tcW w:w="1931"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3,1</w:t>
            </w:r>
          </w:p>
        </w:tc>
      </w:tr>
      <w:tr w:rsidR="004C7127" w:rsidRPr="006E6F99" w:rsidTr="004C7127">
        <w:tc>
          <w:tcPr>
            <w:tcW w:w="2988" w:type="dxa"/>
          </w:tcPr>
          <w:p w:rsidR="004C7127" w:rsidRPr="006E6F99" w:rsidRDefault="004C7127" w:rsidP="004C7127">
            <w:pPr>
              <w:spacing w:line="360" w:lineRule="auto"/>
              <w:jc w:val="both"/>
              <w:rPr>
                <w:rFonts w:ascii="Times New Roman" w:hAnsi="Times New Roman"/>
                <w:sz w:val="24"/>
                <w:szCs w:val="24"/>
              </w:rPr>
            </w:pPr>
            <w:r w:rsidRPr="006E6F99">
              <w:rPr>
                <w:rFonts w:ascii="Times New Roman" w:hAnsi="Times New Roman"/>
                <w:sz w:val="24"/>
                <w:szCs w:val="24"/>
              </w:rPr>
              <w:t>г. Новороссийск</w:t>
            </w:r>
          </w:p>
        </w:tc>
        <w:tc>
          <w:tcPr>
            <w:tcW w:w="17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3</w:t>
            </w:r>
          </w:p>
        </w:tc>
        <w:tc>
          <w:tcPr>
            <w:tcW w:w="16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305</w:t>
            </w:r>
          </w:p>
        </w:tc>
        <w:tc>
          <w:tcPr>
            <w:tcW w:w="1931"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1,6</w:t>
            </w:r>
          </w:p>
        </w:tc>
      </w:tr>
      <w:tr w:rsidR="004C7127" w:rsidRPr="006E6F99" w:rsidTr="004C7127">
        <w:tc>
          <w:tcPr>
            <w:tcW w:w="2988" w:type="dxa"/>
          </w:tcPr>
          <w:p w:rsidR="004C7127" w:rsidRPr="006E6F99" w:rsidRDefault="004C7127" w:rsidP="004C7127">
            <w:pPr>
              <w:spacing w:line="360" w:lineRule="auto"/>
              <w:jc w:val="both"/>
              <w:rPr>
                <w:rFonts w:ascii="Times New Roman" w:hAnsi="Times New Roman"/>
                <w:sz w:val="24"/>
                <w:szCs w:val="24"/>
              </w:rPr>
            </w:pPr>
            <w:r w:rsidRPr="006E6F99">
              <w:rPr>
                <w:rFonts w:ascii="Times New Roman" w:hAnsi="Times New Roman"/>
                <w:sz w:val="24"/>
                <w:szCs w:val="24"/>
              </w:rPr>
              <w:t>г. Сочи</w:t>
            </w:r>
          </w:p>
        </w:tc>
        <w:tc>
          <w:tcPr>
            <w:tcW w:w="17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76</w:t>
            </w:r>
          </w:p>
        </w:tc>
        <w:tc>
          <w:tcPr>
            <w:tcW w:w="16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34568</w:t>
            </w:r>
          </w:p>
        </w:tc>
        <w:tc>
          <w:tcPr>
            <w:tcW w:w="1931"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425,0</w:t>
            </w:r>
          </w:p>
        </w:tc>
      </w:tr>
      <w:tr w:rsidR="004C7127" w:rsidRPr="006E6F99" w:rsidTr="004C7127">
        <w:tc>
          <w:tcPr>
            <w:tcW w:w="2988" w:type="dxa"/>
          </w:tcPr>
          <w:p w:rsidR="004C7127" w:rsidRPr="006E6F99" w:rsidRDefault="004C7127" w:rsidP="004C7127">
            <w:pPr>
              <w:spacing w:line="360" w:lineRule="auto"/>
              <w:jc w:val="both"/>
              <w:rPr>
                <w:rFonts w:ascii="Times New Roman" w:hAnsi="Times New Roman"/>
                <w:sz w:val="24"/>
                <w:szCs w:val="24"/>
              </w:rPr>
            </w:pPr>
            <w:r w:rsidRPr="006E6F99">
              <w:rPr>
                <w:rFonts w:ascii="Times New Roman" w:hAnsi="Times New Roman"/>
                <w:sz w:val="24"/>
                <w:szCs w:val="24"/>
              </w:rPr>
              <w:t>Апшеронский</w:t>
            </w:r>
          </w:p>
        </w:tc>
        <w:tc>
          <w:tcPr>
            <w:tcW w:w="17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w:t>
            </w:r>
          </w:p>
        </w:tc>
        <w:tc>
          <w:tcPr>
            <w:tcW w:w="16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140</w:t>
            </w:r>
          </w:p>
        </w:tc>
        <w:tc>
          <w:tcPr>
            <w:tcW w:w="1931"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1,4</w:t>
            </w:r>
          </w:p>
        </w:tc>
      </w:tr>
      <w:tr w:rsidR="004C7127" w:rsidRPr="006E6F99" w:rsidTr="004C7127">
        <w:tc>
          <w:tcPr>
            <w:tcW w:w="2988" w:type="dxa"/>
          </w:tcPr>
          <w:p w:rsidR="004C7127" w:rsidRPr="006E6F99" w:rsidRDefault="004C7127" w:rsidP="004C7127">
            <w:pPr>
              <w:spacing w:line="360" w:lineRule="auto"/>
              <w:jc w:val="both"/>
              <w:rPr>
                <w:rFonts w:ascii="Times New Roman" w:hAnsi="Times New Roman"/>
                <w:sz w:val="24"/>
                <w:szCs w:val="24"/>
              </w:rPr>
            </w:pPr>
            <w:proofErr w:type="spellStart"/>
            <w:r w:rsidRPr="006E6F99">
              <w:rPr>
                <w:rFonts w:ascii="Times New Roman" w:hAnsi="Times New Roman"/>
                <w:sz w:val="24"/>
                <w:szCs w:val="24"/>
              </w:rPr>
              <w:t>Ейский</w:t>
            </w:r>
            <w:proofErr w:type="spellEnd"/>
          </w:p>
        </w:tc>
        <w:tc>
          <w:tcPr>
            <w:tcW w:w="17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w:t>
            </w:r>
          </w:p>
        </w:tc>
        <w:tc>
          <w:tcPr>
            <w:tcW w:w="16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1 106</w:t>
            </w:r>
          </w:p>
        </w:tc>
        <w:tc>
          <w:tcPr>
            <w:tcW w:w="1931"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10,7</w:t>
            </w:r>
          </w:p>
        </w:tc>
      </w:tr>
      <w:tr w:rsidR="004C7127" w:rsidRPr="006E6F99" w:rsidTr="004C7127">
        <w:tc>
          <w:tcPr>
            <w:tcW w:w="2988" w:type="dxa"/>
          </w:tcPr>
          <w:p w:rsidR="004C7127" w:rsidRPr="006E6F99" w:rsidRDefault="004C7127" w:rsidP="004C7127">
            <w:pPr>
              <w:spacing w:line="360" w:lineRule="auto"/>
              <w:jc w:val="both"/>
              <w:rPr>
                <w:rFonts w:ascii="Times New Roman" w:hAnsi="Times New Roman"/>
                <w:sz w:val="24"/>
                <w:szCs w:val="24"/>
              </w:rPr>
            </w:pPr>
            <w:proofErr w:type="spellStart"/>
            <w:r w:rsidRPr="006E6F99">
              <w:rPr>
                <w:rFonts w:ascii="Times New Roman" w:hAnsi="Times New Roman"/>
                <w:sz w:val="24"/>
                <w:szCs w:val="24"/>
              </w:rPr>
              <w:t>Каневский</w:t>
            </w:r>
            <w:proofErr w:type="spellEnd"/>
          </w:p>
        </w:tc>
        <w:tc>
          <w:tcPr>
            <w:tcW w:w="17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w:t>
            </w:r>
          </w:p>
        </w:tc>
        <w:tc>
          <w:tcPr>
            <w:tcW w:w="16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58</w:t>
            </w:r>
          </w:p>
        </w:tc>
        <w:tc>
          <w:tcPr>
            <w:tcW w:w="1931"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0,9</w:t>
            </w:r>
          </w:p>
        </w:tc>
      </w:tr>
      <w:tr w:rsidR="004C7127" w:rsidRPr="006E6F99" w:rsidTr="004C7127">
        <w:tc>
          <w:tcPr>
            <w:tcW w:w="2988" w:type="dxa"/>
          </w:tcPr>
          <w:p w:rsidR="004C7127" w:rsidRPr="006E6F99" w:rsidRDefault="004C7127" w:rsidP="004C7127">
            <w:pPr>
              <w:spacing w:line="360" w:lineRule="auto"/>
              <w:jc w:val="both"/>
              <w:rPr>
                <w:rFonts w:ascii="Times New Roman" w:hAnsi="Times New Roman"/>
                <w:sz w:val="24"/>
                <w:szCs w:val="24"/>
              </w:rPr>
            </w:pPr>
            <w:proofErr w:type="spellStart"/>
            <w:r w:rsidRPr="006E6F99">
              <w:rPr>
                <w:rFonts w:ascii="Times New Roman" w:hAnsi="Times New Roman"/>
                <w:sz w:val="24"/>
                <w:szCs w:val="24"/>
              </w:rPr>
              <w:t>Лабинский</w:t>
            </w:r>
            <w:proofErr w:type="spellEnd"/>
          </w:p>
        </w:tc>
        <w:tc>
          <w:tcPr>
            <w:tcW w:w="17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w:t>
            </w:r>
          </w:p>
        </w:tc>
        <w:tc>
          <w:tcPr>
            <w:tcW w:w="16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800</w:t>
            </w:r>
          </w:p>
        </w:tc>
        <w:tc>
          <w:tcPr>
            <w:tcW w:w="1931"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7,7</w:t>
            </w:r>
          </w:p>
        </w:tc>
      </w:tr>
      <w:tr w:rsidR="004C7127" w:rsidRPr="006E6F99" w:rsidTr="004C7127">
        <w:tc>
          <w:tcPr>
            <w:tcW w:w="2988" w:type="dxa"/>
          </w:tcPr>
          <w:p w:rsidR="004C7127" w:rsidRPr="006E6F99" w:rsidRDefault="004C7127" w:rsidP="004C7127">
            <w:pPr>
              <w:spacing w:line="360" w:lineRule="auto"/>
              <w:jc w:val="both"/>
              <w:rPr>
                <w:rFonts w:ascii="Times New Roman" w:hAnsi="Times New Roman"/>
                <w:sz w:val="24"/>
                <w:szCs w:val="24"/>
              </w:rPr>
            </w:pPr>
            <w:r w:rsidRPr="006E6F99">
              <w:rPr>
                <w:rFonts w:ascii="Times New Roman" w:hAnsi="Times New Roman"/>
                <w:sz w:val="24"/>
                <w:szCs w:val="24"/>
              </w:rPr>
              <w:t>Туапсинский</w:t>
            </w:r>
          </w:p>
        </w:tc>
        <w:tc>
          <w:tcPr>
            <w:tcW w:w="17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26</w:t>
            </w:r>
          </w:p>
        </w:tc>
        <w:tc>
          <w:tcPr>
            <w:tcW w:w="16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10537</w:t>
            </w:r>
          </w:p>
        </w:tc>
        <w:tc>
          <w:tcPr>
            <w:tcW w:w="1931"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113,8</w:t>
            </w:r>
          </w:p>
        </w:tc>
      </w:tr>
      <w:tr w:rsidR="004C7127" w:rsidRPr="006E6F99" w:rsidTr="004C7127">
        <w:tc>
          <w:tcPr>
            <w:tcW w:w="8259" w:type="dxa"/>
            <w:gridSpan w:val="4"/>
            <w:vAlign w:val="center"/>
          </w:tcPr>
          <w:p w:rsidR="004C7127" w:rsidRPr="006E6F99" w:rsidRDefault="004C7127" w:rsidP="004C7127">
            <w:pPr>
              <w:spacing w:line="360" w:lineRule="auto"/>
              <w:jc w:val="center"/>
              <w:rPr>
                <w:rFonts w:ascii="Times New Roman" w:hAnsi="Times New Roman"/>
                <w:bCs/>
                <w:sz w:val="24"/>
                <w:szCs w:val="24"/>
              </w:rPr>
            </w:pPr>
            <w:r w:rsidRPr="006E6F99">
              <w:rPr>
                <w:rFonts w:ascii="Times New Roman" w:hAnsi="Times New Roman"/>
                <w:bCs/>
                <w:sz w:val="24"/>
                <w:szCs w:val="24"/>
              </w:rPr>
              <w:t>Организации отдыха и турбазы</w:t>
            </w:r>
          </w:p>
        </w:tc>
      </w:tr>
      <w:tr w:rsidR="004C7127" w:rsidRPr="006E6F99" w:rsidTr="004C7127">
        <w:tc>
          <w:tcPr>
            <w:tcW w:w="2988" w:type="dxa"/>
          </w:tcPr>
          <w:p w:rsidR="004C7127" w:rsidRPr="006E6F99" w:rsidRDefault="004C7127" w:rsidP="004C7127">
            <w:pPr>
              <w:spacing w:line="360" w:lineRule="auto"/>
              <w:rPr>
                <w:rFonts w:ascii="Times New Roman" w:hAnsi="Times New Roman"/>
                <w:bCs/>
                <w:sz w:val="24"/>
                <w:szCs w:val="24"/>
              </w:rPr>
            </w:pPr>
            <w:r w:rsidRPr="006E6F99">
              <w:rPr>
                <w:rFonts w:ascii="Times New Roman" w:hAnsi="Times New Roman"/>
                <w:bCs/>
                <w:sz w:val="24"/>
                <w:szCs w:val="24"/>
              </w:rPr>
              <w:t>Всего</w:t>
            </w:r>
          </w:p>
        </w:tc>
        <w:tc>
          <w:tcPr>
            <w:tcW w:w="1720" w:type="dxa"/>
            <w:vAlign w:val="center"/>
          </w:tcPr>
          <w:p w:rsidR="004C7127" w:rsidRPr="006E6F99" w:rsidRDefault="004C7127" w:rsidP="004C7127">
            <w:pPr>
              <w:spacing w:line="360" w:lineRule="auto"/>
              <w:jc w:val="center"/>
              <w:rPr>
                <w:rFonts w:ascii="Times New Roman" w:hAnsi="Times New Roman"/>
                <w:bCs/>
                <w:sz w:val="24"/>
                <w:szCs w:val="24"/>
              </w:rPr>
            </w:pPr>
            <w:r w:rsidRPr="006E6F99">
              <w:rPr>
                <w:rFonts w:ascii="Times New Roman" w:hAnsi="Times New Roman"/>
                <w:bCs/>
                <w:sz w:val="24"/>
                <w:szCs w:val="24"/>
              </w:rPr>
              <w:t>267</w:t>
            </w:r>
          </w:p>
        </w:tc>
        <w:tc>
          <w:tcPr>
            <w:tcW w:w="1620" w:type="dxa"/>
            <w:vAlign w:val="center"/>
          </w:tcPr>
          <w:p w:rsidR="004C7127" w:rsidRPr="006E6F99" w:rsidRDefault="004C7127" w:rsidP="004C7127">
            <w:pPr>
              <w:spacing w:line="360" w:lineRule="auto"/>
              <w:jc w:val="center"/>
              <w:rPr>
                <w:rFonts w:ascii="Times New Roman" w:hAnsi="Times New Roman"/>
                <w:bCs/>
                <w:sz w:val="24"/>
                <w:szCs w:val="24"/>
              </w:rPr>
            </w:pPr>
            <w:r w:rsidRPr="006E6F99">
              <w:rPr>
                <w:rFonts w:ascii="Times New Roman" w:hAnsi="Times New Roman"/>
                <w:bCs/>
                <w:sz w:val="24"/>
                <w:szCs w:val="24"/>
              </w:rPr>
              <w:t>37 800</w:t>
            </w:r>
          </w:p>
        </w:tc>
        <w:tc>
          <w:tcPr>
            <w:tcW w:w="1931" w:type="dxa"/>
            <w:vAlign w:val="center"/>
          </w:tcPr>
          <w:p w:rsidR="004C7127" w:rsidRPr="006E6F99" w:rsidRDefault="004C7127" w:rsidP="004C7127">
            <w:pPr>
              <w:spacing w:line="360" w:lineRule="auto"/>
              <w:jc w:val="center"/>
              <w:rPr>
                <w:rFonts w:ascii="Times New Roman" w:hAnsi="Times New Roman"/>
                <w:bCs/>
                <w:sz w:val="24"/>
                <w:szCs w:val="24"/>
              </w:rPr>
            </w:pPr>
            <w:r w:rsidRPr="006E6F99">
              <w:rPr>
                <w:rFonts w:ascii="Times New Roman" w:hAnsi="Times New Roman"/>
                <w:bCs/>
                <w:sz w:val="24"/>
                <w:szCs w:val="24"/>
              </w:rPr>
              <w:t>280,8</w:t>
            </w:r>
          </w:p>
        </w:tc>
      </w:tr>
      <w:tr w:rsidR="004C7127" w:rsidRPr="006E6F99" w:rsidTr="004C7127">
        <w:tc>
          <w:tcPr>
            <w:tcW w:w="2988" w:type="dxa"/>
          </w:tcPr>
          <w:p w:rsidR="004C7127" w:rsidRPr="006E6F99" w:rsidRDefault="004C7127" w:rsidP="004C7127">
            <w:pPr>
              <w:spacing w:line="360" w:lineRule="auto"/>
              <w:rPr>
                <w:rFonts w:ascii="Times New Roman" w:hAnsi="Times New Roman"/>
                <w:sz w:val="24"/>
                <w:szCs w:val="24"/>
              </w:rPr>
            </w:pPr>
            <w:r w:rsidRPr="006E6F99">
              <w:rPr>
                <w:rFonts w:ascii="Times New Roman" w:hAnsi="Times New Roman"/>
                <w:sz w:val="24"/>
                <w:szCs w:val="24"/>
              </w:rPr>
              <w:t>г. Анапа</w:t>
            </w:r>
          </w:p>
        </w:tc>
        <w:tc>
          <w:tcPr>
            <w:tcW w:w="17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20</w:t>
            </w:r>
          </w:p>
        </w:tc>
        <w:tc>
          <w:tcPr>
            <w:tcW w:w="16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3541</w:t>
            </w:r>
          </w:p>
        </w:tc>
        <w:tc>
          <w:tcPr>
            <w:tcW w:w="1931"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30,7</w:t>
            </w:r>
          </w:p>
        </w:tc>
      </w:tr>
      <w:tr w:rsidR="004C7127" w:rsidRPr="006E6F99" w:rsidTr="004C7127">
        <w:tc>
          <w:tcPr>
            <w:tcW w:w="2988" w:type="dxa"/>
          </w:tcPr>
          <w:p w:rsidR="004C7127" w:rsidRPr="006E6F99" w:rsidRDefault="004C7127" w:rsidP="004C7127">
            <w:pPr>
              <w:spacing w:line="360" w:lineRule="auto"/>
              <w:rPr>
                <w:rFonts w:ascii="Times New Roman" w:hAnsi="Times New Roman"/>
                <w:sz w:val="24"/>
                <w:szCs w:val="24"/>
              </w:rPr>
            </w:pPr>
            <w:r w:rsidRPr="006E6F99">
              <w:rPr>
                <w:rFonts w:ascii="Times New Roman" w:hAnsi="Times New Roman"/>
                <w:sz w:val="24"/>
                <w:szCs w:val="24"/>
              </w:rPr>
              <w:t>г. Армавир</w:t>
            </w:r>
          </w:p>
        </w:tc>
        <w:tc>
          <w:tcPr>
            <w:tcW w:w="17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w:t>
            </w:r>
          </w:p>
        </w:tc>
        <w:tc>
          <w:tcPr>
            <w:tcW w:w="16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80</w:t>
            </w:r>
          </w:p>
        </w:tc>
        <w:tc>
          <w:tcPr>
            <w:tcW w:w="1931"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0,8</w:t>
            </w:r>
          </w:p>
        </w:tc>
      </w:tr>
      <w:tr w:rsidR="004C7127" w:rsidRPr="006E6F99" w:rsidTr="004C7127">
        <w:tc>
          <w:tcPr>
            <w:tcW w:w="2988" w:type="dxa"/>
          </w:tcPr>
          <w:p w:rsidR="004C7127" w:rsidRPr="006E6F99" w:rsidRDefault="004C7127" w:rsidP="004C7127">
            <w:pPr>
              <w:spacing w:line="360" w:lineRule="auto"/>
              <w:rPr>
                <w:rFonts w:ascii="Times New Roman" w:hAnsi="Times New Roman"/>
                <w:sz w:val="24"/>
                <w:szCs w:val="24"/>
              </w:rPr>
            </w:pPr>
            <w:r w:rsidRPr="006E6F99">
              <w:rPr>
                <w:rFonts w:ascii="Times New Roman" w:hAnsi="Times New Roman"/>
                <w:sz w:val="24"/>
                <w:szCs w:val="24"/>
              </w:rPr>
              <w:t>г. Геленджик</w:t>
            </w:r>
          </w:p>
        </w:tc>
        <w:tc>
          <w:tcPr>
            <w:tcW w:w="17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21</w:t>
            </w:r>
          </w:p>
        </w:tc>
        <w:tc>
          <w:tcPr>
            <w:tcW w:w="16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5318</w:t>
            </w:r>
          </w:p>
        </w:tc>
        <w:tc>
          <w:tcPr>
            <w:tcW w:w="1931"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27,6</w:t>
            </w:r>
          </w:p>
        </w:tc>
      </w:tr>
    </w:tbl>
    <w:p w:rsidR="004C7127" w:rsidRPr="006E6F99" w:rsidRDefault="004C7127" w:rsidP="004C7127">
      <w:r w:rsidRPr="006E6F99">
        <w:br w:type="page"/>
      </w:r>
    </w:p>
    <w:p w:rsidR="004C7127" w:rsidRPr="00417152" w:rsidRDefault="004C7127" w:rsidP="004C7127">
      <w:pPr>
        <w:rPr>
          <w:rFonts w:ascii="Times New Roman" w:hAnsi="Times New Roman"/>
          <w:i/>
          <w:sz w:val="24"/>
          <w:szCs w:val="24"/>
        </w:rPr>
      </w:pPr>
      <w:r w:rsidRPr="00417152">
        <w:rPr>
          <w:rFonts w:ascii="Times New Roman" w:hAnsi="Times New Roman"/>
          <w:i/>
          <w:sz w:val="24"/>
          <w:szCs w:val="24"/>
        </w:rPr>
        <w:lastRenderedPageBreak/>
        <w:t>Окончание табл. 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720"/>
        <w:gridCol w:w="1620"/>
        <w:gridCol w:w="1931"/>
      </w:tblGrid>
      <w:tr w:rsidR="004C7127" w:rsidRPr="006E6F99" w:rsidTr="004C7127">
        <w:tc>
          <w:tcPr>
            <w:tcW w:w="2988" w:type="dxa"/>
          </w:tcPr>
          <w:p w:rsidR="004C7127" w:rsidRPr="006E6F99" w:rsidRDefault="004C7127" w:rsidP="004C7127">
            <w:pPr>
              <w:spacing w:line="360" w:lineRule="auto"/>
              <w:rPr>
                <w:rFonts w:ascii="Times New Roman" w:hAnsi="Times New Roman"/>
                <w:sz w:val="24"/>
                <w:szCs w:val="24"/>
              </w:rPr>
            </w:pPr>
            <w:r w:rsidRPr="006E6F99">
              <w:rPr>
                <w:rFonts w:ascii="Times New Roman" w:hAnsi="Times New Roman"/>
                <w:sz w:val="24"/>
                <w:szCs w:val="24"/>
              </w:rPr>
              <w:t>г. Горячий Ключ</w:t>
            </w:r>
          </w:p>
        </w:tc>
        <w:tc>
          <w:tcPr>
            <w:tcW w:w="17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w:t>
            </w:r>
          </w:p>
        </w:tc>
        <w:tc>
          <w:tcPr>
            <w:tcW w:w="16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101</w:t>
            </w:r>
          </w:p>
        </w:tc>
        <w:tc>
          <w:tcPr>
            <w:tcW w:w="1931"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16,0</w:t>
            </w:r>
          </w:p>
        </w:tc>
      </w:tr>
      <w:tr w:rsidR="004C7127" w:rsidRPr="006E6F99" w:rsidTr="004C7127">
        <w:tc>
          <w:tcPr>
            <w:tcW w:w="2988" w:type="dxa"/>
          </w:tcPr>
          <w:p w:rsidR="004C7127" w:rsidRPr="006E6F99" w:rsidRDefault="004C7127" w:rsidP="004C7127">
            <w:pPr>
              <w:spacing w:line="360" w:lineRule="auto"/>
              <w:rPr>
                <w:rFonts w:ascii="Times New Roman" w:hAnsi="Times New Roman"/>
                <w:sz w:val="24"/>
                <w:szCs w:val="24"/>
              </w:rPr>
            </w:pPr>
            <w:r w:rsidRPr="006E6F99">
              <w:rPr>
                <w:rFonts w:ascii="Times New Roman" w:hAnsi="Times New Roman"/>
                <w:sz w:val="24"/>
                <w:szCs w:val="24"/>
              </w:rPr>
              <w:t>г. Краснодар</w:t>
            </w:r>
          </w:p>
        </w:tc>
        <w:tc>
          <w:tcPr>
            <w:tcW w:w="17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8</w:t>
            </w:r>
          </w:p>
        </w:tc>
        <w:tc>
          <w:tcPr>
            <w:tcW w:w="16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957</w:t>
            </w:r>
          </w:p>
        </w:tc>
        <w:tc>
          <w:tcPr>
            <w:tcW w:w="1931"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6,3</w:t>
            </w:r>
          </w:p>
        </w:tc>
      </w:tr>
      <w:tr w:rsidR="004C7127" w:rsidRPr="006E6F99" w:rsidTr="004C7127">
        <w:tc>
          <w:tcPr>
            <w:tcW w:w="2988" w:type="dxa"/>
          </w:tcPr>
          <w:p w:rsidR="004C7127" w:rsidRPr="006E6F99" w:rsidRDefault="004C7127" w:rsidP="004C7127">
            <w:pPr>
              <w:spacing w:line="360" w:lineRule="auto"/>
              <w:rPr>
                <w:rFonts w:ascii="Times New Roman" w:hAnsi="Times New Roman"/>
                <w:sz w:val="24"/>
                <w:szCs w:val="24"/>
              </w:rPr>
            </w:pPr>
            <w:r w:rsidRPr="006E6F99">
              <w:rPr>
                <w:rFonts w:ascii="Times New Roman" w:hAnsi="Times New Roman"/>
                <w:sz w:val="24"/>
                <w:szCs w:val="24"/>
              </w:rPr>
              <w:t>г. Новороссийск</w:t>
            </w:r>
          </w:p>
        </w:tc>
        <w:tc>
          <w:tcPr>
            <w:tcW w:w="17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17</w:t>
            </w:r>
          </w:p>
        </w:tc>
        <w:tc>
          <w:tcPr>
            <w:tcW w:w="16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3415</w:t>
            </w:r>
          </w:p>
        </w:tc>
        <w:tc>
          <w:tcPr>
            <w:tcW w:w="1931"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25,6</w:t>
            </w:r>
          </w:p>
        </w:tc>
      </w:tr>
      <w:tr w:rsidR="004C7127" w:rsidRPr="006E6F99" w:rsidTr="004C7127">
        <w:tc>
          <w:tcPr>
            <w:tcW w:w="2988" w:type="dxa"/>
          </w:tcPr>
          <w:p w:rsidR="004C7127" w:rsidRPr="006E6F99" w:rsidRDefault="004C7127" w:rsidP="004C7127">
            <w:pPr>
              <w:spacing w:line="360" w:lineRule="auto"/>
              <w:rPr>
                <w:rFonts w:ascii="Times New Roman" w:hAnsi="Times New Roman"/>
                <w:sz w:val="24"/>
                <w:szCs w:val="24"/>
              </w:rPr>
            </w:pPr>
            <w:r w:rsidRPr="006E6F99">
              <w:rPr>
                <w:rFonts w:ascii="Times New Roman" w:hAnsi="Times New Roman"/>
                <w:sz w:val="24"/>
                <w:szCs w:val="24"/>
              </w:rPr>
              <w:t>г. Сочи</w:t>
            </w:r>
          </w:p>
        </w:tc>
        <w:tc>
          <w:tcPr>
            <w:tcW w:w="17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17</w:t>
            </w:r>
          </w:p>
        </w:tc>
        <w:tc>
          <w:tcPr>
            <w:tcW w:w="16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2526</w:t>
            </w:r>
          </w:p>
        </w:tc>
        <w:tc>
          <w:tcPr>
            <w:tcW w:w="1931"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13,7</w:t>
            </w:r>
          </w:p>
        </w:tc>
      </w:tr>
      <w:tr w:rsidR="004C7127" w:rsidRPr="006E6F99" w:rsidTr="004C7127">
        <w:tc>
          <w:tcPr>
            <w:tcW w:w="2988" w:type="dxa"/>
          </w:tcPr>
          <w:p w:rsidR="004C7127" w:rsidRPr="006E6F99" w:rsidRDefault="004C7127" w:rsidP="004C7127">
            <w:pPr>
              <w:spacing w:line="360" w:lineRule="auto"/>
              <w:rPr>
                <w:rFonts w:ascii="Times New Roman" w:hAnsi="Times New Roman"/>
                <w:sz w:val="24"/>
                <w:szCs w:val="24"/>
              </w:rPr>
            </w:pPr>
            <w:proofErr w:type="spellStart"/>
            <w:r w:rsidRPr="006E6F99">
              <w:rPr>
                <w:rFonts w:ascii="Times New Roman" w:hAnsi="Times New Roman"/>
                <w:sz w:val="24"/>
                <w:szCs w:val="24"/>
              </w:rPr>
              <w:t>Абинский</w:t>
            </w:r>
            <w:proofErr w:type="spellEnd"/>
          </w:p>
        </w:tc>
        <w:tc>
          <w:tcPr>
            <w:tcW w:w="17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w:t>
            </w:r>
          </w:p>
        </w:tc>
        <w:tc>
          <w:tcPr>
            <w:tcW w:w="16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128</w:t>
            </w:r>
          </w:p>
        </w:tc>
        <w:tc>
          <w:tcPr>
            <w:tcW w:w="1931"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0,0</w:t>
            </w:r>
          </w:p>
        </w:tc>
      </w:tr>
      <w:tr w:rsidR="004C7127" w:rsidRPr="006E6F99" w:rsidTr="004C7127">
        <w:tc>
          <w:tcPr>
            <w:tcW w:w="2988" w:type="dxa"/>
          </w:tcPr>
          <w:p w:rsidR="004C7127" w:rsidRPr="006E6F99" w:rsidRDefault="004C7127" w:rsidP="004C7127">
            <w:pPr>
              <w:spacing w:line="360" w:lineRule="auto"/>
              <w:rPr>
                <w:rFonts w:ascii="Times New Roman" w:hAnsi="Times New Roman"/>
                <w:sz w:val="24"/>
                <w:szCs w:val="24"/>
              </w:rPr>
            </w:pPr>
            <w:proofErr w:type="spellStart"/>
            <w:r w:rsidRPr="006E6F99">
              <w:rPr>
                <w:rFonts w:ascii="Times New Roman" w:hAnsi="Times New Roman"/>
                <w:sz w:val="24"/>
                <w:szCs w:val="24"/>
              </w:rPr>
              <w:t>Ейский</w:t>
            </w:r>
            <w:proofErr w:type="spellEnd"/>
          </w:p>
        </w:tc>
        <w:tc>
          <w:tcPr>
            <w:tcW w:w="17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11</w:t>
            </w:r>
          </w:p>
        </w:tc>
        <w:tc>
          <w:tcPr>
            <w:tcW w:w="16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2186</w:t>
            </w:r>
          </w:p>
        </w:tc>
        <w:tc>
          <w:tcPr>
            <w:tcW w:w="1931"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24,1</w:t>
            </w:r>
          </w:p>
        </w:tc>
      </w:tr>
      <w:tr w:rsidR="004C7127" w:rsidRPr="006E6F99" w:rsidTr="004C7127">
        <w:tc>
          <w:tcPr>
            <w:tcW w:w="2988" w:type="dxa"/>
          </w:tcPr>
          <w:p w:rsidR="004C7127" w:rsidRPr="006E6F99" w:rsidRDefault="004C7127" w:rsidP="004C7127">
            <w:pPr>
              <w:spacing w:line="360" w:lineRule="auto"/>
              <w:rPr>
                <w:rFonts w:ascii="Times New Roman" w:hAnsi="Times New Roman"/>
                <w:sz w:val="24"/>
                <w:szCs w:val="24"/>
              </w:rPr>
            </w:pPr>
            <w:proofErr w:type="spellStart"/>
            <w:r w:rsidRPr="006E6F99">
              <w:rPr>
                <w:rFonts w:ascii="Times New Roman" w:hAnsi="Times New Roman"/>
                <w:sz w:val="24"/>
                <w:szCs w:val="24"/>
              </w:rPr>
              <w:t>Кущевский</w:t>
            </w:r>
            <w:proofErr w:type="spellEnd"/>
          </w:p>
        </w:tc>
        <w:tc>
          <w:tcPr>
            <w:tcW w:w="17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w:t>
            </w:r>
          </w:p>
        </w:tc>
        <w:tc>
          <w:tcPr>
            <w:tcW w:w="16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180</w:t>
            </w:r>
          </w:p>
        </w:tc>
        <w:tc>
          <w:tcPr>
            <w:tcW w:w="1931"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0,5</w:t>
            </w:r>
          </w:p>
        </w:tc>
      </w:tr>
      <w:tr w:rsidR="004C7127" w:rsidRPr="006E6F99" w:rsidTr="004C7127">
        <w:tc>
          <w:tcPr>
            <w:tcW w:w="2988" w:type="dxa"/>
          </w:tcPr>
          <w:p w:rsidR="004C7127" w:rsidRPr="006E6F99" w:rsidRDefault="004C7127" w:rsidP="004C7127">
            <w:pPr>
              <w:spacing w:line="360" w:lineRule="auto"/>
              <w:rPr>
                <w:rFonts w:ascii="Times New Roman" w:hAnsi="Times New Roman"/>
                <w:sz w:val="24"/>
                <w:szCs w:val="24"/>
              </w:rPr>
            </w:pPr>
            <w:proofErr w:type="spellStart"/>
            <w:r w:rsidRPr="006E6F99">
              <w:rPr>
                <w:rFonts w:ascii="Times New Roman" w:hAnsi="Times New Roman"/>
                <w:sz w:val="24"/>
                <w:szCs w:val="24"/>
              </w:rPr>
              <w:t>Лабинский</w:t>
            </w:r>
            <w:proofErr w:type="spellEnd"/>
          </w:p>
        </w:tc>
        <w:tc>
          <w:tcPr>
            <w:tcW w:w="17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w:t>
            </w:r>
          </w:p>
        </w:tc>
        <w:tc>
          <w:tcPr>
            <w:tcW w:w="16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180</w:t>
            </w:r>
          </w:p>
        </w:tc>
        <w:tc>
          <w:tcPr>
            <w:tcW w:w="1931"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0,4</w:t>
            </w:r>
          </w:p>
        </w:tc>
      </w:tr>
      <w:tr w:rsidR="004C7127" w:rsidRPr="006E6F99" w:rsidTr="004C7127">
        <w:tc>
          <w:tcPr>
            <w:tcW w:w="2988" w:type="dxa"/>
          </w:tcPr>
          <w:p w:rsidR="004C7127" w:rsidRPr="006E6F99" w:rsidRDefault="004C7127" w:rsidP="004C7127">
            <w:pPr>
              <w:spacing w:line="360" w:lineRule="auto"/>
              <w:rPr>
                <w:rFonts w:ascii="Times New Roman" w:hAnsi="Times New Roman"/>
                <w:sz w:val="24"/>
                <w:szCs w:val="24"/>
              </w:rPr>
            </w:pPr>
            <w:r w:rsidRPr="006E6F99">
              <w:rPr>
                <w:rFonts w:ascii="Times New Roman" w:hAnsi="Times New Roman"/>
                <w:sz w:val="24"/>
                <w:szCs w:val="24"/>
              </w:rPr>
              <w:t>Мостовской</w:t>
            </w:r>
          </w:p>
        </w:tc>
        <w:tc>
          <w:tcPr>
            <w:tcW w:w="17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w:t>
            </w:r>
          </w:p>
        </w:tc>
        <w:tc>
          <w:tcPr>
            <w:tcW w:w="16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145</w:t>
            </w:r>
          </w:p>
        </w:tc>
        <w:tc>
          <w:tcPr>
            <w:tcW w:w="1931"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4,9</w:t>
            </w:r>
          </w:p>
        </w:tc>
      </w:tr>
      <w:tr w:rsidR="004C7127" w:rsidRPr="006E6F99" w:rsidTr="004C7127">
        <w:tc>
          <w:tcPr>
            <w:tcW w:w="2988" w:type="dxa"/>
          </w:tcPr>
          <w:p w:rsidR="004C7127" w:rsidRPr="006E6F99" w:rsidRDefault="004C7127" w:rsidP="004C7127">
            <w:pPr>
              <w:spacing w:line="360" w:lineRule="auto"/>
              <w:rPr>
                <w:rFonts w:ascii="Times New Roman" w:hAnsi="Times New Roman"/>
                <w:sz w:val="24"/>
                <w:szCs w:val="24"/>
              </w:rPr>
            </w:pPr>
            <w:proofErr w:type="spellStart"/>
            <w:r w:rsidRPr="006E6F99">
              <w:rPr>
                <w:rFonts w:ascii="Times New Roman" w:hAnsi="Times New Roman"/>
                <w:sz w:val="24"/>
                <w:szCs w:val="24"/>
              </w:rPr>
              <w:t>Приморско-Ахтарский</w:t>
            </w:r>
            <w:proofErr w:type="spellEnd"/>
          </w:p>
        </w:tc>
        <w:tc>
          <w:tcPr>
            <w:tcW w:w="17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w:t>
            </w:r>
          </w:p>
        </w:tc>
        <w:tc>
          <w:tcPr>
            <w:tcW w:w="16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320</w:t>
            </w:r>
          </w:p>
        </w:tc>
        <w:tc>
          <w:tcPr>
            <w:tcW w:w="1931"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2,9</w:t>
            </w:r>
          </w:p>
        </w:tc>
      </w:tr>
      <w:tr w:rsidR="004C7127" w:rsidRPr="006E6F99" w:rsidTr="004C7127">
        <w:tc>
          <w:tcPr>
            <w:tcW w:w="2988" w:type="dxa"/>
          </w:tcPr>
          <w:p w:rsidR="004C7127" w:rsidRPr="006E6F99" w:rsidRDefault="004C7127" w:rsidP="004C7127">
            <w:pPr>
              <w:spacing w:line="360" w:lineRule="auto"/>
              <w:rPr>
                <w:rFonts w:ascii="Times New Roman" w:hAnsi="Times New Roman"/>
                <w:sz w:val="24"/>
                <w:szCs w:val="24"/>
              </w:rPr>
            </w:pPr>
            <w:r w:rsidRPr="006E6F99">
              <w:rPr>
                <w:rFonts w:ascii="Times New Roman" w:hAnsi="Times New Roman"/>
                <w:sz w:val="24"/>
                <w:szCs w:val="24"/>
              </w:rPr>
              <w:t>Славянский</w:t>
            </w:r>
          </w:p>
        </w:tc>
        <w:tc>
          <w:tcPr>
            <w:tcW w:w="17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4</w:t>
            </w:r>
          </w:p>
        </w:tc>
        <w:tc>
          <w:tcPr>
            <w:tcW w:w="16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210</w:t>
            </w:r>
          </w:p>
        </w:tc>
        <w:tc>
          <w:tcPr>
            <w:tcW w:w="1931"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0,8</w:t>
            </w:r>
          </w:p>
        </w:tc>
      </w:tr>
      <w:tr w:rsidR="004C7127" w:rsidRPr="006E6F99" w:rsidTr="004C7127">
        <w:tc>
          <w:tcPr>
            <w:tcW w:w="2988" w:type="dxa"/>
          </w:tcPr>
          <w:p w:rsidR="004C7127" w:rsidRPr="006E6F99" w:rsidRDefault="004C7127" w:rsidP="004C7127">
            <w:pPr>
              <w:spacing w:line="360" w:lineRule="auto"/>
              <w:rPr>
                <w:rFonts w:ascii="Times New Roman" w:hAnsi="Times New Roman"/>
                <w:sz w:val="24"/>
                <w:szCs w:val="24"/>
              </w:rPr>
            </w:pPr>
            <w:r w:rsidRPr="006E6F99">
              <w:rPr>
                <w:rFonts w:ascii="Times New Roman" w:hAnsi="Times New Roman"/>
                <w:sz w:val="24"/>
                <w:szCs w:val="24"/>
              </w:rPr>
              <w:t>Темрюкский</w:t>
            </w:r>
          </w:p>
        </w:tc>
        <w:tc>
          <w:tcPr>
            <w:tcW w:w="17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23</w:t>
            </w:r>
          </w:p>
        </w:tc>
        <w:tc>
          <w:tcPr>
            <w:tcW w:w="16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2307</w:t>
            </w:r>
          </w:p>
        </w:tc>
        <w:tc>
          <w:tcPr>
            <w:tcW w:w="1931"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14,9</w:t>
            </w:r>
          </w:p>
        </w:tc>
      </w:tr>
      <w:tr w:rsidR="004C7127" w:rsidRPr="006E6F99" w:rsidTr="004C7127">
        <w:tc>
          <w:tcPr>
            <w:tcW w:w="2988" w:type="dxa"/>
          </w:tcPr>
          <w:p w:rsidR="004C7127" w:rsidRPr="006E6F99" w:rsidRDefault="004C7127" w:rsidP="004C7127">
            <w:pPr>
              <w:spacing w:line="360" w:lineRule="auto"/>
              <w:rPr>
                <w:rFonts w:ascii="Times New Roman" w:hAnsi="Times New Roman"/>
                <w:sz w:val="24"/>
                <w:szCs w:val="24"/>
              </w:rPr>
            </w:pPr>
            <w:r w:rsidRPr="006E6F99">
              <w:rPr>
                <w:rFonts w:ascii="Times New Roman" w:hAnsi="Times New Roman"/>
                <w:sz w:val="24"/>
                <w:szCs w:val="24"/>
              </w:rPr>
              <w:t>Туапсинский</w:t>
            </w:r>
          </w:p>
        </w:tc>
        <w:tc>
          <w:tcPr>
            <w:tcW w:w="17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132</w:t>
            </w:r>
          </w:p>
        </w:tc>
        <w:tc>
          <w:tcPr>
            <w:tcW w:w="1620"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14071</w:t>
            </w:r>
          </w:p>
        </w:tc>
        <w:tc>
          <w:tcPr>
            <w:tcW w:w="1931" w:type="dxa"/>
            <w:vAlign w:val="center"/>
          </w:tcPr>
          <w:p w:rsidR="004C7127" w:rsidRPr="006E6F99" w:rsidRDefault="004C7127" w:rsidP="004C7127">
            <w:pPr>
              <w:spacing w:line="360" w:lineRule="auto"/>
              <w:jc w:val="center"/>
              <w:rPr>
                <w:rFonts w:ascii="Times New Roman" w:hAnsi="Times New Roman"/>
                <w:sz w:val="24"/>
                <w:szCs w:val="24"/>
              </w:rPr>
            </w:pPr>
            <w:r w:rsidRPr="006E6F99">
              <w:rPr>
                <w:rFonts w:ascii="Times New Roman" w:hAnsi="Times New Roman"/>
                <w:sz w:val="24"/>
                <w:szCs w:val="24"/>
              </w:rPr>
              <w:t>110,1</w:t>
            </w:r>
          </w:p>
        </w:tc>
      </w:tr>
    </w:tbl>
    <w:p w:rsidR="004C7127" w:rsidRPr="006E6F99" w:rsidRDefault="004C7127" w:rsidP="004C7127">
      <w:pPr>
        <w:spacing w:line="360" w:lineRule="auto"/>
        <w:ind w:firstLine="709"/>
        <w:rPr>
          <w:rFonts w:ascii="Times New Roman" w:hAnsi="Times New Roman"/>
          <w:sz w:val="24"/>
          <w:szCs w:val="24"/>
        </w:rPr>
      </w:pPr>
      <w:r w:rsidRPr="006E6F99">
        <w:rPr>
          <w:rFonts w:ascii="Times New Roman" w:hAnsi="Times New Roman"/>
          <w:sz w:val="24"/>
          <w:szCs w:val="24"/>
        </w:rPr>
        <w:t>Источник- Госкомстат</w:t>
      </w:r>
    </w:p>
    <w:p w:rsidR="004C7127" w:rsidRPr="006E6F99" w:rsidRDefault="004C7127" w:rsidP="004C7127">
      <w:pPr>
        <w:rPr>
          <w:i/>
        </w:rPr>
      </w:pPr>
      <w:r w:rsidRPr="006E6F99">
        <w:br w:type="page"/>
      </w:r>
    </w:p>
    <w:p w:rsidR="004C7127" w:rsidRPr="006E6F99" w:rsidRDefault="004C7127" w:rsidP="004C7127">
      <w:pPr>
        <w:spacing w:line="360" w:lineRule="auto"/>
        <w:ind w:firstLine="709"/>
        <w:jc w:val="both"/>
        <w:rPr>
          <w:rFonts w:ascii="Times New Roman" w:hAnsi="Times New Roman"/>
          <w:sz w:val="24"/>
          <w:szCs w:val="24"/>
        </w:rPr>
        <w:sectPr w:rsidR="004C7127" w:rsidRPr="006E6F99" w:rsidSect="00A8519D">
          <w:footerReference w:type="default" r:id="rId92"/>
          <w:pgSz w:w="11906" w:h="16838"/>
          <w:pgMar w:top="1134" w:right="851" w:bottom="1134" w:left="1701" w:header="709" w:footer="709" w:gutter="0"/>
          <w:pgNumType w:start="174"/>
          <w:cols w:space="708"/>
          <w:docGrid w:linePitch="360"/>
        </w:sectPr>
      </w:pPr>
    </w:p>
    <w:p w:rsidR="004C7127" w:rsidRDefault="004C7127" w:rsidP="004C7127">
      <w:pPr>
        <w:rPr>
          <w:rFonts w:ascii="Times New Roman" w:hAnsi="Times New Roman"/>
          <w:sz w:val="24"/>
          <w:szCs w:val="24"/>
        </w:rPr>
      </w:pPr>
      <w:r w:rsidRPr="00D40879">
        <w:rPr>
          <w:rFonts w:ascii="Times New Roman" w:hAnsi="Times New Roman"/>
          <w:noProof/>
          <w:sz w:val="24"/>
          <w:szCs w:val="24"/>
        </w:rPr>
        <w:lastRenderedPageBreak/>
        <w:drawing>
          <wp:inline distT="0" distB="0" distL="0" distR="0">
            <wp:extent cx="9010650" cy="5114925"/>
            <wp:effectExtent l="19050" t="0" r="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004470" cy="5111417"/>
                    </a:xfrm>
                    <a:prstGeom prst="rect">
                      <a:avLst/>
                    </a:prstGeom>
                    <a:noFill/>
                    <a:ln>
                      <a:noFill/>
                    </a:ln>
                  </pic:spPr>
                </pic:pic>
              </a:graphicData>
            </a:graphic>
          </wp:inline>
        </w:drawing>
      </w:r>
    </w:p>
    <w:p w:rsidR="004C7127" w:rsidRDefault="004C7127" w:rsidP="004C7127">
      <w:r>
        <w:rPr>
          <w:rFonts w:ascii="Times New Roman" w:hAnsi="Times New Roman"/>
          <w:sz w:val="24"/>
          <w:szCs w:val="24"/>
        </w:rPr>
        <w:t xml:space="preserve">Рисунок А. 4 </w:t>
      </w:r>
      <w:r w:rsidRPr="00D40879">
        <w:t xml:space="preserve"> </w:t>
      </w:r>
      <w:r>
        <w:sym w:font="Symbol" w:char="F02D"/>
      </w:r>
      <w:r>
        <w:t xml:space="preserve"> </w:t>
      </w:r>
      <w:r w:rsidRPr="00D40879">
        <w:rPr>
          <w:rFonts w:ascii="Times New Roman" w:hAnsi="Times New Roman"/>
          <w:bCs/>
          <w:sz w:val="24"/>
          <w:szCs w:val="24"/>
        </w:rPr>
        <w:t>Детские оздоровительные учреждения (лагеря) и численность детей, отдохнувших в них в регионах Юга России, 2012 г.</w:t>
      </w:r>
    </w:p>
    <w:p w:rsidR="004C7127" w:rsidRDefault="004C7127" w:rsidP="004C7127">
      <w:r w:rsidRPr="00414571">
        <w:rPr>
          <w:noProof/>
        </w:rPr>
        <w:lastRenderedPageBreak/>
        <w:drawing>
          <wp:inline distT="0" distB="0" distL="0" distR="0">
            <wp:extent cx="9003249" cy="5086350"/>
            <wp:effectExtent l="19050" t="0" r="7401"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030333" cy="5101651"/>
                    </a:xfrm>
                    <a:prstGeom prst="rect">
                      <a:avLst/>
                    </a:prstGeom>
                    <a:noFill/>
                    <a:ln>
                      <a:noFill/>
                    </a:ln>
                  </pic:spPr>
                </pic:pic>
              </a:graphicData>
            </a:graphic>
          </wp:inline>
        </w:drawing>
      </w:r>
    </w:p>
    <w:p w:rsidR="004C7127" w:rsidRPr="00414571" w:rsidRDefault="004C7127" w:rsidP="004C7127">
      <w:r w:rsidRPr="0089765F">
        <w:rPr>
          <w:rFonts w:ascii="Times New Roman" w:hAnsi="Times New Roman"/>
          <w:sz w:val="24"/>
          <w:szCs w:val="24"/>
        </w:rPr>
        <w:t>Рисунок А. 5</w:t>
      </w:r>
      <w:r>
        <w:rPr>
          <w:rFonts w:ascii="Times New Roman" w:hAnsi="Times New Roman"/>
          <w:sz w:val="24"/>
          <w:szCs w:val="24"/>
        </w:rPr>
        <w:t xml:space="preserve"> </w:t>
      </w:r>
      <w:r w:rsidRPr="0089765F">
        <w:rPr>
          <w:rFonts w:ascii="Times New Roman" w:hAnsi="Times New Roman"/>
          <w:sz w:val="24"/>
          <w:szCs w:val="24"/>
        </w:rPr>
        <w:t>– Численность размещенных лиц и единовременная вместимость коллективных средств размещения в регионах Юга России, 2012 г</w:t>
      </w:r>
    </w:p>
    <w:p w:rsidR="004C7127" w:rsidRPr="006E6F99" w:rsidRDefault="004C7127" w:rsidP="00C666C8">
      <w:pPr>
        <w:ind w:firstLine="709"/>
        <w:rPr>
          <w:rFonts w:ascii="Times New Roman" w:hAnsi="Times New Roman"/>
          <w:sz w:val="24"/>
          <w:szCs w:val="24"/>
        </w:rPr>
      </w:pPr>
      <w:r w:rsidRPr="006E6F99">
        <w:rPr>
          <w:rFonts w:ascii="Times New Roman" w:hAnsi="Times New Roman"/>
          <w:sz w:val="24"/>
          <w:szCs w:val="24"/>
        </w:rPr>
        <w:lastRenderedPageBreak/>
        <w:t>Таблица А. 5 - Стратегические цели, тактические задачи деятельности министерства курортов и туризма Краснодарского края и показатели их достижения</w:t>
      </w:r>
    </w:p>
    <w:p w:rsidR="004C7127" w:rsidRPr="006E6F99" w:rsidRDefault="004C7127" w:rsidP="004C7127">
      <w:pPr>
        <w:pStyle w:val="af3"/>
        <w:keepNext/>
        <w:rPr>
          <w:sz w:val="28"/>
          <w:szCs w:val="28"/>
        </w:rPr>
      </w:pPr>
    </w:p>
    <w:tbl>
      <w:tblPr>
        <w:tblpPr w:leftFromText="180" w:rightFromText="180" w:vertAnchor="text" w:tblpX="-86" w:tblpY="36"/>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00" w:firstRow="0" w:lastRow="0" w:firstColumn="0" w:lastColumn="1" w:noHBand="0" w:noVBand="0"/>
      </w:tblPr>
      <w:tblGrid>
        <w:gridCol w:w="2518"/>
        <w:gridCol w:w="1418"/>
        <w:gridCol w:w="1134"/>
        <w:gridCol w:w="1134"/>
        <w:gridCol w:w="1134"/>
        <w:gridCol w:w="1134"/>
        <w:gridCol w:w="1275"/>
        <w:gridCol w:w="1276"/>
        <w:gridCol w:w="1276"/>
        <w:gridCol w:w="1134"/>
        <w:gridCol w:w="1134"/>
      </w:tblGrid>
      <w:tr w:rsidR="004C7127" w:rsidRPr="006E6F99" w:rsidTr="004C7127">
        <w:trPr>
          <w:trHeight w:val="709"/>
          <w:tblHeader/>
        </w:trPr>
        <w:tc>
          <w:tcPr>
            <w:tcW w:w="2518" w:type="dxa"/>
            <w:vMerge w:val="restart"/>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Показатели</w:t>
            </w:r>
          </w:p>
        </w:tc>
        <w:tc>
          <w:tcPr>
            <w:tcW w:w="1418" w:type="dxa"/>
            <w:vMerge w:val="restart"/>
            <w:textDirection w:val="btLr"/>
            <w:vAlign w:val="center"/>
          </w:tcPr>
          <w:p w:rsidR="004C7127" w:rsidRPr="006E6F99" w:rsidRDefault="004C7127" w:rsidP="004C7127">
            <w:pPr>
              <w:ind w:left="113" w:right="113"/>
              <w:jc w:val="center"/>
              <w:rPr>
                <w:rFonts w:ascii="Times New Roman" w:hAnsi="Times New Roman"/>
                <w:sz w:val="24"/>
                <w:szCs w:val="24"/>
              </w:rPr>
            </w:pPr>
            <w:r w:rsidRPr="006E6F99">
              <w:rPr>
                <w:rFonts w:ascii="Times New Roman" w:hAnsi="Times New Roman"/>
                <w:sz w:val="24"/>
                <w:szCs w:val="24"/>
              </w:rPr>
              <w:t>Единица измерения</w:t>
            </w:r>
          </w:p>
        </w:tc>
        <w:tc>
          <w:tcPr>
            <w:tcW w:w="4536" w:type="dxa"/>
            <w:gridSpan w:val="4"/>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Отчётный период</w:t>
            </w:r>
          </w:p>
        </w:tc>
        <w:tc>
          <w:tcPr>
            <w:tcW w:w="1275" w:type="dxa"/>
            <w:vMerge w:val="restart"/>
            <w:textDirection w:val="btLr"/>
            <w:vAlign w:val="center"/>
          </w:tcPr>
          <w:p w:rsidR="004C7127" w:rsidRPr="006E6F99" w:rsidRDefault="004C7127" w:rsidP="004C7127">
            <w:pPr>
              <w:ind w:left="113" w:right="113"/>
              <w:jc w:val="center"/>
              <w:rPr>
                <w:rFonts w:ascii="Times New Roman" w:hAnsi="Times New Roman"/>
                <w:sz w:val="24"/>
                <w:szCs w:val="24"/>
              </w:rPr>
            </w:pPr>
            <w:r w:rsidRPr="006E6F99">
              <w:rPr>
                <w:rFonts w:ascii="Times New Roman" w:hAnsi="Times New Roman"/>
                <w:sz w:val="24"/>
                <w:szCs w:val="24"/>
              </w:rPr>
              <w:t>2013</w:t>
            </w:r>
          </w:p>
          <w:p w:rsidR="004C7127" w:rsidRPr="006E6F99" w:rsidRDefault="004C7127" w:rsidP="004C7127">
            <w:pPr>
              <w:ind w:left="113" w:right="113"/>
              <w:jc w:val="center"/>
              <w:rPr>
                <w:rFonts w:ascii="Times New Roman" w:hAnsi="Times New Roman"/>
                <w:sz w:val="24"/>
                <w:szCs w:val="24"/>
              </w:rPr>
            </w:pPr>
            <w:r w:rsidRPr="006E6F99">
              <w:rPr>
                <w:rFonts w:ascii="Times New Roman" w:hAnsi="Times New Roman"/>
                <w:sz w:val="24"/>
                <w:szCs w:val="24"/>
              </w:rPr>
              <w:t>год (оценка)</w:t>
            </w:r>
          </w:p>
          <w:p w:rsidR="004C7127" w:rsidRPr="006E6F99" w:rsidRDefault="004C7127" w:rsidP="004C7127">
            <w:pPr>
              <w:ind w:left="113" w:right="113"/>
              <w:jc w:val="center"/>
              <w:rPr>
                <w:rFonts w:ascii="Times New Roman" w:hAnsi="Times New Roman"/>
                <w:sz w:val="24"/>
                <w:szCs w:val="24"/>
              </w:rPr>
            </w:pPr>
          </w:p>
        </w:tc>
        <w:tc>
          <w:tcPr>
            <w:tcW w:w="3686" w:type="dxa"/>
            <w:gridSpan w:val="3"/>
            <w:vMerge w:val="restart"/>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Плановый период</w:t>
            </w:r>
          </w:p>
        </w:tc>
        <w:tc>
          <w:tcPr>
            <w:tcW w:w="1134" w:type="dxa"/>
            <w:vMerge w:val="restart"/>
            <w:textDirection w:val="btLr"/>
            <w:vAlign w:val="center"/>
          </w:tcPr>
          <w:p w:rsidR="004C7127" w:rsidRPr="006E6F99" w:rsidRDefault="004C7127" w:rsidP="004C7127">
            <w:pPr>
              <w:ind w:left="113" w:right="113"/>
              <w:jc w:val="center"/>
              <w:rPr>
                <w:rFonts w:ascii="Times New Roman" w:hAnsi="Times New Roman"/>
                <w:sz w:val="24"/>
                <w:szCs w:val="24"/>
              </w:rPr>
            </w:pPr>
            <w:r w:rsidRPr="006E6F99">
              <w:rPr>
                <w:rFonts w:ascii="Times New Roman" w:hAnsi="Times New Roman"/>
                <w:sz w:val="24"/>
                <w:szCs w:val="24"/>
              </w:rPr>
              <w:t>Целевое значение</w:t>
            </w:r>
          </w:p>
        </w:tc>
      </w:tr>
      <w:tr w:rsidR="004C7127" w:rsidRPr="006E6F99" w:rsidTr="004C7127">
        <w:trPr>
          <w:trHeight w:val="705"/>
          <w:tblHeader/>
        </w:trPr>
        <w:tc>
          <w:tcPr>
            <w:tcW w:w="2518" w:type="dxa"/>
            <w:vMerge/>
            <w:vAlign w:val="center"/>
          </w:tcPr>
          <w:p w:rsidR="004C7127" w:rsidRPr="006E6F99" w:rsidRDefault="004C7127" w:rsidP="004C7127">
            <w:pPr>
              <w:jc w:val="center"/>
              <w:rPr>
                <w:rFonts w:ascii="Times New Roman" w:hAnsi="Times New Roman"/>
                <w:sz w:val="24"/>
                <w:szCs w:val="24"/>
              </w:rPr>
            </w:pPr>
          </w:p>
        </w:tc>
        <w:tc>
          <w:tcPr>
            <w:tcW w:w="1418" w:type="dxa"/>
            <w:vMerge/>
            <w:vAlign w:val="center"/>
          </w:tcPr>
          <w:p w:rsidR="004C7127" w:rsidRPr="006E6F99" w:rsidRDefault="004C7127" w:rsidP="004C7127">
            <w:pPr>
              <w:jc w:val="center"/>
              <w:rPr>
                <w:rFonts w:ascii="Times New Roman" w:hAnsi="Times New Roman"/>
                <w:sz w:val="24"/>
                <w:szCs w:val="24"/>
              </w:rPr>
            </w:pPr>
          </w:p>
        </w:tc>
        <w:tc>
          <w:tcPr>
            <w:tcW w:w="2268" w:type="dxa"/>
            <w:gridSpan w:val="2"/>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2011</w:t>
            </w:r>
          </w:p>
        </w:tc>
        <w:tc>
          <w:tcPr>
            <w:tcW w:w="2268" w:type="dxa"/>
            <w:gridSpan w:val="2"/>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2012</w:t>
            </w:r>
          </w:p>
        </w:tc>
        <w:tc>
          <w:tcPr>
            <w:tcW w:w="1275" w:type="dxa"/>
            <w:vMerge/>
            <w:vAlign w:val="center"/>
          </w:tcPr>
          <w:p w:rsidR="004C7127" w:rsidRPr="006E6F99" w:rsidRDefault="004C7127" w:rsidP="004C7127">
            <w:pPr>
              <w:jc w:val="center"/>
              <w:rPr>
                <w:rFonts w:ascii="Times New Roman" w:hAnsi="Times New Roman"/>
                <w:sz w:val="24"/>
                <w:szCs w:val="24"/>
              </w:rPr>
            </w:pPr>
          </w:p>
        </w:tc>
        <w:tc>
          <w:tcPr>
            <w:tcW w:w="3686" w:type="dxa"/>
            <w:gridSpan w:val="3"/>
            <w:vMerge/>
            <w:vAlign w:val="center"/>
          </w:tcPr>
          <w:p w:rsidR="004C7127" w:rsidRPr="006E6F99" w:rsidRDefault="004C7127" w:rsidP="004C7127">
            <w:pPr>
              <w:jc w:val="center"/>
              <w:rPr>
                <w:rFonts w:ascii="Times New Roman" w:hAnsi="Times New Roman"/>
                <w:sz w:val="24"/>
                <w:szCs w:val="24"/>
              </w:rPr>
            </w:pPr>
          </w:p>
        </w:tc>
        <w:tc>
          <w:tcPr>
            <w:tcW w:w="1134" w:type="dxa"/>
            <w:vMerge/>
            <w:vAlign w:val="center"/>
          </w:tcPr>
          <w:p w:rsidR="004C7127" w:rsidRPr="006E6F99" w:rsidRDefault="004C7127" w:rsidP="004C7127">
            <w:pPr>
              <w:jc w:val="center"/>
              <w:rPr>
                <w:rFonts w:ascii="Times New Roman" w:hAnsi="Times New Roman"/>
                <w:sz w:val="24"/>
                <w:szCs w:val="24"/>
              </w:rPr>
            </w:pPr>
          </w:p>
        </w:tc>
      </w:tr>
      <w:tr w:rsidR="004C7127" w:rsidRPr="006E6F99" w:rsidTr="004C7127">
        <w:trPr>
          <w:trHeight w:val="958"/>
          <w:tblHeader/>
        </w:trPr>
        <w:tc>
          <w:tcPr>
            <w:tcW w:w="2518" w:type="dxa"/>
            <w:vMerge/>
            <w:vAlign w:val="center"/>
          </w:tcPr>
          <w:p w:rsidR="004C7127" w:rsidRPr="006E6F99" w:rsidRDefault="004C7127" w:rsidP="004C7127">
            <w:pPr>
              <w:jc w:val="center"/>
              <w:rPr>
                <w:rFonts w:ascii="Times New Roman" w:hAnsi="Times New Roman"/>
                <w:sz w:val="24"/>
                <w:szCs w:val="24"/>
              </w:rPr>
            </w:pPr>
          </w:p>
        </w:tc>
        <w:tc>
          <w:tcPr>
            <w:tcW w:w="1418" w:type="dxa"/>
            <w:vMerge/>
            <w:vAlign w:val="center"/>
          </w:tcPr>
          <w:p w:rsidR="004C7127" w:rsidRPr="006E6F99" w:rsidRDefault="004C7127" w:rsidP="004C7127">
            <w:pPr>
              <w:jc w:val="center"/>
              <w:rPr>
                <w:rFonts w:ascii="Times New Roman" w:hAnsi="Times New Roman"/>
                <w:sz w:val="24"/>
                <w:szCs w:val="24"/>
              </w:rPr>
            </w:pP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план</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факт</w:t>
            </w:r>
          </w:p>
        </w:tc>
        <w:tc>
          <w:tcPr>
            <w:tcW w:w="1134" w:type="dxa"/>
            <w:tcBorders>
              <w:right w:val="nil"/>
            </w:tcBorders>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план</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факт</w:t>
            </w:r>
          </w:p>
        </w:tc>
        <w:tc>
          <w:tcPr>
            <w:tcW w:w="1275" w:type="dxa"/>
            <w:vMerge/>
            <w:vAlign w:val="center"/>
          </w:tcPr>
          <w:p w:rsidR="004C7127" w:rsidRPr="006E6F99" w:rsidRDefault="004C7127" w:rsidP="004C7127">
            <w:pPr>
              <w:jc w:val="center"/>
              <w:rPr>
                <w:rFonts w:ascii="Times New Roman" w:hAnsi="Times New Roman"/>
                <w:sz w:val="24"/>
                <w:szCs w:val="24"/>
              </w:rPr>
            </w:pPr>
          </w:p>
        </w:tc>
        <w:tc>
          <w:tcPr>
            <w:tcW w:w="1276"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2014</w:t>
            </w:r>
          </w:p>
        </w:tc>
        <w:tc>
          <w:tcPr>
            <w:tcW w:w="1276"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2015</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2016</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2020</w:t>
            </w:r>
          </w:p>
        </w:tc>
      </w:tr>
      <w:tr w:rsidR="004C7127" w:rsidRPr="006E6F99" w:rsidTr="004C7127">
        <w:trPr>
          <w:trHeight w:val="292"/>
          <w:tblHeader/>
        </w:trPr>
        <w:tc>
          <w:tcPr>
            <w:tcW w:w="251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w:t>
            </w:r>
          </w:p>
        </w:tc>
        <w:tc>
          <w:tcPr>
            <w:tcW w:w="141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3</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4</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5</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6</w:t>
            </w:r>
          </w:p>
        </w:tc>
        <w:tc>
          <w:tcPr>
            <w:tcW w:w="127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7</w:t>
            </w:r>
          </w:p>
        </w:tc>
        <w:tc>
          <w:tcPr>
            <w:tcW w:w="1276"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8</w:t>
            </w:r>
          </w:p>
        </w:tc>
        <w:tc>
          <w:tcPr>
            <w:tcW w:w="1276"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9</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10</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11</w:t>
            </w:r>
          </w:p>
        </w:tc>
      </w:tr>
      <w:tr w:rsidR="004C7127" w:rsidRPr="006E6F99" w:rsidTr="004C7127">
        <w:trPr>
          <w:trHeight w:val="420"/>
        </w:trPr>
        <w:tc>
          <w:tcPr>
            <w:tcW w:w="14567" w:type="dxa"/>
            <w:gridSpan w:val="11"/>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Цель 1. Повышение конкурентоспособности туристского предложения Краснодарского края.</w:t>
            </w:r>
          </w:p>
        </w:tc>
      </w:tr>
      <w:tr w:rsidR="004C7127" w:rsidRPr="006E6F99" w:rsidTr="004C7127">
        <w:trPr>
          <w:trHeight w:val="2610"/>
        </w:trPr>
        <w:tc>
          <w:tcPr>
            <w:tcW w:w="251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Удовлетворённость туристов уровнем сервиса на курортах Краснодарского края, от общего числа опрошенных</w:t>
            </w:r>
          </w:p>
        </w:tc>
        <w:tc>
          <w:tcPr>
            <w:tcW w:w="141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69</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69,7</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70</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58,7</w:t>
            </w:r>
          </w:p>
        </w:tc>
        <w:tc>
          <w:tcPr>
            <w:tcW w:w="127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60</w:t>
            </w:r>
          </w:p>
        </w:tc>
        <w:tc>
          <w:tcPr>
            <w:tcW w:w="1276"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62</w:t>
            </w:r>
          </w:p>
        </w:tc>
        <w:tc>
          <w:tcPr>
            <w:tcW w:w="1276"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65</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65</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70</w:t>
            </w:r>
          </w:p>
        </w:tc>
      </w:tr>
    </w:tbl>
    <w:p w:rsidR="004C7127" w:rsidRPr="006E6F99" w:rsidRDefault="00AE24CB" w:rsidP="004C7127">
      <w:pPr>
        <w:rPr>
          <w:rFonts w:ascii="Times New Roman" w:hAnsi="Times New Roman"/>
          <w:i/>
          <w:sz w:val="24"/>
          <w:szCs w:val="24"/>
        </w:rPr>
      </w:pPr>
      <w:r>
        <w:br w:type="page"/>
      </w:r>
      <w:r w:rsidRPr="006E6F99">
        <w:rPr>
          <w:rFonts w:ascii="Times New Roman" w:hAnsi="Times New Roman"/>
          <w:i/>
          <w:sz w:val="24"/>
          <w:szCs w:val="24"/>
        </w:rPr>
        <w:lastRenderedPageBreak/>
        <w:t>Продолжение табл. А. 5</w:t>
      </w:r>
    </w:p>
    <w:tbl>
      <w:tblPr>
        <w:tblpPr w:leftFromText="180" w:rightFromText="180" w:vertAnchor="text" w:tblpX="-86" w:tblpY="36"/>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00" w:firstRow="0" w:lastRow="0" w:firstColumn="0" w:lastColumn="1" w:noHBand="0" w:noVBand="0"/>
      </w:tblPr>
      <w:tblGrid>
        <w:gridCol w:w="2518"/>
        <w:gridCol w:w="1418"/>
        <w:gridCol w:w="1134"/>
        <w:gridCol w:w="1134"/>
        <w:gridCol w:w="1134"/>
        <w:gridCol w:w="1134"/>
        <w:gridCol w:w="1275"/>
        <w:gridCol w:w="1276"/>
        <w:gridCol w:w="1276"/>
        <w:gridCol w:w="1134"/>
        <w:gridCol w:w="1134"/>
      </w:tblGrid>
      <w:tr w:rsidR="00AE24CB" w:rsidRPr="006E6F99" w:rsidTr="006B7E7D">
        <w:trPr>
          <w:trHeight w:val="560"/>
        </w:trPr>
        <w:tc>
          <w:tcPr>
            <w:tcW w:w="14567" w:type="dxa"/>
            <w:gridSpan w:val="11"/>
            <w:vAlign w:val="center"/>
          </w:tcPr>
          <w:p w:rsidR="00AE24CB" w:rsidRPr="006E6F99" w:rsidRDefault="00AE24CB" w:rsidP="004C7127">
            <w:pPr>
              <w:jc w:val="center"/>
              <w:rPr>
                <w:rFonts w:ascii="Times New Roman" w:hAnsi="Times New Roman"/>
                <w:sz w:val="24"/>
                <w:szCs w:val="24"/>
              </w:rPr>
            </w:pPr>
            <w:r w:rsidRPr="00AE24CB">
              <w:rPr>
                <w:rFonts w:ascii="Times New Roman" w:hAnsi="Times New Roman"/>
                <w:sz w:val="24"/>
                <w:szCs w:val="24"/>
              </w:rPr>
              <w:t>Задача 1.1 Повышение уровня сервиса на курортах Краснодарского края</w:t>
            </w:r>
          </w:p>
        </w:tc>
      </w:tr>
      <w:tr w:rsidR="004C7127" w:rsidRPr="006E6F99" w:rsidTr="004C7127">
        <w:trPr>
          <w:trHeight w:val="560"/>
        </w:trPr>
        <w:tc>
          <w:tcPr>
            <w:tcW w:w="251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w:t>
            </w:r>
          </w:p>
        </w:tc>
        <w:tc>
          <w:tcPr>
            <w:tcW w:w="141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3</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4</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5</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6</w:t>
            </w:r>
          </w:p>
        </w:tc>
        <w:tc>
          <w:tcPr>
            <w:tcW w:w="127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7</w:t>
            </w:r>
          </w:p>
        </w:tc>
        <w:tc>
          <w:tcPr>
            <w:tcW w:w="1276"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8</w:t>
            </w:r>
          </w:p>
        </w:tc>
        <w:tc>
          <w:tcPr>
            <w:tcW w:w="1276"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9</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10</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11</w:t>
            </w:r>
          </w:p>
        </w:tc>
      </w:tr>
      <w:tr w:rsidR="004C7127" w:rsidRPr="006E6F99" w:rsidTr="004C7127">
        <w:trPr>
          <w:trHeight w:val="1605"/>
        </w:trPr>
        <w:tc>
          <w:tcPr>
            <w:tcW w:w="251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Количество классифицированных средств размещения по категориям 4* и 5*(звёзд)</w:t>
            </w:r>
          </w:p>
        </w:tc>
        <w:tc>
          <w:tcPr>
            <w:tcW w:w="141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ед.</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70</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56</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60</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53</w:t>
            </w:r>
          </w:p>
        </w:tc>
        <w:tc>
          <w:tcPr>
            <w:tcW w:w="127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56</w:t>
            </w:r>
          </w:p>
        </w:tc>
        <w:tc>
          <w:tcPr>
            <w:tcW w:w="1276"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63</w:t>
            </w:r>
          </w:p>
        </w:tc>
        <w:tc>
          <w:tcPr>
            <w:tcW w:w="1276"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64</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65</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85</w:t>
            </w:r>
          </w:p>
        </w:tc>
      </w:tr>
      <w:tr w:rsidR="004C7127" w:rsidRPr="006E6F99" w:rsidTr="004C7127">
        <w:trPr>
          <w:trHeight w:val="1587"/>
        </w:trPr>
        <w:tc>
          <w:tcPr>
            <w:tcW w:w="251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Количество классифицированных средств размещения по категории 3*(звезды)</w:t>
            </w:r>
          </w:p>
        </w:tc>
        <w:tc>
          <w:tcPr>
            <w:tcW w:w="141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ед.</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140</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132</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140</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117</w:t>
            </w:r>
          </w:p>
        </w:tc>
        <w:tc>
          <w:tcPr>
            <w:tcW w:w="127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125</w:t>
            </w:r>
          </w:p>
        </w:tc>
        <w:tc>
          <w:tcPr>
            <w:tcW w:w="1276"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145</w:t>
            </w:r>
          </w:p>
        </w:tc>
        <w:tc>
          <w:tcPr>
            <w:tcW w:w="1276"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150</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160</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185</w:t>
            </w:r>
          </w:p>
        </w:tc>
      </w:tr>
      <w:tr w:rsidR="004C7127" w:rsidRPr="006E6F99" w:rsidTr="004C7127">
        <w:trPr>
          <w:trHeight w:val="2100"/>
        </w:trPr>
        <w:tc>
          <w:tcPr>
            <w:tcW w:w="251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Доля от общего номерного фонда коллективных средств размещения, аттестованных на 4*, 5*(звезд)*</w:t>
            </w:r>
          </w:p>
        </w:tc>
        <w:tc>
          <w:tcPr>
            <w:tcW w:w="141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5,0</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4,6</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4,3</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4,3</w:t>
            </w:r>
          </w:p>
        </w:tc>
        <w:tc>
          <w:tcPr>
            <w:tcW w:w="127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4,0</w:t>
            </w:r>
          </w:p>
        </w:tc>
        <w:tc>
          <w:tcPr>
            <w:tcW w:w="1276"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4,5</w:t>
            </w:r>
          </w:p>
        </w:tc>
        <w:tc>
          <w:tcPr>
            <w:tcW w:w="1276"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4,3</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4,2</w:t>
            </w:r>
          </w:p>
        </w:tc>
        <w:tc>
          <w:tcPr>
            <w:tcW w:w="1134" w:type="dxa"/>
            <w:vAlign w:val="center"/>
          </w:tcPr>
          <w:p w:rsidR="004C7127" w:rsidRPr="006E6F99" w:rsidRDefault="004C7127" w:rsidP="004C7127">
            <w:pPr>
              <w:jc w:val="center"/>
              <w:rPr>
                <w:rFonts w:ascii="Times New Roman" w:hAnsi="Times New Roman"/>
                <w:sz w:val="24"/>
                <w:szCs w:val="24"/>
              </w:rPr>
            </w:pPr>
          </w:p>
          <w:p w:rsidR="004C7127" w:rsidRPr="006E6F99" w:rsidRDefault="004C7127" w:rsidP="004C7127">
            <w:pPr>
              <w:jc w:val="center"/>
              <w:rPr>
                <w:rFonts w:ascii="Times New Roman" w:hAnsi="Times New Roman"/>
                <w:sz w:val="24"/>
                <w:szCs w:val="24"/>
              </w:rPr>
            </w:pPr>
          </w:p>
          <w:p w:rsidR="004C7127" w:rsidRPr="006E6F99" w:rsidRDefault="004C7127" w:rsidP="004C7127">
            <w:pPr>
              <w:jc w:val="center"/>
              <w:rPr>
                <w:rFonts w:ascii="Times New Roman" w:hAnsi="Times New Roman"/>
                <w:sz w:val="24"/>
                <w:szCs w:val="24"/>
              </w:rPr>
            </w:pPr>
          </w:p>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5,1</w:t>
            </w:r>
          </w:p>
        </w:tc>
      </w:tr>
    </w:tbl>
    <w:p w:rsidR="004C7127" w:rsidRPr="006E6F99" w:rsidRDefault="004C7127" w:rsidP="004C7127">
      <w:r w:rsidRPr="006E6F99">
        <w:br w:type="page"/>
      </w:r>
    </w:p>
    <w:p w:rsidR="004C7127" w:rsidRPr="006E6F99" w:rsidRDefault="004C7127" w:rsidP="004C7127">
      <w:pPr>
        <w:rPr>
          <w:rFonts w:ascii="Times New Roman" w:hAnsi="Times New Roman"/>
          <w:sz w:val="24"/>
          <w:szCs w:val="24"/>
        </w:rPr>
      </w:pPr>
      <w:r w:rsidRPr="006E6F99">
        <w:rPr>
          <w:rFonts w:ascii="Times New Roman" w:hAnsi="Times New Roman"/>
          <w:i/>
          <w:sz w:val="24"/>
          <w:szCs w:val="24"/>
        </w:rPr>
        <w:lastRenderedPageBreak/>
        <w:t xml:space="preserve">Продолжение </w:t>
      </w:r>
      <w:proofErr w:type="spellStart"/>
      <w:r w:rsidRPr="006E6F99">
        <w:rPr>
          <w:rFonts w:ascii="Times New Roman" w:hAnsi="Times New Roman"/>
          <w:i/>
          <w:sz w:val="24"/>
          <w:szCs w:val="24"/>
        </w:rPr>
        <w:t>табл.А</w:t>
      </w:r>
      <w:proofErr w:type="spellEnd"/>
      <w:r w:rsidRPr="006E6F99">
        <w:rPr>
          <w:rFonts w:ascii="Times New Roman" w:hAnsi="Times New Roman"/>
          <w:i/>
          <w:sz w:val="24"/>
          <w:szCs w:val="24"/>
        </w:rPr>
        <w:t>. 5</w:t>
      </w:r>
    </w:p>
    <w:tbl>
      <w:tblPr>
        <w:tblpPr w:leftFromText="180" w:rightFromText="180" w:vertAnchor="text" w:tblpX="-86" w:tblpY="36"/>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00" w:firstRow="0" w:lastRow="0" w:firstColumn="0" w:lastColumn="1" w:noHBand="0" w:noVBand="0"/>
      </w:tblPr>
      <w:tblGrid>
        <w:gridCol w:w="2515"/>
        <w:gridCol w:w="1416"/>
        <w:gridCol w:w="1133"/>
        <w:gridCol w:w="1134"/>
        <w:gridCol w:w="1134"/>
        <w:gridCol w:w="1134"/>
        <w:gridCol w:w="1275"/>
        <w:gridCol w:w="1276"/>
        <w:gridCol w:w="1276"/>
        <w:gridCol w:w="1134"/>
        <w:gridCol w:w="1140"/>
      </w:tblGrid>
      <w:tr w:rsidR="004C7127" w:rsidRPr="006E6F99" w:rsidTr="004C7127">
        <w:trPr>
          <w:trHeight w:val="561"/>
        </w:trPr>
        <w:tc>
          <w:tcPr>
            <w:tcW w:w="251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w:t>
            </w:r>
          </w:p>
        </w:tc>
        <w:tc>
          <w:tcPr>
            <w:tcW w:w="1416"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w:t>
            </w:r>
          </w:p>
        </w:tc>
        <w:tc>
          <w:tcPr>
            <w:tcW w:w="113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3</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4</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5</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6</w:t>
            </w:r>
          </w:p>
        </w:tc>
        <w:tc>
          <w:tcPr>
            <w:tcW w:w="127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7</w:t>
            </w:r>
          </w:p>
        </w:tc>
        <w:tc>
          <w:tcPr>
            <w:tcW w:w="1276"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8</w:t>
            </w:r>
          </w:p>
        </w:tc>
        <w:tc>
          <w:tcPr>
            <w:tcW w:w="1276"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9</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10</w:t>
            </w:r>
          </w:p>
        </w:tc>
        <w:tc>
          <w:tcPr>
            <w:tcW w:w="114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11</w:t>
            </w:r>
          </w:p>
        </w:tc>
      </w:tr>
      <w:tr w:rsidR="004C7127" w:rsidRPr="006E6F99" w:rsidTr="004C7127">
        <w:trPr>
          <w:trHeight w:val="1837"/>
        </w:trPr>
        <w:tc>
          <w:tcPr>
            <w:tcW w:w="251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Доля от общего номерного фонда коллективных средств размещения, аттестованных на 3*(звезды)</w:t>
            </w:r>
          </w:p>
        </w:tc>
        <w:tc>
          <w:tcPr>
            <w:tcW w:w="1416"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w:t>
            </w:r>
          </w:p>
        </w:tc>
        <w:tc>
          <w:tcPr>
            <w:tcW w:w="113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9.9</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10.9</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10,1</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9,6</w:t>
            </w:r>
          </w:p>
        </w:tc>
        <w:tc>
          <w:tcPr>
            <w:tcW w:w="127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9,0</w:t>
            </w:r>
          </w:p>
        </w:tc>
        <w:tc>
          <w:tcPr>
            <w:tcW w:w="1276"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10,3</w:t>
            </w:r>
          </w:p>
        </w:tc>
        <w:tc>
          <w:tcPr>
            <w:tcW w:w="1276"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10,0</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10,4</w:t>
            </w:r>
          </w:p>
        </w:tc>
        <w:tc>
          <w:tcPr>
            <w:tcW w:w="1140" w:type="dxa"/>
            <w:vAlign w:val="center"/>
          </w:tcPr>
          <w:p w:rsidR="004C7127" w:rsidRPr="006E6F99" w:rsidRDefault="004C7127" w:rsidP="004C7127">
            <w:pPr>
              <w:jc w:val="center"/>
              <w:rPr>
                <w:rFonts w:ascii="Times New Roman" w:hAnsi="Times New Roman"/>
                <w:sz w:val="24"/>
                <w:szCs w:val="24"/>
              </w:rPr>
            </w:pPr>
          </w:p>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11,0</w:t>
            </w:r>
          </w:p>
          <w:p w:rsidR="004C7127" w:rsidRPr="006E6F99" w:rsidRDefault="004C7127" w:rsidP="004C7127">
            <w:pPr>
              <w:tabs>
                <w:tab w:val="left" w:pos="1005"/>
              </w:tabs>
              <w:jc w:val="center"/>
              <w:rPr>
                <w:rFonts w:ascii="Times New Roman" w:hAnsi="Times New Roman"/>
                <w:sz w:val="24"/>
                <w:szCs w:val="24"/>
              </w:rPr>
            </w:pPr>
          </w:p>
        </w:tc>
      </w:tr>
      <w:tr w:rsidR="004C7127" w:rsidRPr="006E6F99" w:rsidTr="004C7127">
        <w:trPr>
          <w:trHeight w:val="450"/>
        </w:trPr>
        <w:tc>
          <w:tcPr>
            <w:tcW w:w="14567" w:type="dxa"/>
            <w:gridSpan w:val="11"/>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Задача 1.2 оптимизация предложения туристских услуг</w:t>
            </w:r>
          </w:p>
        </w:tc>
      </w:tr>
      <w:tr w:rsidR="004C7127" w:rsidRPr="006E6F99" w:rsidTr="004C7127">
        <w:trPr>
          <w:trHeight w:val="1020"/>
        </w:trPr>
        <w:tc>
          <w:tcPr>
            <w:tcW w:w="251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Общая ёмкость средств размещения</w:t>
            </w:r>
          </w:p>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(организованный сектор)*</w:t>
            </w:r>
          </w:p>
        </w:tc>
        <w:tc>
          <w:tcPr>
            <w:tcW w:w="1416"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 xml:space="preserve">тыс. </w:t>
            </w:r>
            <w:proofErr w:type="spellStart"/>
            <w:r w:rsidRPr="006E6F99">
              <w:rPr>
                <w:rFonts w:ascii="Times New Roman" w:hAnsi="Times New Roman"/>
                <w:sz w:val="24"/>
                <w:szCs w:val="24"/>
              </w:rPr>
              <w:t>койко</w:t>
            </w:r>
            <w:proofErr w:type="spellEnd"/>
            <w:r w:rsidRPr="006E6F99">
              <w:rPr>
                <w:rFonts w:ascii="Times New Roman" w:hAnsi="Times New Roman"/>
                <w:sz w:val="24"/>
                <w:szCs w:val="24"/>
              </w:rPr>
              <w:t>/мест</w:t>
            </w:r>
          </w:p>
        </w:tc>
        <w:tc>
          <w:tcPr>
            <w:tcW w:w="113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225.3</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262,3</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219,3</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200,7</w:t>
            </w:r>
          </w:p>
        </w:tc>
        <w:tc>
          <w:tcPr>
            <w:tcW w:w="127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204,0</w:t>
            </w:r>
          </w:p>
        </w:tc>
        <w:tc>
          <w:tcPr>
            <w:tcW w:w="1276"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222.0</w:t>
            </w:r>
          </w:p>
        </w:tc>
        <w:tc>
          <w:tcPr>
            <w:tcW w:w="1276"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224,0</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225,0</w:t>
            </w:r>
          </w:p>
        </w:tc>
        <w:tc>
          <w:tcPr>
            <w:tcW w:w="114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240,0</w:t>
            </w:r>
          </w:p>
        </w:tc>
      </w:tr>
      <w:tr w:rsidR="004C7127" w:rsidRPr="006E6F99" w:rsidTr="004C7127">
        <w:trPr>
          <w:trHeight w:val="1740"/>
        </w:trPr>
        <w:tc>
          <w:tcPr>
            <w:tcW w:w="251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Средние расходы туриста на одну поездку**</w:t>
            </w:r>
          </w:p>
        </w:tc>
        <w:tc>
          <w:tcPr>
            <w:tcW w:w="1416" w:type="dxa"/>
            <w:vAlign w:val="center"/>
          </w:tcPr>
          <w:p w:rsidR="004C7127" w:rsidRPr="006E6F99" w:rsidRDefault="004C7127" w:rsidP="004C7127">
            <w:pPr>
              <w:jc w:val="center"/>
              <w:rPr>
                <w:rFonts w:ascii="Times New Roman" w:hAnsi="Times New Roman"/>
                <w:sz w:val="24"/>
                <w:szCs w:val="24"/>
              </w:rPr>
            </w:pPr>
            <w:proofErr w:type="spellStart"/>
            <w:r w:rsidRPr="006E6F99">
              <w:rPr>
                <w:rFonts w:ascii="Times New Roman" w:hAnsi="Times New Roman"/>
                <w:sz w:val="24"/>
                <w:szCs w:val="24"/>
              </w:rPr>
              <w:t>тыс.руб</w:t>
            </w:r>
            <w:proofErr w:type="spellEnd"/>
            <w:r w:rsidRPr="006E6F99">
              <w:rPr>
                <w:rFonts w:ascii="Times New Roman" w:hAnsi="Times New Roman"/>
                <w:sz w:val="24"/>
                <w:szCs w:val="24"/>
              </w:rPr>
              <w:t>.</w:t>
            </w:r>
          </w:p>
        </w:tc>
        <w:tc>
          <w:tcPr>
            <w:tcW w:w="113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34</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37,7</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39,6</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44,9</w:t>
            </w:r>
          </w:p>
        </w:tc>
        <w:tc>
          <w:tcPr>
            <w:tcW w:w="127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46</w:t>
            </w:r>
          </w:p>
        </w:tc>
        <w:tc>
          <w:tcPr>
            <w:tcW w:w="1276"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50,0</w:t>
            </w:r>
          </w:p>
        </w:tc>
        <w:tc>
          <w:tcPr>
            <w:tcW w:w="1276"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54,5</w:t>
            </w:r>
          </w:p>
        </w:tc>
        <w:tc>
          <w:tcPr>
            <w:tcW w:w="1134"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56.7</w:t>
            </w:r>
          </w:p>
        </w:tc>
        <w:tc>
          <w:tcPr>
            <w:tcW w:w="114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65,0</w:t>
            </w:r>
          </w:p>
        </w:tc>
      </w:tr>
    </w:tbl>
    <w:p w:rsidR="004C188F" w:rsidRPr="004C188F" w:rsidRDefault="004C188F">
      <w:pPr>
        <w:rPr>
          <w:rFonts w:ascii="Times New Roman" w:hAnsi="Times New Roman"/>
          <w:sz w:val="24"/>
          <w:szCs w:val="24"/>
        </w:rPr>
      </w:pPr>
      <w:r>
        <w:br w:type="page"/>
      </w:r>
      <w:r w:rsidRPr="006E6F99">
        <w:rPr>
          <w:rFonts w:ascii="Times New Roman" w:hAnsi="Times New Roman"/>
          <w:i/>
          <w:sz w:val="24"/>
          <w:szCs w:val="24"/>
        </w:rPr>
        <w:lastRenderedPageBreak/>
        <w:t>Продолжение табл. А. 5</w:t>
      </w:r>
    </w:p>
    <w:tbl>
      <w:tblPr>
        <w:tblpPr w:leftFromText="180" w:rightFromText="180" w:vertAnchor="text" w:tblpX="-86" w:tblpY="36"/>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00" w:firstRow="0" w:lastRow="0" w:firstColumn="0" w:lastColumn="1" w:noHBand="0" w:noVBand="0"/>
      </w:tblPr>
      <w:tblGrid>
        <w:gridCol w:w="2473"/>
        <w:gridCol w:w="1458"/>
        <w:gridCol w:w="1155"/>
        <w:gridCol w:w="1155"/>
        <w:gridCol w:w="1170"/>
        <w:gridCol w:w="1095"/>
        <w:gridCol w:w="1245"/>
        <w:gridCol w:w="1335"/>
        <w:gridCol w:w="1200"/>
        <w:gridCol w:w="1185"/>
        <w:gridCol w:w="1096"/>
      </w:tblGrid>
      <w:tr w:rsidR="004C188F" w:rsidRPr="006E6F99" w:rsidTr="006B7E7D">
        <w:trPr>
          <w:trHeight w:val="420"/>
        </w:trPr>
        <w:tc>
          <w:tcPr>
            <w:tcW w:w="14567" w:type="dxa"/>
            <w:gridSpan w:val="11"/>
            <w:vAlign w:val="center"/>
          </w:tcPr>
          <w:p w:rsidR="004C188F" w:rsidRPr="006E6F99" w:rsidRDefault="004C188F" w:rsidP="004C7127">
            <w:pPr>
              <w:jc w:val="center"/>
              <w:rPr>
                <w:rFonts w:ascii="Times New Roman" w:hAnsi="Times New Roman"/>
                <w:sz w:val="24"/>
                <w:szCs w:val="24"/>
              </w:rPr>
            </w:pPr>
            <w:r w:rsidRPr="006E6F99">
              <w:rPr>
                <w:rFonts w:ascii="Times New Roman" w:hAnsi="Times New Roman"/>
                <w:sz w:val="24"/>
                <w:szCs w:val="24"/>
              </w:rPr>
              <w:t>Обеспечение повышения эффективности функционирования предприятий санаторно-курортного комплекса</w:t>
            </w:r>
          </w:p>
        </w:tc>
      </w:tr>
      <w:tr w:rsidR="004C7127" w:rsidRPr="006E6F99" w:rsidTr="004C7127">
        <w:trPr>
          <w:trHeight w:val="420"/>
        </w:trPr>
        <w:tc>
          <w:tcPr>
            <w:tcW w:w="247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w:t>
            </w:r>
          </w:p>
        </w:tc>
        <w:tc>
          <w:tcPr>
            <w:tcW w:w="145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w:t>
            </w:r>
          </w:p>
        </w:tc>
        <w:tc>
          <w:tcPr>
            <w:tcW w:w="115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3</w:t>
            </w:r>
          </w:p>
        </w:tc>
        <w:tc>
          <w:tcPr>
            <w:tcW w:w="115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4</w:t>
            </w:r>
          </w:p>
        </w:tc>
        <w:tc>
          <w:tcPr>
            <w:tcW w:w="117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5</w:t>
            </w:r>
          </w:p>
        </w:tc>
        <w:tc>
          <w:tcPr>
            <w:tcW w:w="109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6</w:t>
            </w:r>
          </w:p>
        </w:tc>
        <w:tc>
          <w:tcPr>
            <w:tcW w:w="124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7</w:t>
            </w:r>
          </w:p>
        </w:tc>
        <w:tc>
          <w:tcPr>
            <w:tcW w:w="133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8</w:t>
            </w:r>
          </w:p>
        </w:tc>
        <w:tc>
          <w:tcPr>
            <w:tcW w:w="120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9</w:t>
            </w:r>
          </w:p>
        </w:tc>
        <w:tc>
          <w:tcPr>
            <w:tcW w:w="118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10</w:t>
            </w:r>
          </w:p>
        </w:tc>
        <w:tc>
          <w:tcPr>
            <w:tcW w:w="1096"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11</w:t>
            </w:r>
          </w:p>
        </w:tc>
      </w:tr>
      <w:tr w:rsidR="004C7127" w:rsidRPr="006E6F99" w:rsidTr="004C7127">
        <w:trPr>
          <w:trHeight w:val="613"/>
        </w:trPr>
        <w:tc>
          <w:tcPr>
            <w:tcW w:w="247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Удельный вес туристской добавленной стоимости в валовом региональном продукте(по результатам проведения дополнительных региональных статистических исследований)*</w:t>
            </w:r>
          </w:p>
        </w:tc>
        <w:tc>
          <w:tcPr>
            <w:tcW w:w="145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w:t>
            </w:r>
          </w:p>
        </w:tc>
        <w:tc>
          <w:tcPr>
            <w:tcW w:w="115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15,8</w:t>
            </w:r>
          </w:p>
        </w:tc>
        <w:tc>
          <w:tcPr>
            <w:tcW w:w="115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14,8</w:t>
            </w:r>
          </w:p>
        </w:tc>
        <w:tc>
          <w:tcPr>
            <w:tcW w:w="117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15.1</w:t>
            </w:r>
          </w:p>
        </w:tc>
        <w:tc>
          <w:tcPr>
            <w:tcW w:w="109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14,9</w:t>
            </w:r>
          </w:p>
        </w:tc>
        <w:tc>
          <w:tcPr>
            <w:tcW w:w="124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14,9</w:t>
            </w:r>
          </w:p>
        </w:tc>
        <w:tc>
          <w:tcPr>
            <w:tcW w:w="133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15,1</w:t>
            </w:r>
          </w:p>
        </w:tc>
        <w:tc>
          <w:tcPr>
            <w:tcW w:w="120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15,1</w:t>
            </w:r>
          </w:p>
        </w:tc>
        <w:tc>
          <w:tcPr>
            <w:tcW w:w="118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15,2</w:t>
            </w:r>
          </w:p>
        </w:tc>
        <w:tc>
          <w:tcPr>
            <w:tcW w:w="1096"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15,5</w:t>
            </w:r>
          </w:p>
        </w:tc>
      </w:tr>
      <w:tr w:rsidR="004C7127" w:rsidRPr="006E6F99" w:rsidTr="004C7127">
        <w:trPr>
          <w:trHeight w:val="369"/>
        </w:trPr>
        <w:tc>
          <w:tcPr>
            <w:tcW w:w="14567" w:type="dxa"/>
            <w:gridSpan w:val="11"/>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Задача 2.1 Увеличение объёма доходов в санаторно-курортном комплексе</w:t>
            </w:r>
          </w:p>
        </w:tc>
      </w:tr>
      <w:tr w:rsidR="004C7127" w:rsidRPr="006E6F99" w:rsidTr="004C7127">
        <w:trPr>
          <w:trHeight w:val="613"/>
        </w:trPr>
        <w:tc>
          <w:tcPr>
            <w:tcW w:w="247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Налоговые поступления в консолидированный бюджет Краснодарского края</w:t>
            </w:r>
          </w:p>
        </w:tc>
        <w:tc>
          <w:tcPr>
            <w:tcW w:w="145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млрд.</w:t>
            </w:r>
          </w:p>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руб.</w:t>
            </w:r>
          </w:p>
        </w:tc>
        <w:tc>
          <w:tcPr>
            <w:tcW w:w="115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5,3</w:t>
            </w:r>
          </w:p>
        </w:tc>
        <w:tc>
          <w:tcPr>
            <w:tcW w:w="115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6,4</w:t>
            </w:r>
          </w:p>
        </w:tc>
        <w:tc>
          <w:tcPr>
            <w:tcW w:w="117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6,9</w:t>
            </w:r>
          </w:p>
        </w:tc>
        <w:tc>
          <w:tcPr>
            <w:tcW w:w="109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4,3</w:t>
            </w:r>
          </w:p>
        </w:tc>
        <w:tc>
          <w:tcPr>
            <w:tcW w:w="124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4,8</w:t>
            </w:r>
          </w:p>
        </w:tc>
        <w:tc>
          <w:tcPr>
            <w:tcW w:w="133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5,3</w:t>
            </w:r>
          </w:p>
        </w:tc>
        <w:tc>
          <w:tcPr>
            <w:tcW w:w="120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5,5</w:t>
            </w:r>
          </w:p>
        </w:tc>
        <w:tc>
          <w:tcPr>
            <w:tcW w:w="118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5,6</w:t>
            </w:r>
          </w:p>
        </w:tc>
        <w:tc>
          <w:tcPr>
            <w:tcW w:w="1096"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6,5</w:t>
            </w:r>
          </w:p>
        </w:tc>
      </w:tr>
    </w:tbl>
    <w:p w:rsidR="004C7127" w:rsidRPr="006E6F99" w:rsidRDefault="004C7127" w:rsidP="004C7127">
      <w:pPr>
        <w:rPr>
          <w:rFonts w:ascii="Times New Roman" w:hAnsi="Times New Roman"/>
          <w:sz w:val="24"/>
          <w:szCs w:val="24"/>
        </w:rPr>
      </w:pPr>
      <w:r w:rsidRPr="006E6F99">
        <w:rPr>
          <w:rFonts w:ascii="Times New Roman" w:hAnsi="Times New Roman"/>
          <w:sz w:val="24"/>
          <w:szCs w:val="24"/>
        </w:rPr>
        <w:br w:type="page"/>
      </w:r>
    </w:p>
    <w:p w:rsidR="004C7127" w:rsidRPr="006E6F99" w:rsidRDefault="004C7127" w:rsidP="004C7127">
      <w:pPr>
        <w:rPr>
          <w:rFonts w:ascii="Times New Roman" w:hAnsi="Times New Roman"/>
          <w:sz w:val="24"/>
          <w:szCs w:val="24"/>
        </w:rPr>
      </w:pPr>
      <w:r w:rsidRPr="006E6F99">
        <w:rPr>
          <w:rFonts w:ascii="Times New Roman" w:hAnsi="Times New Roman"/>
          <w:i/>
          <w:sz w:val="24"/>
          <w:szCs w:val="24"/>
        </w:rPr>
        <w:lastRenderedPageBreak/>
        <w:t>Продолжение табл. А. 5</w:t>
      </w:r>
    </w:p>
    <w:tbl>
      <w:tblPr>
        <w:tblpPr w:leftFromText="180" w:rightFromText="180" w:vertAnchor="text" w:tblpX="-86" w:tblpY="36"/>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00" w:firstRow="0" w:lastRow="0" w:firstColumn="0" w:lastColumn="1" w:noHBand="0" w:noVBand="0"/>
      </w:tblPr>
      <w:tblGrid>
        <w:gridCol w:w="2473"/>
        <w:gridCol w:w="1458"/>
        <w:gridCol w:w="1155"/>
        <w:gridCol w:w="1155"/>
        <w:gridCol w:w="1170"/>
        <w:gridCol w:w="1095"/>
        <w:gridCol w:w="1245"/>
        <w:gridCol w:w="1335"/>
        <w:gridCol w:w="1200"/>
        <w:gridCol w:w="1185"/>
        <w:gridCol w:w="1096"/>
      </w:tblGrid>
      <w:tr w:rsidR="004C7127" w:rsidRPr="006E6F99" w:rsidTr="004C7127">
        <w:trPr>
          <w:trHeight w:val="420"/>
        </w:trPr>
        <w:tc>
          <w:tcPr>
            <w:tcW w:w="247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w:t>
            </w:r>
          </w:p>
        </w:tc>
        <w:tc>
          <w:tcPr>
            <w:tcW w:w="145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w:t>
            </w:r>
          </w:p>
        </w:tc>
        <w:tc>
          <w:tcPr>
            <w:tcW w:w="115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3</w:t>
            </w:r>
          </w:p>
        </w:tc>
        <w:tc>
          <w:tcPr>
            <w:tcW w:w="115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4</w:t>
            </w:r>
          </w:p>
        </w:tc>
        <w:tc>
          <w:tcPr>
            <w:tcW w:w="117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5</w:t>
            </w:r>
          </w:p>
        </w:tc>
        <w:tc>
          <w:tcPr>
            <w:tcW w:w="109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6</w:t>
            </w:r>
          </w:p>
        </w:tc>
        <w:tc>
          <w:tcPr>
            <w:tcW w:w="124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7</w:t>
            </w:r>
          </w:p>
        </w:tc>
        <w:tc>
          <w:tcPr>
            <w:tcW w:w="133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8</w:t>
            </w:r>
          </w:p>
        </w:tc>
        <w:tc>
          <w:tcPr>
            <w:tcW w:w="120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9</w:t>
            </w:r>
          </w:p>
        </w:tc>
        <w:tc>
          <w:tcPr>
            <w:tcW w:w="118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10</w:t>
            </w:r>
          </w:p>
        </w:tc>
        <w:tc>
          <w:tcPr>
            <w:tcW w:w="1096"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11</w:t>
            </w:r>
          </w:p>
        </w:tc>
      </w:tr>
      <w:tr w:rsidR="004C7127" w:rsidRPr="006E6F99" w:rsidTr="004C7127">
        <w:trPr>
          <w:trHeight w:val="613"/>
        </w:trPr>
        <w:tc>
          <w:tcPr>
            <w:tcW w:w="247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 xml:space="preserve">Объём доходов санаторно-курортного и туристского комплекса*, в </w:t>
            </w:r>
            <w:proofErr w:type="spellStart"/>
            <w:r w:rsidRPr="006E6F99">
              <w:rPr>
                <w:rFonts w:ascii="Times New Roman" w:hAnsi="Times New Roman"/>
                <w:sz w:val="24"/>
                <w:szCs w:val="24"/>
              </w:rPr>
              <w:t>т.ч</w:t>
            </w:r>
            <w:proofErr w:type="spellEnd"/>
            <w:r w:rsidRPr="006E6F99">
              <w:rPr>
                <w:rFonts w:ascii="Times New Roman" w:hAnsi="Times New Roman"/>
                <w:sz w:val="24"/>
                <w:szCs w:val="24"/>
              </w:rPr>
              <w:t>.:</w:t>
            </w:r>
          </w:p>
        </w:tc>
        <w:tc>
          <w:tcPr>
            <w:tcW w:w="145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млн.</w:t>
            </w:r>
          </w:p>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руб.</w:t>
            </w:r>
          </w:p>
        </w:tc>
        <w:tc>
          <w:tcPr>
            <w:tcW w:w="115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59374</w:t>
            </w:r>
          </w:p>
        </w:tc>
        <w:tc>
          <w:tcPr>
            <w:tcW w:w="115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58790</w:t>
            </w:r>
          </w:p>
        </w:tc>
        <w:tc>
          <w:tcPr>
            <w:tcW w:w="117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61092</w:t>
            </w:r>
          </w:p>
        </w:tc>
        <w:tc>
          <w:tcPr>
            <w:tcW w:w="109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60738</w:t>
            </w:r>
          </w:p>
        </w:tc>
        <w:tc>
          <w:tcPr>
            <w:tcW w:w="124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64053</w:t>
            </w:r>
          </w:p>
        </w:tc>
        <w:tc>
          <w:tcPr>
            <w:tcW w:w="133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67711</w:t>
            </w:r>
          </w:p>
        </w:tc>
        <w:tc>
          <w:tcPr>
            <w:tcW w:w="120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70313</w:t>
            </w:r>
          </w:p>
        </w:tc>
        <w:tc>
          <w:tcPr>
            <w:tcW w:w="118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72491</w:t>
            </w:r>
          </w:p>
        </w:tc>
        <w:tc>
          <w:tcPr>
            <w:tcW w:w="1096"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81500</w:t>
            </w:r>
          </w:p>
        </w:tc>
      </w:tr>
      <w:tr w:rsidR="004C7127" w:rsidRPr="006E6F99" w:rsidTr="004C7127">
        <w:trPr>
          <w:trHeight w:val="613"/>
        </w:trPr>
        <w:tc>
          <w:tcPr>
            <w:tcW w:w="247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 xml:space="preserve">Доходы, полученные от деятельности коллективных средств размещения (гостиниц, санаториев, домов отдыха, турбаз и </w:t>
            </w:r>
            <w:proofErr w:type="spellStart"/>
            <w:r w:rsidRPr="006E6F99">
              <w:rPr>
                <w:rFonts w:ascii="Times New Roman" w:hAnsi="Times New Roman"/>
                <w:sz w:val="24"/>
                <w:szCs w:val="24"/>
              </w:rPr>
              <w:t>др</w:t>
            </w:r>
            <w:proofErr w:type="spellEnd"/>
            <w:r w:rsidRPr="006E6F99">
              <w:rPr>
                <w:rFonts w:ascii="Times New Roman" w:hAnsi="Times New Roman"/>
                <w:sz w:val="24"/>
                <w:szCs w:val="24"/>
              </w:rPr>
              <w:t>,)*</w:t>
            </w:r>
          </w:p>
        </w:tc>
        <w:tc>
          <w:tcPr>
            <w:tcW w:w="145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млн.</w:t>
            </w:r>
          </w:p>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руб.</w:t>
            </w:r>
          </w:p>
        </w:tc>
        <w:tc>
          <w:tcPr>
            <w:tcW w:w="115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34137</w:t>
            </w:r>
          </w:p>
        </w:tc>
        <w:tc>
          <w:tcPr>
            <w:tcW w:w="115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32961</w:t>
            </w:r>
          </w:p>
        </w:tc>
        <w:tc>
          <w:tcPr>
            <w:tcW w:w="117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34491,3</w:t>
            </w:r>
          </w:p>
        </w:tc>
        <w:tc>
          <w:tcPr>
            <w:tcW w:w="109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35073</w:t>
            </w:r>
          </w:p>
        </w:tc>
        <w:tc>
          <w:tcPr>
            <w:tcW w:w="124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37226,2</w:t>
            </w:r>
          </w:p>
        </w:tc>
        <w:tc>
          <w:tcPr>
            <w:tcW w:w="133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39488,4</w:t>
            </w:r>
          </w:p>
        </w:tc>
        <w:tc>
          <w:tcPr>
            <w:tcW w:w="120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41199,3</w:t>
            </w:r>
          </w:p>
        </w:tc>
        <w:tc>
          <w:tcPr>
            <w:tcW w:w="118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43044,2</w:t>
            </w:r>
          </w:p>
        </w:tc>
        <w:tc>
          <w:tcPr>
            <w:tcW w:w="1096"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50000,0</w:t>
            </w:r>
          </w:p>
        </w:tc>
      </w:tr>
      <w:tr w:rsidR="004C7127" w:rsidRPr="006E6F99" w:rsidTr="004C7127">
        <w:trPr>
          <w:trHeight w:val="613"/>
        </w:trPr>
        <w:tc>
          <w:tcPr>
            <w:tcW w:w="247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Доходы туристических фирм</w:t>
            </w:r>
          </w:p>
        </w:tc>
        <w:tc>
          <w:tcPr>
            <w:tcW w:w="145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млн.</w:t>
            </w:r>
          </w:p>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руб.</w:t>
            </w:r>
          </w:p>
        </w:tc>
        <w:tc>
          <w:tcPr>
            <w:tcW w:w="115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1145</w:t>
            </w:r>
          </w:p>
        </w:tc>
        <w:tc>
          <w:tcPr>
            <w:tcW w:w="115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2280</w:t>
            </w:r>
          </w:p>
        </w:tc>
        <w:tc>
          <w:tcPr>
            <w:tcW w:w="117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1171,6</w:t>
            </w:r>
          </w:p>
        </w:tc>
        <w:tc>
          <w:tcPr>
            <w:tcW w:w="109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1150</w:t>
            </w:r>
          </w:p>
        </w:tc>
        <w:tc>
          <w:tcPr>
            <w:tcW w:w="124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1204</w:t>
            </w:r>
          </w:p>
        </w:tc>
        <w:tc>
          <w:tcPr>
            <w:tcW w:w="133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1308,0</w:t>
            </w:r>
          </w:p>
        </w:tc>
        <w:tc>
          <w:tcPr>
            <w:tcW w:w="120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1364,1</w:t>
            </w:r>
          </w:p>
        </w:tc>
        <w:tc>
          <w:tcPr>
            <w:tcW w:w="118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1391,5</w:t>
            </w:r>
          </w:p>
        </w:tc>
        <w:tc>
          <w:tcPr>
            <w:tcW w:w="1096"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1500,0</w:t>
            </w:r>
          </w:p>
        </w:tc>
      </w:tr>
      <w:tr w:rsidR="004C7127" w:rsidRPr="006E6F99" w:rsidTr="004C7127">
        <w:trPr>
          <w:trHeight w:val="613"/>
        </w:trPr>
        <w:tc>
          <w:tcPr>
            <w:tcW w:w="247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Доходы индивидуальных средств размещения</w:t>
            </w:r>
          </w:p>
        </w:tc>
        <w:tc>
          <w:tcPr>
            <w:tcW w:w="145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млн.</w:t>
            </w:r>
          </w:p>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руб.</w:t>
            </w:r>
          </w:p>
        </w:tc>
        <w:tc>
          <w:tcPr>
            <w:tcW w:w="115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24092,0</w:t>
            </w:r>
          </w:p>
        </w:tc>
        <w:tc>
          <w:tcPr>
            <w:tcW w:w="115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23549,0</w:t>
            </w:r>
          </w:p>
        </w:tc>
        <w:tc>
          <w:tcPr>
            <w:tcW w:w="117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25429,0</w:t>
            </w:r>
          </w:p>
        </w:tc>
        <w:tc>
          <w:tcPr>
            <w:tcW w:w="109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24515,0</w:t>
            </w:r>
          </w:p>
        </w:tc>
        <w:tc>
          <w:tcPr>
            <w:tcW w:w="124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25623,0</w:t>
            </w:r>
          </w:p>
        </w:tc>
        <w:tc>
          <w:tcPr>
            <w:tcW w:w="133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26915,0</w:t>
            </w:r>
          </w:p>
        </w:tc>
        <w:tc>
          <w:tcPr>
            <w:tcW w:w="120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27750,0</w:t>
            </w:r>
          </w:p>
        </w:tc>
        <w:tc>
          <w:tcPr>
            <w:tcW w:w="118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28055,0</w:t>
            </w:r>
          </w:p>
        </w:tc>
        <w:tc>
          <w:tcPr>
            <w:tcW w:w="1096"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30000,0</w:t>
            </w:r>
          </w:p>
        </w:tc>
      </w:tr>
    </w:tbl>
    <w:p w:rsidR="006711CA" w:rsidRPr="006711CA" w:rsidRDefault="006711CA">
      <w:pPr>
        <w:rPr>
          <w:rFonts w:ascii="Times New Roman" w:hAnsi="Times New Roman"/>
          <w:sz w:val="24"/>
          <w:szCs w:val="24"/>
        </w:rPr>
      </w:pPr>
      <w:r>
        <w:br w:type="page"/>
      </w:r>
      <w:r w:rsidRPr="006E6F99">
        <w:rPr>
          <w:rFonts w:ascii="Times New Roman" w:hAnsi="Times New Roman"/>
          <w:i/>
          <w:sz w:val="24"/>
          <w:szCs w:val="24"/>
        </w:rPr>
        <w:lastRenderedPageBreak/>
        <w:t>Продолжение табл. А. 5</w:t>
      </w:r>
    </w:p>
    <w:tbl>
      <w:tblPr>
        <w:tblpPr w:leftFromText="180" w:rightFromText="180" w:vertAnchor="text" w:tblpX="-86" w:tblpY="36"/>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00" w:firstRow="0" w:lastRow="0" w:firstColumn="0" w:lastColumn="1" w:noHBand="0" w:noVBand="0"/>
      </w:tblPr>
      <w:tblGrid>
        <w:gridCol w:w="2473"/>
        <w:gridCol w:w="1458"/>
        <w:gridCol w:w="1155"/>
        <w:gridCol w:w="1155"/>
        <w:gridCol w:w="1170"/>
        <w:gridCol w:w="1095"/>
        <w:gridCol w:w="1245"/>
        <w:gridCol w:w="1335"/>
        <w:gridCol w:w="1200"/>
        <w:gridCol w:w="1185"/>
        <w:gridCol w:w="1096"/>
      </w:tblGrid>
      <w:tr w:rsidR="004C7127" w:rsidRPr="006E6F99" w:rsidTr="004C7127">
        <w:trPr>
          <w:trHeight w:val="401"/>
        </w:trPr>
        <w:tc>
          <w:tcPr>
            <w:tcW w:w="14567" w:type="dxa"/>
            <w:gridSpan w:val="11"/>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Задача 2.2 Увеличение количества отдыхающих на курортах Краснодарского края</w:t>
            </w:r>
          </w:p>
        </w:tc>
      </w:tr>
      <w:tr w:rsidR="004C7127" w:rsidRPr="006E6F99" w:rsidTr="004C7127">
        <w:trPr>
          <w:trHeight w:val="420"/>
        </w:trPr>
        <w:tc>
          <w:tcPr>
            <w:tcW w:w="247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w:t>
            </w:r>
          </w:p>
        </w:tc>
        <w:tc>
          <w:tcPr>
            <w:tcW w:w="145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w:t>
            </w:r>
          </w:p>
        </w:tc>
        <w:tc>
          <w:tcPr>
            <w:tcW w:w="115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3</w:t>
            </w:r>
          </w:p>
        </w:tc>
        <w:tc>
          <w:tcPr>
            <w:tcW w:w="115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4</w:t>
            </w:r>
          </w:p>
        </w:tc>
        <w:tc>
          <w:tcPr>
            <w:tcW w:w="117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5</w:t>
            </w:r>
          </w:p>
        </w:tc>
        <w:tc>
          <w:tcPr>
            <w:tcW w:w="109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6</w:t>
            </w:r>
          </w:p>
        </w:tc>
        <w:tc>
          <w:tcPr>
            <w:tcW w:w="124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7</w:t>
            </w:r>
          </w:p>
        </w:tc>
        <w:tc>
          <w:tcPr>
            <w:tcW w:w="133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8</w:t>
            </w:r>
          </w:p>
        </w:tc>
        <w:tc>
          <w:tcPr>
            <w:tcW w:w="120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9</w:t>
            </w:r>
          </w:p>
        </w:tc>
        <w:tc>
          <w:tcPr>
            <w:tcW w:w="118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10</w:t>
            </w:r>
          </w:p>
        </w:tc>
        <w:tc>
          <w:tcPr>
            <w:tcW w:w="1096"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11</w:t>
            </w:r>
          </w:p>
        </w:tc>
      </w:tr>
      <w:tr w:rsidR="004C7127" w:rsidRPr="006E6F99" w:rsidTr="004C7127">
        <w:trPr>
          <w:trHeight w:val="613"/>
        </w:trPr>
        <w:tc>
          <w:tcPr>
            <w:tcW w:w="247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 xml:space="preserve">Количество отдыхающих всего*, в </w:t>
            </w:r>
            <w:proofErr w:type="spellStart"/>
            <w:r w:rsidRPr="006E6F99">
              <w:rPr>
                <w:rFonts w:ascii="Times New Roman" w:hAnsi="Times New Roman"/>
                <w:sz w:val="24"/>
                <w:szCs w:val="24"/>
              </w:rPr>
              <w:t>т.ч</w:t>
            </w:r>
            <w:proofErr w:type="spellEnd"/>
            <w:r w:rsidRPr="006E6F99">
              <w:rPr>
                <w:rFonts w:ascii="Times New Roman" w:hAnsi="Times New Roman"/>
                <w:sz w:val="24"/>
                <w:szCs w:val="24"/>
              </w:rPr>
              <w:t>.:</w:t>
            </w:r>
          </w:p>
        </w:tc>
        <w:tc>
          <w:tcPr>
            <w:tcW w:w="145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млн. чел.</w:t>
            </w:r>
          </w:p>
        </w:tc>
        <w:tc>
          <w:tcPr>
            <w:tcW w:w="115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10,90</w:t>
            </w:r>
          </w:p>
        </w:tc>
        <w:tc>
          <w:tcPr>
            <w:tcW w:w="115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11,15</w:t>
            </w:r>
          </w:p>
        </w:tc>
        <w:tc>
          <w:tcPr>
            <w:tcW w:w="117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11,48</w:t>
            </w:r>
          </w:p>
        </w:tc>
        <w:tc>
          <w:tcPr>
            <w:tcW w:w="109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11,404</w:t>
            </w:r>
          </w:p>
        </w:tc>
        <w:tc>
          <w:tcPr>
            <w:tcW w:w="124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11,41</w:t>
            </w:r>
          </w:p>
        </w:tc>
        <w:tc>
          <w:tcPr>
            <w:tcW w:w="133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12,56</w:t>
            </w:r>
          </w:p>
        </w:tc>
        <w:tc>
          <w:tcPr>
            <w:tcW w:w="120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12.76</w:t>
            </w:r>
          </w:p>
        </w:tc>
        <w:tc>
          <w:tcPr>
            <w:tcW w:w="118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13.00</w:t>
            </w:r>
          </w:p>
        </w:tc>
        <w:tc>
          <w:tcPr>
            <w:tcW w:w="1096"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14,00</w:t>
            </w:r>
          </w:p>
        </w:tc>
      </w:tr>
      <w:tr w:rsidR="004C7127" w:rsidRPr="006E6F99" w:rsidTr="004C7127">
        <w:trPr>
          <w:trHeight w:val="613"/>
        </w:trPr>
        <w:tc>
          <w:tcPr>
            <w:tcW w:w="247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Число размещённых лиц в коллективных средствах размещения (гостиницах. санаториях, домах отдыха, санаториях и др.)*</w:t>
            </w:r>
          </w:p>
        </w:tc>
        <w:tc>
          <w:tcPr>
            <w:tcW w:w="145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млн. чел</w:t>
            </w:r>
          </w:p>
        </w:tc>
        <w:tc>
          <w:tcPr>
            <w:tcW w:w="115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2.70</w:t>
            </w:r>
          </w:p>
        </w:tc>
        <w:tc>
          <w:tcPr>
            <w:tcW w:w="115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2,78</w:t>
            </w:r>
          </w:p>
        </w:tc>
        <w:tc>
          <w:tcPr>
            <w:tcW w:w="117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2,89</w:t>
            </w:r>
          </w:p>
        </w:tc>
        <w:tc>
          <w:tcPr>
            <w:tcW w:w="109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2.89</w:t>
            </w:r>
          </w:p>
        </w:tc>
        <w:tc>
          <w:tcPr>
            <w:tcW w:w="124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2,89</w:t>
            </w:r>
          </w:p>
        </w:tc>
        <w:tc>
          <w:tcPr>
            <w:tcW w:w="133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3,23</w:t>
            </w:r>
          </w:p>
        </w:tc>
        <w:tc>
          <w:tcPr>
            <w:tcW w:w="120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3.25</w:t>
            </w:r>
          </w:p>
        </w:tc>
        <w:tc>
          <w:tcPr>
            <w:tcW w:w="118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3.30</w:t>
            </w:r>
          </w:p>
        </w:tc>
        <w:tc>
          <w:tcPr>
            <w:tcW w:w="1096"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3.70</w:t>
            </w:r>
          </w:p>
        </w:tc>
      </w:tr>
      <w:tr w:rsidR="004C7127" w:rsidRPr="006E6F99" w:rsidTr="004C7127">
        <w:trPr>
          <w:trHeight w:val="613"/>
        </w:trPr>
        <w:tc>
          <w:tcPr>
            <w:tcW w:w="247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Количество отдохнувших в детских оздоровительных лагерях*</w:t>
            </w:r>
          </w:p>
        </w:tc>
        <w:tc>
          <w:tcPr>
            <w:tcW w:w="145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млн. чел</w:t>
            </w:r>
          </w:p>
        </w:tc>
        <w:tc>
          <w:tcPr>
            <w:tcW w:w="115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0,161</w:t>
            </w:r>
          </w:p>
        </w:tc>
        <w:tc>
          <w:tcPr>
            <w:tcW w:w="115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0,206</w:t>
            </w:r>
          </w:p>
        </w:tc>
        <w:tc>
          <w:tcPr>
            <w:tcW w:w="117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0,212</w:t>
            </w:r>
          </w:p>
        </w:tc>
        <w:tc>
          <w:tcPr>
            <w:tcW w:w="109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0,224</w:t>
            </w:r>
          </w:p>
        </w:tc>
        <w:tc>
          <w:tcPr>
            <w:tcW w:w="124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0.224</w:t>
            </w:r>
          </w:p>
        </w:tc>
        <w:tc>
          <w:tcPr>
            <w:tcW w:w="133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0,230</w:t>
            </w:r>
          </w:p>
        </w:tc>
        <w:tc>
          <w:tcPr>
            <w:tcW w:w="120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0,240</w:t>
            </w:r>
          </w:p>
        </w:tc>
        <w:tc>
          <w:tcPr>
            <w:tcW w:w="118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0,260</w:t>
            </w:r>
          </w:p>
        </w:tc>
        <w:tc>
          <w:tcPr>
            <w:tcW w:w="1096"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0.300</w:t>
            </w:r>
          </w:p>
        </w:tc>
      </w:tr>
      <w:tr w:rsidR="004C7127" w:rsidRPr="006E6F99" w:rsidTr="004C7127">
        <w:trPr>
          <w:trHeight w:val="613"/>
        </w:trPr>
        <w:tc>
          <w:tcPr>
            <w:tcW w:w="247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Количество неорганизованных отдыхающих*</w:t>
            </w:r>
          </w:p>
        </w:tc>
        <w:tc>
          <w:tcPr>
            <w:tcW w:w="145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млн. чел</w:t>
            </w:r>
          </w:p>
        </w:tc>
        <w:tc>
          <w:tcPr>
            <w:tcW w:w="115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8.03</w:t>
            </w:r>
          </w:p>
        </w:tc>
        <w:tc>
          <w:tcPr>
            <w:tcW w:w="115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8,16</w:t>
            </w:r>
          </w:p>
        </w:tc>
        <w:tc>
          <w:tcPr>
            <w:tcW w:w="117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8,4</w:t>
            </w:r>
          </w:p>
        </w:tc>
        <w:tc>
          <w:tcPr>
            <w:tcW w:w="109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8,29</w:t>
            </w:r>
          </w:p>
        </w:tc>
        <w:tc>
          <w:tcPr>
            <w:tcW w:w="124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8,3</w:t>
            </w:r>
          </w:p>
        </w:tc>
        <w:tc>
          <w:tcPr>
            <w:tcW w:w="133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9,1</w:t>
            </w:r>
          </w:p>
        </w:tc>
        <w:tc>
          <w:tcPr>
            <w:tcW w:w="120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9,3</w:t>
            </w:r>
          </w:p>
        </w:tc>
        <w:tc>
          <w:tcPr>
            <w:tcW w:w="118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9,4</w:t>
            </w:r>
          </w:p>
        </w:tc>
        <w:tc>
          <w:tcPr>
            <w:tcW w:w="1096"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10,0</w:t>
            </w:r>
          </w:p>
        </w:tc>
      </w:tr>
    </w:tbl>
    <w:p w:rsidR="004C7127" w:rsidRPr="006E6F99" w:rsidRDefault="004C7127" w:rsidP="004C7127">
      <w:pPr>
        <w:rPr>
          <w:rFonts w:ascii="Times New Roman" w:hAnsi="Times New Roman"/>
          <w:sz w:val="24"/>
          <w:szCs w:val="24"/>
        </w:rPr>
      </w:pPr>
      <w:r w:rsidRPr="006E6F99">
        <w:rPr>
          <w:rFonts w:ascii="Times New Roman" w:hAnsi="Times New Roman"/>
          <w:i/>
          <w:sz w:val="24"/>
          <w:szCs w:val="24"/>
        </w:rPr>
        <w:lastRenderedPageBreak/>
        <w:t>Продолжение табл. А. 5</w:t>
      </w:r>
    </w:p>
    <w:tbl>
      <w:tblPr>
        <w:tblpPr w:leftFromText="180" w:rightFromText="180" w:vertAnchor="text" w:tblpX="-86" w:tblpY="36"/>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00" w:firstRow="0" w:lastRow="0" w:firstColumn="0" w:lastColumn="1" w:noHBand="0" w:noVBand="0"/>
      </w:tblPr>
      <w:tblGrid>
        <w:gridCol w:w="2473"/>
        <w:gridCol w:w="1458"/>
        <w:gridCol w:w="1155"/>
        <w:gridCol w:w="1155"/>
        <w:gridCol w:w="1170"/>
        <w:gridCol w:w="1095"/>
        <w:gridCol w:w="1245"/>
        <w:gridCol w:w="1335"/>
        <w:gridCol w:w="1200"/>
        <w:gridCol w:w="1185"/>
        <w:gridCol w:w="1096"/>
      </w:tblGrid>
      <w:tr w:rsidR="004C7127" w:rsidRPr="006E6F99" w:rsidTr="004C7127">
        <w:trPr>
          <w:trHeight w:val="277"/>
        </w:trPr>
        <w:tc>
          <w:tcPr>
            <w:tcW w:w="247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w:t>
            </w:r>
          </w:p>
        </w:tc>
        <w:tc>
          <w:tcPr>
            <w:tcW w:w="145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w:t>
            </w:r>
          </w:p>
        </w:tc>
        <w:tc>
          <w:tcPr>
            <w:tcW w:w="115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3</w:t>
            </w:r>
          </w:p>
        </w:tc>
        <w:tc>
          <w:tcPr>
            <w:tcW w:w="115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4</w:t>
            </w:r>
          </w:p>
        </w:tc>
        <w:tc>
          <w:tcPr>
            <w:tcW w:w="117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5</w:t>
            </w:r>
          </w:p>
        </w:tc>
        <w:tc>
          <w:tcPr>
            <w:tcW w:w="109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6</w:t>
            </w:r>
          </w:p>
        </w:tc>
        <w:tc>
          <w:tcPr>
            <w:tcW w:w="124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7</w:t>
            </w:r>
          </w:p>
        </w:tc>
        <w:tc>
          <w:tcPr>
            <w:tcW w:w="133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8</w:t>
            </w:r>
          </w:p>
        </w:tc>
        <w:tc>
          <w:tcPr>
            <w:tcW w:w="120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9</w:t>
            </w:r>
          </w:p>
        </w:tc>
        <w:tc>
          <w:tcPr>
            <w:tcW w:w="118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10</w:t>
            </w:r>
          </w:p>
        </w:tc>
        <w:tc>
          <w:tcPr>
            <w:tcW w:w="1096"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11</w:t>
            </w:r>
          </w:p>
        </w:tc>
      </w:tr>
      <w:tr w:rsidR="004C7127" w:rsidRPr="006E6F99" w:rsidTr="004C7127">
        <w:trPr>
          <w:trHeight w:val="613"/>
        </w:trPr>
        <w:tc>
          <w:tcPr>
            <w:tcW w:w="247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Загрузка организованного сектора размещения (средняя по году)</w:t>
            </w:r>
          </w:p>
        </w:tc>
        <w:tc>
          <w:tcPr>
            <w:tcW w:w="145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w:t>
            </w:r>
          </w:p>
        </w:tc>
        <w:tc>
          <w:tcPr>
            <w:tcW w:w="115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72</w:t>
            </w:r>
          </w:p>
        </w:tc>
        <w:tc>
          <w:tcPr>
            <w:tcW w:w="115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64.7</w:t>
            </w:r>
          </w:p>
        </w:tc>
        <w:tc>
          <w:tcPr>
            <w:tcW w:w="117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65,0</w:t>
            </w:r>
          </w:p>
        </w:tc>
        <w:tc>
          <w:tcPr>
            <w:tcW w:w="109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56.9</w:t>
            </w:r>
          </w:p>
        </w:tc>
        <w:tc>
          <w:tcPr>
            <w:tcW w:w="124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60.0</w:t>
            </w:r>
          </w:p>
        </w:tc>
        <w:tc>
          <w:tcPr>
            <w:tcW w:w="133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65.0</w:t>
            </w:r>
          </w:p>
        </w:tc>
        <w:tc>
          <w:tcPr>
            <w:tcW w:w="120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65.0</w:t>
            </w:r>
          </w:p>
        </w:tc>
        <w:tc>
          <w:tcPr>
            <w:tcW w:w="118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65.0</w:t>
            </w:r>
          </w:p>
        </w:tc>
        <w:tc>
          <w:tcPr>
            <w:tcW w:w="1096"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66.0</w:t>
            </w:r>
          </w:p>
        </w:tc>
      </w:tr>
      <w:tr w:rsidR="004C7127" w:rsidRPr="006E6F99" w:rsidTr="004C7127">
        <w:trPr>
          <w:trHeight w:val="248"/>
        </w:trPr>
        <w:tc>
          <w:tcPr>
            <w:tcW w:w="13471" w:type="dxa"/>
            <w:gridSpan w:val="10"/>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Задача 2.3 Повышение инвестиционной привлекательности курортных территорий</w:t>
            </w:r>
          </w:p>
        </w:tc>
        <w:tc>
          <w:tcPr>
            <w:tcW w:w="1096" w:type="dxa"/>
            <w:vAlign w:val="center"/>
          </w:tcPr>
          <w:p w:rsidR="004C7127" w:rsidRPr="006E6F99" w:rsidRDefault="004C7127" w:rsidP="004C7127">
            <w:pPr>
              <w:jc w:val="center"/>
              <w:rPr>
                <w:rFonts w:ascii="Times New Roman" w:hAnsi="Times New Roman"/>
                <w:sz w:val="24"/>
                <w:szCs w:val="24"/>
              </w:rPr>
            </w:pPr>
          </w:p>
        </w:tc>
      </w:tr>
      <w:tr w:rsidR="004C7127" w:rsidRPr="006E6F99" w:rsidTr="004C7127">
        <w:trPr>
          <w:trHeight w:val="613"/>
        </w:trPr>
        <w:tc>
          <w:tcPr>
            <w:tcW w:w="247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Объём инвестиций в основной капитал предприятий санаторно-курортного и туристского комплекса*</w:t>
            </w:r>
          </w:p>
        </w:tc>
        <w:tc>
          <w:tcPr>
            <w:tcW w:w="145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млн.</w:t>
            </w:r>
          </w:p>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руб.</w:t>
            </w:r>
          </w:p>
        </w:tc>
        <w:tc>
          <w:tcPr>
            <w:tcW w:w="115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16334,9</w:t>
            </w:r>
          </w:p>
        </w:tc>
        <w:tc>
          <w:tcPr>
            <w:tcW w:w="115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20211,5</w:t>
            </w:r>
          </w:p>
        </w:tc>
        <w:tc>
          <w:tcPr>
            <w:tcW w:w="117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13838,7</w:t>
            </w:r>
          </w:p>
        </w:tc>
        <w:tc>
          <w:tcPr>
            <w:tcW w:w="109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24327</w:t>
            </w:r>
          </w:p>
        </w:tc>
        <w:tc>
          <w:tcPr>
            <w:tcW w:w="124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18382</w:t>
            </w:r>
          </w:p>
        </w:tc>
        <w:tc>
          <w:tcPr>
            <w:tcW w:w="133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13024,0</w:t>
            </w:r>
          </w:p>
        </w:tc>
        <w:tc>
          <w:tcPr>
            <w:tcW w:w="120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14405.0</w:t>
            </w:r>
          </w:p>
        </w:tc>
        <w:tc>
          <w:tcPr>
            <w:tcW w:w="118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15336,0</w:t>
            </w:r>
          </w:p>
        </w:tc>
        <w:tc>
          <w:tcPr>
            <w:tcW w:w="1096"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20000</w:t>
            </w:r>
          </w:p>
        </w:tc>
      </w:tr>
      <w:tr w:rsidR="004C7127" w:rsidRPr="006E6F99" w:rsidTr="004C7127">
        <w:trPr>
          <w:trHeight w:val="418"/>
        </w:trPr>
        <w:tc>
          <w:tcPr>
            <w:tcW w:w="14567" w:type="dxa"/>
            <w:gridSpan w:val="11"/>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Задача 2.4 Увеличение численности работников санаторно-курортной отрасли</w:t>
            </w:r>
          </w:p>
        </w:tc>
      </w:tr>
      <w:tr w:rsidR="004C7127" w:rsidRPr="006E6F99" w:rsidTr="004C7127">
        <w:trPr>
          <w:trHeight w:val="613"/>
        </w:trPr>
        <w:tc>
          <w:tcPr>
            <w:tcW w:w="247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Среднесписочная численность работников*</w:t>
            </w:r>
          </w:p>
        </w:tc>
        <w:tc>
          <w:tcPr>
            <w:tcW w:w="145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тыс. чел.</w:t>
            </w:r>
          </w:p>
        </w:tc>
        <w:tc>
          <w:tcPr>
            <w:tcW w:w="115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116,2</w:t>
            </w:r>
          </w:p>
        </w:tc>
        <w:tc>
          <w:tcPr>
            <w:tcW w:w="115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96,1</w:t>
            </w:r>
          </w:p>
        </w:tc>
        <w:tc>
          <w:tcPr>
            <w:tcW w:w="117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106,6</w:t>
            </w:r>
          </w:p>
        </w:tc>
        <w:tc>
          <w:tcPr>
            <w:tcW w:w="109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96,5</w:t>
            </w:r>
          </w:p>
        </w:tc>
        <w:tc>
          <w:tcPr>
            <w:tcW w:w="124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98</w:t>
            </w:r>
          </w:p>
        </w:tc>
        <w:tc>
          <w:tcPr>
            <w:tcW w:w="133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103,0</w:t>
            </w:r>
          </w:p>
        </w:tc>
        <w:tc>
          <w:tcPr>
            <w:tcW w:w="120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101,0</w:t>
            </w:r>
          </w:p>
        </w:tc>
        <w:tc>
          <w:tcPr>
            <w:tcW w:w="118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101,0</w:t>
            </w:r>
          </w:p>
        </w:tc>
        <w:tc>
          <w:tcPr>
            <w:tcW w:w="1096"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110</w:t>
            </w:r>
          </w:p>
        </w:tc>
      </w:tr>
    </w:tbl>
    <w:p w:rsidR="004C7127" w:rsidRPr="006E6F99" w:rsidRDefault="004C7127" w:rsidP="004C7127">
      <w:r w:rsidRPr="006E6F99">
        <w:br w:type="page"/>
      </w:r>
    </w:p>
    <w:p w:rsidR="004C7127" w:rsidRPr="006E6F99" w:rsidRDefault="004C7127" w:rsidP="004C7127">
      <w:pPr>
        <w:rPr>
          <w:rFonts w:ascii="Times New Roman" w:hAnsi="Times New Roman"/>
          <w:sz w:val="24"/>
          <w:szCs w:val="24"/>
        </w:rPr>
      </w:pPr>
      <w:r w:rsidRPr="006E6F99">
        <w:rPr>
          <w:rFonts w:ascii="Times New Roman" w:hAnsi="Times New Roman"/>
          <w:i/>
          <w:sz w:val="24"/>
          <w:szCs w:val="24"/>
        </w:rPr>
        <w:lastRenderedPageBreak/>
        <w:t>Окончание табл. А 5</w:t>
      </w:r>
    </w:p>
    <w:tbl>
      <w:tblPr>
        <w:tblpPr w:leftFromText="180" w:rightFromText="180" w:vertAnchor="text" w:tblpX="-86" w:tblpY="36"/>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00" w:firstRow="0" w:lastRow="0" w:firstColumn="0" w:lastColumn="1" w:noHBand="0" w:noVBand="0"/>
      </w:tblPr>
      <w:tblGrid>
        <w:gridCol w:w="2473"/>
        <w:gridCol w:w="1458"/>
        <w:gridCol w:w="1155"/>
        <w:gridCol w:w="1155"/>
        <w:gridCol w:w="1170"/>
        <w:gridCol w:w="1095"/>
        <w:gridCol w:w="1245"/>
        <w:gridCol w:w="1335"/>
        <w:gridCol w:w="1200"/>
        <w:gridCol w:w="1185"/>
        <w:gridCol w:w="1096"/>
      </w:tblGrid>
      <w:tr w:rsidR="004C7127" w:rsidRPr="006E6F99" w:rsidTr="004C7127">
        <w:trPr>
          <w:trHeight w:val="277"/>
        </w:trPr>
        <w:tc>
          <w:tcPr>
            <w:tcW w:w="247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w:t>
            </w:r>
          </w:p>
        </w:tc>
        <w:tc>
          <w:tcPr>
            <w:tcW w:w="145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w:t>
            </w:r>
          </w:p>
        </w:tc>
        <w:tc>
          <w:tcPr>
            <w:tcW w:w="115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3</w:t>
            </w:r>
          </w:p>
        </w:tc>
        <w:tc>
          <w:tcPr>
            <w:tcW w:w="115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4</w:t>
            </w:r>
          </w:p>
        </w:tc>
        <w:tc>
          <w:tcPr>
            <w:tcW w:w="117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5</w:t>
            </w:r>
          </w:p>
        </w:tc>
        <w:tc>
          <w:tcPr>
            <w:tcW w:w="109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6</w:t>
            </w:r>
          </w:p>
        </w:tc>
        <w:tc>
          <w:tcPr>
            <w:tcW w:w="124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7</w:t>
            </w:r>
          </w:p>
        </w:tc>
        <w:tc>
          <w:tcPr>
            <w:tcW w:w="133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8</w:t>
            </w:r>
          </w:p>
        </w:tc>
        <w:tc>
          <w:tcPr>
            <w:tcW w:w="120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9</w:t>
            </w:r>
          </w:p>
        </w:tc>
        <w:tc>
          <w:tcPr>
            <w:tcW w:w="118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10</w:t>
            </w:r>
          </w:p>
        </w:tc>
        <w:tc>
          <w:tcPr>
            <w:tcW w:w="1096"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11</w:t>
            </w:r>
          </w:p>
        </w:tc>
      </w:tr>
      <w:tr w:rsidR="004C7127" w:rsidRPr="006E6F99" w:rsidTr="004C7127">
        <w:trPr>
          <w:trHeight w:val="613"/>
        </w:trPr>
        <w:tc>
          <w:tcPr>
            <w:tcW w:w="247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Доля работников санаторно-курортной отрасли в общем объёме работающего населения</w:t>
            </w:r>
          </w:p>
        </w:tc>
        <w:tc>
          <w:tcPr>
            <w:tcW w:w="145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w:t>
            </w:r>
          </w:p>
        </w:tc>
        <w:tc>
          <w:tcPr>
            <w:tcW w:w="115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4,9</w:t>
            </w:r>
          </w:p>
        </w:tc>
        <w:tc>
          <w:tcPr>
            <w:tcW w:w="115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4</w:t>
            </w:r>
          </w:p>
        </w:tc>
        <w:tc>
          <w:tcPr>
            <w:tcW w:w="117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4,6</w:t>
            </w:r>
          </w:p>
        </w:tc>
        <w:tc>
          <w:tcPr>
            <w:tcW w:w="109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4</w:t>
            </w:r>
          </w:p>
        </w:tc>
        <w:tc>
          <w:tcPr>
            <w:tcW w:w="124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4,01</w:t>
            </w:r>
          </w:p>
        </w:tc>
        <w:tc>
          <w:tcPr>
            <w:tcW w:w="133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4.1</w:t>
            </w:r>
          </w:p>
        </w:tc>
        <w:tc>
          <w:tcPr>
            <w:tcW w:w="120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4,12</w:t>
            </w:r>
          </w:p>
        </w:tc>
        <w:tc>
          <w:tcPr>
            <w:tcW w:w="118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4,12</w:t>
            </w:r>
          </w:p>
        </w:tc>
        <w:tc>
          <w:tcPr>
            <w:tcW w:w="1096"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4,5</w:t>
            </w:r>
          </w:p>
        </w:tc>
      </w:tr>
      <w:tr w:rsidR="004C7127" w:rsidRPr="006E6F99" w:rsidTr="004C7127">
        <w:trPr>
          <w:trHeight w:val="613"/>
        </w:trPr>
        <w:tc>
          <w:tcPr>
            <w:tcW w:w="247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Начисленная среднемесячная номинальная заработная плата в расчёте на одного работника</w:t>
            </w:r>
          </w:p>
        </w:tc>
        <w:tc>
          <w:tcPr>
            <w:tcW w:w="145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 xml:space="preserve">тыс. </w:t>
            </w:r>
            <w:proofErr w:type="spellStart"/>
            <w:r w:rsidRPr="006E6F99">
              <w:rPr>
                <w:rFonts w:ascii="Times New Roman" w:hAnsi="Times New Roman"/>
                <w:sz w:val="24"/>
                <w:szCs w:val="24"/>
              </w:rPr>
              <w:t>руб</w:t>
            </w:r>
            <w:proofErr w:type="spellEnd"/>
          </w:p>
        </w:tc>
        <w:tc>
          <w:tcPr>
            <w:tcW w:w="115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14.6</w:t>
            </w:r>
          </w:p>
        </w:tc>
        <w:tc>
          <w:tcPr>
            <w:tcW w:w="115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15,1</w:t>
            </w:r>
          </w:p>
        </w:tc>
        <w:tc>
          <w:tcPr>
            <w:tcW w:w="117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16.9</w:t>
            </w:r>
          </w:p>
        </w:tc>
        <w:tc>
          <w:tcPr>
            <w:tcW w:w="109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18.5</w:t>
            </w:r>
          </w:p>
        </w:tc>
        <w:tc>
          <w:tcPr>
            <w:tcW w:w="124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20.5</w:t>
            </w:r>
          </w:p>
        </w:tc>
        <w:tc>
          <w:tcPr>
            <w:tcW w:w="133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23,5</w:t>
            </w:r>
          </w:p>
        </w:tc>
        <w:tc>
          <w:tcPr>
            <w:tcW w:w="120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25,5</w:t>
            </w:r>
          </w:p>
        </w:tc>
        <w:tc>
          <w:tcPr>
            <w:tcW w:w="118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27</w:t>
            </w:r>
          </w:p>
        </w:tc>
        <w:tc>
          <w:tcPr>
            <w:tcW w:w="1096"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30,0</w:t>
            </w:r>
          </w:p>
        </w:tc>
      </w:tr>
      <w:tr w:rsidR="004C7127" w:rsidRPr="006E6F99" w:rsidTr="004C7127">
        <w:trPr>
          <w:trHeight w:val="1518"/>
        </w:trPr>
        <w:tc>
          <w:tcPr>
            <w:tcW w:w="2473"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Отношение доходов коллективных средств размещения к числу занятых в данном секторе*</w:t>
            </w:r>
          </w:p>
        </w:tc>
        <w:tc>
          <w:tcPr>
            <w:tcW w:w="1458"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млн. руб./чел.</w:t>
            </w:r>
          </w:p>
        </w:tc>
        <w:tc>
          <w:tcPr>
            <w:tcW w:w="115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0,294</w:t>
            </w:r>
          </w:p>
        </w:tc>
        <w:tc>
          <w:tcPr>
            <w:tcW w:w="115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0,343</w:t>
            </w:r>
          </w:p>
        </w:tc>
        <w:tc>
          <w:tcPr>
            <w:tcW w:w="117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0.324</w:t>
            </w:r>
          </w:p>
        </w:tc>
        <w:tc>
          <w:tcPr>
            <w:tcW w:w="109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0.363</w:t>
            </w:r>
          </w:p>
        </w:tc>
        <w:tc>
          <w:tcPr>
            <w:tcW w:w="124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0,380</w:t>
            </w:r>
          </w:p>
        </w:tc>
        <w:tc>
          <w:tcPr>
            <w:tcW w:w="133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0,383</w:t>
            </w:r>
          </w:p>
        </w:tc>
        <w:tc>
          <w:tcPr>
            <w:tcW w:w="1200"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0.408</w:t>
            </w:r>
          </w:p>
        </w:tc>
        <w:tc>
          <w:tcPr>
            <w:tcW w:w="1185"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0,426</w:t>
            </w:r>
          </w:p>
        </w:tc>
        <w:tc>
          <w:tcPr>
            <w:tcW w:w="1096" w:type="dxa"/>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0,455</w:t>
            </w:r>
          </w:p>
        </w:tc>
      </w:tr>
    </w:tbl>
    <w:p w:rsidR="004C7127" w:rsidRPr="006E6F99" w:rsidRDefault="004C7127" w:rsidP="004C7127">
      <w:pPr>
        <w:rPr>
          <w:rFonts w:ascii="Times New Roman" w:hAnsi="Times New Roman"/>
          <w:sz w:val="24"/>
          <w:szCs w:val="24"/>
        </w:rPr>
      </w:pPr>
      <w:r w:rsidRPr="006E6F99">
        <w:rPr>
          <w:rFonts w:ascii="Times New Roman" w:hAnsi="Times New Roman"/>
          <w:sz w:val="24"/>
          <w:szCs w:val="24"/>
        </w:rPr>
        <w:t>*данные за 2012 год, отмеченные звёздочкой, приведены к оценке министерства. Статистическая информация по этим показателям будет озвучена в июне 2013 года</w:t>
      </w:r>
    </w:p>
    <w:p w:rsidR="004C7127" w:rsidRPr="006E6F99" w:rsidRDefault="004C7127" w:rsidP="004C7127">
      <w:pPr>
        <w:tabs>
          <w:tab w:val="left" w:pos="1575"/>
        </w:tabs>
        <w:jc w:val="both"/>
        <w:rPr>
          <w:rFonts w:ascii="Times New Roman" w:hAnsi="Times New Roman"/>
          <w:sz w:val="24"/>
          <w:szCs w:val="24"/>
        </w:rPr>
      </w:pPr>
      <w:r w:rsidRPr="006E6F99">
        <w:rPr>
          <w:rFonts w:ascii="Times New Roman" w:hAnsi="Times New Roman"/>
          <w:sz w:val="24"/>
          <w:szCs w:val="24"/>
        </w:rPr>
        <w:t>**в средние расходы туриста за одну поездку входят транспортные расходы, проживание и дополнительные расходы за 12 дней пребывания</w:t>
      </w:r>
    </w:p>
    <w:p w:rsidR="004C7127" w:rsidRPr="006E6F99" w:rsidRDefault="004C7127" w:rsidP="004C7127">
      <w:pPr>
        <w:rPr>
          <w:rFonts w:ascii="Times New Roman" w:hAnsi="Times New Roman"/>
          <w:sz w:val="24"/>
          <w:szCs w:val="24"/>
        </w:rPr>
        <w:sectPr w:rsidR="004C7127" w:rsidRPr="006E6F99" w:rsidSect="00A8519D">
          <w:footerReference w:type="default" r:id="rId95"/>
          <w:pgSz w:w="16838" w:h="11906" w:orient="landscape"/>
          <w:pgMar w:top="851" w:right="1134" w:bottom="1701" w:left="1134" w:header="709" w:footer="709" w:gutter="0"/>
          <w:pgNumType w:start="180"/>
          <w:cols w:space="708"/>
          <w:docGrid w:linePitch="360"/>
        </w:sectPr>
      </w:pPr>
      <w:r w:rsidRPr="006E6F99">
        <w:rPr>
          <w:rFonts w:ascii="Times New Roman" w:hAnsi="Times New Roman"/>
          <w:sz w:val="24"/>
          <w:szCs w:val="24"/>
        </w:rPr>
        <w:t>Примечание - данные министерства курортов и туризма Краснодарского края</w:t>
      </w:r>
    </w:p>
    <w:p w:rsidR="004C7127" w:rsidRPr="00ED59CA" w:rsidRDefault="004C7127" w:rsidP="004C7127">
      <w:pPr>
        <w:pStyle w:val="510"/>
        <w:shd w:val="clear" w:color="auto" w:fill="auto"/>
        <w:spacing w:before="0" w:after="139" w:line="360" w:lineRule="auto"/>
        <w:ind w:firstLine="709"/>
        <w:jc w:val="both"/>
        <w:rPr>
          <w:rStyle w:val="52"/>
          <w:sz w:val="24"/>
          <w:szCs w:val="24"/>
        </w:rPr>
      </w:pPr>
      <w:r w:rsidRPr="006E6F99">
        <w:rPr>
          <w:rStyle w:val="52"/>
          <w:sz w:val="24"/>
          <w:szCs w:val="24"/>
        </w:rPr>
        <w:lastRenderedPageBreak/>
        <w:t>Таблица А. 6- Анализ правовых актов, регулирующих туристскую деятельность в России и субъектах Федерации</w:t>
      </w:r>
      <w:r>
        <w:rPr>
          <w:rStyle w:val="52"/>
          <w:sz w:val="24"/>
          <w:szCs w:val="24"/>
        </w:rPr>
        <w:t xml:space="preserve"> </w:t>
      </w:r>
      <w:r w:rsidRPr="00ED59CA">
        <w:rPr>
          <w:rStyle w:val="52"/>
          <w:sz w:val="24"/>
          <w:szCs w:val="24"/>
        </w:rPr>
        <w:t>[60]</w:t>
      </w:r>
    </w:p>
    <w:tbl>
      <w:tblPr>
        <w:tblStyle w:val="ab"/>
        <w:tblW w:w="0" w:type="auto"/>
        <w:tblLook w:val="0000" w:firstRow="0" w:lastRow="0" w:firstColumn="0" w:lastColumn="0" w:noHBand="0" w:noVBand="0"/>
      </w:tblPr>
      <w:tblGrid>
        <w:gridCol w:w="4380"/>
        <w:gridCol w:w="15"/>
        <w:gridCol w:w="4587"/>
      </w:tblGrid>
      <w:tr w:rsidR="004C7127" w:rsidRPr="006E6F99" w:rsidTr="004C7127">
        <w:trPr>
          <w:trHeight w:val="741"/>
        </w:trPr>
        <w:tc>
          <w:tcPr>
            <w:tcW w:w="4395" w:type="dxa"/>
            <w:gridSpan w:val="2"/>
          </w:tcPr>
          <w:p w:rsidR="004C7127" w:rsidRPr="006E6F99" w:rsidRDefault="004C7127" w:rsidP="004C7127">
            <w:pPr>
              <w:pStyle w:val="210"/>
              <w:shd w:val="clear" w:color="auto" w:fill="auto"/>
              <w:spacing w:line="150" w:lineRule="exact"/>
              <w:rPr>
                <w:rStyle w:val="20ptExact"/>
                <w:b w:val="0"/>
                <w:sz w:val="24"/>
                <w:szCs w:val="24"/>
              </w:rPr>
            </w:pPr>
          </w:p>
          <w:p w:rsidR="004C7127" w:rsidRPr="006E6F99" w:rsidRDefault="004C7127" w:rsidP="004C7127">
            <w:pPr>
              <w:pStyle w:val="210"/>
              <w:shd w:val="clear" w:color="auto" w:fill="auto"/>
              <w:spacing w:line="360" w:lineRule="auto"/>
              <w:rPr>
                <w:b/>
                <w:sz w:val="24"/>
                <w:szCs w:val="24"/>
              </w:rPr>
            </w:pPr>
            <w:r w:rsidRPr="006E6F99">
              <w:rPr>
                <w:rStyle w:val="20ptExact"/>
                <w:b w:val="0"/>
                <w:sz w:val="24"/>
                <w:szCs w:val="24"/>
              </w:rPr>
              <w:t>Необходимость учета факторов</w:t>
            </w:r>
          </w:p>
          <w:p w:rsidR="004C7127" w:rsidRPr="006E6F99" w:rsidRDefault="004C7127" w:rsidP="004C7127">
            <w:pPr>
              <w:pStyle w:val="81"/>
              <w:shd w:val="clear" w:color="auto" w:fill="auto"/>
              <w:tabs>
                <w:tab w:val="left" w:pos="198"/>
              </w:tabs>
              <w:spacing w:after="0" w:line="211" w:lineRule="exact"/>
              <w:jc w:val="center"/>
              <w:rPr>
                <w:rStyle w:val="80"/>
              </w:rPr>
            </w:pPr>
          </w:p>
        </w:tc>
        <w:tc>
          <w:tcPr>
            <w:tcW w:w="4587" w:type="dxa"/>
          </w:tcPr>
          <w:p w:rsidR="004C7127" w:rsidRPr="006E6F99" w:rsidRDefault="004C7127" w:rsidP="004C7127">
            <w:pPr>
              <w:pStyle w:val="510"/>
              <w:shd w:val="clear" w:color="auto" w:fill="auto"/>
              <w:spacing w:before="0" w:after="139" w:line="360" w:lineRule="auto"/>
              <w:rPr>
                <w:rStyle w:val="80"/>
                <w:sz w:val="24"/>
                <w:szCs w:val="24"/>
              </w:rPr>
            </w:pPr>
            <w:r w:rsidRPr="006E6F99">
              <w:rPr>
                <w:b w:val="0"/>
                <w:sz w:val="24"/>
                <w:szCs w:val="24"/>
              </w:rPr>
              <w:t>Фактическое отражение в официальных документах</w:t>
            </w:r>
          </w:p>
        </w:tc>
      </w:tr>
      <w:tr w:rsidR="004C7127" w:rsidRPr="006E6F99" w:rsidTr="00EF65B6">
        <w:trPr>
          <w:trHeight w:val="2470"/>
        </w:trPr>
        <w:tc>
          <w:tcPr>
            <w:tcW w:w="4395" w:type="dxa"/>
            <w:gridSpan w:val="2"/>
            <w:vAlign w:val="center"/>
          </w:tcPr>
          <w:p w:rsidR="004C7127" w:rsidRPr="006E6F99" w:rsidRDefault="004C7127" w:rsidP="00EF65B6">
            <w:pPr>
              <w:pStyle w:val="81"/>
              <w:shd w:val="clear" w:color="auto" w:fill="auto"/>
              <w:tabs>
                <w:tab w:val="left" w:pos="198"/>
              </w:tabs>
              <w:spacing w:after="0" w:line="360" w:lineRule="auto"/>
              <w:ind w:left="20"/>
              <w:jc w:val="center"/>
              <w:rPr>
                <w:sz w:val="24"/>
                <w:szCs w:val="24"/>
              </w:rPr>
            </w:pPr>
            <w:r w:rsidRPr="006E6F99">
              <w:rPr>
                <w:rStyle w:val="80"/>
                <w:sz w:val="24"/>
                <w:szCs w:val="24"/>
              </w:rPr>
              <w:t>1.Учет действия внешних и внутренних факторов на туризм в регионе; связь с другими законодательными актами</w:t>
            </w:r>
          </w:p>
          <w:p w:rsidR="004C7127" w:rsidRPr="006E6F99" w:rsidRDefault="004C7127" w:rsidP="00EF65B6">
            <w:pPr>
              <w:pStyle w:val="510"/>
              <w:shd w:val="clear" w:color="auto" w:fill="auto"/>
              <w:spacing w:before="0" w:after="139" w:line="360" w:lineRule="auto"/>
              <w:rPr>
                <w:sz w:val="24"/>
                <w:szCs w:val="24"/>
              </w:rPr>
            </w:pPr>
          </w:p>
        </w:tc>
        <w:tc>
          <w:tcPr>
            <w:tcW w:w="4587" w:type="dxa"/>
          </w:tcPr>
          <w:p w:rsidR="004C7127" w:rsidRPr="006E6F99" w:rsidRDefault="004C7127" w:rsidP="004C7127">
            <w:pPr>
              <w:pStyle w:val="510"/>
              <w:shd w:val="clear" w:color="auto" w:fill="auto"/>
              <w:spacing w:before="0" w:after="139" w:line="360" w:lineRule="auto"/>
              <w:jc w:val="both"/>
              <w:rPr>
                <w:sz w:val="24"/>
                <w:szCs w:val="24"/>
              </w:rPr>
            </w:pPr>
            <w:r w:rsidRPr="006E6F99">
              <w:rPr>
                <w:rStyle w:val="80"/>
                <w:sz w:val="24"/>
                <w:szCs w:val="24"/>
              </w:rPr>
              <w:t>Не адаптированы к возможным изменениям во внешней и внутренней среде; локальность направления действия нормы; слабая увязка, иногда противоречия с другими нормативными актами общего и специального действия</w:t>
            </w:r>
          </w:p>
        </w:tc>
      </w:tr>
      <w:tr w:rsidR="004C7127" w:rsidRPr="006E6F99" w:rsidTr="00EF65B6">
        <w:trPr>
          <w:trHeight w:val="1240"/>
        </w:trPr>
        <w:tc>
          <w:tcPr>
            <w:tcW w:w="4380" w:type="dxa"/>
            <w:vAlign w:val="center"/>
          </w:tcPr>
          <w:p w:rsidR="004C7127" w:rsidRPr="006E6F99" w:rsidRDefault="004C7127" w:rsidP="00EF65B6">
            <w:pPr>
              <w:pStyle w:val="510"/>
              <w:shd w:val="clear" w:color="auto" w:fill="auto"/>
              <w:spacing w:before="0" w:after="139" w:line="360" w:lineRule="auto"/>
              <w:rPr>
                <w:sz w:val="24"/>
                <w:szCs w:val="24"/>
              </w:rPr>
            </w:pPr>
            <w:r w:rsidRPr="006E6F99">
              <w:rPr>
                <w:rStyle w:val="80"/>
                <w:sz w:val="24"/>
                <w:szCs w:val="24"/>
              </w:rPr>
              <w:t>2.Системный подход к нормативно-правовому регулированию туристской деятельности в регионе</w:t>
            </w:r>
          </w:p>
        </w:tc>
        <w:tc>
          <w:tcPr>
            <w:tcW w:w="4602" w:type="dxa"/>
            <w:gridSpan w:val="2"/>
          </w:tcPr>
          <w:p w:rsidR="004C7127" w:rsidRPr="006E6F99" w:rsidRDefault="004C7127" w:rsidP="004C7127">
            <w:pPr>
              <w:pStyle w:val="81"/>
              <w:shd w:val="clear" w:color="auto" w:fill="auto"/>
              <w:spacing w:after="0" w:line="360" w:lineRule="auto"/>
              <w:jc w:val="left"/>
              <w:rPr>
                <w:sz w:val="24"/>
                <w:szCs w:val="24"/>
              </w:rPr>
            </w:pPr>
            <w:r w:rsidRPr="006E6F99">
              <w:rPr>
                <w:rStyle w:val="80ptExact"/>
                <w:bCs/>
                <w:sz w:val="24"/>
                <w:szCs w:val="24"/>
              </w:rPr>
              <w:t>Отсутствует</w:t>
            </w:r>
          </w:p>
          <w:p w:rsidR="004C7127" w:rsidRPr="006E6F99" w:rsidRDefault="004C7127" w:rsidP="004C7127">
            <w:pPr>
              <w:pStyle w:val="510"/>
              <w:shd w:val="clear" w:color="auto" w:fill="auto"/>
              <w:spacing w:before="0" w:after="139" w:line="360" w:lineRule="auto"/>
              <w:jc w:val="both"/>
              <w:rPr>
                <w:sz w:val="24"/>
                <w:szCs w:val="24"/>
              </w:rPr>
            </w:pPr>
          </w:p>
        </w:tc>
      </w:tr>
      <w:tr w:rsidR="004C7127" w:rsidRPr="006E6F99" w:rsidTr="00EF65B6">
        <w:trPr>
          <w:trHeight w:val="1531"/>
        </w:trPr>
        <w:tc>
          <w:tcPr>
            <w:tcW w:w="4380" w:type="dxa"/>
            <w:vAlign w:val="center"/>
          </w:tcPr>
          <w:p w:rsidR="004C7127" w:rsidRPr="006E6F99" w:rsidRDefault="004C7127" w:rsidP="00EF65B6">
            <w:pPr>
              <w:pStyle w:val="81"/>
              <w:shd w:val="clear" w:color="auto" w:fill="auto"/>
              <w:tabs>
                <w:tab w:val="left" w:pos="226"/>
              </w:tabs>
              <w:spacing w:after="0" w:line="360" w:lineRule="auto"/>
              <w:ind w:left="20" w:right="60"/>
              <w:jc w:val="center"/>
              <w:rPr>
                <w:sz w:val="24"/>
                <w:szCs w:val="24"/>
              </w:rPr>
            </w:pPr>
            <w:r w:rsidRPr="006E6F99">
              <w:rPr>
                <w:rStyle w:val="80"/>
                <w:sz w:val="24"/>
                <w:szCs w:val="24"/>
              </w:rPr>
              <w:t>3.Обеспеченность выполнения требований нормативно-правовых документов необходимыми ресурсами и механизм их реализации</w:t>
            </w:r>
          </w:p>
          <w:p w:rsidR="004C7127" w:rsidRPr="006E6F99" w:rsidRDefault="004C7127" w:rsidP="00EF65B6">
            <w:pPr>
              <w:pStyle w:val="510"/>
              <w:shd w:val="clear" w:color="auto" w:fill="auto"/>
              <w:spacing w:before="0" w:after="139" w:line="360" w:lineRule="auto"/>
              <w:rPr>
                <w:sz w:val="24"/>
                <w:szCs w:val="24"/>
              </w:rPr>
            </w:pPr>
          </w:p>
        </w:tc>
        <w:tc>
          <w:tcPr>
            <w:tcW w:w="4602" w:type="dxa"/>
            <w:gridSpan w:val="2"/>
          </w:tcPr>
          <w:p w:rsidR="004C7127" w:rsidRPr="006E6F99" w:rsidRDefault="004C7127" w:rsidP="004C7127">
            <w:pPr>
              <w:pStyle w:val="510"/>
              <w:shd w:val="clear" w:color="auto" w:fill="auto"/>
              <w:spacing w:before="0" w:after="139" w:line="360" w:lineRule="auto"/>
              <w:jc w:val="both"/>
              <w:rPr>
                <w:sz w:val="24"/>
                <w:szCs w:val="24"/>
              </w:rPr>
            </w:pPr>
            <w:r w:rsidRPr="006E6F99">
              <w:rPr>
                <w:rStyle w:val="80"/>
                <w:sz w:val="24"/>
                <w:szCs w:val="24"/>
              </w:rPr>
              <w:t>Отсутствует баланс между требованиями норм и необходимыми ресурсами для их соблюдения; не в полной мере учитывается специфика и мощности потенциалов местных природных, антропогенных человеческих и иных ресурсов для развития туризма в регионе</w:t>
            </w:r>
          </w:p>
        </w:tc>
      </w:tr>
      <w:tr w:rsidR="004C7127" w:rsidRPr="006E6F99" w:rsidTr="00EF65B6">
        <w:trPr>
          <w:trHeight w:val="676"/>
        </w:trPr>
        <w:tc>
          <w:tcPr>
            <w:tcW w:w="4380" w:type="dxa"/>
            <w:vAlign w:val="center"/>
          </w:tcPr>
          <w:p w:rsidR="004C7127" w:rsidRPr="006E6F99" w:rsidRDefault="004C7127" w:rsidP="00EF65B6">
            <w:pPr>
              <w:pStyle w:val="81"/>
              <w:shd w:val="clear" w:color="auto" w:fill="auto"/>
              <w:tabs>
                <w:tab w:val="left" w:pos="192"/>
              </w:tabs>
              <w:spacing w:after="0" w:line="360" w:lineRule="auto"/>
              <w:jc w:val="center"/>
              <w:rPr>
                <w:sz w:val="24"/>
                <w:szCs w:val="24"/>
              </w:rPr>
            </w:pPr>
            <w:r w:rsidRPr="006E6F99">
              <w:rPr>
                <w:rStyle w:val="80"/>
                <w:sz w:val="24"/>
                <w:szCs w:val="24"/>
              </w:rPr>
              <w:t>4.Характер нормативно-правовых актов</w:t>
            </w:r>
          </w:p>
          <w:p w:rsidR="004C7127" w:rsidRPr="006E6F99" w:rsidRDefault="004C7127" w:rsidP="00EF65B6">
            <w:pPr>
              <w:pStyle w:val="510"/>
              <w:shd w:val="clear" w:color="auto" w:fill="auto"/>
              <w:spacing w:before="0" w:after="139" w:line="360" w:lineRule="auto"/>
              <w:rPr>
                <w:sz w:val="24"/>
                <w:szCs w:val="24"/>
              </w:rPr>
            </w:pPr>
          </w:p>
        </w:tc>
        <w:tc>
          <w:tcPr>
            <w:tcW w:w="4602" w:type="dxa"/>
            <w:gridSpan w:val="2"/>
          </w:tcPr>
          <w:p w:rsidR="004C7127" w:rsidRPr="006E6F99" w:rsidRDefault="004C7127" w:rsidP="004C7127">
            <w:pPr>
              <w:pStyle w:val="510"/>
              <w:shd w:val="clear" w:color="auto" w:fill="auto"/>
              <w:spacing w:before="0" w:after="139" w:line="360" w:lineRule="auto"/>
              <w:jc w:val="both"/>
              <w:rPr>
                <w:sz w:val="24"/>
                <w:szCs w:val="24"/>
              </w:rPr>
            </w:pPr>
            <w:r w:rsidRPr="006E6F99">
              <w:rPr>
                <w:rStyle w:val="80"/>
                <w:sz w:val="24"/>
                <w:szCs w:val="24"/>
              </w:rPr>
              <w:t>зачастую носит декларативный характер, а иногда противоречат федеральным законам и Конституции РФ</w:t>
            </w:r>
          </w:p>
        </w:tc>
      </w:tr>
      <w:tr w:rsidR="004C7127" w:rsidRPr="006E6F99" w:rsidTr="00EF65B6">
        <w:trPr>
          <w:trHeight w:val="676"/>
        </w:trPr>
        <w:tc>
          <w:tcPr>
            <w:tcW w:w="4380" w:type="dxa"/>
            <w:vAlign w:val="center"/>
          </w:tcPr>
          <w:p w:rsidR="004C7127" w:rsidRPr="006E6F99" w:rsidRDefault="004C7127" w:rsidP="00EF65B6">
            <w:pPr>
              <w:pStyle w:val="81"/>
              <w:shd w:val="clear" w:color="auto" w:fill="auto"/>
              <w:tabs>
                <w:tab w:val="left" w:pos="192"/>
              </w:tabs>
              <w:spacing w:after="0" w:line="360" w:lineRule="auto"/>
              <w:jc w:val="center"/>
              <w:rPr>
                <w:rStyle w:val="80"/>
                <w:sz w:val="24"/>
                <w:szCs w:val="24"/>
              </w:rPr>
            </w:pPr>
            <w:r w:rsidRPr="006E6F99">
              <w:rPr>
                <w:rStyle w:val="80ptExact"/>
                <w:bCs/>
                <w:sz w:val="24"/>
                <w:szCs w:val="24"/>
              </w:rPr>
              <w:t>5.Цель законов</w:t>
            </w:r>
          </w:p>
        </w:tc>
        <w:tc>
          <w:tcPr>
            <w:tcW w:w="4602" w:type="dxa"/>
            <w:gridSpan w:val="2"/>
          </w:tcPr>
          <w:p w:rsidR="004C7127" w:rsidRPr="006E6F99" w:rsidRDefault="004C7127" w:rsidP="004C7127">
            <w:pPr>
              <w:pStyle w:val="510"/>
              <w:shd w:val="clear" w:color="auto" w:fill="auto"/>
              <w:spacing w:before="0" w:after="139" w:line="360" w:lineRule="auto"/>
              <w:jc w:val="both"/>
              <w:rPr>
                <w:rStyle w:val="80"/>
                <w:sz w:val="24"/>
                <w:szCs w:val="24"/>
              </w:rPr>
            </w:pPr>
            <w:r w:rsidRPr="006E6F99">
              <w:rPr>
                <w:rStyle w:val="80"/>
                <w:sz w:val="24"/>
                <w:szCs w:val="24"/>
              </w:rPr>
              <w:t>Не направлены на развитие и стимулирование туристской деятельности в регионе; часто регулируют только отдельные стороны субъекта хозяйственной деятельности (предприятия туризма); либо локальны по области и времени применения, либо глобально декларативны</w:t>
            </w:r>
          </w:p>
        </w:tc>
      </w:tr>
    </w:tbl>
    <w:p w:rsidR="004C7127" w:rsidRPr="00417152" w:rsidRDefault="004C7127" w:rsidP="004C7127">
      <w:pPr>
        <w:rPr>
          <w:rFonts w:ascii="Times New Roman" w:hAnsi="Times New Roman"/>
          <w:i/>
          <w:sz w:val="24"/>
          <w:szCs w:val="24"/>
        </w:rPr>
      </w:pPr>
      <w:r w:rsidRPr="006E6F99">
        <w:rPr>
          <w:b/>
          <w:bCs/>
        </w:rPr>
        <w:br w:type="page"/>
      </w:r>
      <w:r w:rsidRPr="00417152">
        <w:rPr>
          <w:rFonts w:ascii="Times New Roman" w:hAnsi="Times New Roman"/>
          <w:bCs/>
          <w:i/>
          <w:sz w:val="24"/>
          <w:szCs w:val="24"/>
        </w:rPr>
        <w:lastRenderedPageBreak/>
        <w:t>Продолжение табл. А. 6</w:t>
      </w:r>
    </w:p>
    <w:tbl>
      <w:tblPr>
        <w:tblStyle w:val="ab"/>
        <w:tblW w:w="0" w:type="auto"/>
        <w:tblLook w:val="0000" w:firstRow="0" w:lastRow="0" w:firstColumn="0" w:lastColumn="0" w:noHBand="0" w:noVBand="0"/>
      </w:tblPr>
      <w:tblGrid>
        <w:gridCol w:w="4380"/>
        <w:gridCol w:w="4602"/>
      </w:tblGrid>
      <w:tr w:rsidR="004C7127" w:rsidRPr="006E6F99" w:rsidTr="004C7127">
        <w:trPr>
          <w:trHeight w:val="1012"/>
        </w:trPr>
        <w:tc>
          <w:tcPr>
            <w:tcW w:w="4380" w:type="dxa"/>
          </w:tcPr>
          <w:p w:rsidR="004C7127" w:rsidRPr="006E6F99" w:rsidRDefault="004C7127" w:rsidP="004C7127">
            <w:pPr>
              <w:pStyle w:val="210"/>
              <w:shd w:val="clear" w:color="auto" w:fill="auto"/>
              <w:spacing w:line="150" w:lineRule="exact"/>
              <w:rPr>
                <w:rStyle w:val="20ptExact"/>
                <w:b w:val="0"/>
                <w:sz w:val="24"/>
                <w:szCs w:val="24"/>
              </w:rPr>
            </w:pPr>
          </w:p>
          <w:p w:rsidR="004C7127" w:rsidRPr="006E6F99" w:rsidRDefault="004C7127" w:rsidP="004C7127">
            <w:pPr>
              <w:pStyle w:val="210"/>
              <w:shd w:val="clear" w:color="auto" w:fill="auto"/>
              <w:spacing w:line="360" w:lineRule="auto"/>
              <w:rPr>
                <w:b/>
                <w:sz w:val="24"/>
                <w:szCs w:val="24"/>
              </w:rPr>
            </w:pPr>
            <w:r w:rsidRPr="006E6F99">
              <w:rPr>
                <w:rStyle w:val="20ptExact"/>
                <w:b w:val="0"/>
                <w:sz w:val="24"/>
                <w:szCs w:val="24"/>
              </w:rPr>
              <w:t>Необходимость учета факторов</w:t>
            </w:r>
          </w:p>
          <w:p w:rsidR="004C7127" w:rsidRPr="006E6F99" w:rsidRDefault="004C7127" w:rsidP="004C7127">
            <w:pPr>
              <w:pStyle w:val="81"/>
              <w:shd w:val="clear" w:color="auto" w:fill="auto"/>
              <w:tabs>
                <w:tab w:val="left" w:pos="198"/>
              </w:tabs>
              <w:spacing w:after="0" w:line="211" w:lineRule="exact"/>
              <w:jc w:val="center"/>
              <w:rPr>
                <w:rStyle w:val="80"/>
              </w:rPr>
            </w:pPr>
          </w:p>
        </w:tc>
        <w:tc>
          <w:tcPr>
            <w:tcW w:w="4602" w:type="dxa"/>
          </w:tcPr>
          <w:p w:rsidR="004C7127" w:rsidRPr="006E6F99" w:rsidRDefault="004C7127" w:rsidP="004C7127">
            <w:pPr>
              <w:pStyle w:val="510"/>
              <w:shd w:val="clear" w:color="auto" w:fill="auto"/>
              <w:spacing w:before="0" w:after="139" w:line="360" w:lineRule="auto"/>
              <w:rPr>
                <w:rStyle w:val="80"/>
                <w:sz w:val="24"/>
                <w:szCs w:val="24"/>
              </w:rPr>
            </w:pPr>
            <w:r w:rsidRPr="006E6F99">
              <w:rPr>
                <w:b w:val="0"/>
                <w:sz w:val="24"/>
                <w:szCs w:val="24"/>
              </w:rPr>
              <w:t>Фактическое отражение в официальных документах</w:t>
            </w:r>
          </w:p>
        </w:tc>
      </w:tr>
      <w:tr w:rsidR="004C7127" w:rsidRPr="006E6F99" w:rsidTr="00EF65B6">
        <w:trPr>
          <w:trHeight w:val="1170"/>
        </w:trPr>
        <w:tc>
          <w:tcPr>
            <w:tcW w:w="4380" w:type="dxa"/>
            <w:vAlign w:val="center"/>
          </w:tcPr>
          <w:p w:rsidR="004C7127" w:rsidRPr="006E6F99" w:rsidRDefault="004C7127" w:rsidP="00EF65B6">
            <w:pPr>
              <w:pStyle w:val="81"/>
              <w:shd w:val="clear" w:color="auto" w:fill="auto"/>
              <w:spacing w:after="0" w:line="360" w:lineRule="auto"/>
              <w:jc w:val="center"/>
              <w:rPr>
                <w:sz w:val="24"/>
                <w:szCs w:val="24"/>
              </w:rPr>
            </w:pPr>
            <w:r w:rsidRPr="006E6F99">
              <w:rPr>
                <w:rStyle w:val="80ptExact"/>
                <w:bCs/>
                <w:sz w:val="24"/>
                <w:szCs w:val="24"/>
              </w:rPr>
              <w:t>6.Предмет закона</w:t>
            </w:r>
          </w:p>
          <w:p w:rsidR="004C7127" w:rsidRPr="006E6F99" w:rsidRDefault="004C7127" w:rsidP="00EF65B6">
            <w:pPr>
              <w:pStyle w:val="81"/>
              <w:spacing w:after="60" w:line="360" w:lineRule="auto"/>
              <w:ind w:left="20" w:right="260"/>
              <w:jc w:val="center"/>
              <w:rPr>
                <w:sz w:val="24"/>
                <w:szCs w:val="24"/>
              </w:rPr>
            </w:pPr>
          </w:p>
        </w:tc>
        <w:tc>
          <w:tcPr>
            <w:tcW w:w="4602" w:type="dxa"/>
          </w:tcPr>
          <w:p w:rsidR="004C7127" w:rsidRPr="006E6F99" w:rsidRDefault="004C7127" w:rsidP="004C7127">
            <w:pPr>
              <w:pStyle w:val="81"/>
              <w:spacing w:after="60" w:line="360" w:lineRule="auto"/>
              <w:ind w:left="20" w:right="260"/>
              <w:rPr>
                <w:sz w:val="24"/>
                <w:szCs w:val="24"/>
              </w:rPr>
            </w:pPr>
            <w:r w:rsidRPr="006E6F99">
              <w:rPr>
                <w:rStyle w:val="80"/>
                <w:sz w:val="24"/>
                <w:szCs w:val="24"/>
              </w:rPr>
              <w:t>Рассмотрены не все перспективные методы регулирования туристской деятельности в регионе;</w:t>
            </w:r>
            <w:r w:rsidRPr="006E6F99">
              <w:rPr>
                <w:rStyle w:val="af0"/>
                <w:b w:val="0"/>
                <w:bCs w:val="0"/>
                <w:sz w:val="24"/>
                <w:szCs w:val="24"/>
              </w:rPr>
              <w:t xml:space="preserve"> </w:t>
            </w:r>
            <w:r w:rsidRPr="006E6F99">
              <w:rPr>
                <w:rStyle w:val="80"/>
                <w:sz w:val="24"/>
                <w:szCs w:val="24"/>
              </w:rPr>
              <w:t>в некоторых</w:t>
            </w:r>
            <w:r w:rsidRPr="006E6F99">
              <w:rPr>
                <w:sz w:val="24"/>
                <w:szCs w:val="24"/>
              </w:rPr>
              <w:t xml:space="preserve"> </w:t>
            </w:r>
            <w:r w:rsidRPr="006E6F99">
              <w:rPr>
                <w:rStyle w:val="9pt4"/>
                <w:rFonts w:eastAsiaTheme="minorEastAsia"/>
                <w:sz w:val="24"/>
                <w:szCs w:val="24"/>
              </w:rPr>
              <w:t>регионах вопросы регулирования туристской деятельности рассматриваются в других правовых актах, не связанных с туризмом и не отражаю</w:t>
            </w:r>
            <w:r w:rsidRPr="006E6F99">
              <w:rPr>
                <w:rStyle w:val="9pt4"/>
                <w:rFonts w:eastAsiaTheme="minorEastAsia"/>
                <w:sz w:val="24"/>
                <w:szCs w:val="24"/>
              </w:rPr>
              <w:softHyphen/>
              <w:t>щих особенности его регулирования</w:t>
            </w:r>
          </w:p>
        </w:tc>
      </w:tr>
      <w:tr w:rsidR="004C7127" w:rsidRPr="006E6F99" w:rsidTr="00EF65B6">
        <w:trPr>
          <w:trHeight w:val="637"/>
        </w:trPr>
        <w:tc>
          <w:tcPr>
            <w:tcW w:w="4380" w:type="dxa"/>
            <w:vAlign w:val="center"/>
          </w:tcPr>
          <w:p w:rsidR="004C7127" w:rsidRPr="006E6F99" w:rsidRDefault="004C7127" w:rsidP="00EF65B6">
            <w:pPr>
              <w:pStyle w:val="81"/>
              <w:shd w:val="clear" w:color="auto" w:fill="auto"/>
              <w:spacing w:after="0" w:line="360" w:lineRule="auto"/>
              <w:jc w:val="center"/>
              <w:rPr>
                <w:rStyle w:val="80ptExact"/>
                <w:b/>
                <w:bCs/>
                <w:sz w:val="24"/>
                <w:szCs w:val="24"/>
              </w:rPr>
            </w:pPr>
            <w:r w:rsidRPr="006E6F99">
              <w:rPr>
                <w:rStyle w:val="ComicSansMS1"/>
                <w:rFonts w:ascii="Times New Roman" w:eastAsiaTheme="minorEastAsia" w:hAnsi="Times New Roman" w:cs="Times New Roman"/>
                <w:b w:val="0"/>
                <w:sz w:val="24"/>
                <w:szCs w:val="24"/>
                <w:lang w:eastAsia="en-US"/>
              </w:rPr>
              <w:t>7.П</w:t>
            </w:r>
            <w:r w:rsidRPr="006E6F99">
              <w:rPr>
                <w:rStyle w:val="9pt4"/>
                <w:rFonts w:eastAsiaTheme="minorEastAsia"/>
                <w:sz w:val="24"/>
                <w:szCs w:val="24"/>
              </w:rPr>
              <w:t>онятийный аппарат</w:t>
            </w:r>
          </w:p>
        </w:tc>
        <w:tc>
          <w:tcPr>
            <w:tcW w:w="4602" w:type="dxa"/>
          </w:tcPr>
          <w:p w:rsidR="004C7127" w:rsidRPr="006E6F99" w:rsidRDefault="004C7127" w:rsidP="004C7127">
            <w:pPr>
              <w:pStyle w:val="81"/>
              <w:spacing w:after="60" w:line="360" w:lineRule="auto"/>
              <w:ind w:left="20" w:right="260"/>
              <w:rPr>
                <w:rStyle w:val="80"/>
                <w:sz w:val="24"/>
                <w:szCs w:val="24"/>
              </w:rPr>
            </w:pPr>
            <w:r w:rsidRPr="006E6F99">
              <w:rPr>
                <w:rStyle w:val="9pt4"/>
                <w:rFonts w:eastAsiaTheme="minorEastAsia"/>
                <w:sz w:val="24"/>
                <w:szCs w:val="24"/>
              </w:rPr>
              <w:t>Отсутствие единого подхода приводит к разночтениям одних и тех же понятий</w:t>
            </w:r>
          </w:p>
        </w:tc>
      </w:tr>
      <w:tr w:rsidR="004C7127" w:rsidRPr="006E6F99" w:rsidTr="00EF65B6">
        <w:trPr>
          <w:trHeight w:val="637"/>
        </w:trPr>
        <w:tc>
          <w:tcPr>
            <w:tcW w:w="4380" w:type="dxa"/>
            <w:vAlign w:val="center"/>
          </w:tcPr>
          <w:p w:rsidR="004C7127" w:rsidRPr="006E6F99" w:rsidRDefault="004C7127" w:rsidP="00EF65B6">
            <w:pPr>
              <w:pStyle w:val="81"/>
              <w:shd w:val="clear" w:color="auto" w:fill="auto"/>
              <w:spacing w:after="0" w:line="360" w:lineRule="auto"/>
              <w:jc w:val="center"/>
              <w:rPr>
                <w:rStyle w:val="ComicSansMS1"/>
                <w:rFonts w:ascii="Times New Roman" w:eastAsiaTheme="minorEastAsia" w:hAnsi="Times New Roman" w:cs="Times New Roman"/>
                <w:sz w:val="24"/>
                <w:szCs w:val="24"/>
                <w:lang w:val="en-US" w:eastAsia="en-US"/>
              </w:rPr>
            </w:pPr>
            <w:r w:rsidRPr="006E6F99">
              <w:rPr>
                <w:rStyle w:val="9pt4"/>
                <w:rFonts w:eastAsiaTheme="minorEastAsia"/>
                <w:sz w:val="24"/>
                <w:szCs w:val="24"/>
              </w:rPr>
              <w:t>8.Способы государственного регулирования</w:t>
            </w:r>
          </w:p>
        </w:tc>
        <w:tc>
          <w:tcPr>
            <w:tcW w:w="4602" w:type="dxa"/>
          </w:tcPr>
          <w:p w:rsidR="004C7127" w:rsidRPr="006E6F99" w:rsidRDefault="004C7127" w:rsidP="004C7127">
            <w:pPr>
              <w:pStyle w:val="81"/>
              <w:spacing w:after="60" w:line="360" w:lineRule="auto"/>
              <w:ind w:left="20" w:right="260"/>
              <w:rPr>
                <w:rStyle w:val="9pt4"/>
                <w:rFonts w:eastAsiaTheme="minorEastAsia"/>
                <w:sz w:val="24"/>
                <w:szCs w:val="24"/>
              </w:rPr>
            </w:pPr>
            <w:r w:rsidRPr="006E6F99">
              <w:rPr>
                <w:rStyle w:val="9pt4"/>
                <w:rFonts w:eastAsiaTheme="minorEastAsia"/>
                <w:sz w:val="24"/>
                <w:szCs w:val="24"/>
              </w:rPr>
              <w:t>Не всегда четко определен круг лицензируемых объектов, видов деятельности, основания отказа, учета субъектов туристской деятельности; не урегулированы вопросы льготного налогообложения; не рассматриваются вопросы нормирования (возможно, государственного регулирования) туристских ресурсов</w:t>
            </w:r>
          </w:p>
        </w:tc>
      </w:tr>
      <w:tr w:rsidR="004C7127" w:rsidRPr="006E6F99" w:rsidTr="00EF65B6">
        <w:trPr>
          <w:trHeight w:val="637"/>
        </w:trPr>
        <w:tc>
          <w:tcPr>
            <w:tcW w:w="4380" w:type="dxa"/>
            <w:vAlign w:val="center"/>
          </w:tcPr>
          <w:p w:rsidR="004C7127" w:rsidRPr="006E6F99" w:rsidRDefault="004C7127" w:rsidP="00EF65B6">
            <w:pPr>
              <w:pStyle w:val="81"/>
              <w:shd w:val="clear" w:color="auto" w:fill="auto"/>
              <w:spacing w:after="0" w:line="360" w:lineRule="auto"/>
              <w:jc w:val="center"/>
              <w:rPr>
                <w:rStyle w:val="9pt4"/>
                <w:rFonts w:eastAsiaTheme="minorEastAsia"/>
                <w:sz w:val="24"/>
                <w:szCs w:val="24"/>
              </w:rPr>
            </w:pPr>
            <w:r w:rsidRPr="006E6F99">
              <w:rPr>
                <w:rStyle w:val="9pt4"/>
                <w:rFonts w:eastAsiaTheme="minorEastAsia"/>
                <w:sz w:val="24"/>
                <w:szCs w:val="24"/>
              </w:rPr>
              <w:t>9.Права и обязанности туристов</w:t>
            </w:r>
          </w:p>
        </w:tc>
        <w:tc>
          <w:tcPr>
            <w:tcW w:w="4602" w:type="dxa"/>
          </w:tcPr>
          <w:p w:rsidR="004C7127" w:rsidRPr="006E6F99" w:rsidRDefault="004C7127" w:rsidP="004C7127">
            <w:pPr>
              <w:pStyle w:val="81"/>
              <w:spacing w:after="60" w:line="360" w:lineRule="auto"/>
              <w:ind w:left="20" w:right="260"/>
              <w:rPr>
                <w:rStyle w:val="9pt4"/>
                <w:rFonts w:eastAsiaTheme="minorEastAsia"/>
                <w:sz w:val="24"/>
                <w:szCs w:val="24"/>
              </w:rPr>
            </w:pPr>
            <w:r w:rsidRPr="006E6F99">
              <w:rPr>
                <w:rStyle w:val="9pt4"/>
                <w:rFonts w:eastAsiaTheme="minorEastAsia"/>
                <w:sz w:val="24"/>
                <w:szCs w:val="24"/>
              </w:rPr>
              <w:t>Смешение прав и обязанностей туристов как потребителей услуг, а также прав и обязанностей туристов, которые они несут по туристским договорам</w:t>
            </w:r>
          </w:p>
        </w:tc>
      </w:tr>
      <w:tr w:rsidR="004C7127" w:rsidRPr="006E6F99" w:rsidTr="00EF65B6">
        <w:trPr>
          <w:trHeight w:val="637"/>
        </w:trPr>
        <w:tc>
          <w:tcPr>
            <w:tcW w:w="4380" w:type="dxa"/>
            <w:vAlign w:val="center"/>
          </w:tcPr>
          <w:p w:rsidR="004C7127" w:rsidRPr="006E6F99" w:rsidRDefault="004C7127" w:rsidP="00EF65B6">
            <w:pPr>
              <w:pStyle w:val="81"/>
              <w:shd w:val="clear" w:color="auto" w:fill="auto"/>
              <w:spacing w:after="0" w:line="360" w:lineRule="auto"/>
              <w:jc w:val="center"/>
              <w:rPr>
                <w:rStyle w:val="9pt4"/>
                <w:rFonts w:eastAsiaTheme="minorEastAsia"/>
                <w:sz w:val="24"/>
                <w:szCs w:val="24"/>
              </w:rPr>
            </w:pPr>
            <w:r w:rsidRPr="006E6F99">
              <w:rPr>
                <w:rStyle w:val="9pt4"/>
                <w:rFonts w:eastAsiaTheme="minorEastAsia"/>
                <w:sz w:val="24"/>
                <w:szCs w:val="24"/>
              </w:rPr>
              <w:t xml:space="preserve">10.Права и обязанности предприятий индустрии </w:t>
            </w:r>
            <w:r w:rsidRPr="006E6F99">
              <w:rPr>
                <w:rStyle w:val="Candara3"/>
                <w:rFonts w:ascii="Times New Roman" w:eastAsiaTheme="minorEastAsia" w:hAnsi="Times New Roman" w:cs="Times New Roman"/>
                <w:sz w:val="24"/>
                <w:szCs w:val="24"/>
              </w:rPr>
              <w:t>т</w:t>
            </w:r>
            <w:r w:rsidRPr="006E6F99">
              <w:rPr>
                <w:rStyle w:val="9pt4"/>
                <w:rFonts w:eastAsiaTheme="minorEastAsia"/>
                <w:sz w:val="24"/>
                <w:szCs w:val="24"/>
              </w:rPr>
              <w:t>уризма</w:t>
            </w:r>
          </w:p>
        </w:tc>
        <w:tc>
          <w:tcPr>
            <w:tcW w:w="4602" w:type="dxa"/>
          </w:tcPr>
          <w:p w:rsidR="004C7127" w:rsidRPr="006E6F99" w:rsidRDefault="004C7127" w:rsidP="004C7127">
            <w:pPr>
              <w:pStyle w:val="81"/>
              <w:spacing w:after="60" w:line="360" w:lineRule="auto"/>
              <w:ind w:left="20" w:right="260"/>
              <w:rPr>
                <w:rStyle w:val="9pt4"/>
                <w:rFonts w:eastAsiaTheme="minorEastAsia"/>
                <w:sz w:val="24"/>
                <w:szCs w:val="24"/>
              </w:rPr>
            </w:pPr>
            <w:r>
              <w:rPr>
                <w:rStyle w:val="9pt4"/>
                <w:rFonts w:eastAsiaTheme="minorEastAsia"/>
                <w:sz w:val="24"/>
                <w:szCs w:val="24"/>
              </w:rPr>
              <w:t>Часто происходит </w:t>
            </w:r>
            <w:r w:rsidRPr="006E6F99">
              <w:rPr>
                <w:rStyle w:val="9pt4"/>
                <w:rFonts w:eastAsiaTheme="minorEastAsia"/>
                <w:sz w:val="24"/>
                <w:szCs w:val="24"/>
              </w:rPr>
              <w:t>вмешательство в компетенцию Российской Федерации; не урегулированы вопросы гражданских правоотношений</w:t>
            </w:r>
          </w:p>
        </w:tc>
      </w:tr>
    </w:tbl>
    <w:p w:rsidR="004C7127" w:rsidRPr="00417152" w:rsidRDefault="004C7127" w:rsidP="004C7127">
      <w:pPr>
        <w:spacing w:line="360" w:lineRule="auto"/>
        <w:rPr>
          <w:rFonts w:ascii="Times New Roman" w:hAnsi="Times New Roman"/>
          <w:i/>
          <w:sz w:val="24"/>
          <w:szCs w:val="24"/>
        </w:rPr>
      </w:pPr>
      <w:r w:rsidRPr="006E6F99">
        <w:rPr>
          <w:rFonts w:ascii="Times New Roman" w:hAnsi="Times New Roman"/>
          <w:b/>
          <w:bCs/>
          <w:sz w:val="24"/>
          <w:szCs w:val="24"/>
        </w:rPr>
        <w:br w:type="page"/>
      </w:r>
      <w:r w:rsidRPr="00417152">
        <w:rPr>
          <w:rFonts w:ascii="Times New Roman" w:hAnsi="Times New Roman"/>
          <w:bCs/>
          <w:i/>
          <w:sz w:val="24"/>
          <w:szCs w:val="24"/>
        </w:rPr>
        <w:lastRenderedPageBreak/>
        <w:t>Окончание табл. А. 6</w:t>
      </w:r>
    </w:p>
    <w:tbl>
      <w:tblPr>
        <w:tblStyle w:val="ab"/>
        <w:tblW w:w="0" w:type="auto"/>
        <w:tblLook w:val="0000" w:firstRow="0" w:lastRow="0" w:firstColumn="0" w:lastColumn="0" w:noHBand="0" w:noVBand="0"/>
      </w:tblPr>
      <w:tblGrid>
        <w:gridCol w:w="4380"/>
        <w:gridCol w:w="4602"/>
        <w:gridCol w:w="303"/>
      </w:tblGrid>
      <w:tr w:rsidR="004C7127" w:rsidRPr="006E6F99" w:rsidTr="004C7127">
        <w:trPr>
          <w:gridAfter w:val="1"/>
          <w:wAfter w:w="303" w:type="dxa"/>
          <w:trHeight w:val="637"/>
        </w:trPr>
        <w:tc>
          <w:tcPr>
            <w:tcW w:w="4380" w:type="dxa"/>
          </w:tcPr>
          <w:p w:rsidR="004C7127" w:rsidRPr="006E6F99" w:rsidRDefault="004C7127" w:rsidP="004C7127">
            <w:pPr>
              <w:pStyle w:val="210"/>
              <w:shd w:val="clear" w:color="auto" w:fill="auto"/>
              <w:spacing w:line="360" w:lineRule="auto"/>
              <w:jc w:val="left"/>
              <w:rPr>
                <w:sz w:val="24"/>
                <w:szCs w:val="24"/>
              </w:rPr>
            </w:pPr>
            <w:r w:rsidRPr="006E6F99">
              <w:rPr>
                <w:rStyle w:val="20ptExact"/>
                <w:b w:val="0"/>
                <w:sz w:val="24"/>
                <w:szCs w:val="24"/>
              </w:rPr>
              <w:t>Необходимость учета факторов</w:t>
            </w:r>
          </w:p>
          <w:p w:rsidR="004C7127" w:rsidRPr="006E6F99" w:rsidRDefault="004C7127" w:rsidP="004C7127">
            <w:pPr>
              <w:pStyle w:val="81"/>
              <w:shd w:val="clear" w:color="auto" w:fill="auto"/>
              <w:spacing w:after="0" w:line="360" w:lineRule="auto"/>
              <w:jc w:val="left"/>
              <w:rPr>
                <w:rStyle w:val="9pt4"/>
                <w:rFonts w:eastAsiaTheme="minorEastAsia"/>
                <w:sz w:val="24"/>
                <w:szCs w:val="24"/>
              </w:rPr>
            </w:pPr>
          </w:p>
        </w:tc>
        <w:tc>
          <w:tcPr>
            <w:tcW w:w="4602" w:type="dxa"/>
          </w:tcPr>
          <w:p w:rsidR="004C7127" w:rsidRPr="006E6F99" w:rsidRDefault="004C7127" w:rsidP="004C7127">
            <w:pPr>
              <w:pStyle w:val="81"/>
              <w:spacing w:after="60" w:line="360" w:lineRule="auto"/>
              <w:ind w:left="20" w:right="260"/>
              <w:rPr>
                <w:rStyle w:val="9pt4"/>
                <w:rFonts w:eastAsiaTheme="minorEastAsia"/>
                <w:sz w:val="24"/>
                <w:szCs w:val="24"/>
              </w:rPr>
            </w:pPr>
            <w:r w:rsidRPr="006E6F99">
              <w:rPr>
                <w:b w:val="0"/>
                <w:sz w:val="24"/>
                <w:szCs w:val="24"/>
              </w:rPr>
              <w:t>Фактическое отражение в официальных документах</w:t>
            </w:r>
          </w:p>
        </w:tc>
      </w:tr>
      <w:tr w:rsidR="004C7127" w:rsidRPr="006E6F99" w:rsidTr="00EF65B6">
        <w:trPr>
          <w:gridAfter w:val="1"/>
          <w:wAfter w:w="303" w:type="dxa"/>
          <w:trHeight w:val="582"/>
        </w:trPr>
        <w:tc>
          <w:tcPr>
            <w:tcW w:w="4380" w:type="dxa"/>
            <w:vAlign w:val="center"/>
          </w:tcPr>
          <w:p w:rsidR="004C7127" w:rsidRPr="006E6F99" w:rsidRDefault="004C7127" w:rsidP="00EF65B6">
            <w:pPr>
              <w:pStyle w:val="81"/>
              <w:spacing w:after="60" w:line="360" w:lineRule="auto"/>
              <w:ind w:left="20" w:right="260"/>
              <w:jc w:val="center"/>
              <w:rPr>
                <w:rStyle w:val="80ptExact"/>
                <w:b/>
                <w:bCs/>
                <w:sz w:val="24"/>
                <w:szCs w:val="24"/>
              </w:rPr>
            </w:pPr>
            <w:r w:rsidRPr="006E6F99">
              <w:rPr>
                <w:rStyle w:val="95pt7"/>
                <w:rFonts w:eastAsiaTheme="minorEastAsia"/>
                <w:i w:val="0"/>
                <w:sz w:val="24"/>
                <w:szCs w:val="24"/>
              </w:rPr>
              <w:t>11.Отношения</w:t>
            </w:r>
            <w:r w:rsidRPr="006E6F99">
              <w:rPr>
                <w:rStyle w:val="9pt4"/>
                <w:rFonts w:eastAsiaTheme="minorEastAsia"/>
                <w:sz w:val="24"/>
                <w:szCs w:val="24"/>
              </w:rPr>
              <w:t xml:space="preserve"> между элементами системы туризма</w:t>
            </w:r>
          </w:p>
        </w:tc>
        <w:tc>
          <w:tcPr>
            <w:tcW w:w="4602" w:type="dxa"/>
          </w:tcPr>
          <w:p w:rsidR="004C7127" w:rsidRPr="006E6F99" w:rsidRDefault="004C7127" w:rsidP="004C7127">
            <w:pPr>
              <w:pStyle w:val="81"/>
              <w:spacing w:after="60" w:line="360" w:lineRule="auto"/>
              <w:ind w:left="20" w:right="260"/>
              <w:rPr>
                <w:noProof/>
                <w:sz w:val="24"/>
                <w:szCs w:val="24"/>
              </w:rPr>
            </w:pPr>
            <w:r w:rsidRPr="006E6F99">
              <w:rPr>
                <w:rStyle w:val="9pt4"/>
                <w:rFonts w:eastAsiaTheme="minorEastAsia"/>
                <w:sz w:val="24"/>
                <w:szCs w:val="24"/>
              </w:rPr>
              <w:t>Отсутствуют</w:t>
            </w:r>
          </w:p>
        </w:tc>
      </w:tr>
      <w:tr w:rsidR="004C7127" w:rsidRPr="006E6F99" w:rsidTr="00EF65B6">
        <w:trPr>
          <w:gridAfter w:val="1"/>
          <w:wAfter w:w="303" w:type="dxa"/>
          <w:trHeight w:val="1020"/>
        </w:trPr>
        <w:tc>
          <w:tcPr>
            <w:tcW w:w="4380" w:type="dxa"/>
            <w:vAlign w:val="center"/>
          </w:tcPr>
          <w:p w:rsidR="004C7127" w:rsidRPr="006E6F99" w:rsidRDefault="004C7127" w:rsidP="00EF65B6">
            <w:pPr>
              <w:pStyle w:val="81"/>
              <w:spacing w:after="60" w:line="360" w:lineRule="auto"/>
              <w:ind w:left="20" w:right="260"/>
              <w:jc w:val="center"/>
              <w:rPr>
                <w:rStyle w:val="80ptExact"/>
                <w:b/>
                <w:bCs/>
                <w:sz w:val="24"/>
                <w:szCs w:val="24"/>
              </w:rPr>
            </w:pPr>
            <w:r w:rsidRPr="006E6F99">
              <w:rPr>
                <w:rStyle w:val="9pt4"/>
                <w:rFonts w:eastAsiaTheme="minorEastAsia"/>
                <w:sz w:val="24"/>
                <w:szCs w:val="24"/>
              </w:rPr>
              <w:t>12.Объединения туристских организаций, туристских потребителей; Положения 0 безопасности туристов</w:t>
            </w:r>
          </w:p>
        </w:tc>
        <w:tc>
          <w:tcPr>
            <w:tcW w:w="4602" w:type="dxa"/>
          </w:tcPr>
          <w:p w:rsidR="004C7127" w:rsidRPr="006E6F99" w:rsidRDefault="004C7127" w:rsidP="004C7127">
            <w:pPr>
              <w:pStyle w:val="81"/>
              <w:spacing w:after="60" w:line="360" w:lineRule="auto"/>
              <w:ind w:left="20" w:right="260"/>
              <w:rPr>
                <w:noProof/>
                <w:sz w:val="24"/>
                <w:szCs w:val="24"/>
              </w:rPr>
            </w:pPr>
            <w:r w:rsidRPr="006E6F99">
              <w:rPr>
                <w:rStyle w:val="9pt4"/>
                <w:rFonts w:eastAsiaTheme="minorEastAsia"/>
                <w:sz w:val="24"/>
                <w:szCs w:val="24"/>
              </w:rPr>
              <w:t>Положения либо закреплены в федеральном законе, либо происходит вмешательство в компетенцию Российской Федерации, например, в вопросах страхования. Создание объединений в туристской индустрии не в полной мере урегулировано действующим законодательством</w:t>
            </w:r>
          </w:p>
        </w:tc>
      </w:tr>
      <w:tr w:rsidR="004C7127" w:rsidRPr="006E6F99" w:rsidTr="00EF65B6">
        <w:trPr>
          <w:gridAfter w:val="1"/>
          <w:wAfter w:w="303" w:type="dxa"/>
          <w:trHeight w:val="855"/>
        </w:trPr>
        <w:tc>
          <w:tcPr>
            <w:tcW w:w="4380" w:type="dxa"/>
            <w:vAlign w:val="center"/>
          </w:tcPr>
          <w:p w:rsidR="004C7127" w:rsidRPr="006E6F99" w:rsidRDefault="004C7127" w:rsidP="00EF65B6">
            <w:pPr>
              <w:pStyle w:val="81"/>
              <w:spacing w:after="60" w:line="360" w:lineRule="auto"/>
              <w:ind w:left="20" w:right="260"/>
              <w:jc w:val="center"/>
              <w:rPr>
                <w:rStyle w:val="80ptExact"/>
                <w:b/>
                <w:bCs/>
                <w:sz w:val="24"/>
                <w:szCs w:val="24"/>
              </w:rPr>
            </w:pPr>
            <w:r w:rsidRPr="006E6F99">
              <w:rPr>
                <w:rStyle w:val="9pt4"/>
                <w:rFonts w:eastAsiaTheme="minorEastAsia"/>
                <w:sz w:val="24"/>
                <w:szCs w:val="24"/>
              </w:rPr>
              <w:t>13.Финансовые гарантии для туроператоров и туристских агентов, перевозчиков всех видов, предприятий гостеприимства (гостиниц) и питания</w:t>
            </w:r>
          </w:p>
        </w:tc>
        <w:tc>
          <w:tcPr>
            <w:tcW w:w="4602" w:type="dxa"/>
          </w:tcPr>
          <w:p w:rsidR="004C7127" w:rsidRPr="006E6F99" w:rsidRDefault="004C7127" w:rsidP="004C7127">
            <w:pPr>
              <w:pStyle w:val="81"/>
              <w:spacing w:after="60" w:line="360" w:lineRule="auto"/>
              <w:ind w:left="20" w:right="260"/>
              <w:rPr>
                <w:noProof/>
                <w:sz w:val="24"/>
                <w:szCs w:val="24"/>
              </w:rPr>
            </w:pPr>
            <w:r w:rsidRPr="006E6F99">
              <w:rPr>
                <w:rStyle w:val="9pt4"/>
                <w:rFonts w:eastAsiaTheme="minorEastAsia"/>
                <w:sz w:val="24"/>
                <w:szCs w:val="24"/>
              </w:rPr>
              <w:t>Отсутствуют</w:t>
            </w:r>
          </w:p>
        </w:tc>
      </w:tr>
      <w:tr w:rsidR="004C7127" w:rsidRPr="006E6F99" w:rsidTr="00EF65B6">
        <w:trPr>
          <w:gridAfter w:val="1"/>
          <w:wAfter w:w="303" w:type="dxa"/>
          <w:trHeight w:val="1035"/>
        </w:trPr>
        <w:tc>
          <w:tcPr>
            <w:tcW w:w="4380" w:type="dxa"/>
            <w:vAlign w:val="center"/>
          </w:tcPr>
          <w:p w:rsidR="004C7127" w:rsidRPr="006E6F99" w:rsidRDefault="004C7127" w:rsidP="00EF65B6">
            <w:pPr>
              <w:pStyle w:val="81"/>
              <w:spacing w:after="60" w:line="360" w:lineRule="auto"/>
              <w:ind w:left="20" w:right="260"/>
              <w:jc w:val="center"/>
              <w:rPr>
                <w:rStyle w:val="80ptExact"/>
                <w:b/>
                <w:bCs/>
                <w:sz w:val="24"/>
                <w:szCs w:val="24"/>
              </w:rPr>
            </w:pPr>
            <w:r w:rsidRPr="006E6F99">
              <w:rPr>
                <w:rStyle w:val="9pt4"/>
                <w:rFonts w:eastAsiaTheme="minorEastAsia"/>
                <w:sz w:val="24"/>
                <w:szCs w:val="24"/>
              </w:rPr>
              <w:t>14.Межрегиональное и международное сотрудничество</w:t>
            </w:r>
          </w:p>
        </w:tc>
        <w:tc>
          <w:tcPr>
            <w:tcW w:w="4602" w:type="dxa"/>
          </w:tcPr>
          <w:p w:rsidR="004C7127" w:rsidRPr="006E6F99" w:rsidRDefault="004C7127" w:rsidP="004C7127">
            <w:pPr>
              <w:pStyle w:val="81"/>
              <w:spacing w:after="60" w:line="360" w:lineRule="auto"/>
              <w:ind w:left="20" w:right="260"/>
              <w:rPr>
                <w:noProof/>
                <w:sz w:val="24"/>
                <w:szCs w:val="24"/>
              </w:rPr>
            </w:pPr>
            <w:r w:rsidRPr="006E6F99">
              <w:rPr>
                <w:rStyle w:val="9pt4"/>
                <w:rFonts w:eastAsiaTheme="minorEastAsia"/>
                <w:sz w:val="24"/>
                <w:szCs w:val="24"/>
              </w:rPr>
              <w:t>Имеет место вмешательство в компетенцию Российской Федерации в области заключения международных договоров о сотрудничестве в регионе</w:t>
            </w:r>
          </w:p>
        </w:tc>
      </w:tr>
      <w:tr w:rsidR="004C7127" w:rsidRPr="006E6F99" w:rsidTr="00EF65B6">
        <w:trPr>
          <w:gridAfter w:val="1"/>
          <w:wAfter w:w="303" w:type="dxa"/>
          <w:trHeight w:val="1170"/>
        </w:trPr>
        <w:tc>
          <w:tcPr>
            <w:tcW w:w="4380" w:type="dxa"/>
            <w:vAlign w:val="center"/>
          </w:tcPr>
          <w:p w:rsidR="004C7127" w:rsidRPr="006E6F99" w:rsidRDefault="004C7127" w:rsidP="00EF65B6">
            <w:pPr>
              <w:pStyle w:val="81"/>
              <w:spacing w:after="60" w:line="360" w:lineRule="auto"/>
              <w:ind w:left="20" w:right="260"/>
              <w:jc w:val="center"/>
              <w:rPr>
                <w:rStyle w:val="80ptExact"/>
                <w:b/>
                <w:bCs/>
                <w:sz w:val="24"/>
                <w:szCs w:val="24"/>
              </w:rPr>
            </w:pPr>
            <w:r w:rsidRPr="006E6F99">
              <w:rPr>
                <w:rStyle w:val="9pt4"/>
                <w:rFonts w:eastAsiaTheme="minorEastAsia"/>
                <w:sz w:val="24"/>
                <w:szCs w:val="24"/>
              </w:rPr>
              <w:t>.15.Положения о введении в действие нормативных актов и об административной ответственности</w:t>
            </w:r>
          </w:p>
        </w:tc>
        <w:tc>
          <w:tcPr>
            <w:tcW w:w="4602" w:type="dxa"/>
          </w:tcPr>
          <w:p w:rsidR="004C7127" w:rsidRPr="006E6F99" w:rsidRDefault="004C7127" w:rsidP="004C7127">
            <w:pPr>
              <w:pStyle w:val="81"/>
              <w:spacing w:after="60" w:line="360" w:lineRule="auto"/>
              <w:ind w:left="20" w:right="260"/>
              <w:rPr>
                <w:noProof/>
                <w:sz w:val="24"/>
                <w:szCs w:val="24"/>
              </w:rPr>
            </w:pPr>
            <w:r w:rsidRPr="006E6F99">
              <w:rPr>
                <w:rStyle w:val="9pt4"/>
                <w:rFonts w:eastAsiaTheme="minorEastAsia"/>
                <w:sz w:val="24"/>
                <w:szCs w:val="24"/>
              </w:rPr>
              <w:t>Отсылочные нормы, т.е. ответственность наступает в соответствии с действующим законодательством, что не проясняет ситуацию и делает фактически невозможным применение нормативного акта</w:t>
            </w:r>
          </w:p>
        </w:tc>
      </w:tr>
      <w:tr w:rsidR="004C7127" w:rsidRPr="006E6F99" w:rsidTr="004C7127">
        <w:trPr>
          <w:gridBefore w:val="2"/>
          <w:trHeight w:val="100"/>
        </w:trPr>
        <w:tc>
          <w:tcPr>
            <w:tcW w:w="303" w:type="dxa"/>
          </w:tcPr>
          <w:p w:rsidR="004C7127" w:rsidRPr="006E6F99" w:rsidRDefault="004C7127" w:rsidP="004C7127">
            <w:pPr>
              <w:pStyle w:val="510"/>
              <w:shd w:val="clear" w:color="auto" w:fill="auto"/>
              <w:spacing w:before="0" w:after="139" w:line="360" w:lineRule="auto"/>
              <w:jc w:val="both"/>
              <w:rPr>
                <w:sz w:val="24"/>
                <w:szCs w:val="24"/>
              </w:rPr>
            </w:pPr>
          </w:p>
        </w:tc>
      </w:tr>
    </w:tbl>
    <w:p w:rsidR="004C7127" w:rsidRDefault="004C7127" w:rsidP="004C7127">
      <w:pPr>
        <w:tabs>
          <w:tab w:val="left" w:pos="3165"/>
        </w:tabs>
        <w:jc w:val="center"/>
        <w:rPr>
          <w:rFonts w:ascii="Times New Roman" w:hAnsi="Times New Roman"/>
          <w:sz w:val="24"/>
          <w:szCs w:val="24"/>
        </w:rPr>
      </w:pPr>
    </w:p>
    <w:p w:rsidR="004C7127" w:rsidRDefault="004C7127" w:rsidP="004C7127">
      <w:pPr>
        <w:rPr>
          <w:rFonts w:ascii="Times New Roman" w:hAnsi="Times New Roman"/>
          <w:sz w:val="24"/>
          <w:szCs w:val="24"/>
        </w:rPr>
      </w:pPr>
      <w:r>
        <w:rPr>
          <w:rFonts w:ascii="Times New Roman" w:hAnsi="Times New Roman"/>
          <w:sz w:val="24"/>
          <w:szCs w:val="24"/>
        </w:rPr>
        <w:br w:type="page"/>
      </w:r>
    </w:p>
    <w:p w:rsidR="004C7127" w:rsidRDefault="004C7127" w:rsidP="004C7127">
      <w:pPr>
        <w:tabs>
          <w:tab w:val="left" w:pos="3165"/>
        </w:tabs>
        <w:jc w:val="center"/>
        <w:rPr>
          <w:rFonts w:ascii="Times New Roman" w:hAnsi="Times New Roman"/>
          <w:sz w:val="24"/>
          <w:szCs w:val="24"/>
          <w:lang w:val="en-US"/>
        </w:rPr>
      </w:pPr>
      <w:r w:rsidRPr="006E6F99">
        <w:rPr>
          <w:rFonts w:ascii="Times New Roman" w:hAnsi="Times New Roman"/>
          <w:sz w:val="24"/>
          <w:szCs w:val="24"/>
        </w:rPr>
        <w:lastRenderedPageBreak/>
        <w:t>ПРИЛОЖЕНИЕ Б</w:t>
      </w:r>
    </w:p>
    <w:p w:rsidR="004C7127" w:rsidRPr="006E6F99" w:rsidRDefault="004C7127" w:rsidP="004C7127">
      <w:pPr>
        <w:spacing w:line="360" w:lineRule="auto"/>
        <w:ind w:firstLine="709"/>
        <w:jc w:val="both"/>
        <w:rPr>
          <w:rFonts w:ascii="Times New Roman" w:hAnsi="Times New Roman"/>
          <w:sz w:val="24"/>
          <w:szCs w:val="24"/>
        </w:rPr>
      </w:pPr>
      <w:r w:rsidRPr="006E6F99">
        <w:rPr>
          <w:rFonts w:ascii="Times New Roman" w:hAnsi="Times New Roman"/>
          <w:sz w:val="24"/>
          <w:szCs w:val="24"/>
        </w:rPr>
        <w:t>Инвестиции</w:t>
      </w:r>
    </w:p>
    <w:p w:rsidR="004C7127" w:rsidRPr="006E6F99" w:rsidRDefault="004C7127" w:rsidP="004C7127">
      <w:pPr>
        <w:spacing w:line="360" w:lineRule="auto"/>
        <w:ind w:firstLine="709"/>
        <w:jc w:val="both"/>
        <w:rPr>
          <w:rFonts w:ascii="Times New Roman" w:hAnsi="Times New Roman"/>
          <w:sz w:val="24"/>
          <w:szCs w:val="24"/>
        </w:rPr>
      </w:pPr>
      <w:r w:rsidRPr="006E6F99">
        <w:rPr>
          <w:rFonts w:ascii="Times New Roman" w:hAnsi="Times New Roman"/>
          <w:noProof/>
          <w:sz w:val="24"/>
          <w:szCs w:val="24"/>
        </w:rPr>
        <w:drawing>
          <wp:inline distT="0" distB="0" distL="0" distR="0">
            <wp:extent cx="4951095" cy="2429510"/>
            <wp:effectExtent l="0" t="0" r="0" b="0"/>
            <wp:docPr id="47"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4C7127" w:rsidRPr="006E6F99" w:rsidRDefault="004C7127" w:rsidP="004C7127">
      <w:pPr>
        <w:pStyle w:val="Style3"/>
        <w:widowControl/>
        <w:spacing w:line="360" w:lineRule="auto"/>
        <w:ind w:firstLine="709"/>
        <w:rPr>
          <w:rStyle w:val="FontStyle12"/>
          <w:bCs/>
          <w:sz w:val="24"/>
          <w:szCs w:val="24"/>
        </w:rPr>
      </w:pPr>
      <w:r w:rsidRPr="006E6F99">
        <w:rPr>
          <w:rStyle w:val="FontStyle12"/>
          <w:bCs/>
          <w:sz w:val="24"/>
          <w:szCs w:val="24"/>
        </w:rPr>
        <w:t>Занятость населения</w:t>
      </w:r>
    </w:p>
    <w:p w:rsidR="004C7127" w:rsidRPr="006E6F99" w:rsidRDefault="004C7127" w:rsidP="004C7127">
      <w:pPr>
        <w:spacing w:line="360" w:lineRule="auto"/>
        <w:ind w:firstLine="709"/>
        <w:jc w:val="both"/>
        <w:rPr>
          <w:rFonts w:ascii="Times New Roman" w:hAnsi="Times New Roman"/>
          <w:sz w:val="24"/>
          <w:szCs w:val="24"/>
        </w:rPr>
      </w:pPr>
      <w:r w:rsidRPr="006E6F99">
        <w:rPr>
          <w:rFonts w:ascii="Times New Roman" w:hAnsi="Times New Roman"/>
          <w:noProof/>
          <w:sz w:val="24"/>
          <w:szCs w:val="24"/>
        </w:rPr>
        <w:drawing>
          <wp:inline distT="0" distB="0" distL="0" distR="0">
            <wp:extent cx="4702810" cy="2860675"/>
            <wp:effectExtent l="0" t="0" r="0" b="0"/>
            <wp:docPr id="48"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4C7127" w:rsidRPr="006E6F99" w:rsidRDefault="004C7127" w:rsidP="004C7127">
      <w:pPr>
        <w:pStyle w:val="Style3"/>
        <w:widowControl/>
        <w:spacing w:line="360" w:lineRule="auto"/>
        <w:ind w:firstLine="709"/>
        <w:rPr>
          <w:bCs/>
        </w:rPr>
      </w:pPr>
      <w:r w:rsidRPr="006E6F99">
        <w:rPr>
          <w:rStyle w:val="FontStyle12"/>
          <w:bCs/>
          <w:sz w:val="24"/>
          <w:szCs w:val="24"/>
        </w:rPr>
        <w:t xml:space="preserve">Рисунок </w:t>
      </w:r>
      <w:r>
        <w:rPr>
          <w:rStyle w:val="FontStyle12"/>
          <w:bCs/>
          <w:sz w:val="24"/>
          <w:szCs w:val="24"/>
        </w:rPr>
        <w:t>Б.1</w:t>
      </w:r>
      <w:r w:rsidRPr="006E6F99">
        <w:rPr>
          <w:rStyle w:val="FontStyle12"/>
          <w:bCs/>
          <w:sz w:val="24"/>
          <w:szCs w:val="24"/>
        </w:rPr>
        <w:t xml:space="preserve"> - Инвестиции и занятость населения, связанные с туристским потреблением. В 2010 году (в процентах к итогу)</w:t>
      </w:r>
      <w:r w:rsidRPr="004C26AB">
        <w:t xml:space="preserve"> </w:t>
      </w:r>
      <w:r>
        <w:t>(</w:t>
      </w:r>
      <w:r w:rsidRPr="003F3338">
        <w:t>составлено по данным Госкомстата</w:t>
      </w:r>
      <w:r>
        <w:t>)</w:t>
      </w:r>
    </w:p>
    <w:p w:rsidR="004C7127" w:rsidRPr="006E6F99" w:rsidRDefault="004C7127" w:rsidP="004C7127">
      <w:pPr>
        <w:pStyle w:val="Style3"/>
        <w:widowControl/>
        <w:spacing w:line="360" w:lineRule="auto"/>
        <w:ind w:firstLine="0"/>
        <w:rPr>
          <w:rStyle w:val="FontStyle12"/>
          <w:bCs/>
        </w:rPr>
      </w:pPr>
      <w:r w:rsidRPr="006E6F99">
        <w:rPr>
          <w:noProof/>
          <w:sz w:val="28"/>
          <w:szCs w:val="28"/>
        </w:rPr>
        <w:object w:dxaOrig="8074" w:dyaOrig="12183">
          <v:shape id="_x0000_i1027" type="#_x0000_t75" style="width:420pt;height:657pt;visibility:visible" o:ole="">
            <v:imagedata r:id="rId98" o:title="" croptop="-2066f" cropbottom="-2894f" cropleft="-1250f" cropright="-1347f"/>
            <o:lock v:ext="edit" aspectratio="f"/>
          </v:shape>
          <o:OLEObject Type="Embed" ProgID="Excel.Sheet.8" ShapeID="_x0000_i1027" DrawAspect="Content" ObjectID="_1472565136" r:id="rId99"/>
        </w:object>
      </w:r>
    </w:p>
    <w:p w:rsidR="004C7127" w:rsidRPr="006E6F99" w:rsidRDefault="004C7127" w:rsidP="004C7127">
      <w:pPr>
        <w:pStyle w:val="Style3"/>
        <w:widowControl/>
        <w:spacing w:line="360" w:lineRule="auto"/>
        <w:ind w:firstLine="709"/>
        <w:rPr>
          <w:rStyle w:val="FontStyle12"/>
          <w:bCs/>
          <w:sz w:val="24"/>
          <w:szCs w:val="24"/>
        </w:rPr>
      </w:pPr>
      <w:r w:rsidRPr="006E6F99">
        <w:rPr>
          <w:rStyle w:val="FontStyle12"/>
          <w:bCs/>
          <w:sz w:val="24"/>
          <w:szCs w:val="24"/>
        </w:rPr>
        <w:t xml:space="preserve">Рисунок </w:t>
      </w:r>
      <w:r>
        <w:rPr>
          <w:rStyle w:val="FontStyle12"/>
          <w:bCs/>
          <w:sz w:val="24"/>
          <w:szCs w:val="24"/>
        </w:rPr>
        <w:t>Б.2</w:t>
      </w:r>
      <w:r w:rsidRPr="006E6F99">
        <w:rPr>
          <w:rStyle w:val="FontStyle12"/>
          <w:bCs/>
          <w:sz w:val="24"/>
          <w:szCs w:val="24"/>
        </w:rPr>
        <w:t xml:space="preserve"> - Инвестиции в основной капитал на душу населения </w:t>
      </w:r>
      <w:r>
        <w:t>(</w:t>
      </w:r>
      <w:r w:rsidRPr="003F3338">
        <w:t>составлено по данным Госкомстата</w:t>
      </w:r>
      <w:r>
        <w:t>)</w:t>
      </w:r>
    </w:p>
    <w:p w:rsidR="004C7127" w:rsidRPr="00ED59CA" w:rsidRDefault="004C7127" w:rsidP="004C7127">
      <w:pPr>
        <w:tabs>
          <w:tab w:val="left" w:pos="3165"/>
        </w:tabs>
        <w:jc w:val="center"/>
        <w:rPr>
          <w:rFonts w:ascii="Times New Roman" w:hAnsi="Times New Roman"/>
          <w:sz w:val="24"/>
          <w:szCs w:val="24"/>
        </w:rPr>
      </w:pPr>
    </w:p>
    <w:p w:rsidR="004C7127" w:rsidRPr="006E6F99" w:rsidRDefault="004C7127" w:rsidP="004C7127">
      <w:pPr>
        <w:pStyle w:val="Style3"/>
        <w:widowControl/>
        <w:spacing w:line="360" w:lineRule="auto"/>
        <w:ind w:firstLine="709"/>
        <w:jc w:val="left"/>
        <w:rPr>
          <w:rStyle w:val="FontStyle12"/>
          <w:bCs/>
          <w:sz w:val="24"/>
          <w:szCs w:val="24"/>
        </w:rPr>
      </w:pPr>
      <w:r w:rsidRPr="006E6F99">
        <w:rPr>
          <w:rStyle w:val="FontStyle12"/>
          <w:bCs/>
          <w:sz w:val="24"/>
          <w:szCs w:val="24"/>
        </w:rPr>
        <w:lastRenderedPageBreak/>
        <w:t>Таблица Б. 1 - Инвестиции в основной капитал Краснодарского края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4"/>
        <w:gridCol w:w="1070"/>
        <w:gridCol w:w="1070"/>
        <w:gridCol w:w="1091"/>
        <w:gridCol w:w="1091"/>
        <w:gridCol w:w="1092"/>
        <w:gridCol w:w="963"/>
      </w:tblGrid>
      <w:tr w:rsidR="004C7127" w:rsidRPr="006E6F99" w:rsidTr="004C7127">
        <w:tc>
          <w:tcPr>
            <w:tcW w:w="3194" w:type="dxa"/>
          </w:tcPr>
          <w:p w:rsidR="004C7127" w:rsidRPr="006E6F99" w:rsidRDefault="004C7127" w:rsidP="004C7127">
            <w:pPr>
              <w:pStyle w:val="Style3"/>
              <w:widowControl/>
              <w:spacing w:line="360" w:lineRule="auto"/>
              <w:ind w:firstLine="0"/>
              <w:rPr>
                <w:rStyle w:val="FontStyle12"/>
                <w:bCs/>
                <w:sz w:val="24"/>
                <w:szCs w:val="24"/>
              </w:rPr>
            </w:pPr>
          </w:p>
        </w:tc>
        <w:tc>
          <w:tcPr>
            <w:tcW w:w="1070" w:type="dxa"/>
            <w:vAlign w:val="center"/>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2000</w:t>
            </w:r>
          </w:p>
        </w:tc>
        <w:tc>
          <w:tcPr>
            <w:tcW w:w="1070" w:type="dxa"/>
            <w:vAlign w:val="center"/>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2005</w:t>
            </w:r>
          </w:p>
        </w:tc>
        <w:tc>
          <w:tcPr>
            <w:tcW w:w="1091" w:type="dxa"/>
            <w:vAlign w:val="center"/>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2010</w:t>
            </w:r>
          </w:p>
        </w:tc>
        <w:tc>
          <w:tcPr>
            <w:tcW w:w="1091" w:type="dxa"/>
            <w:vAlign w:val="center"/>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2011</w:t>
            </w:r>
          </w:p>
        </w:tc>
        <w:tc>
          <w:tcPr>
            <w:tcW w:w="1092" w:type="dxa"/>
            <w:vAlign w:val="center"/>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2012</w:t>
            </w:r>
          </w:p>
        </w:tc>
        <w:tc>
          <w:tcPr>
            <w:tcW w:w="963" w:type="dxa"/>
            <w:vAlign w:val="center"/>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В % 2010 г. к 2012г.</w:t>
            </w:r>
          </w:p>
        </w:tc>
      </w:tr>
      <w:tr w:rsidR="004C7127" w:rsidRPr="006E6F99" w:rsidTr="004C7127">
        <w:tc>
          <w:tcPr>
            <w:tcW w:w="3194" w:type="dxa"/>
          </w:tcPr>
          <w:p w:rsidR="004C7127" w:rsidRPr="006E6F99" w:rsidRDefault="004C7127" w:rsidP="004C7127">
            <w:pPr>
              <w:pStyle w:val="Style3"/>
              <w:widowControl/>
              <w:spacing w:line="360" w:lineRule="auto"/>
              <w:ind w:firstLine="0"/>
              <w:rPr>
                <w:rStyle w:val="FontStyle12"/>
                <w:bCs/>
                <w:sz w:val="24"/>
                <w:szCs w:val="24"/>
              </w:rPr>
            </w:pPr>
            <w:r w:rsidRPr="006E6F99">
              <w:rPr>
                <w:rStyle w:val="FontStyle12"/>
                <w:bCs/>
                <w:sz w:val="24"/>
                <w:szCs w:val="24"/>
              </w:rPr>
              <w:t>всего по краю</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48218</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65939</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396358</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504684</w:t>
            </w:r>
          </w:p>
        </w:tc>
        <w:tc>
          <w:tcPr>
            <w:tcW w:w="1092"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593668</w:t>
            </w:r>
          </w:p>
        </w:tc>
        <w:tc>
          <w:tcPr>
            <w:tcW w:w="963" w:type="dxa"/>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149</w:t>
            </w:r>
          </w:p>
        </w:tc>
      </w:tr>
      <w:tr w:rsidR="004C7127" w:rsidRPr="006E6F99" w:rsidTr="004C7127">
        <w:tc>
          <w:tcPr>
            <w:tcW w:w="3194" w:type="dxa"/>
          </w:tcPr>
          <w:p w:rsidR="004C7127" w:rsidRPr="006E6F99" w:rsidRDefault="004C7127" w:rsidP="004C7127">
            <w:pPr>
              <w:pStyle w:val="Style3"/>
              <w:widowControl/>
              <w:spacing w:line="360" w:lineRule="auto"/>
              <w:ind w:firstLine="0"/>
              <w:rPr>
                <w:rStyle w:val="FontStyle12"/>
                <w:bCs/>
                <w:sz w:val="24"/>
                <w:szCs w:val="24"/>
              </w:rPr>
            </w:pPr>
            <w:r w:rsidRPr="006E6F99">
              <w:rPr>
                <w:rStyle w:val="FontStyle12"/>
                <w:bCs/>
                <w:sz w:val="24"/>
                <w:szCs w:val="24"/>
              </w:rPr>
              <w:t>г. Анапа</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264</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1249</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5546</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5378</w:t>
            </w:r>
          </w:p>
        </w:tc>
        <w:tc>
          <w:tcPr>
            <w:tcW w:w="1092"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2489</w:t>
            </w:r>
          </w:p>
        </w:tc>
        <w:tc>
          <w:tcPr>
            <w:tcW w:w="963" w:type="dxa"/>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44</w:t>
            </w:r>
          </w:p>
        </w:tc>
      </w:tr>
      <w:tr w:rsidR="004C7127" w:rsidRPr="006E6F99" w:rsidTr="004C7127">
        <w:tc>
          <w:tcPr>
            <w:tcW w:w="3194" w:type="dxa"/>
          </w:tcPr>
          <w:p w:rsidR="004C7127" w:rsidRPr="006E6F99" w:rsidRDefault="004C7127" w:rsidP="004C7127">
            <w:pPr>
              <w:pStyle w:val="Style3"/>
              <w:widowControl/>
              <w:spacing w:line="360" w:lineRule="auto"/>
              <w:ind w:firstLine="0"/>
              <w:rPr>
                <w:rStyle w:val="FontStyle12"/>
                <w:bCs/>
                <w:sz w:val="24"/>
                <w:szCs w:val="24"/>
              </w:rPr>
            </w:pPr>
            <w:r w:rsidRPr="006E6F99">
              <w:rPr>
                <w:rStyle w:val="FontStyle12"/>
                <w:bCs/>
                <w:sz w:val="24"/>
                <w:szCs w:val="24"/>
              </w:rPr>
              <w:t>г. Армавир</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528</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563</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3799</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2300</w:t>
            </w:r>
          </w:p>
        </w:tc>
        <w:tc>
          <w:tcPr>
            <w:tcW w:w="1092"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3128</w:t>
            </w:r>
          </w:p>
        </w:tc>
        <w:tc>
          <w:tcPr>
            <w:tcW w:w="963" w:type="dxa"/>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82</w:t>
            </w:r>
          </w:p>
        </w:tc>
      </w:tr>
      <w:tr w:rsidR="004C7127" w:rsidRPr="006E6F99" w:rsidTr="004C7127">
        <w:tc>
          <w:tcPr>
            <w:tcW w:w="3194" w:type="dxa"/>
          </w:tcPr>
          <w:p w:rsidR="004C7127" w:rsidRPr="006E6F99" w:rsidRDefault="004C7127" w:rsidP="004C7127">
            <w:pPr>
              <w:pStyle w:val="Style3"/>
              <w:widowControl/>
              <w:spacing w:line="360" w:lineRule="auto"/>
              <w:ind w:firstLine="0"/>
              <w:rPr>
                <w:rStyle w:val="FontStyle12"/>
                <w:bCs/>
                <w:sz w:val="24"/>
                <w:szCs w:val="24"/>
              </w:rPr>
            </w:pPr>
            <w:r w:rsidRPr="006E6F99">
              <w:rPr>
                <w:rStyle w:val="FontStyle12"/>
                <w:bCs/>
                <w:sz w:val="24"/>
                <w:szCs w:val="24"/>
              </w:rPr>
              <w:t>г. Геленджик</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325</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901</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2582</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6802</w:t>
            </w:r>
          </w:p>
        </w:tc>
        <w:tc>
          <w:tcPr>
            <w:tcW w:w="1092"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2832</w:t>
            </w:r>
          </w:p>
        </w:tc>
        <w:tc>
          <w:tcPr>
            <w:tcW w:w="963" w:type="dxa"/>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109</w:t>
            </w:r>
          </w:p>
        </w:tc>
      </w:tr>
      <w:tr w:rsidR="004C7127" w:rsidRPr="006E6F99" w:rsidTr="004C7127">
        <w:tc>
          <w:tcPr>
            <w:tcW w:w="3194" w:type="dxa"/>
          </w:tcPr>
          <w:p w:rsidR="004C7127" w:rsidRPr="006E6F99" w:rsidRDefault="004C7127" w:rsidP="004C7127">
            <w:pPr>
              <w:pStyle w:val="Style3"/>
              <w:widowControl/>
              <w:spacing w:line="360" w:lineRule="auto"/>
              <w:ind w:firstLine="0"/>
              <w:rPr>
                <w:rStyle w:val="FontStyle12"/>
                <w:bCs/>
                <w:sz w:val="24"/>
                <w:szCs w:val="24"/>
              </w:rPr>
            </w:pPr>
            <w:r w:rsidRPr="006E6F99">
              <w:rPr>
                <w:rStyle w:val="FontStyle12"/>
                <w:bCs/>
                <w:sz w:val="24"/>
                <w:szCs w:val="24"/>
              </w:rPr>
              <w:t>г. Горячий ключ</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304</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272</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876</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981</w:t>
            </w:r>
          </w:p>
        </w:tc>
        <w:tc>
          <w:tcPr>
            <w:tcW w:w="1092"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2087</w:t>
            </w:r>
          </w:p>
        </w:tc>
        <w:tc>
          <w:tcPr>
            <w:tcW w:w="963" w:type="dxa"/>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238</w:t>
            </w:r>
          </w:p>
        </w:tc>
      </w:tr>
      <w:tr w:rsidR="004C7127" w:rsidRPr="006E6F99" w:rsidTr="004C7127">
        <w:tc>
          <w:tcPr>
            <w:tcW w:w="3194" w:type="dxa"/>
          </w:tcPr>
          <w:p w:rsidR="004C7127" w:rsidRPr="006E6F99" w:rsidRDefault="004C7127" w:rsidP="004C7127">
            <w:pPr>
              <w:pStyle w:val="Style3"/>
              <w:widowControl/>
              <w:spacing w:line="360" w:lineRule="auto"/>
              <w:ind w:firstLine="0"/>
              <w:rPr>
                <w:rStyle w:val="FontStyle12"/>
                <w:bCs/>
                <w:sz w:val="24"/>
                <w:szCs w:val="24"/>
              </w:rPr>
            </w:pPr>
            <w:r w:rsidRPr="006E6F99">
              <w:rPr>
                <w:rStyle w:val="FontStyle12"/>
                <w:bCs/>
                <w:sz w:val="24"/>
                <w:szCs w:val="24"/>
              </w:rPr>
              <w:t>г. Краснодар</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7473</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20758</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188970</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161432</w:t>
            </w:r>
          </w:p>
        </w:tc>
        <w:tc>
          <w:tcPr>
            <w:tcW w:w="1092"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207309</w:t>
            </w:r>
          </w:p>
        </w:tc>
        <w:tc>
          <w:tcPr>
            <w:tcW w:w="963" w:type="dxa"/>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109</w:t>
            </w:r>
          </w:p>
        </w:tc>
      </w:tr>
      <w:tr w:rsidR="004C7127" w:rsidRPr="006E6F99" w:rsidTr="004C7127">
        <w:tc>
          <w:tcPr>
            <w:tcW w:w="3194" w:type="dxa"/>
          </w:tcPr>
          <w:p w:rsidR="004C7127" w:rsidRPr="006E6F99" w:rsidRDefault="004C7127" w:rsidP="004C7127">
            <w:pPr>
              <w:pStyle w:val="Style3"/>
              <w:widowControl/>
              <w:spacing w:line="360" w:lineRule="auto"/>
              <w:ind w:firstLine="0"/>
              <w:rPr>
                <w:rStyle w:val="FontStyle12"/>
                <w:bCs/>
                <w:sz w:val="24"/>
                <w:szCs w:val="24"/>
              </w:rPr>
            </w:pPr>
            <w:r w:rsidRPr="006E6F99">
              <w:rPr>
                <w:rStyle w:val="FontStyle12"/>
                <w:bCs/>
                <w:sz w:val="24"/>
                <w:szCs w:val="24"/>
              </w:rPr>
              <w:t>г. Новороссийск</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22922</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6763</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17030</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29974</w:t>
            </w:r>
          </w:p>
        </w:tc>
        <w:tc>
          <w:tcPr>
            <w:tcW w:w="1092"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38355</w:t>
            </w:r>
          </w:p>
        </w:tc>
        <w:tc>
          <w:tcPr>
            <w:tcW w:w="963" w:type="dxa"/>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225</w:t>
            </w:r>
          </w:p>
        </w:tc>
      </w:tr>
      <w:tr w:rsidR="004C7127" w:rsidRPr="006E6F99" w:rsidTr="004C7127">
        <w:tc>
          <w:tcPr>
            <w:tcW w:w="3194" w:type="dxa"/>
          </w:tcPr>
          <w:p w:rsidR="004C7127" w:rsidRPr="006E6F99" w:rsidRDefault="004C7127" w:rsidP="004C7127">
            <w:pPr>
              <w:pStyle w:val="Style3"/>
              <w:widowControl/>
              <w:spacing w:line="360" w:lineRule="auto"/>
              <w:ind w:firstLine="0"/>
              <w:rPr>
                <w:rStyle w:val="FontStyle12"/>
                <w:bCs/>
                <w:sz w:val="24"/>
                <w:szCs w:val="24"/>
              </w:rPr>
            </w:pPr>
            <w:r w:rsidRPr="006E6F99">
              <w:rPr>
                <w:rStyle w:val="FontStyle12"/>
                <w:bCs/>
                <w:sz w:val="24"/>
                <w:szCs w:val="24"/>
              </w:rPr>
              <w:t>г. Сочи</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6097</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9787</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114987</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176180</w:t>
            </w:r>
          </w:p>
        </w:tc>
        <w:tc>
          <w:tcPr>
            <w:tcW w:w="1092"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193785</w:t>
            </w:r>
          </w:p>
        </w:tc>
        <w:tc>
          <w:tcPr>
            <w:tcW w:w="963" w:type="dxa"/>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168</w:t>
            </w:r>
          </w:p>
        </w:tc>
      </w:tr>
      <w:tr w:rsidR="004C7127" w:rsidRPr="006E6F99" w:rsidTr="004C7127">
        <w:tc>
          <w:tcPr>
            <w:tcW w:w="3194" w:type="dxa"/>
          </w:tcPr>
          <w:p w:rsidR="004C7127" w:rsidRPr="006E6F99" w:rsidRDefault="004C7127" w:rsidP="004C7127">
            <w:pPr>
              <w:pStyle w:val="Style3"/>
              <w:widowControl/>
              <w:spacing w:line="360" w:lineRule="auto"/>
              <w:ind w:firstLine="0"/>
              <w:rPr>
                <w:rStyle w:val="FontStyle12"/>
                <w:bCs/>
                <w:sz w:val="24"/>
                <w:szCs w:val="24"/>
              </w:rPr>
            </w:pPr>
            <w:proofErr w:type="spellStart"/>
            <w:r w:rsidRPr="006E6F99">
              <w:rPr>
                <w:rStyle w:val="FontStyle12"/>
                <w:bCs/>
                <w:sz w:val="24"/>
                <w:szCs w:val="24"/>
              </w:rPr>
              <w:t>Абинский</w:t>
            </w:r>
            <w:proofErr w:type="spellEnd"/>
            <w:r w:rsidRPr="006E6F99">
              <w:rPr>
                <w:rStyle w:val="FontStyle12"/>
                <w:bCs/>
                <w:sz w:val="24"/>
                <w:szCs w:val="24"/>
              </w:rPr>
              <w:t xml:space="preserve"> </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81</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235</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3198</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2022</w:t>
            </w:r>
          </w:p>
        </w:tc>
        <w:tc>
          <w:tcPr>
            <w:tcW w:w="1092"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3818</w:t>
            </w:r>
          </w:p>
        </w:tc>
        <w:tc>
          <w:tcPr>
            <w:tcW w:w="963" w:type="dxa"/>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119</w:t>
            </w:r>
          </w:p>
        </w:tc>
      </w:tr>
      <w:tr w:rsidR="004C7127" w:rsidRPr="006E6F99" w:rsidTr="004C7127">
        <w:tc>
          <w:tcPr>
            <w:tcW w:w="3194" w:type="dxa"/>
          </w:tcPr>
          <w:p w:rsidR="004C7127" w:rsidRPr="006E6F99" w:rsidRDefault="004C7127" w:rsidP="004C7127">
            <w:pPr>
              <w:pStyle w:val="Style3"/>
              <w:widowControl/>
              <w:spacing w:line="360" w:lineRule="auto"/>
              <w:ind w:firstLine="0"/>
              <w:rPr>
                <w:rStyle w:val="FontStyle12"/>
                <w:bCs/>
                <w:sz w:val="24"/>
                <w:szCs w:val="24"/>
              </w:rPr>
            </w:pPr>
            <w:r w:rsidRPr="006E6F99">
              <w:rPr>
                <w:rStyle w:val="FontStyle12"/>
                <w:bCs/>
                <w:sz w:val="24"/>
                <w:szCs w:val="24"/>
              </w:rPr>
              <w:t>Апшеронский</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24</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166</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1054</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2388</w:t>
            </w:r>
          </w:p>
        </w:tc>
        <w:tc>
          <w:tcPr>
            <w:tcW w:w="1092"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2034</w:t>
            </w:r>
          </w:p>
        </w:tc>
        <w:tc>
          <w:tcPr>
            <w:tcW w:w="963" w:type="dxa"/>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192</w:t>
            </w:r>
          </w:p>
        </w:tc>
      </w:tr>
      <w:tr w:rsidR="004C7127" w:rsidRPr="006E6F99" w:rsidTr="004C7127">
        <w:tc>
          <w:tcPr>
            <w:tcW w:w="3194" w:type="dxa"/>
          </w:tcPr>
          <w:p w:rsidR="004C7127" w:rsidRPr="006E6F99" w:rsidRDefault="004C7127" w:rsidP="004C7127">
            <w:pPr>
              <w:pStyle w:val="Style3"/>
              <w:widowControl/>
              <w:spacing w:line="360" w:lineRule="auto"/>
              <w:ind w:firstLine="0"/>
              <w:rPr>
                <w:rStyle w:val="FontStyle12"/>
                <w:bCs/>
                <w:sz w:val="24"/>
                <w:szCs w:val="24"/>
              </w:rPr>
            </w:pPr>
            <w:proofErr w:type="spellStart"/>
            <w:r w:rsidRPr="006E6F99">
              <w:rPr>
                <w:rStyle w:val="FontStyle12"/>
                <w:bCs/>
                <w:sz w:val="24"/>
                <w:szCs w:val="24"/>
              </w:rPr>
              <w:t>Белоглинский</w:t>
            </w:r>
            <w:proofErr w:type="spellEnd"/>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30</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163</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297</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446</w:t>
            </w:r>
          </w:p>
        </w:tc>
        <w:tc>
          <w:tcPr>
            <w:tcW w:w="1092"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394</w:t>
            </w:r>
          </w:p>
        </w:tc>
        <w:tc>
          <w:tcPr>
            <w:tcW w:w="963" w:type="dxa"/>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132</w:t>
            </w:r>
          </w:p>
        </w:tc>
      </w:tr>
      <w:tr w:rsidR="004C7127" w:rsidRPr="006E6F99" w:rsidTr="004C7127">
        <w:tc>
          <w:tcPr>
            <w:tcW w:w="3194" w:type="dxa"/>
          </w:tcPr>
          <w:p w:rsidR="004C7127" w:rsidRPr="006E6F99" w:rsidRDefault="004C7127" w:rsidP="004C7127">
            <w:pPr>
              <w:pStyle w:val="Style3"/>
              <w:widowControl/>
              <w:spacing w:line="360" w:lineRule="auto"/>
              <w:ind w:firstLine="0"/>
              <w:rPr>
                <w:rStyle w:val="FontStyle12"/>
                <w:bCs/>
                <w:sz w:val="24"/>
                <w:szCs w:val="24"/>
              </w:rPr>
            </w:pPr>
            <w:proofErr w:type="spellStart"/>
            <w:r w:rsidRPr="006E6F99">
              <w:rPr>
                <w:rStyle w:val="FontStyle12"/>
                <w:bCs/>
                <w:sz w:val="24"/>
                <w:szCs w:val="24"/>
              </w:rPr>
              <w:t>Белореченский</w:t>
            </w:r>
            <w:proofErr w:type="spellEnd"/>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146</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639</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1362</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1779</w:t>
            </w:r>
          </w:p>
        </w:tc>
        <w:tc>
          <w:tcPr>
            <w:tcW w:w="1092"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1955</w:t>
            </w:r>
          </w:p>
        </w:tc>
        <w:tc>
          <w:tcPr>
            <w:tcW w:w="963" w:type="dxa"/>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143</w:t>
            </w:r>
          </w:p>
        </w:tc>
      </w:tr>
      <w:tr w:rsidR="004C7127" w:rsidRPr="006E6F99" w:rsidTr="004C7127">
        <w:tc>
          <w:tcPr>
            <w:tcW w:w="3194" w:type="dxa"/>
          </w:tcPr>
          <w:p w:rsidR="004C7127" w:rsidRPr="006E6F99" w:rsidRDefault="004C7127" w:rsidP="004C7127">
            <w:pPr>
              <w:pStyle w:val="Style3"/>
              <w:widowControl/>
              <w:spacing w:line="360" w:lineRule="auto"/>
              <w:ind w:firstLine="0"/>
              <w:rPr>
                <w:rStyle w:val="FontStyle12"/>
                <w:bCs/>
                <w:sz w:val="24"/>
                <w:szCs w:val="24"/>
              </w:rPr>
            </w:pPr>
            <w:proofErr w:type="spellStart"/>
            <w:r w:rsidRPr="006E6F99">
              <w:rPr>
                <w:rStyle w:val="FontStyle12"/>
                <w:bCs/>
                <w:sz w:val="24"/>
                <w:szCs w:val="24"/>
              </w:rPr>
              <w:t>Брюховецкий</w:t>
            </w:r>
            <w:proofErr w:type="spellEnd"/>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103</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371</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627</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611</w:t>
            </w:r>
          </w:p>
        </w:tc>
        <w:tc>
          <w:tcPr>
            <w:tcW w:w="1092"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799</w:t>
            </w:r>
          </w:p>
        </w:tc>
        <w:tc>
          <w:tcPr>
            <w:tcW w:w="963" w:type="dxa"/>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127</w:t>
            </w:r>
          </w:p>
        </w:tc>
      </w:tr>
      <w:tr w:rsidR="004C7127" w:rsidRPr="006E6F99" w:rsidTr="004C7127">
        <w:tc>
          <w:tcPr>
            <w:tcW w:w="3194" w:type="dxa"/>
          </w:tcPr>
          <w:p w:rsidR="004C7127" w:rsidRPr="006E6F99" w:rsidRDefault="004C7127" w:rsidP="004C7127">
            <w:pPr>
              <w:pStyle w:val="Style3"/>
              <w:widowControl/>
              <w:spacing w:line="360" w:lineRule="auto"/>
              <w:ind w:firstLine="0"/>
              <w:rPr>
                <w:rStyle w:val="FontStyle12"/>
                <w:bCs/>
                <w:sz w:val="24"/>
                <w:szCs w:val="24"/>
              </w:rPr>
            </w:pPr>
            <w:proofErr w:type="spellStart"/>
            <w:r w:rsidRPr="006E6F99">
              <w:rPr>
                <w:rStyle w:val="FontStyle12"/>
                <w:bCs/>
                <w:sz w:val="24"/>
                <w:szCs w:val="24"/>
              </w:rPr>
              <w:t>Выселковский</w:t>
            </w:r>
            <w:proofErr w:type="spellEnd"/>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364</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847</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1891</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3571</w:t>
            </w:r>
          </w:p>
        </w:tc>
        <w:tc>
          <w:tcPr>
            <w:tcW w:w="1092"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4969</w:t>
            </w:r>
          </w:p>
        </w:tc>
        <w:tc>
          <w:tcPr>
            <w:tcW w:w="963" w:type="dxa"/>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262</w:t>
            </w:r>
          </w:p>
        </w:tc>
      </w:tr>
      <w:tr w:rsidR="004C7127" w:rsidRPr="006E6F99" w:rsidTr="004C7127">
        <w:tc>
          <w:tcPr>
            <w:tcW w:w="3194" w:type="dxa"/>
          </w:tcPr>
          <w:p w:rsidR="004C7127" w:rsidRPr="006E6F99" w:rsidRDefault="004C7127" w:rsidP="004C7127">
            <w:pPr>
              <w:pStyle w:val="Style3"/>
              <w:widowControl/>
              <w:spacing w:line="360" w:lineRule="auto"/>
              <w:ind w:firstLine="0"/>
              <w:rPr>
                <w:rStyle w:val="FontStyle12"/>
                <w:bCs/>
                <w:sz w:val="24"/>
                <w:szCs w:val="24"/>
              </w:rPr>
            </w:pPr>
            <w:proofErr w:type="spellStart"/>
            <w:r w:rsidRPr="006E6F99">
              <w:rPr>
                <w:rStyle w:val="FontStyle12"/>
                <w:bCs/>
                <w:sz w:val="24"/>
                <w:szCs w:val="24"/>
              </w:rPr>
              <w:t>Гулькевичский</w:t>
            </w:r>
            <w:proofErr w:type="spellEnd"/>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334</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430</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1381</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2963</w:t>
            </w:r>
          </w:p>
        </w:tc>
        <w:tc>
          <w:tcPr>
            <w:tcW w:w="1092"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2342</w:t>
            </w:r>
          </w:p>
        </w:tc>
        <w:tc>
          <w:tcPr>
            <w:tcW w:w="963" w:type="dxa"/>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169</w:t>
            </w:r>
          </w:p>
        </w:tc>
      </w:tr>
      <w:tr w:rsidR="004C7127" w:rsidRPr="006E6F99" w:rsidTr="004C7127">
        <w:tc>
          <w:tcPr>
            <w:tcW w:w="3194" w:type="dxa"/>
          </w:tcPr>
          <w:p w:rsidR="004C7127" w:rsidRPr="006E6F99" w:rsidRDefault="004C7127" w:rsidP="004C7127">
            <w:pPr>
              <w:pStyle w:val="Style3"/>
              <w:widowControl/>
              <w:spacing w:line="360" w:lineRule="auto"/>
              <w:ind w:firstLine="0"/>
              <w:rPr>
                <w:rStyle w:val="FontStyle12"/>
                <w:bCs/>
                <w:sz w:val="24"/>
                <w:szCs w:val="24"/>
              </w:rPr>
            </w:pPr>
            <w:r w:rsidRPr="006E6F99">
              <w:rPr>
                <w:rStyle w:val="FontStyle12"/>
                <w:bCs/>
                <w:sz w:val="24"/>
                <w:szCs w:val="24"/>
              </w:rPr>
              <w:t>Динской</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861</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921</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977</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1637</w:t>
            </w:r>
          </w:p>
        </w:tc>
        <w:tc>
          <w:tcPr>
            <w:tcW w:w="1092"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2036</w:t>
            </w:r>
          </w:p>
        </w:tc>
        <w:tc>
          <w:tcPr>
            <w:tcW w:w="963" w:type="dxa"/>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208</w:t>
            </w:r>
          </w:p>
        </w:tc>
      </w:tr>
      <w:tr w:rsidR="004C7127" w:rsidRPr="006E6F99" w:rsidTr="004C7127">
        <w:tc>
          <w:tcPr>
            <w:tcW w:w="3194" w:type="dxa"/>
          </w:tcPr>
          <w:p w:rsidR="004C7127" w:rsidRPr="006E6F99" w:rsidRDefault="004C7127" w:rsidP="004C7127">
            <w:pPr>
              <w:pStyle w:val="Style3"/>
              <w:widowControl/>
              <w:spacing w:line="360" w:lineRule="auto"/>
              <w:ind w:firstLine="0"/>
              <w:rPr>
                <w:rStyle w:val="FontStyle12"/>
                <w:bCs/>
                <w:sz w:val="24"/>
                <w:szCs w:val="24"/>
              </w:rPr>
            </w:pPr>
            <w:proofErr w:type="spellStart"/>
            <w:r w:rsidRPr="006E6F99">
              <w:rPr>
                <w:rStyle w:val="FontStyle12"/>
                <w:bCs/>
                <w:sz w:val="24"/>
                <w:szCs w:val="24"/>
              </w:rPr>
              <w:t>Ейский</w:t>
            </w:r>
            <w:proofErr w:type="spellEnd"/>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235</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906</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1228</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1117</w:t>
            </w:r>
          </w:p>
        </w:tc>
        <w:tc>
          <w:tcPr>
            <w:tcW w:w="1092"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1026</w:t>
            </w:r>
          </w:p>
        </w:tc>
        <w:tc>
          <w:tcPr>
            <w:tcW w:w="963" w:type="dxa"/>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83</w:t>
            </w:r>
          </w:p>
        </w:tc>
      </w:tr>
      <w:tr w:rsidR="004C7127" w:rsidRPr="006E6F99" w:rsidTr="004C7127">
        <w:tc>
          <w:tcPr>
            <w:tcW w:w="3194" w:type="dxa"/>
          </w:tcPr>
          <w:p w:rsidR="004C7127" w:rsidRPr="006E6F99" w:rsidRDefault="004C7127" w:rsidP="004C7127">
            <w:pPr>
              <w:pStyle w:val="Style3"/>
              <w:widowControl/>
              <w:spacing w:line="360" w:lineRule="auto"/>
              <w:ind w:firstLine="0"/>
              <w:rPr>
                <w:rStyle w:val="FontStyle12"/>
                <w:bCs/>
                <w:sz w:val="24"/>
                <w:szCs w:val="24"/>
              </w:rPr>
            </w:pPr>
            <w:r w:rsidRPr="006E6F99">
              <w:rPr>
                <w:rStyle w:val="FontStyle12"/>
                <w:bCs/>
                <w:sz w:val="24"/>
                <w:szCs w:val="24"/>
              </w:rPr>
              <w:t>Кавказский</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71</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525</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1379</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1897</w:t>
            </w:r>
          </w:p>
        </w:tc>
        <w:tc>
          <w:tcPr>
            <w:tcW w:w="1092"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1923</w:t>
            </w:r>
          </w:p>
        </w:tc>
        <w:tc>
          <w:tcPr>
            <w:tcW w:w="963" w:type="dxa"/>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139</w:t>
            </w:r>
          </w:p>
        </w:tc>
      </w:tr>
      <w:tr w:rsidR="004C7127" w:rsidRPr="006E6F99" w:rsidTr="004C7127">
        <w:tc>
          <w:tcPr>
            <w:tcW w:w="3194" w:type="dxa"/>
          </w:tcPr>
          <w:p w:rsidR="004C7127" w:rsidRPr="006E6F99" w:rsidRDefault="004C7127" w:rsidP="004C7127">
            <w:pPr>
              <w:pStyle w:val="Style3"/>
              <w:widowControl/>
              <w:spacing w:line="360" w:lineRule="auto"/>
              <w:ind w:firstLine="0"/>
              <w:rPr>
                <w:rStyle w:val="FontStyle12"/>
                <w:bCs/>
                <w:sz w:val="24"/>
                <w:szCs w:val="24"/>
              </w:rPr>
            </w:pPr>
            <w:proofErr w:type="spellStart"/>
            <w:r w:rsidRPr="006E6F99">
              <w:rPr>
                <w:rStyle w:val="FontStyle12"/>
                <w:bCs/>
                <w:sz w:val="24"/>
                <w:szCs w:val="24"/>
              </w:rPr>
              <w:t>Клининский</w:t>
            </w:r>
            <w:proofErr w:type="spellEnd"/>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90</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380</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832</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1070</w:t>
            </w:r>
          </w:p>
        </w:tc>
        <w:tc>
          <w:tcPr>
            <w:tcW w:w="1092"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1355</w:t>
            </w:r>
          </w:p>
        </w:tc>
        <w:tc>
          <w:tcPr>
            <w:tcW w:w="963" w:type="dxa"/>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162</w:t>
            </w:r>
          </w:p>
        </w:tc>
      </w:tr>
      <w:tr w:rsidR="004C7127" w:rsidRPr="006E6F99" w:rsidTr="004C7127">
        <w:tc>
          <w:tcPr>
            <w:tcW w:w="3194" w:type="dxa"/>
          </w:tcPr>
          <w:p w:rsidR="004C7127" w:rsidRPr="006E6F99" w:rsidRDefault="004C7127" w:rsidP="004C7127">
            <w:pPr>
              <w:pStyle w:val="Style3"/>
              <w:widowControl/>
              <w:spacing w:line="360" w:lineRule="auto"/>
              <w:ind w:firstLine="0"/>
              <w:rPr>
                <w:rStyle w:val="FontStyle12"/>
                <w:bCs/>
                <w:sz w:val="24"/>
                <w:szCs w:val="24"/>
              </w:rPr>
            </w:pPr>
            <w:r w:rsidRPr="006E6F99">
              <w:rPr>
                <w:rStyle w:val="FontStyle12"/>
                <w:bCs/>
                <w:sz w:val="24"/>
                <w:szCs w:val="24"/>
              </w:rPr>
              <w:t>Каневской</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210</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700</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1225</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1813</w:t>
            </w:r>
          </w:p>
        </w:tc>
        <w:tc>
          <w:tcPr>
            <w:tcW w:w="1092"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1683</w:t>
            </w:r>
          </w:p>
        </w:tc>
        <w:tc>
          <w:tcPr>
            <w:tcW w:w="963" w:type="dxa"/>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137</w:t>
            </w:r>
          </w:p>
        </w:tc>
      </w:tr>
      <w:tr w:rsidR="004C7127" w:rsidRPr="006E6F99" w:rsidTr="004C7127">
        <w:tc>
          <w:tcPr>
            <w:tcW w:w="3194" w:type="dxa"/>
          </w:tcPr>
          <w:p w:rsidR="004C7127" w:rsidRPr="006E6F99" w:rsidRDefault="004C7127" w:rsidP="004C7127">
            <w:pPr>
              <w:pStyle w:val="Style3"/>
              <w:widowControl/>
              <w:spacing w:line="360" w:lineRule="auto"/>
              <w:ind w:firstLine="0"/>
              <w:rPr>
                <w:rStyle w:val="FontStyle12"/>
                <w:bCs/>
                <w:sz w:val="24"/>
                <w:szCs w:val="24"/>
              </w:rPr>
            </w:pPr>
            <w:proofErr w:type="spellStart"/>
            <w:r w:rsidRPr="006E6F99">
              <w:rPr>
                <w:rStyle w:val="FontStyle12"/>
                <w:bCs/>
                <w:sz w:val="24"/>
                <w:szCs w:val="24"/>
              </w:rPr>
              <w:t>Кореновский</w:t>
            </w:r>
            <w:proofErr w:type="spellEnd"/>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120</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345</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783</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1507</w:t>
            </w:r>
          </w:p>
        </w:tc>
        <w:tc>
          <w:tcPr>
            <w:tcW w:w="1092"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1776</w:t>
            </w:r>
          </w:p>
        </w:tc>
        <w:tc>
          <w:tcPr>
            <w:tcW w:w="963" w:type="dxa"/>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226</w:t>
            </w:r>
          </w:p>
        </w:tc>
      </w:tr>
      <w:tr w:rsidR="004C7127" w:rsidRPr="006E6F99" w:rsidTr="004C7127">
        <w:tc>
          <w:tcPr>
            <w:tcW w:w="3194" w:type="dxa"/>
          </w:tcPr>
          <w:p w:rsidR="004C7127" w:rsidRPr="006E6F99" w:rsidRDefault="004C7127" w:rsidP="004C7127">
            <w:pPr>
              <w:pStyle w:val="Style3"/>
              <w:widowControl/>
              <w:spacing w:line="360" w:lineRule="auto"/>
              <w:ind w:firstLine="0"/>
              <w:rPr>
                <w:rStyle w:val="FontStyle12"/>
                <w:bCs/>
                <w:sz w:val="24"/>
                <w:szCs w:val="24"/>
              </w:rPr>
            </w:pPr>
            <w:r w:rsidRPr="006E6F99">
              <w:rPr>
                <w:rStyle w:val="FontStyle12"/>
                <w:bCs/>
                <w:sz w:val="24"/>
                <w:szCs w:val="24"/>
              </w:rPr>
              <w:t>Красноармейский</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102</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397</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1317</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1647</w:t>
            </w:r>
          </w:p>
        </w:tc>
        <w:tc>
          <w:tcPr>
            <w:tcW w:w="1092"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712</w:t>
            </w:r>
          </w:p>
        </w:tc>
        <w:tc>
          <w:tcPr>
            <w:tcW w:w="963" w:type="dxa"/>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54</w:t>
            </w:r>
          </w:p>
        </w:tc>
      </w:tr>
      <w:tr w:rsidR="004C7127" w:rsidRPr="006E6F99" w:rsidTr="004C7127">
        <w:tc>
          <w:tcPr>
            <w:tcW w:w="3194" w:type="dxa"/>
          </w:tcPr>
          <w:p w:rsidR="004C7127" w:rsidRPr="006E6F99" w:rsidRDefault="004C7127" w:rsidP="004C7127">
            <w:pPr>
              <w:pStyle w:val="Style3"/>
              <w:widowControl/>
              <w:spacing w:line="360" w:lineRule="auto"/>
              <w:ind w:firstLine="0"/>
              <w:rPr>
                <w:rStyle w:val="FontStyle12"/>
                <w:bCs/>
                <w:sz w:val="24"/>
                <w:szCs w:val="24"/>
              </w:rPr>
            </w:pPr>
            <w:r w:rsidRPr="006E6F99">
              <w:rPr>
                <w:rStyle w:val="FontStyle12"/>
                <w:bCs/>
                <w:sz w:val="24"/>
                <w:szCs w:val="24"/>
              </w:rPr>
              <w:t>Крыловский</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7</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36</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176</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273</w:t>
            </w:r>
          </w:p>
        </w:tc>
        <w:tc>
          <w:tcPr>
            <w:tcW w:w="1092"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541</w:t>
            </w:r>
          </w:p>
        </w:tc>
        <w:tc>
          <w:tcPr>
            <w:tcW w:w="963" w:type="dxa"/>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307</w:t>
            </w:r>
          </w:p>
        </w:tc>
      </w:tr>
      <w:tr w:rsidR="004C7127" w:rsidRPr="006E6F99" w:rsidTr="004C7127">
        <w:tc>
          <w:tcPr>
            <w:tcW w:w="3194" w:type="dxa"/>
          </w:tcPr>
          <w:p w:rsidR="004C7127" w:rsidRPr="006E6F99" w:rsidRDefault="004C7127" w:rsidP="004C7127">
            <w:pPr>
              <w:pStyle w:val="Style3"/>
              <w:widowControl/>
              <w:spacing w:line="360" w:lineRule="auto"/>
              <w:ind w:firstLine="0"/>
              <w:rPr>
                <w:rStyle w:val="FontStyle12"/>
                <w:bCs/>
                <w:sz w:val="24"/>
                <w:szCs w:val="24"/>
              </w:rPr>
            </w:pPr>
            <w:r w:rsidRPr="006E6F99">
              <w:rPr>
                <w:rStyle w:val="FontStyle12"/>
                <w:bCs/>
                <w:sz w:val="24"/>
                <w:szCs w:val="24"/>
              </w:rPr>
              <w:t xml:space="preserve">Крымский </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126</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309</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1104</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2012</w:t>
            </w:r>
          </w:p>
        </w:tc>
        <w:tc>
          <w:tcPr>
            <w:tcW w:w="1092"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3003</w:t>
            </w:r>
          </w:p>
        </w:tc>
        <w:tc>
          <w:tcPr>
            <w:tcW w:w="963" w:type="dxa"/>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272</w:t>
            </w:r>
          </w:p>
        </w:tc>
      </w:tr>
      <w:tr w:rsidR="004C7127" w:rsidRPr="006E6F99" w:rsidTr="004C7127">
        <w:tc>
          <w:tcPr>
            <w:tcW w:w="3194" w:type="dxa"/>
          </w:tcPr>
          <w:p w:rsidR="004C7127" w:rsidRPr="006E6F99" w:rsidRDefault="004C7127" w:rsidP="004C7127">
            <w:pPr>
              <w:pStyle w:val="Style3"/>
              <w:widowControl/>
              <w:spacing w:line="360" w:lineRule="auto"/>
              <w:ind w:firstLine="0"/>
              <w:rPr>
                <w:rStyle w:val="FontStyle12"/>
                <w:bCs/>
                <w:sz w:val="24"/>
                <w:szCs w:val="24"/>
              </w:rPr>
            </w:pPr>
            <w:proofErr w:type="spellStart"/>
            <w:r w:rsidRPr="006E6F99">
              <w:rPr>
                <w:rStyle w:val="FontStyle12"/>
                <w:bCs/>
                <w:sz w:val="24"/>
                <w:szCs w:val="24"/>
              </w:rPr>
              <w:t>Курганинский</w:t>
            </w:r>
            <w:proofErr w:type="spellEnd"/>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95</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213</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800</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1135</w:t>
            </w:r>
          </w:p>
        </w:tc>
        <w:tc>
          <w:tcPr>
            <w:tcW w:w="1092"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935</w:t>
            </w:r>
          </w:p>
        </w:tc>
        <w:tc>
          <w:tcPr>
            <w:tcW w:w="963" w:type="dxa"/>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116</w:t>
            </w:r>
          </w:p>
        </w:tc>
      </w:tr>
      <w:tr w:rsidR="004C7127" w:rsidRPr="006E6F99" w:rsidTr="004C7127">
        <w:tc>
          <w:tcPr>
            <w:tcW w:w="3194" w:type="dxa"/>
          </w:tcPr>
          <w:p w:rsidR="004C7127" w:rsidRPr="006E6F99" w:rsidRDefault="004C7127" w:rsidP="004C7127">
            <w:pPr>
              <w:pStyle w:val="Style3"/>
              <w:widowControl/>
              <w:spacing w:line="360" w:lineRule="auto"/>
              <w:ind w:firstLine="0"/>
              <w:rPr>
                <w:rStyle w:val="FontStyle12"/>
                <w:bCs/>
                <w:sz w:val="24"/>
                <w:szCs w:val="24"/>
              </w:rPr>
            </w:pPr>
            <w:proofErr w:type="spellStart"/>
            <w:r w:rsidRPr="006E6F99">
              <w:rPr>
                <w:rStyle w:val="FontStyle12"/>
                <w:bCs/>
                <w:sz w:val="24"/>
                <w:szCs w:val="24"/>
              </w:rPr>
              <w:t>Кущевский</w:t>
            </w:r>
            <w:proofErr w:type="spellEnd"/>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832</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344</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790</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970</w:t>
            </w:r>
          </w:p>
        </w:tc>
        <w:tc>
          <w:tcPr>
            <w:tcW w:w="1092"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1298</w:t>
            </w:r>
          </w:p>
        </w:tc>
        <w:tc>
          <w:tcPr>
            <w:tcW w:w="963" w:type="dxa"/>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162</w:t>
            </w:r>
          </w:p>
        </w:tc>
      </w:tr>
    </w:tbl>
    <w:p w:rsidR="004C7127" w:rsidRPr="006E6F99" w:rsidRDefault="004C7127" w:rsidP="004C7127">
      <w:r w:rsidRPr="006E6F99">
        <w:br w:type="page"/>
      </w:r>
    </w:p>
    <w:p w:rsidR="004C7127" w:rsidRPr="006E6F99" w:rsidRDefault="004C7127" w:rsidP="004C7127">
      <w:pPr>
        <w:rPr>
          <w:rFonts w:ascii="Times New Roman" w:hAnsi="Times New Roman"/>
          <w:sz w:val="24"/>
          <w:szCs w:val="24"/>
        </w:rPr>
      </w:pPr>
      <w:r w:rsidRPr="006E6F99">
        <w:rPr>
          <w:rFonts w:ascii="Times New Roman" w:hAnsi="Times New Roman"/>
          <w:i/>
          <w:sz w:val="24"/>
          <w:szCs w:val="24"/>
        </w:rPr>
        <w:lastRenderedPageBreak/>
        <w:t>Окончание табл. Б. 1</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4"/>
        <w:gridCol w:w="1070"/>
        <w:gridCol w:w="1070"/>
        <w:gridCol w:w="1091"/>
        <w:gridCol w:w="1091"/>
        <w:gridCol w:w="1092"/>
        <w:gridCol w:w="963"/>
      </w:tblGrid>
      <w:tr w:rsidR="004C7127" w:rsidRPr="006E6F99" w:rsidTr="004C7127">
        <w:tc>
          <w:tcPr>
            <w:tcW w:w="3194" w:type="dxa"/>
          </w:tcPr>
          <w:p w:rsidR="004C7127" w:rsidRPr="006E6F99" w:rsidRDefault="004C7127" w:rsidP="004C7127">
            <w:pPr>
              <w:pStyle w:val="Style3"/>
              <w:widowControl/>
              <w:spacing w:line="360" w:lineRule="auto"/>
              <w:ind w:firstLine="0"/>
              <w:rPr>
                <w:rStyle w:val="FontStyle12"/>
                <w:bCs/>
                <w:sz w:val="24"/>
                <w:szCs w:val="24"/>
              </w:rPr>
            </w:pPr>
            <w:proofErr w:type="spellStart"/>
            <w:r w:rsidRPr="006E6F99">
              <w:rPr>
                <w:rStyle w:val="FontStyle12"/>
                <w:bCs/>
                <w:sz w:val="24"/>
                <w:szCs w:val="24"/>
              </w:rPr>
              <w:t>Лабинский</w:t>
            </w:r>
            <w:proofErr w:type="spellEnd"/>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122</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266</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1428</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1477</w:t>
            </w:r>
          </w:p>
        </w:tc>
        <w:tc>
          <w:tcPr>
            <w:tcW w:w="1092"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1131</w:t>
            </w:r>
          </w:p>
        </w:tc>
        <w:tc>
          <w:tcPr>
            <w:tcW w:w="963" w:type="dxa"/>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79</w:t>
            </w:r>
          </w:p>
        </w:tc>
      </w:tr>
      <w:tr w:rsidR="004C7127" w:rsidRPr="006E6F99" w:rsidTr="004C7127">
        <w:tc>
          <w:tcPr>
            <w:tcW w:w="3194" w:type="dxa"/>
          </w:tcPr>
          <w:p w:rsidR="004C7127" w:rsidRPr="006E6F99" w:rsidRDefault="004C7127" w:rsidP="004C7127">
            <w:pPr>
              <w:pStyle w:val="Style3"/>
              <w:widowControl/>
              <w:spacing w:line="360" w:lineRule="auto"/>
              <w:ind w:firstLine="0"/>
              <w:rPr>
                <w:rStyle w:val="FontStyle12"/>
                <w:bCs/>
                <w:sz w:val="24"/>
                <w:szCs w:val="24"/>
              </w:rPr>
            </w:pPr>
            <w:r w:rsidRPr="006E6F99">
              <w:rPr>
                <w:rStyle w:val="FontStyle12"/>
                <w:bCs/>
                <w:sz w:val="24"/>
                <w:szCs w:val="24"/>
              </w:rPr>
              <w:t>Ленинградский</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100</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303</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687</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955</w:t>
            </w:r>
          </w:p>
        </w:tc>
        <w:tc>
          <w:tcPr>
            <w:tcW w:w="1092"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1070</w:t>
            </w:r>
          </w:p>
        </w:tc>
        <w:tc>
          <w:tcPr>
            <w:tcW w:w="963" w:type="dxa"/>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155</w:t>
            </w:r>
          </w:p>
        </w:tc>
      </w:tr>
      <w:tr w:rsidR="004C7127" w:rsidRPr="006E6F99" w:rsidTr="004C7127">
        <w:tc>
          <w:tcPr>
            <w:tcW w:w="3194" w:type="dxa"/>
          </w:tcPr>
          <w:p w:rsidR="004C7127" w:rsidRPr="006E6F99" w:rsidRDefault="004C7127" w:rsidP="004C7127">
            <w:pPr>
              <w:pStyle w:val="Style3"/>
              <w:widowControl/>
              <w:spacing w:line="360" w:lineRule="auto"/>
              <w:ind w:firstLine="0"/>
              <w:rPr>
                <w:rStyle w:val="FontStyle12"/>
                <w:bCs/>
                <w:sz w:val="24"/>
                <w:szCs w:val="24"/>
              </w:rPr>
            </w:pPr>
            <w:r w:rsidRPr="006E6F99">
              <w:rPr>
                <w:rStyle w:val="FontStyle12"/>
                <w:bCs/>
                <w:sz w:val="24"/>
                <w:szCs w:val="24"/>
              </w:rPr>
              <w:t>Мостовский</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104</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483</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1447</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614</w:t>
            </w:r>
          </w:p>
        </w:tc>
        <w:tc>
          <w:tcPr>
            <w:tcW w:w="1092"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701</w:t>
            </w:r>
          </w:p>
        </w:tc>
        <w:tc>
          <w:tcPr>
            <w:tcW w:w="963" w:type="dxa"/>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48</w:t>
            </w:r>
          </w:p>
        </w:tc>
      </w:tr>
      <w:tr w:rsidR="004C7127" w:rsidRPr="006E6F99" w:rsidTr="004C7127">
        <w:tc>
          <w:tcPr>
            <w:tcW w:w="3194" w:type="dxa"/>
          </w:tcPr>
          <w:p w:rsidR="004C7127" w:rsidRPr="006E6F99" w:rsidRDefault="004C7127" w:rsidP="004C7127">
            <w:pPr>
              <w:pStyle w:val="Style3"/>
              <w:widowControl/>
              <w:spacing w:line="360" w:lineRule="auto"/>
              <w:ind w:firstLine="0"/>
              <w:rPr>
                <w:rStyle w:val="FontStyle12"/>
                <w:bCs/>
                <w:sz w:val="24"/>
                <w:szCs w:val="24"/>
              </w:rPr>
            </w:pPr>
            <w:proofErr w:type="spellStart"/>
            <w:r w:rsidRPr="006E6F99">
              <w:rPr>
                <w:rStyle w:val="FontStyle12"/>
                <w:bCs/>
                <w:sz w:val="24"/>
                <w:szCs w:val="24"/>
              </w:rPr>
              <w:t>Новокубанский</w:t>
            </w:r>
            <w:proofErr w:type="spellEnd"/>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201</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346</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894</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1068</w:t>
            </w:r>
          </w:p>
        </w:tc>
        <w:tc>
          <w:tcPr>
            <w:tcW w:w="1092"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1101</w:t>
            </w:r>
          </w:p>
        </w:tc>
        <w:tc>
          <w:tcPr>
            <w:tcW w:w="963" w:type="dxa"/>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123</w:t>
            </w:r>
          </w:p>
        </w:tc>
      </w:tr>
      <w:tr w:rsidR="004C7127" w:rsidRPr="006E6F99" w:rsidTr="004C7127">
        <w:tc>
          <w:tcPr>
            <w:tcW w:w="3194" w:type="dxa"/>
          </w:tcPr>
          <w:p w:rsidR="004C7127" w:rsidRPr="006E6F99" w:rsidRDefault="004C7127" w:rsidP="004C7127">
            <w:pPr>
              <w:pStyle w:val="Style3"/>
              <w:widowControl/>
              <w:spacing w:line="360" w:lineRule="auto"/>
              <w:ind w:firstLine="0"/>
              <w:rPr>
                <w:rStyle w:val="FontStyle12"/>
                <w:bCs/>
                <w:sz w:val="24"/>
                <w:szCs w:val="24"/>
              </w:rPr>
            </w:pPr>
            <w:proofErr w:type="spellStart"/>
            <w:r w:rsidRPr="006E6F99">
              <w:rPr>
                <w:rStyle w:val="FontStyle12"/>
                <w:bCs/>
                <w:sz w:val="24"/>
                <w:szCs w:val="24"/>
              </w:rPr>
              <w:t>Новопокровский</w:t>
            </w:r>
            <w:proofErr w:type="spellEnd"/>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68</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205</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254</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452</w:t>
            </w:r>
          </w:p>
        </w:tc>
        <w:tc>
          <w:tcPr>
            <w:tcW w:w="1092"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521</w:t>
            </w:r>
          </w:p>
        </w:tc>
        <w:tc>
          <w:tcPr>
            <w:tcW w:w="963" w:type="dxa"/>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205</w:t>
            </w:r>
          </w:p>
        </w:tc>
      </w:tr>
      <w:tr w:rsidR="004C7127" w:rsidRPr="006E6F99" w:rsidTr="004C7127">
        <w:tc>
          <w:tcPr>
            <w:tcW w:w="3194" w:type="dxa"/>
          </w:tcPr>
          <w:p w:rsidR="004C7127" w:rsidRPr="006E6F99" w:rsidRDefault="004C7127" w:rsidP="004C7127">
            <w:pPr>
              <w:pStyle w:val="Style3"/>
              <w:widowControl/>
              <w:spacing w:line="360" w:lineRule="auto"/>
              <w:ind w:firstLine="0"/>
              <w:rPr>
                <w:rStyle w:val="FontStyle12"/>
                <w:bCs/>
                <w:sz w:val="24"/>
                <w:szCs w:val="24"/>
              </w:rPr>
            </w:pPr>
            <w:proofErr w:type="spellStart"/>
            <w:r w:rsidRPr="006E6F99">
              <w:rPr>
                <w:rStyle w:val="FontStyle12"/>
                <w:bCs/>
                <w:sz w:val="24"/>
                <w:szCs w:val="24"/>
              </w:rPr>
              <w:t>Отрадненский</w:t>
            </w:r>
            <w:proofErr w:type="spellEnd"/>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36</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174</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435</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655</w:t>
            </w:r>
          </w:p>
        </w:tc>
        <w:tc>
          <w:tcPr>
            <w:tcW w:w="1092"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418</w:t>
            </w:r>
          </w:p>
        </w:tc>
        <w:tc>
          <w:tcPr>
            <w:tcW w:w="963" w:type="dxa"/>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96</w:t>
            </w:r>
          </w:p>
        </w:tc>
      </w:tr>
      <w:tr w:rsidR="004C7127" w:rsidRPr="006E6F99" w:rsidTr="004C7127">
        <w:tc>
          <w:tcPr>
            <w:tcW w:w="3194" w:type="dxa"/>
          </w:tcPr>
          <w:p w:rsidR="004C7127" w:rsidRPr="006E6F99" w:rsidRDefault="004C7127" w:rsidP="004C7127">
            <w:pPr>
              <w:pStyle w:val="Style3"/>
              <w:widowControl/>
              <w:spacing w:line="360" w:lineRule="auto"/>
              <w:ind w:firstLine="0"/>
              <w:rPr>
                <w:rStyle w:val="FontStyle12"/>
                <w:bCs/>
                <w:sz w:val="24"/>
                <w:szCs w:val="24"/>
              </w:rPr>
            </w:pPr>
            <w:r w:rsidRPr="006E6F99">
              <w:rPr>
                <w:rStyle w:val="FontStyle12"/>
                <w:bCs/>
                <w:sz w:val="24"/>
                <w:szCs w:val="24"/>
              </w:rPr>
              <w:t>Павловский</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188</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725</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1747</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1467</w:t>
            </w:r>
          </w:p>
        </w:tc>
        <w:tc>
          <w:tcPr>
            <w:tcW w:w="1092"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2005</w:t>
            </w:r>
          </w:p>
        </w:tc>
        <w:tc>
          <w:tcPr>
            <w:tcW w:w="963" w:type="dxa"/>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114</w:t>
            </w:r>
          </w:p>
        </w:tc>
      </w:tr>
      <w:tr w:rsidR="004C7127" w:rsidRPr="006E6F99" w:rsidTr="004C7127">
        <w:tc>
          <w:tcPr>
            <w:tcW w:w="3194" w:type="dxa"/>
          </w:tcPr>
          <w:p w:rsidR="004C7127" w:rsidRPr="006E6F99" w:rsidRDefault="004C7127" w:rsidP="004C7127">
            <w:pPr>
              <w:pStyle w:val="Style3"/>
              <w:widowControl/>
              <w:spacing w:line="360" w:lineRule="auto"/>
              <w:ind w:firstLine="0"/>
              <w:rPr>
                <w:rStyle w:val="FontStyle12"/>
                <w:bCs/>
                <w:sz w:val="24"/>
                <w:szCs w:val="24"/>
              </w:rPr>
            </w:pPr>
            <w:proofErr w:type="spellStart"/>
            <w:r w:rsidRPr="006E6F99">
              <w:rPr>
                <w:rStyle w:val="FontStyle12"/>
                <w:bCs/>
                <w:sz w:val="24"/>
                <w:szCs w:val="24"/>
              </w:rPr>
              <w:t>Приморско-Ахтарский</w:t>
            </w:r>
            <w:proofErr w:type="spellEnd"/>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55</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130</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864</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329</w:t>
            </w:r>
          </w:p>
        </w:tc>
        <w:tc>
          <w:tcPr>
            <w:tcW w:w="1092"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433</w:t>
            </w:r>
          </w:p>
        </w:tc>
        <w:tc>
          <w:tcPr>
            <w:tcW w:w="963" w:type="dxa"/>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50</w:t>
            </w:r>
          </w:p>
        </w:tc>
      </w:tr>
      <w:tr w:rsidR="004C7127" w:rsidRPr="006E6F99" w:rsidTr="004C7127">
        <w:tc>
          <w:tcPr>
            <w:tcW w:w="3194" w:type="dxa"/>
          </w:tcPr>
          <w:p w:rsidR="004C7127" w:rsidRPr="006E6F99" w:rsidRDefault="004C7127" w:rsidP="004C7127">
            <w:pPr>
              <w:pStyle w:val="Style3"/>
              <w:widowControl/>
              <w:spacing w:line="360" w:lineRule="auto"/>
              <w:ind w:firstLine="0"/>
              <w:rPr>
                <w:rStyle w:val="FontStyle12"/>
                <w:bCs/>
                <w:sz w:val="24"/>
                <w:szCs w:val="24"/>
              </w:rPr>
            </w:pPr>
            <w:r w:rsidRPr="006E6F99">
              <w:rPr>
                <w:rStyle w:val="FontStyle12"/>
                <w:bCs/>
                <w:sz w:val="24"/>
                <w:szCs w:val="24"/>
              </w:rPr>
              <w:t>Северский</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1516</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707</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2350</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3646</w:t>
            </w:r>
          </w:p>
        </w:tc>
        <w:tc>
          <w:tcPr>
            <w:tcW w:w="1092"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7038</w:t>
            </w:r>
          </w:p>
        </w:tc>
        <w:tc>
          <w:tcPr>
            <w:tcW w:w="963" w:type="dxa"/>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299</w:t>
            </w:r>
          </w:p>
        </w:tc>
      </w:tr>
      <w:tr w:rsidR="004C7127" w:rsidRPr="006E6F99" w:rsidTr="004C7127">
        <w:tc>
          <w:tcPr>
            <w:tcW w:w="3194" w:type="dxa"/>
          </w:tcPr>
          <w:p w:rsidR="004C7127" w:rsidRPr="006E6F99" w:rsidRDefault="004C7127" w:rsidP="004C7127">
            <w:pPr>
              <w:pStyle w:val="Style3"/>
              <w:widowControl/>
              <w:spacing w:line="360" w:lineRule="auto"/>
              <w:ind w:firstLine="0"/>
              <w:rPr>
                <w:rStyle w:val="FontStyle12"/>
                <w:bCs/>
                <w:sz w:val="24"/>
                <w:szCs w:val="24"/>
              </w:rPr>
            </w:pPr>
            <w:r w:rsidRPr="006E6F99">
              <w:rPr>
                <w:rStyle w:val="FontStyle12"/>
                <w:bCs/>
                <w:sz w:val="24"/>
                <w:szCs w:val="24"/>
              </w:rPr>
              <w:t>Славянский</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338</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1604</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2746</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2877</w:t>
            </w:r>
          </w:p>
        </w:tc>
        <w:tc>
          <w:tcPr>
            <w:tcW w:w="1092"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2889</w:t>
            </w:r>
          </w:p>
        </w:tc>
        <w:tc>
          <w:tcPr>
            <w:tcW w:w="963" w:type="dxa"/>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105</w:t>
            </w:r>
          </w:p>
        </w:tc>
      </w:tr>
      <w:tr w:rsidR="004C7127" w:rsidRPr="006E6F99" w:rsidTr="004C7127">
        <w:tc>
          <w:tcPr>
            <w:tcW w:w="3194" w:type="dxa"/>
          </w:tcPr>
          <w:p w:rsidR="004C7127" w:rsidRPr="006E6F99" w:rsidRDefault="004C7127" w:rsidP="004C7127">
            <w:pPr>
              <w:pStyle w:val="Style3"/>
              <w:widowControl/>
              <w:spacing w:line="360" w:lineRule="auto"/>
              <w:ind w:firstLine="0"/>
              <w:rPr>
                <w:rStyle w:val="FontStyle12"/>
                <w:bCs/>
                <w:sz w:val="24"/>
                <w:szCs w:val="24"/>
              </w:rPr>
            </w:pPr>
            <w:proofErr w:type="spellStart"/>
            <w:r w:rsidRPr="006E6F99">
              <w:rPr>
                <w:rStyle w:val="FontStyle12"/>
                <w:bCs/>
                <w:sz w:val="24"/>
                <w:szCs w:val="24"/>
              </w:rPr>
              <w:t>Староминский</w:t>
            </w:r>
            <w:proofErr w:type="spellEnd"/>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98</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154</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659</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598</w:t>
            </w:r>
          </w:p>
        </w:tc>
        <w:tc>
          <w:tcPr>
            <w:tcW w:w="1092"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589</w:t>
            </w:r>
          </w:p>
        </w:tc>
        <w:tc>
          <w:tcPr>
            <w:tcW w:w="963" w:type="dxa"/>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89</w:t>
            </w:r>
          </w:p>
        </w:tc>
      </w:tr>
      <w:tr w:rsidR="004C7127" w:rsidRPr="006E6F99" w:rsidTr="004C7127">
        <w:tc>
          <w:tcPr>
            <w:tcW w:w="3194" w:type="dxa"/>
          </w:tcPr>
          <w:p w:rsidR="004C7127" w:rsidRPr="006E6F99" w:rsidRDefault="004C7127" w:rsidP="004C7127">
            <w:pPr>
              <w:pStyle w:val="Style3"/>
              <w:widowControl/>
              <w:spacing w:line="360" w:lineRule="auto"/>
              <w:ind w:firstLine="0"/>
              <w:rPr>
                <w:rStyle w:val="FontStyle12"/>
                <w:bCs/>
                <w:sz w:val="24"/>
                <w:szCs w:val="24"/>
              </w:rPr>
            </w:pPr>
            <w:r w:rsidRPr="006E6F99">
              <w:rPr>
                <w:rStyle w:val="FontStyle12"/>
                <w:bCs/>
                <w:sz w:val="24"/>
                <w:szCs w:val="24"/>
              </w:rPr>
              <w:t>Тбилисский</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84</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200</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641</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946</w:t>
            </w:r>
          </w:p>
        </w:tc>
        <w:tc>
          <w:tcPr>
            <w:tcW w:w="1092"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2456</w:t>
            </w:r>
          </w:p>
        </w:tc>
        <w:tc>
          <w:tcPr>
            <w:tcW w:w="963" w:type="dxa"/>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383</w:t>
            </w:r>
          </w:p>
        </w:tc>
      </w:tr>
      <w:tr w:rsidR="004C7127" w:rsidRPr="006E6F99" w:rsidTr="004C7127">
        <w:tc>
          <w:tcPr>
            <w:tcW w:w="3194" w:type="dxa"/>
          </w:tcPr>
          <w:p w:rsidR="004C7127" w:rsidRPr="006E6F99" w:rsidRDefault="004C7127" w:rsidP="004C7127">
            <w:pPr>
              <w:pStyle w:val="Style3"/>
              <w:widowControl/>
              <w:spacing w:line="360" w:lineRule="auto"/>
              <w:ind w:firstLine="0"/>
              <w:rPr>
                <w:rStyle w:val="FontStyle12"/>
                <w:bCs/>
                <w:sz w:val="24"/>
                <w:szCs w:val="24"/>
              </w:rPr>
            </w:pPr>
            <w:r w:rsidRPr="006E6F99">
              <w:rPr>
                <w:rStyle w:val="FontStyle12"/>
                <w:bCs/>
                <w:sz w:val="24"/>
                <w:szCs w:val="24"/>
              </w:rPr>
              <w:t xml:space="preserve">Темрюкский </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416</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4916</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10026</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10063</w:t>
            </w:r>
          </w:p>
        </w:tc>
        <w:tc>
          <w:tcPr>
            <w:tcW w:w="1092"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13779</w:t>
            </w:r>
          </w:p>
        </w:tc>
        <w:tc>
          <w:tcPr>
            <w:tcW w:w="963" w:type="dxa"/>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137</w:t>
            </w:r>
          </w:p>
        </w:tc>
      </w:tr>
      <w:tr w:rsidR="004C7127" w:rsidRPr="006E6F99" w:rsidTr="004C7127">
        <w:tc>
          <w:tcPr>
            <w:tcW w:w="3194" w:type="dxa"/>
          </w:tcPr>
          <w:p w:rsidR="004C7127" w:rsidRPr="006E6F99" w:rsidRDefault="004C7127" w:rsidP="004C7127">
            <w:pPr>
              <w:pStyle w:val="Style3"/>
              <w:widowControl/>
              <w:spacing w:line="360" w:lineRule="auto"/>
              <w:ind w:firstLine="0"/>
              <w:rPr>
                <w:rStyle w:val="FontStyle12"/>
                <w:bCs/>
                <w:sz w:val="24"/>
                <w:szCs w:val="24"/>
              </w:rPr>
            </w:pPr>
            <w:proofErr w:type="spellStart"/>
            <w:r w:rsidRPr="006E6F99">
              <w:rPr>
                <w:rStyle w:val="FontStyle12"/>
                <w:bCs/>
                <w:sz w:val="24"/>
                <w:szCs w:val="24"/>
              </w:rPr>
              <w:t>Тимашевский</w:t>
            </w:r>
            <w:proofErr w:type="spellEnd"/>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451</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2216</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6416</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4009</w:t>
            </w:r>
          </w:p>
        </w:tc>
        <w:tc>
          <w:tcPr>
            <w:tcW w:w="1092"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1992</w:t>
            </w:r>
          </w:p>
        </w:tc>
        <w:tc>
          <w:tcPr>
            <w:tcW w:w="963" w:type="dxa"/>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31</w:t>
            </w:r>
          </w:p>
        </w:tc>
      </w:tr>
      <w:tr w:rsidR="004C7127" w:rsidRPr="006E6F99" w:rsidTr="004C7127">
        <w:tc>
          <w:tcPr>
            <w:tcW w:w="3194" w:type="dxa"/>
          </w:tcPr>
          <w:p w:rsidR="004C7127" w:rsidRPr="006E6F99" w:rsidRDefault="004C7127" w:rsidP="004C7127">
            <w:pPr>
              <w:pStyle w:val="Style3"/>
              <w:widowControl/>
              <w:spacing w:line="360" w:lineRule="auto"/>
              <w:ind w:firstLine="0"/>
              <w:rPr>
                <w:rStyle w:val="FontStyle12"/>
                <w:bCs/>
                <w:sz w:val="24"/>
                <w:szCs w:val="24"/>
              </w:rPr>
            </w:pPr>
            <w:r w:rsidRPr="006E6F99">
              <w:rPr>
                <w:rStyle w:val="FontStyle12"/>
                <w:bCs/>
                <w:sz w:val="24"/>
                <w:szCs w:val="24"/>
              </w:rPr>
              <w:t>Тихорецкий</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181</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936</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3099</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2499</w:t>
            </w:r>
          </w:p>
        </w:tc>
        <w:tc>
          <w:tcPr>
            <w:tcW w:w="1092"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2924</w:t>
            </w:r>
          </w:p>
        </w:tc>
        <w:tc>
          <w:tcPr>
            <w:tcW w:w="963" w:type="dxa"/>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94</w:t>
            </w:r>
          </w:p>
        </w:tc>
      </w:tr>
      <w:tr w:rsidR="004C7127" w:rsidRPr="006E6F99" w:rsidTr="004C7127">
        <w:tc>
          <w:tcPr>
            <w:tcW w:w="3194" w:type="dxa"/>
          </w:tcPr>
          <w:p w:rsidR="004C7127" w:rsidRPr="006E6F99" w:rsidRDefault="004C7127" w:rsidP="004C7127">
            <w:pPr>
              <w:pStyle w:val="Style3"/>
              <w:widowControl/>
              <w:spacing w:line="360" w:lineRule="auto"/>
              <w:ind w:firstLine="0"/>
              <w:rPr>
                <w:rStyle w:val="FontStyle12"/>
                <w:bCs/>
                <w:sz w:val="24"/>
                <w:szCs w:val="24"/>
              </w:rPr>
            </w:pPr>
            <w:r w:rsidRPr="006E6F99">
              <w:rPr>
                <w:rStyle w:val="FontStyle12"/>
                <w:bCs/>
                <w:sz w:val="24"/>
                <w:szCs w:val="24"/>
              </w:rPr>
              <w:t>Туапсинский</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1985</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2932</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5608</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57680</w:t>
            </w:r>
          </w:p>
        </w:tc>
        <w:tc>
          <w:tcPr>
            <w:tcW w:w="1092"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68101</w:t>
            </w:r>
          </w:p>
        </w:tc>
        <w:tc>
          <w:tcPr>
            <w:tcW w:w="963" w:type="dxa"/>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1214</w:t>
            </w:r>
          </w:p>
        </w:tc>
      </w:tr>
      <w:tr w:rsidR="004C7127" w:rsidRPr="006E6F99" w:rsidTr="004C7127">
        <w:tc>
          <w:tcPr>
            <w:tcW w:w="3194" w:type="dxa"/>
          </w:tcPr>
          <w:p w:rsidR="004C7127" w:rsidRPr="006E6F99" w:rsidRDefault="004C7127" w:rsidP="004C7127">
            <w:pPr>
              <w:pStyle w:val="Style3"/>
              <w:widowControl/>
              <w:spacing w:line="360" w:lineRule="auto"/>
              <w:ind w:firstLine="0"/>
              <w:rPr>
                <w:rStyle w:val="FontStyle12"/>
                <w:bCs/>
                <w:sz w:val="24"/>
                <w:szCs w:val="24"/>
              </w:rPr>
            </w:pPr>
            <w:r w:rsidRPr="006E6F99">
              <w:rPr>
                <w:rStyle w:val="FontStyle12"/>
                <w:bCs/>
                <w:sz w:val="24"/>
                <w:szCs w:val="24"/>
              </w:rPr>
              <w:t>Успенский</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197</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172</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659</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1194</w:t>
            </w:r>
          </w:p>
        </w:tc>
        <w:tc>
          <w:tcPr>
            <w:tcW w:w="1092"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1314</w:t>
            </w:r>
          </w:p>
        </w:tc>
        <w:tc>
          <w:tcPr>
            <w:tcW w:w="963" w:type="dxa"/>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199</w:t>
            </w:r>
          </w:p>
        </w:tc>
      </w:tr>
      <w:tr w:rsidR="004C7127" w:rsidRPr="006E6F99" w:rsidTr="004C7127">
        <w:tc>
          <w:tcPr>
            <w:tcW w:w="3194" w:type="dxa"/>
          </w:tcPr>
          <w:p w:rsidR="004C7127" w:rsidRPr="006E6F99" w:rsidRDefault="004C7127" w:rsidP="004C7127">
            <w:pPr>
              <w:pStyle w:val="Style3"/>
              <w:widowControl/>
              <w:spacing w:line="360" w:lineRule="auto"/>
              <w:ind w:firstLine="0"/>
              <w:rPr>
                <w:rStyle w:val="FontStyle12"/>
                <w:bCs/>
                <w:sz w:val="24"/>
                <w:szCs w:val="24"/>
              </w:rPr>
            </w:pPr>
            <w:proofErr w:type="spellStart"/>
            <w:r w:rsidRPr="006E6F99">
              <w:rPr>
                <w:rStyle w:val="FontStyle12"/>
                <w:bCs/>
                <w:sz w:val="24"/>
                <w:szCs w:val="24"/>
              </w:rPr>
              <w:t>Усть-Лабинский</w:t>
            </w:r>
            <w:proofErr w:type="spellEnd"/>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264</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990</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1177</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1634</w:t>
            </w:r>
          </w:p>
        </w:tc>
        <w:tc>
          <w:tcPr>
            <w:tcW w:w="1092"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2008</w:t>
            </w:r>
          </w:p>
        </w:tc>
        <w:tc>
          <w:tcPr>
            <w:tcW w:w="963" w:type="dxa"/>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170</w:t>
            </w:r>
          </w:p>
        </w:tc>
      </w:tr>
      <w:tr w:rsidR="004C7127" w:rsidRPr="006E6F99" w:rsidTr="004C7127">
        <w:tc>
          <w:tcPr>
            <w:tcW w:w="3194" w:type="dxa"/>
          </w:tcPr>
          <w:p w:rsidR="004C7127" w:rsidRPr="006E6F99" w:rsidRDefault="004C7127" w:rsidP="004C7127">
            <w:pPr>
              <w:pStyle w:val="Style3"/>
              <w:widowControl/>
              <w:spacing w:line="360" w:lineRule="auto"/>
              <w:ind w:firstLine="0"/>
              <w:rPr>
                <w:rStyle w:val="FontStyle12"/>
                <w:bCs/>
                <w:sz w:val="24"/>
                <w:szCs w:val="24"/>
              </w:rPr>
            </w:pPr>
            <w:proofErr w:type="spellStart"/>
            <w:r w:rsidRPr="006E6F99">
              <w:rPr>
                <w:rStyle w:val="FontStyle12"/>
                <w:bCs/>
                <w:sz w:val="24"/>
                <w:szCs w:val="24"/>
              </w:rPr>
              <w:t>Щербиновский</w:t>
            </w:r>
            <w:proofErr w:type="spellEnd"/>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69</w:t>
            </w:r>
          </w:p>
        </w:tc>
        <w:tc>
          <w:tcPr>
            <w:tcW w:w="1070"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260</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1006</w:t>
            </w:r>
          </w:p>
        </w:tc>
        <w:tc>
          <w:tcPr>
            <w:tcW w:w="1091"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616</w:t>
            </w:r>
          </w:p>
        </w:tc>
        <w:tc>
          <w:tcPr>
            <w:tcW w:w="1092" w:type="dxa"/>
          </w:tcPr>
          <w:p w:rsidR="004C7127" w:rsidRPr="006E6F99" w:rsidRDefault="004C7127" w:rsidP="004C7127">
            <w:pPr>
              <w:pStyle w:val="Style3"/>
              <w:widowControl/>
              <w:spacing w:line="360" w:lineRule="auto"/>
              <w:ind w:firstLine="0"/>
              <w:jc w:val="right"/>
              <w:rPr>
                <w:rStyle w:val="FontStyle12"/>
                <w:bCs/>
                <w:sz w:val="24"/>
                <w:szCs w:val="24"/>
              </w:rPr>
            </w:pPr>
            <w:r w:rsidRPr="006E6F99">
              <w:rPr>
                <w:rStyle w:val="FontStyle12"/>
                <w:bCs/>
                <w:sz w:val="24"/>
                <w:szCs w:val="24"/>
              </w:rPr>
              <w:t>613</w:t>
            </w:r>
          </w:p>
        </w:tc>
        <w:tc>
          <w:tcPr>
            <w:tcW w:w="963" w:type="dxa"/>
          </w:tcPr>
          <w:p w:rsidR="004C7127" w:rsidRPr="006E6F99" w:rsidRDefault="004C7127" w:rsidP="004C7127">
            <w:pPr>
              <w:pStyle w:val="Style3"/>
              <w:widowControl/>
              <w:spacing w:line="360" w:lineRule="auto"/>
              <w:ind w:firstLine="0"/>
              <w:jc w:val="center"/>
              <w:rPr>
                <w:rStyle w:val="FontStyle12"/>
                <w:bCs/>
                <w:sz w:val="24"/>
                <w:szCs w:val="24"/>
              </w:rPr>
            </w:pPr>
            <w:r w:rsidRPr="006E6F99">
              <w:rPr>
                <w:rStyle w:val="FontStyle12"/>
                <w:bCs/>
                <w:sz w:val="24"/>
                <w:szCs w:val="24"/>
              </w:rPr>
              <w:t>60</w:t>
            </w:r>
          </w:p>
        </w:tc>
      </w:tr>
    </w:tbl>
    <w:p w:rsidR="004C7127" w:rsidRPr="006E6F99" w:rsidRDefault="004C7127" w:rsidP="004C7127">
      <w:pPr>
        <w:pStyle w:val="Style3"/>
        <w:widowControl/>
        <w:spacing w:line="360" w:lineRule="auto"/>
        <w:ind w:firstLine="0"/>
        <w:rPr>
          <w:rStyle w:val="FontStyle12"/>
          <w:bCs/>
          <w:sz w:val="24"/>
          <w:szCs w:val="24"/>
        </w:rPr>
      </w:pPr>
      <w:r w:rsidRPr="006E6F99">
        <w:t>Примечание – составлено по данным Госкомстата</w:t>
      </w:r>
    </w:p>
    <w:p w:rsidR="004C7127" w:rsidRDefault="004C7127" w:rsidP="004C7127">
      <w:pPr>
        <w:rPr>
          <w:rFonts w:ascii="Times New Roman" w:hAnsi="Times New Roman"/>
          <w:sz w:val="24"/>
          <w:szCs w:val="24"/>
        </w:rPr>
      </w:pPr>
      <w:r>
        <w:rPr>
          <w:rFonts w:ascii="Times New Roman" w:hAnsi="Times New Roman"/>
          <w:sz w:val="24"/>
          <w:szCs w:val="24"/>
        </w:rPr>
        <w:br w:type="page"/>
      </w:r>
    </w:p>
    <w:p w:rsidR="004C7127" w:rsidRPr="00CC0F5B" w:rsidRDefault="004C7127" w:rsidP="00C666C8">
      <w:pPr>
        <w:ind w:firstLine="709"/>
        <w:rPr>
          <w:rFonts w:ascii="Times New Roman" w:hAnsi="Times New Roman"/>
          <w:sz w:val="24"/>
          <w:szCs w:val="24"/>
        </w:rPr>
      </w:pPr>
      <w:r w:rsidRPr="006E6F99">
        <w:rPr>
          <w:rFonts w:ascii="Times New Roman" w:hAnsi="Times New Roman"/>
          <w:sz w:val="24"/>
          <w:szCs w:val="24"/>
        </w:rPr>
        <w:lastRenderedPageBreak/>
        <w:t xml:space="preserve">Таблица Б. 2 </w:t>
      </w:r>
      <w:r w:rsidRPr="006E6F99">
        <w:rPr>
          <w:rFonts w:ascii="Times New Roman" w:hAnsi="Times New Roman"/>
          <w:sz w:val="24"/>
          <w:szCs w:val="24"/>
        </w:rPr>
        <w:sym w:font="Symbol" w:char="F02D"/>
      </w:r>
      <w:r w:rsidRPr="006E6F99">
        <w:rPr>
          <w:rFonts w:ascii="Times New Roman" w:hAnsi="Times New Roman"/>
          <w:sz w:val="24"/>
          <w:szCs w:val="24"/>
        </w:rPr>
        <w:t xml:space="preserve"> Инвестиции в основной капитал на душу населения</w:t>
      </w:r>
      <w:r w:rsidR="00CC0F5B" w:rsidRPr="00CC0F5B">
        <w:rPr>
          <w:rFonts w:ascii="Times New Roman" w:hAnsi="Times New Roman"/>
          <w:sz w:val="24"/>
          <w:szCs w:val="24"/>
        </w:rPr>
        <w:t xml:space="preserve"> [94]</w:t>
      </w:r>
    </w:p>
    <w:tbl>
      <w:tblPr>
        <w:tblpPr w:leftFromText="180" w:rightFromText="180" w:vertAnchor="text" w:horzAnchor="margin" w:tblpX="-176" w:tblpY="1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134"/>
        <w:gridCol w:w="1134"/>
        <w:gridCol w:w="709"/>
        <w:gridCol w:w="916"/>
        <w:gridCol w:w="643"/>
        <w:gridCol w:w="1021"/>
        <w:gridCol w:w="717"/>
        <w:gridCol w:w="947"/>
        <w:gridCol w:w="717"/>
      </w:tblGrid>
      <w:tr w:rsidR="004C7127" w:rsidRPr="006E6F99" w:rsidTr="004C7127">
        <w:trPr>
          <w:trHeight w:val="416"/>
        </w:trPr>
        <w:tc>
          <w:tcPr>
            <w:tcW w:w="1809" w:type="dxa"/>
            <w:vMerge w:val="restart"/>
            <w:vAlign w:val="center"/>
          </w:tcPr>
          <w:p w:rsidR="004C7127" w:rsidRPr="006E6F99" w:rsidRDefault="004C7127" w:rsidP="004C7127">
            <w:pPr>
              <w:jc w:val="center"/>
              <w:rPr>
                <w:rFonts w:ascii="Times New Roman" w:hAnsi="Times New Roman"/>
                <w:sz w:val="24"/>
                <w:szCs w:val="24"/>
              </w:rPr>
            </w:pPr>
          </w:p>
        </w:tc>
        <w:tc>
          <w:tcPr>
            <w:tcW w:w="1134" w:type="dxa"/>
            <w:vMerge w:val="restart"/>
            <w:textDirection w:val="btLr"/>
            <w:vAlign w:val="center"/>
          </w:tcPr>
          <w:p w:rsidR="004C7127" w:rsidRPr="006E6F99" w:rsidRDefault="004C7127" w:rsidP="004C7127">
            <w:pPr>
              <w:spacing w:line="240" w:lineRule="atLeast"/>
              <w:ind w:left="113" w:right="113"/>
              <w:jc w:val="center"/>
              <w:rPr>
                <w:rFonts w:ascii="Times New Roman" w:hAnsi="Times New Roman"/>
                <w:sz w:val="24"/>
                <w:szCs w:val="24"/>
              </w:rPr>
            </w:pPr>
            <w:r w:rsidRPr="006E6F99">
              <w:rPr>
                <w:rFonts w:ascii="Times New Roman" w:hAnsi="Times New Roman"/>
                <w:sz w:val="24"/>
                <w:szCs w:val="24"/>
              </w:rPr>
              <w:t>Место, занимаемое в Российской Федерации, 2012</w:t>
            </w:r>
          </w:p>
        </w:tc>
        <w:tc>
          <w:tcPr>
            <w:tcW w:w="6804" w:type="dxa"/>
            <w:gridSpan w:val="8"/>
            <w:vAlign w:val="center"/>
          </w:tcPr>
          <w:p w:rsidR="004C7127" w:rsidRPr="006E6F99" w:rsidRDefault="004C7127" w:rsidP="004C7127">
            <w:pPr>
              <w:jc w:val="center"/>
              <w:rPr>
                <w:rFonts w:ascii="Times New Roman" w:hAnsi="Times New Roman"/>
                <w:sz w:val="24"/>
                <w:szCs w:val="24"/>
              </w:rPr>
            </w:pPr>
            <w:r w:rsidRPr="006E6F99">
              <w:rPr>
                <w:rFonts w:ascii="Times New Roman" w:hAnsi="Times New Roman"/>
                <w:sz w:val="24"/>
                <w:szCs w:val="24"/>
              </w:rPr>
              <w:t>Инвестиции в основной капитал на душу населения,</w:t>
            </w:r>
            <w:r w:rsidRPr="006E6F99">
              <w:rPr>
                <w:rStyle w:val="85pt"/>
                <w:sz w:val="24"/>
                <w:szCs w:val="24"/>
              </w:rPr>
              <w:t xml:space="preserve"> млн. р.</w:t>
            </w:r>
          </w:p>
        </w:tc>
      </w:tr>
      <w:tr w:rsidR="004C7127" w:rsidRPr="006E6F99" w:rsidTr="004C7127">
        <w:trPr>
          <w:cantSplit/>
          <w:trHeight w:val="1882"/>
        </w:trPr>
        <w:tc>
          <w:tcPr>
            <w:tcW w:w="1809" w:type="dxa"/>
            <w:vMerge/>
            <w:vAlign w:val="center"/>
          </w:tcPr>
          <w:p w:rsidR="004C7127" w:rsidRPr="006E6F99" w:rsidRDefault="004C7127" w:rsidP="004C7127">
            <w:pPr>
              <w:jc w:val="center"/>
              <w:rPr>
                <w:rFonts w:ascii="Times New Roman" w:hAnsi="Times New Roman"/>
                <w:sz w:val="24"/>
                <w:szCs w:val="24"/>
              </w:rPr>
            </w:pPr>
          </w:p>
        </w:tc>
        <w:tc>
          <w:tcPr>
            <w:tcW w:w="1134" w:type="dxa"/>
            <w:vMerge/>
            <w:vAlign w:val="center"/>
          </w:tcPr>
          <w:p w:rsidR="004C7127" w:rsidRPr="006E6F99" w:rsidRDefault="004C7127" w:rsidP="004C7127">
            <w:pPr>
              <w:jc w:val="center"/>
              <w:rPr>
                <w:rFonts w:ascii="Times New Roman" w:hAnsi="Times New Roman"/>
                <w:sz w:val="24"/>
                <w:szCs w:val="24"/>
              </w:rPr>
            </w:pPr>
          </w:p>
        </w:tc>
        <w:tc>
          <w:tcPr>
            <w:tcW w:w="1134" w:type="dxa"/>
            <w:textDirection w:val="btLr"/>
            <w:vAlign w:val="center"/>
          </w:tcPr>
          <w:p w:rsidR="004C7127" w:rsidRPr="006E6F99" w:rsidRDefault="004C7127" w:rsidP="004C7127">
            <w:pPr>
              <w:ind w:left="113" w:right="113"/>
              <w:jc w:val="center"/>
              <w:rPr>
                <w:rFonts w:ascii="Times New Roman" w:hAnsi="Times New Roman"/>
                <w:sz w:val="24"/>
                <w:szCs w:val="24"/>
              </w:rPr>
            </w:pPr>
            <w:r w:rsidRPr="006E6F99">
              <w:rPr>
                <w:rStyle w:val="85pt"/>
                <w:sz w:val="24"/>
                <w:szCs w:val="24"/>
              </w:rPr>
              <w:t>2000 г.</w:t>
            </w:r>
          </w:p>
        </w:tc>
        <w:tc>
          <w:tcPr>
            <w:tcW w:w="709" w:type="dxa"/>
            <w:textDirection w:val="btLr"/>
            <w:vAlign w:val="center"/>
          </w:tcPr>
          <w:p w:rsidR="004C7127" w:rsidRPr="006E6F99" w:rsidRDefault="004C7127" w:rsidP="004C7127">
            <w:pPr>
              <w:ind w:left="113" w:right="113"/>
              <w:jc w:val="center"/>
              <w:rPr>
                <w:rFonts w:ascii="Times New Roman" w:hAnsi="Times New Roman"/>
                <w:sz w:val="24"/>
                <w:szCs w:val="24"/>
              </w:rPr>
            </w:pPr>
            <w:r w:rsidRPr="006E6F99">
              <w:rPr>
                <w:rFonts w:ascii="Times New Roman" w:hAnsi="Times New Roman"/>
                <w:sz w:val="24"/>
                <w:szCs w:val="24"/>
              </w:rPr>
              <w:t>ранг</w:t>
            </w:r>
          </w:p>
        </w:tc>
        <w:tc>
          <w:tcPr>
            <w:tcW w:w="916" w:type="dxa"/>
            <w:textDirection w:val="btLr"/>
            <w:vAlign w:val="center"/>
          </w:tcPr>
          <w:p w:rsidR="004C7127" w:rsidRPr="006E6F99" w:rsidRDefault="004C7127" w:rsidP="004C7127">
            <w:pPr>
              <w:ind w:left="113" w:right="113"/>
              <w:jc w:val="center"/>
              <w:rPr>
                <w:rFonts w:ascii="Times New Roman" w:hAnsi="Times New Roman"/>
                <w:sz w:val="24"/>
                <w:szCs w:val="24"/>
              </w:rPr>
            </w:pPr>
            <w:r w:rsidRPr="006E6F99">
              <w:rPr>
                <w:rStyle w:val="85pt"/>
                <w:sz w:val="24"/>
                <w:szCs w:val="24"/>
              </w:rPr>
              <w:t>2005</w:t>
            </w:r>
          </w:p>
        </w:tc>
        <w:tc>
          <w:tcPr>
            <w:tcW w:w="643" w:type="dxa"/>
            <w:textDirection w:val="btLr"/>
            <w:vAlign w:val="center"/>
          </w:tcPr>
          <w:p w:rsidR="004C7127" w:rsidRPr="006E6F99" w:rsidRDefault="004C7127" w:rsidP="004C7127">
            <w:pPr>
              <w:ind w:left="113" w:right="113"/>
              <w:jc w:val="center"/>
              <w:rPr>
                <w:rFonts w:ascii="Times New Roman" w:hAnsi="Times New Roman"/>
                <w:sz w:val="24"/>
                <w:szCs w:val="24"/>
              </w:rPr>
            </w:pPr>
            <w:r w:rsidRPr="006E6F99">
              <w:rPr>
                <w:rFonts w:ascii="Times New Roman" w:hAnsi="Times New Roman"/>
                <w:sz w:val="24"/>
                <w:szCs w:val="24"/>
              </w:rPr>
              <w:t>ранг</w:t>
            </w:r>
          </w:p>
        </w:tc>
        <w:tc>
          <w:tcPr>
            <w:tcW w:w="1021" w:type="dxa"/>
            <w:textDirection w:val="btLr"/>
            <w:vAlign w:val="center"/>
          </w:tcPr>
          <w:p w:rsidR="004C7127" w:rsidRPr="006E6F99" w:rsidRDefault="004C7127" w:rsidP="004C7127">
            <w:pPr>
              <w:ind w:left="113" w:right="113"/>
              <w:jc w:val="center"/>
              <w:rPr>
                <w:rFonts w:ascii="Times New Roman" w:hAnsi="Times New Roman"/>
                <w:sz w:val="24"/>
                <w:szCs w:val="24"/>
              </w:rPr>
            </w:pPr>
            <w:r w:rsidRPr="006E6F99">
              <w:rPr>
                <w:rStyle w:val="85pt"/>
                <w:sz w:val="24"/>
                <w:szCs w:val="24"/>
              </w:rPr>
              <w:t>2010 г.</w:t>
            </w:r>
          </w:p>
        </w:tc>
        <w:tc>
          <w:tcPr>
            <w:tcW w:w="717" w:type="dxa"/>
            <w:textDirection w:val="btLr"/>
            <w:vAlign w:val="center"/>
          </w:tcPr>
          <w:p w:rsidR="004C7127" w:rsidRPr="006E6F99" w:rsidRDefault="004C7127" w:rsidP="004C7127">
            <w:pPr>
              <w:ind w:left="113" w:right="113"/>
              <w:jc w:val="center"/>
              <w:rPr>
                <w:rFonts w:ascii="Times New Roman" w:hAnsi="Times New Roman"/>
                <w:sz w:val="24"/>
                <w:szCs w:val="24"/>
              </w:rPr>
            </w:pPr>
            <w:r w:rsidRPr="006E6F99">
              <w:rPr>
                <w:rFonts w:ascii="Times New Roman" w:hAnsi="Times New Roman"/>
                <w:sz w:val="24"/>
                <w:szCs w:val="24"/>
              </w:rPr>
              <w:t>ранг</w:t>
            </w:r>
          </w:p>
        </w:tc>
        <w:tc>
          <w:tcPr>
            <w:tcW w:w="947" w:type="dxa"/>
            <w:textDirection w:val="btLr"/>
            <w:vAlign w:val="center"/>
          </w:tcPr>
          <w:p w:rsidR="004C7127" w:rsidRPr="006E6F99" w:rsidRDefault="004C7127" w:rsidP="004C7127">
            <w:pPr>
              <w:ind w:left="113" w:right="113"/>
              <w:jc w:val="center"/>
              <w:rPr>
                <w:rFonts w:ascii="Times New Roman" w:hAnsi="Times New Roman"/>
                <w:sz w:val="24"/>
                <w:szCs w:val="24"/>
              </w:rPr>
            </w:pPr>
            <w:r w:rsidRPr="006E6F99">
              <w:rPr>
                <w:rStyle w:val="85pt"/>
                <w:sz w:val="24"/>
                <w:szCs w:val="24"/>
              </w:rPr>
              <w:t>2012 г.</w:t>
            </w:r>
          </w:p>
        </w:tc>
        <w:tc>
          <w:tcPr>
            <w:tcW w:w="717" w:type="dxa"/>
            <w:textDirection w:val="btLr"/>
            <w:vAlign w:val="center"/>
          </w:tcPr>
          <w:p w:rsidR="004C7127" w:rsidRPr="006E6F99" w:rsidRDefault="004C7127" w:rsidP="004C7127">
            <w:pPr>
              <w:ind w:left="113" w:right="113"/>
              <w:jc w:val="center"/>
              <w:rPr>
                <w:rFonts w:ascii="Times New Roman" w:hAnsi="Times New Roman"/>
                <w:sz w:val="24"/>
                <w:szCs w:val="24"/>
              </w:rPr>
            </w:pPr>
            <w:r w:rsidRPr="006E6F99">
              <w:rPr>
                <w:rFonts w:ascii="Times New Roman" w:hAnsi="Times New Roman"/>
                <w:sz w:val="24"/>
                <w:szCs w:val="24"/>
              </w:rPr>
              <w:t>ранг</w:t>
            </w:r>
          </w:p>
        </w:tc>
      </w:tr>
      <w:tr w:rsidR="004C7127" w:rsidRPr="006E6F99" w:rsidTr="004C7127">
        <w:trPr>
          <w:trHeight w:val="547"/>
        </w:trPr>
        <w:tc>
          <w:tcPr>
            <w:tcW w:w="1809" w:type="dxa"/>
            <w:vAlign w:val="center"/>
          </w:tcPr>
          <w:p w:rsidR="004C7127" w:rsidRPr="006E6F99" w:rsidRDefault="004C7127" w:rsidP="004C7127">
            <w:pPr>
              <w:spacing w:line="240" w:lineRule="atLeast"/>
              <w:jc w:val="center"/>
              <w:rPr>
                <w:rFonts w:ascii="Times New Roman" w:hAnsi="Times New Roman"/>
                <w:sz w:val="24"/>
                <w:szCs w:val="24"/>
              </w:rPr>
            </w:pPr>
            <w:r w:rsidRPr="006E6F99">
              <w:rPr>
                <w:rFonts w:ascii="Times New Roman" w:hAnsi="Times New Roman"/>
                <w:sz w:val="24"/>
                <w:szCs w:val="24"/>
              </w:rPr>
              <w:t>1</w:t>
            </w:r>
          </w:p>
        </w:tc>
        <w:tc>
          <w:tcPr>
            <w:tcW w:w="1134" w:type="dxa"/>
            <w:vAlign w:val="center"/>
          </w:tcPr>
          <w:p w:rsidR="004C7127" w:rsidRPr="006E6F99" w:rsidRDefault="004C7127" w:rsidP="004C7127">
            <w:pPr>
              <w:spacing w:before="40" w:line="240" w:lineRule="atLeast"/>
              <w:ind w:right="284"/>
              <w:jc w:val="center"/>
              <w:rPr>
                <w:rFonts w:ascii="Times New Roman" w:hAnsi="Times New Roman"/>
                <w:bCs/>
                <w:sz w:val="24"/>
                <w:szCs w:val="24"/>
              </w:rPr>
            </w:pPr>
            <w:r w:rsidRPr="006E6F99">
              <w:rPr>
                <w:rFonts w:ascii="Times New Roman" w:hAnsi="Times New Roman"/>
                <w:bCs/>
                <w:sz w:val="24"/>
                <w:szCs w:val="24"/>
              </w:rPr>
              <w:t>2</w:t>
            </w:r>
          </w:p>
        </w:tc>
        <w:tc>
          <w:tcPr>
            <w:tcW w:w="1134"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3</w:t>
            </w:r>
          </w:p>
        </w:tc>
        <w:tc>
          <w:tcPr>
            <w:tcW w:w="709"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4</w:t>
            </w:r>
          </w:p>
        </w:tc>
        <w:tc>
          <w:tcPr>
            <w:tcW w:w="916" w:type="dxa"/>
            <w:vAlign w:val="center"/>
          </w:tcPr>
          <w:p w:rsidR="004C7127" w:rsidRPr="006E6F99" w:rsidRDefault="004C7127" w:rsidP="004C7127">
            <w:pPr>
              <w:spacing w:before="40" w:line="240" w:lineRule="atLeast"/>
              <w:ind w:right="57"/>
              <w:jc w:val="center"/>
              <w:rPr>
                <w:rFonts w:ascii="Times New Roman" w:hAnsi="Times New Roman"/>
                <w:bCs/>
                <w:sz w:val="24"/>
                <w:szCs w:val="24"/>
              </w:rPr>
            </w:pPr>
            <w:r w:rsidRPr="006E6F99">
              <w:rPr>
                <w:rFonts w:ascii="Times New Roman" w:hAnsi="Times New Roman"/>
                <w:bCs/>
                <w:sz w:val="24"/>
                <w:szCs w:val="24"/>
              </w:rPr>
              <w:t>5</w:t>
            </w:r>
          </w:p>
        </w:tc>
        <w:tc>
          <w:tcPr>
            <w:tcW w:w="643" w:type="dxa"/>
            <w:vAlign w:val="center"/>
          </w:tcPr>
          <w:p w:rsidR="004C7127" w:rsidRPr="006E6F99" w:rsidRDefault="004C7127" w:rsidP="004C7127">
            <w:pPr>
              <w:spacing w:before="40" w:line="240" w:lineRule="atLeast"/>
              <w:ind w:right="57"/>
              <w:jc w:val="center"/>
              <w:rPr>
                <w:rFonts w:ascii="Times New Roman" w:hAnsi="Times New Roman"/>
                <w:bCs/>
                <w:sz w:val="24"/>
                <w:szCs w:val="24"/>
              </w:rPr>
            </w:pPr>
            <w:r w:rsidRPr="006E6F99">
              <w:rPr>
                <w:rFonts w:ascii="Times New Roman" w:hAnsi="Times New Roman"/>
                <w:bCs/>
                <w:sz w:val="24"/>
                <w:szCs w:val="24"/>
              </w:rPr>
              <w:t>6</w:t>
            </w:r>
          </w:p>
        </w:tc>
        <w:tc>
          <w:tcPr>
            <w:tcW w:w="1021" w:type="dxa"/>
            <w:vAlign w:val="center"/>
          </w:tcPr>
          <w:p w:rsidR="004C7127" w:rsidRPr="006E6F99" w:rsidRDefault="004C7127" w:rsidP="004C7127">
            <w:pPr>
              <w:spacing w:line="240" w:lineRule="atLeast"/>
              <w:jc w:val="center"/>
              <w:rPr>
                <w:rFonts w:ascii="Times New Roman" w:hAnsi="Times New Roman"/>
                <w:bCs/>
                <w:sz w:val="24"/>
                <w:szCs w:val="24"/>
              </w:rPr>
            </w:pPr>
            <w:r w:rsidRPr="006E6F99">
              <w:rPr>
                <w:rFonts w:ascii="Times New Roman" w:hAnsi="Times New Roman"/>
                <w:bCs/>
                <w:sz w:val="24"/>
                <w:szCs w:val="24"/>
              </w:rPr>
              <w:t>7</w:t>
            </w:r>
          </w:p>
        </w:tc>
        <w:tc>
          <w:tcPr>
            <w:tcW w:w="717" w:type="dxa"/>
            <w:vAlign w:val="center"/>
          </w:tcPr>
          <w:p w:rsidR="004C7127" w:rsidRPr="006E6F99" w:rsidRDefault="004C7127" w:rsidP="004C7127">
            <w:pPr>
              <w:spacing w:line="240" w:lineRule="atLeast"/>
              <w:jc w:val="center"/>
              <w:rPr>
                <w:rFonts w:ascii="Times New Roman" w:hAnsi="Times New Roman"/>
                <w:sz w:val="24"/>
                <w:szCs w:val="24"/>
              </w:rPr>
            </w:pPr>
            <w:r w:rsidRPr="006E6F99">
              <w:rPr>
                <w:rFonts w:ascii="Times New Roman" w:hAnsi="Times New Roman"/>
                <w:sz w:val="24"/>
                <w:szCs w:val="24"/>
              </w:rPr>
              <w:t>8</w:t>
            </w:r>
          </w:p>
        </w:tc>
        <w:tc>
          <w:tcPr>
            <w:tcW w:w="947" w:type="dxa"/>
            <w:vAlign w:val="center"/>
          </w:tcPr>
          <w:p w:rsidR="004C7127" w:rsidRPr="006E6F99" w:rsidRDefault="004C7127" w:rsidP="004C7127">
            <w:pPr>
              <w:spacing w:line="240" w:lineRule="atLeast"/>
              <w:jc w:val="center"/>
              <w:rPr>
                <w:rFonts w:ascii="Times New Roman" w:hAnsi="Times New Roman"/>
                <w:bCs/>
                <w:sz w:val="24"/>
                <w:szCs w:val="24"/>
              </w:rPr>
            </w:pPr>
            <w:r w:rsidRPr="006E6F99">
              <w:rPr>
                <w:rFonts w:ascii="Times New Roman" w:hAnsi="Times New Roman"/>
                <w:bCs/>
                <w:sz w:val="24"/>
                <w:szCs w:val="24"/>
              </w:rPr>
              <w:t>9</w:t>
            </w:r>
          </w:p>
        </w:tc>
        <w:tc>
          <w:tcPr>
            <w:tcW w:w="717" w:type="dxa"/>
            <w:vAlign w:val="center"/>
          </w:tcPr>
          <w:p w:rsidR="004C7127" w:rsidRPr="006E6F99" w:rsidRDefault="004C7127" w:rsidP="004C7127">
            <w:pPr>
              <w:spacing w:line="240" w:lineRule="atLeast"/>
              <w:jc w:val="center"/>
              <w:rPr>
                <w:rFonts w:ascii="Times New Roman" w:hAnsi="Times New Roman"/>
                <w:sz w:val="24"/>
                <w:szCs w:val="24"/>
              </w:rPr>
            </w:pPr>
            <w:r w:rsidRPr="006E6F99">
              <w:rPr>
                <w:rFonts w:ascii="Times New Roman" w:hAnsi="Times New Roman"/>
                <w:sz w:val="24"/>
                <w:szCs w:val="24"/>
              </w:rPr>
              <w:t>10</w:t>
            </w:r>
          </w:p>
        </w:tc>
      </w:tr>
      <w:tr w:rsidR="004C7127" w:rsidRPr="006E6F99" w:rsidTr="004C7127">
        <w:trPr>
          <w:trHeight w:val="1024"/>
        </w:trPr>
        <w:tc>
          <w:tcPr>
            <w:tcW w:w="1809" w:type="dxa"/>
            <w:vAlign w:val="center"/>
          </w:tcPr>
          <w:p w:rsidR="004C7127" w:rsidRPr="006E6F99" w:rsidRDefault="004C7127" w:rsidP="004C7127">
            <w:pPr>
              <w:spacing w:line="240" w:lineRule="atLeast"/>
              <w:rPr>
                <w:rFonts w:ascii="Times New Roman" w:hAnsi="Times New Roman"/>
                <w:sz w:val="24"/>
                <w:szCs w:val="24"/>
              </w:rPr>
            </w:pPr>
            <w:r w:rsidRPr="006E6F99">
              <w:rPr>
                <w:rFonts w:ascii="Times New Roman" w:hAnsi="Times New Roman"/>
                <w:sz w:val="24"/>
                <w:szCs w:val="24"/>
              </w:rPr>
              <w:t>Российская Федерация</w:t>
            </w:r>
          </w:p>
        </w:tc>
        <w:tc>
          <w:tcPr>
            <w:tcW w:w="1134" w:type="dxa"/>
            <w:vAlign w:val="center"/>
          </w:tcPr>
          <w:p w:rsidR="004C7127" w:rsidRPr="006E6F99" w:rsidRDefault="004C7127" w:rsidP="004C7127">
            <w:pPr>
              <w:spacing w:before="40" w:line="240" w:lineRule="atLeast"/>
              <w:ind w:right="-108"/>
              <w:jc w:val="center"/>
              <w:rPr>
                <w:rFonts w:ascii="Times New Roman" w:hAnsi="Times New Roman"/>
                <w:b/>
                <w:bCs/>
                <w:sz w:val="24"/>
                <w:szCs w:val="24"/>
              </w:rPr>
            </w:pPr>
            <w:r w:rsidRPr="006E6F99">
              <w:rPr>
                <w:rFonts w:ascii="Times New Roman" w:hAnsi="Times New Roman"/>
                <w:b/>
                <w:bCs/>
                <w:sz w:val="24"/>
                <w:szCs w:val="24"/>
              </w:rPr>
              <w:t>-</w:t>
            </w:r>
          </w:p>
        </w:tc>
        <w:tc>
          <w:tcPr>
            <w:tcW w:w="1134"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7949</w:t>
            </w:r>
          </w:p>
        </w:tc>
        <w:tc>
          <w:tcPr>
            <w:tcW w:w="709" w:type="dxa"/>
            <w:vAlign w:val="center"/>
          </w:tcPr>
          <w:p w:rsidR="004C7127" w:rsidRPr="006E6F99" w:rsidRDefault="004C7127" w:rsidP="004C7127">
            <w:pPr>
              <w:spacing w:before="40" w:line="240" w:lineRule="atLeast"/>
              <w:ind w:right="57"/>
              <w:jc w:val="center"/>
              <w:rPr>
                <w:rFonts w:ascii="Times New Roman" w:hAnsi="Times New Roman"/>
                <w:b/>
                <w:sz w:val="24"/>
                <w:szCs w:val="24"/>
              </w:rPr>
            </w:pPr>
            <w:r w:rsidRPr="006E6F99">
              <w:rPr>
                <w:rFonts w:ascii="Times New Roman" w:hAnsi="Times New Roman"/>
                <w:b/>
                <w:sz w:val="24"/>
                <w:szCs w:val="24"/>
              </w:rPr>
              <w:t>-</w:t>
            </w:r>
          </w:p>
        </w:tc>
        <w:tc>
          <w:tcPr>
            <w:tcW w:w="916" w:type="dxa"/>
            <w:vAlign w:val="center"/>
          </w:tcPr>
          <w:p w:rsidR="004C7127" w:rsidRPr="006E6F99" w:rsidRDefault="004C7127" w:rsidP="004C7127">
            <w:pPr>
              <w:spacing w:before="40" w:line="240" w:lineRule="atLeast"/>
              <w:ind w:right="57"/>
              <w:jc w:val="center"/>
              <w:rPr>
                <w:rFonts w:ascii="Times New Roman" w:hAnsi="Times New Roman"/>
                <w:bCs/>
                <w:sz w:val="24"/>
                <w:szCs w:val="24"/>
              </w:rPr>
            </w:pPr>
            <w:r w:rsidRPr="006E6F99">
              <w:rPr>
                <w:rFonts w:ascii="Times New Roman" w:hAnsi="Times New Roman"/>
                <w:bCs/>
                <w:sz w:val="24"/>
                <w:szCs w:val="24"/>
              </w:rPr>
              <w:t>25161</w:t>
            </w:r>
          </w:p>
        </w:tc>
        <w:tc>
          <w:tcPr>
            <w:tcW w:w="643" w:type="dxa"/>
            <w:vAlign w:val="center"/>
          </w:tcPr>
          <w:p w:rsidR="004C7127" w:rsidRPr="006E6F99" w:rsidRDefault="004C7127" w:rsidP="004C7127">
            <w:pPr>
              <w:spacing w:before="40" w:line="240" w:lineRule="atLeast"/>
              <w:ind w:right="57"/>
              <w:jc w:val="center"/>
              <w:rPr>
                <w:rFonts w:ascii="Times New Roman" w:hAnsi="Times New Roman"/>
                <w:b/>
                <w:bCs/>
                <w:sz w:val="24"/>
                <w:szCs w:val="24"/>
              </w:rPr>
            </w:pPr>
            <w:r w:rsidRPr="006E6F99">
              <w:rPr>
                <w:rFonts w:ascii="Times New Roman" w:hAnsi="Times New Roman"/>
                <w:b/>
                <w:bCs/>
                <w:sz w:val="24"/>
                <w:szCs w:val="24"/>
              </w:rPr>
              <w:t>-</w:t>
            </w:r>
          </w:p>
        </w:tc>
        <w:tc>
          <w:tcPr>
            <w:tcW w:w="1021" w:type="dxa"/>
            <w:vAlign w:val="center"/>
          </w:tcPr>
          <w:p w:rsidR="004C7127" w:rsidRPr="006E6F99" w:rsidRDefault="004C7127" w:rsidP="004C7127">
            <w:pPr>
              <w:spacing w:line="240" w:lineRule="atLeast"/>
              <w:jc w:val="center"/>
              <w:rPr>
                <w:rFonts w:ascii="Times New Roman" w:hAnsi="Times New Roman"/>
                <w:sz w:val="24"/>
                <w:szCs w:val="24"/>
              </w:rPr>
            </w:pPr>
            <w:r w:rsidRPr="006E6F99">
              <w:rPr>
                <w:rFonts w:ascii="Times New Roman" w:hAnsi="Times New Roman"/>
                <w:bCs/>
                <w:sz w:val="24"/>
                <w:szCs w:val="24"/>
              </w:rPr>
              <w:t>64068</w:t>
            </w:r>
          </w:p>
        </w:tc>
        <w:tc>
          <w:tcPr>
            <w:tcW w:w="717" w:type="dxa"/>
            <w:vAlign w:val="center"/>
          </w:tcPr>
          <w:p w:rsidR="004C7127" w:rsidRPr="006E6F99" w:rsidRDefault="004C7127" w:rsidP="004C7127">
            <w:pPr>
              <w:spacing w:line="240" w:lineRule="atLeast"/>
              <w:jc w:val="center"/>
              <w:rPr>
                <w:rFonts w:ascii="Times New Roman" w:hAnsi="Times New Roman"/>
                <w:sz w:val="24"/>
                <w:szCs w:val="24"/>
              </w:rPr>
            </w:pPr>
            <w:r w:rsidRPr="006E6F99">
              <w:rPr>
                <w:rFonts w:ascii="Times New Roman" w:hAnsi="Times New Roman"/>
                <w:sz w:val="24"/>
                <w:szCs w:val="24"/>
              </w:rPr>
              <w:t>-</w:t>
            </w:r>
          </w:p>
        </w:tc>
        <w:tc>
          <w:tcPr>
            <w:tcW w:w="947" w:type="dxa"/>
            <w:vAlign w:val="center"/>
          </w:tcPr>
          <w:p w:rsidR="004C7127" w:rsidRPr="006E6F99" w:rsidRDefault="004C7127" w:rsidP="004C7127">
            <w:pPr>
              <w:spacing w:line="240" w:lineRule="atLeast"/>
              <w:jc w:val="center"/>
              <w:rPr>
                <w:rFonts w:ascii="Times New Roman" w:hAnsi="Times New Roman"/>
                <w:sz w:val="24"/>
                <w:szCs w:val="24"/>
              </w:rPr>
            </w:pPr>
            <w:r w:rsidRPr="006E6F99">
              <w:rPr>
                <w:rFonts w:ascii="Times New Roman" w:hAnsi="Times New Roman"/>
                <w:bCs/>
                <w:sz w:val="24"/>
                <w:szCs w:val="24"/>
              </w:rPr>
              <w:t>87770</w:t>
            </w:r>
          </w:p>
        </w:tc>
        <w:tc>
          <w:tcPr>
            <w:tcW w:w="717" w:type="dxa"/>
            <w:vAlign w:val="center"/>
          </w:tcPr>
          <w:p w:rsidR="004C7127" w:rsidRPr="006E6F99" w:rsidRDefault="004C7127" w:rsidP="004C7127">
            <w:pPr>
              <w:spacing w:line="240" w:lineRule="atLeast"/>
              <w:jc w:val="center"/>
              <w:rPr>
                <w:rFonts w:ascii="Times New Roman" w:hAnsi="Times New Roman"/>
                <w:sz w:val="24"/>
                <w:szCs w:val="24"/>
              </w:rPr>
            </w:pPr>
            <w:r w:rsidRPr="006E6F99">
              <w:rPr>
                <w:rFonts w:ascii="Times New Roman" w:hAnsi="Times New Roman"/>
                <w:sz w:val="24"/>
                <w:szCs w:val="24"/>
              </w:rPr>
              <w:t>-</w:t>
            </w:r>
          </w:p>
        </w:tc>
      </w:tr>
      <w:tr w:rsidR="004C7127" w:rsidRPr="006E6F99" w:rsidTr="004C7127">
        <w:trPr>
          <w:trHeight w:val="413"/>
        </w:trPr>
        <w:tc>
          <w:tcPr>
            <w:tcW w:w="1809" w:type="dxa"/>
            <w:vAlign w:val="center"/>
          </w:tcPr>
          <w:p w:rsidR="004C7127" w:rsidRPr="006E6F99" w:rsidRDefault="004C7127" w:rsidP="004C7127">
            <w:pPr>
              <w:spacing w:line="240" w:lineRule="atLeast"/>
              <w:jc w:val="center"/>
              <w:rPr>
                <w:rFonts w:ascii="Times New Roman" w:hAnsi="Times New Roman"/>
                <w:sz w:val="24"/>
                <w:szCs w:val="24"/>
              </w:rPr>
            </w:pPr>
            <w:r w:rsidRPr="006E6F99">
              <w:rPr>
                <w:rFonts w:ascii="Times New Roman" w:hAnsi="Times New Roman"/>
                <w:sz w:val="24"/>
                <w:szCs w:val="24"/>
              </w:rPr>
              <w:t>1</w:t>
            </w:r>
          </w:p>
        </w:tc>
        <w:tc>
          <w:tcPr>
            <w:tcW w:w="1134" w:type="dxa"/>
            <w:vAlign w:val="center"/>
          </w:tcPr>
          <w:p w:rsidR="004C7127" w:rsidRPr="006E6F99" w:rsidRDefault="004C7127" w:rsidP="004C7127">
            <w:pPr>
              <w:spacing w:before="40" w:line="240" w:lineRule="atLeast"/>
              <w:ind w:right="284"/>
              <w:jc w:val="center"/>
              <w:rPr>
                <w:rFonts w:ascii="Times New Roman" w:hAnsi="Times New Roman"/>
                <w:bCs/>
                <w:sz w:val="24"/>
                <w:szCs w:val="24"/>
              </w:rPr>
            </w:pPr>
            <w:r w:rsidRPr="006E6F99">
              <w:rPr>
                <w:rFonts w:ascii="Times New Roman" w:hAnsi="Times New Roman"/>
                <w:bCs/>
                <w:sz w:val="24"/>
                <w:szCs w:val="24"/>
              </w:rPr>
              <w:t>2</w:t>
            </w:r>
          </w:p>
        </w:tc>
        <w:tc>
          <w:tcPr>
            <w:tcW w:w="1134"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3</w:t>
            </w:r>
          </w:p>
        </w:tc>
        <w:tc>
          <w:tcPr>
            <w:tcW w:w="709"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4</w:t>
            </w:r>
          </w:p>
        </w:tc>
        <w:tc>
          <w:tcPr>
            <w:tcW w:w="916" w:type="dxa"/>
            <w:vAlign w:val="center"/>
          </w:tcPr>
          <w:p w:rsidR="004C7127" w:rsidRPr="006E6F99" w:rsidRDefault="004C7127" w:rsidP="004C7127">
            <w:pPr>
              <w:spacing w:before="40" w:line="240" w:lineRule="atLeast"/>
              <w:ind w:right="57"/>
              <w:jc w:val="center"/>
              <w:rPr>
                <w:rFonts w:ascii="Times New Roman" w:hAnsi="Times New Roman"/>
                <w:bCs/>
                <w:sz w:val="24"/>
                <w:szCs w:val="24"/>
              </w:rPr>
            </w:pPr>
            <w:r w:rsidRPr="006E6F99">
              <w:rPr>
                <w:rFonts w:ascii="Times New Roman" w:hAnsi="Times New Roman"/>
                <w:bCs/>
                <w:sz w:val="24"/>
                <w:szCs w:val="24"/>
              </w:rPr>
              <w:t>5</w:t>
            </w:r>
          </w:p>
        </w:tc>
        <w:tc>
          <w:tcPr>
            <w:tcW w:w="643" w:type="dxa"/>
            <w:vAlign w:val="center"/>
          </w:tcPr>
          <w:p w:rsidR="004C7127" w:rsidRPr="006E6F99" w:rsidRDefault="004C7127" w:rsidP="004C7127">
            <w:pPr>
              <w:spacing w:before="40" w:line="240" w:lineRule="atLeast"/>
              <w:ind w:right="57"/>
              <w:jc w:val="center"/>
              <w:rPr>
                <w:rFonts w:ascii="Times New Roman" w:hAnsi="Times New Roman"/>
                <w:bCs/>
                <w:sz w:val="24"/>
                <w:szCs w:val="24"/>
              </w:rPr>
            </w:pPr>
            <w:r w:rsidRPr="006E6F99">
              <w:rPr>
                <w:rFonts w:ascii="Times New Roman" w:hAnsi="Times New Roman"/>
                <w:bCs/>
                <w:sz w:val="24"/>
                <w:szCs w:val="24"/>
              </w:rPr>
              <w:t>6</w:t>
            </w:r>
          </w:p>
        </w:tc>
        <w:tc>
          <w:tcPr>
            <w:tcW w:w="1021" w:type="dxa"/>
            <w:vAlign w:val="center"/>
          </w:tcPr>
          <w:p w:rsidR="004C7127" w:rsidRPr="006E6F99" w:rsidRDefault="004C7127" w:rsidP="004C7127">
            <w:pPr>
              <w:spacing w:line="240" w:lineRule="atLeast"/>
              <w:jc w:val="center"/>
              <w:rPr>
                <w:rFonts w:ascii="Times New Roman" w:hAnsi="Times New Roman"/>
                <w:bCs/>
                <w:sz w:val="24"/>
                <w:szCs w:val="24"/>
              </w:rPr>
            </w:pPr>
            <w:r w:rsidRPr="006E6F99">
              <w:rPr>
                <w:rFonts w:ascii="Times New Roman" w:hAnsi="Times New Roman"/>
                <w:bCs/>
                <w:sz w:val="24"/>
                <w:szCs w:val="24"/>
              </w:rPr>
              <w:t>7</w:t>
            </w:r>
          </w:p>
        </w:tc>
        <w:tc>
          <w:tcPr>
            <w:tcW w:w="717" w:type="dxa"/>
            <w:vAlign w:val="center"/>
          </w:tcPr>
          <w:p w:rsidR="004C7127" w:rsidRPr="006E6F99" w:rsidRDefault="004C7127" w:rsidP="004C7127">
            <w:pPr>
              <w:spacing w:line="240" w:lineRule="atLeast"/>
              <w:jc w:val="center"/>
              <w:rPr>
                <w:rFonts w:ascii="Times New Roman" w:hAnsi="Times New Roman"/>
                <w:sz w:val="24"/>
                <w:szCs w:val="24"/>
              </w:rPr>
            </w:pPr>
            <w:r w:rsidRPr="006E6F99">
              <w:rPr>
                <w:rFonts w:ascii="Times New Roman" w:hAnsi="Times New Roman"/>
                <w:sz w:val="24"/>
                <w:szCs w:val="24"/>
              </w:rPr>
              <w:t>8</w:t>
            </w:r>
          </w:p>
        </w:tc>
        <w:tc>
          <w:tcPr>
            <w:tcW w:w="947" w:type="dxa"/>
            <w:vAlign w:val="center"/>
          </w:tcPr>
          <w:p w:rsidR="004C7127" w:rsidRPr="006E6F99" w:rsidRDefault="004C7127" w:rsidP="004C7127">
            <w:pPr>
              <w:spacing w:line="240" w:lineRule="atLeast"/>
              <w:jc w:val="center"/>
              <w:rPr>
                <w:rFonts w:ascii="Times New Roman" w:hAnsi="Times New Roman"/>
                <w:bCs/>
                <w:sz w:val="24"/>
                <w:szCs w:val="24"/>
              </w:rPr>
            </w:pPr>
            <w:r w:rsidRPr="006E6F99">
              <w:rPr>
                <w:rFonts w:ascii="Times New Roman" w:hAnsi="Times New Roman"/>
                <w:bCs/>
                <w:sz w:val="24"/>
                <w:szCs w:val="24"/>
              </w:rPr>
              <w:t>9</w:t>
            </w:r>
          </w:p>
        </w:tc>
        <w:tc>
          <w:tcPr>
            <w:tcW w:w="717" w:type="dxa"/>
            <w:vAlign w:val="center"/>
          </w:tcPr>
          <w:p w:rsidR="004C7127" w:rsidRPr="006E6F99" w:rsidRDefault="004C7127" w:rsidP="004C7127">
            <w:pPr>
              <w:spacing w:line="240" w:lineRule="atLeast"/>
              <w:jc w:val="center"/>
              <w:rPr>
                <w:rFonts w:ascii="Times New Roman" w:hAnsi="Times New Roman"/>
                <w:sz w:val="24"/>
                <w:szCs w:val="24"/>
              </w:rPr>
            </w:pPr>
            <w:r w:rsidRPr="006E6F99">
              <w:rPr>
                <w:rFonts w:ascii="Times New Roman" w:hAnsi="Times New Roman"/>
                <w:sz w:val="24"/>
                <w:szCs w:val="24"/>
              </w:rPr>
              <w:t>10</w:t>
            </w:r>
          </w:p>
        </w:tc>
      </w:tr>
      <w:tr w:rsidR="004C7127" w:rsidRPr="006E6F99" w:rsidTr="004C7127">
        <w:trPr>
          <w:trHeight w:val="570"/>
        </w:trPr>
        <w:tc>
          <w:tcPr>
            <w:tcW w:w="1809" w:type="dxa"/>
            <w:vAlign w:val="center"/>
          </w:tcPr>
          <w:p w:rsidR="004C7127" w:rsidRPr="006E6F99" w:rsidRDefault="004C7127" w:rsidP="004C7127">
            <w:pPr>
              <w:spacing w:before="100" w:beforeAutospacing="1" w:after="100" w:afterAutospacing="1" w:line="240" w:lineRule="atLeast"/>
              <w:rPr>
                <w:rFonts w:ascii="Times New Roman" w:hAnsi="Times New Roman"/>
                <w:sz w:val="24"/>
                <w:szCs w:val="24"/>
              </w:rPr>
            </w:pPr>
            <w:r w:rsidRPr="006E6F99">
              <w:rPr>
                <w:rFonts w:ascii="Times New Roman" w:hAnsi="Times New Roman"/>
                <w:sz w:val="24"/>
                <w:szCs w:val="24"/>
              </w:rPr>
              <w:t>Южный федеральный округ</w:t>
            </w:r>
          </w:p>
        </w:tc>
        <w:tc>
          <w:tcPr>
            <w:tcW w:w="1134" w:type="dxa"/>
            <w:vAlign w:val="center"/>
          </w:tcPr>
          <w:p w:rsidR="004C7127" w:rsidRPr="006E6F99" w:rsidRDefault="004C7127" w:rsidP="004C7127">
            <w:pPr>
              <w:spacing w:before="40" w:line="240" w:lineRule="atLeast"/>
              <w:ind w:left="-284" w:right="-108"/>
              <w:jc w:val="center"/>
              <w:rPr>
                <w:rFonts w:ascii="Times New Roman" w:hAnsi="Times New Roman"/>
                <w:bCs/>
                <w:sz w:val="24"/>
                <w:szCs w:val="24"/>
              </w:rPr>
            </w:pPr>
            <w:r w:rsidRPr="006E6F99">
              <w:rPr>
                <w:rFonts w:ascii="Times New Roman" w:hAnsi="Times New Roman"/>
                <w:bCs/>
                <w:sz w:val="24"/>
                <w:szCs w:val="24"/>
              </w:rPr>
              <w:t>4</w:t>
            </w:r>
          </w:p>
        </w:tc>
        <w:tc>
          <w:tcPr>
            <w:tcW w:w="1134" w:type="dxa"/>
            <w:vAlign w:val="center"/>
          </w:tcPr>
          <w:p w:rsidR="004C7127" w:rsidRPr="006E6F99" w:rsidRDefault="004C7127" w:rsidP="004C7127">
            <w:pPr>
              <w:spacing w:before="40" w:line="240" w:lineRule="atLeast"/>
              <w:ind w:right="57"/>
              <w:jc w:val="center"/>
              <w:rPr>
                <w:rFonts w:ascii="Times New Roman" w:hAnsi="Times New Roman"/>
                <w:bCs/>
                <w:sz w:val="24"/>
                <w:szCs w:val="24"/>
              </w:rPr>
            </w:pPr>
            <w:r w:rsidRPr="006E6F99">
              <w:rPr>
                <w:rFonts w:ascii="Times New Roman" w:hAnsi="Times New Roman"/>
                <w:bCs/>
                <w:sz w:val="24"/>
                <w:szCs w:val="24"/>
              </w:rPr>
              <w:t>7738</w:t>
            </w:r>
          </w:p>
        </w:tc>
        <w:tc>
          <w:tcPr>
            <w:tcW w:w="709" w:type="dxa"/>
            <w:vAlign w:val="center"/>
          </w:tcPr>
          <w:p w:rsidR="004C7127" w:rsidRPr="006E6F99" w:rsidRDefault="004C7127" w:rsidP="004C7127">
            <w:pPr>
              <w:spacing w:before="40" w:line="240" w:lineRule="atLeast"/>
              <w:ind w:right="57"/>
              <w:jc w:val="center"/>
              <w:rPr>
                <w:rFonts w:ascii="Times New Roman" w:hAnsi="Times New Roman"/>
                <w:b/>
                <w:bCs/>
                <w:sz w:val="24"/>
                <w:szCs w:val="24"/>
              </w:rPr>
            </w:pPr>
            <w:r w:rsidRPr="006E6F99">
              <w:rPr>
                <w:rFonts w:ascii="Times New Roman" w:hAnsi="Times New Roman"/>
                <w:b/>
                <w:bCs/>
                <w:sz w:val="24"/>
                <w:szCs w:val="24"/>
              </w:rPr>
              <w:t>-</w:t>
            </w:r>
          </w:p>
        </w:tc>
        <w:tc>
          <w:tcPr>
            <w:tcW w:w="916" w:type="dxa"/>
            <w:vAlign w:val="center"/>
          </w:tcPr>
          <w:p w:rsidR="004C7127" w:rsidRPr="006E6F99" w:rsidRDefault="004C7127" w:rsidP="004C7127">
            <w:pPr>
              <w:spacing w:before="40" w:line="240" w:lineRule="atLeast"/>
              <w:ind w:right="57"/>
              <w:jc w:val="center"/>
              <w:rPr>
                <w:rFonts w:ascii="Times New Roman" w:hAnsi="Times New Roman"/>
                <w:bCs/>
                <w:sz w:val="24"/>
                <w:szCs w:val="24"/>
              </w:rPr>
            </w:pPr>
            <w:r w:rsidRPr="006E6F99">
              <w:rPr>
                <w:rFonts w:ascii="Times New Roman" w:hAnsi="Times New Roman"/>
                <w:bCs/>
                <w:sz w:val="24"/>
                <w:szCs w:val="24"/>
              </w:rPr>
              <w:t>17692</w:t>
            </w:r>
          </w:p>
        </w:tc>
        <w:tc>
          <w:tcPr>
            <w:tcW w:w="643" w:type="dxa"/>
            <w:vAlign w:val="center"/>
          </w:tcPr>
          <w:p w:rsidR="004C7127" w:rsidRPr="006E6F99" w:rsidRDefault="004C7127" w:rsidP="004C7127">
            <w:pPr>
              <w:spacing w:before="40" w:line="240" w:lineRule="atLeast"/>
              <w:ind w:right="57"/>
              <w:jc w:val="center"/>
              <w:rPr>
                <w:rFonts w:ascii="Times New Roman" w:hAnsi="Times New Roman"/>
                <w:b/>
                <w:bCs/>
                <w:sz w:val="24"/>
                <w:szCs w:val="24"/>
              </w:rPr>
            </w:pPr>
            <w:r w:rsidRPr="006E6F99">
              <w:rPr>
                <w:rFonts w:ascii="Times New Roman" w:hAnsi="Times New Roman"/>
                <w:b/>
                <w:bCs/>
                <w:sz w:val="24"/>
                <w:szCs w:val="24"/>
              </w:rPr>
              <w:t>-</w:t>
            </w:r>
          </w:p>
        </w:tc>
        <w:tc>
          <w:tcPr>
            <w:tcW w:w="1021" w:type="dxa"/>
            <w:vAlign w:val="center"/>
          </w:tcPr>
          <w:p w:rsidR="004C7127" w:rsidRPr="006E6F99" w:rsidRDefault="004C7127" w:rsidP="004C7127">
            <w:pPr>
              <w:spacing w:before="40" w:line="240" w:lineRule="atLeast"/>
              <w:ind w:right="57"/>
              <w:jc w:val="center"/>
              <w:rPr>
                <w:rFonts w:ascii="Times New Roman" w:hAnsi="Times New Roman"/>
                <w:bCs/>
                <w:sz w:val="24"/>
                <w:szCs w:val="24"/>
              </w:rPr>
            </w:pPr>
            <w:r w:rsidRPr="006E6F99">
              <w:rPr>
                <w:rFonts w:ascii="Times New Roman" w:hAnsi="Times New Roman"/>
                <w:bCs/>
                <w:sz w:val="24"/>
                <w:szCs w:val="24"/>
              </w:rPr>
              <w:t>65545</w:t>
            </w:r>
          </w:p>
        </w:tc>
        <w:tc>
          <w:tcPr>
            <w:tcW w:w="717" w:type="dxa"/>
            <w:vAlign w:val="center"/>
          </w:tcPr>
          <w:p w:rsidR="004C7127" w:rsidRPr="006E6F99" w:rsidRDefault="004C7127" w:rsidP="004C7127">
            <w:pPr>
              <w:spacing w:before="40" w:line="240" w:lineRule="atLeast"/>
              <w:ind w:right="57"/>
              <w:jc w:val="center"/>
              <w:rPr>
                <w:rFonts w:ascii="Times New Roman" w:hAnsi="Times New Roman"/>
                <w:b/>
                <w:bCs/>
                <w:sz w:val="24"/>
                <w:szCs w:val="24"/>
              </w:rPr>
            </w:pPr>
            <w:r w:rsidRPr="006E6F99">
              <w:rPr>
                <w:rFonts w:ascii="Times New Roman" w:hAnsi="Times New Roman"/>
                <w:b/>
                <w:bCs/>
                <w:sz w:val="24"/>
                <w:szCs w:val="24"/>
              </w:rPr>
              <w:t>-</w:t>
            </w:r>
          </w:p>
        </w:tc>
        <w:tc>
          <w:tcPr>
            <w:tcW w:w="947" w:type="dxa"/>
            <w:vAlign w:val="center"/>
          </w:tcPr>
          <w:p w:rsidR="004C7127" w:rsidRPr="006E6F99" w:rsidRDefault="004C7127" w:rsidP="004C7127">
            <w:pPr>
              <w:spacing w:before="40" w:line="240" w:lineRule="atLeast"/>
              <w:ind w:right="57"/>
              <w:jc w:val="center"/>
              <w:rPr>
                <w:rFonts w:ascii="Times New Roman" w:hAnsi="Times New Roman"/>
                <w:bCs/>
                <w:sz w:val="24"/>
                <w:szCs w:val="24"/>
              </w:rPr>
            </w:pPr>
            <w:r w:rsidRPr="006E6F99">
              <w:rPr>
                <w:rFonts w:ascii="Times New Roman" w:hAnsi="Times New Roman"/>
                <w:bCs/>
                <w:sz w:val="24"/>
                <w:szCs w:val="24"/>
              </w:rPr>
              <w:t>88666</w:t>
            </w:r>
          </w:p>
        </w:tc>
        <w:tc>
          <w:tcPr>
            <w:tcW w:w="717" w:type="dxa"/>
            <w:vAlign w:val="center"/>
          </w:tcPr>
          <w:p w:rsidR="004C7127" w:rsidRPr="006E6F99" w:rsidRDefault="004C7127" w:rsidP="004C7127">
            <w:pPr>
              <w:spacing w:before="40" w:line="240" w:lineRule="atLeast"/>
              <w:ind w:right="57"/>
              <w:jc w:val="center"/>
              <w:rPr>
                <w:rFonts w:ascii="Times New Roman" w:hAnsi="Times New Roman"/>
                <w:b/>
                <w:bCs/>
                <w:sz w:val="24"/>
                <w:szCs w:val="24"/>
              </w:rPr>
            </w:pPr>
            <w:r w:rsidRPr="006E6F99">
              <w:rPr>
                <w:rFonts w:ascii="Times New Roman" w:hAnsi="Times New Roman"/>
                <w:b/>
                <w:bCs/>
                <w:sz w:val="24"/>
                <w:szCs w:val="24"/>
              </w:rPr>
              <w:t>-</w:t>
            </w:r>
          </w:p>
        </w:tc>
      </w:tr>
      <w:tr w:rsidR="004C7127" w:rsidRPr="006E6F99" w:rsidTr="004C7127">
        <w:trPr>
          <w:trHeight w:val="495"/>
        </w:trPr>
        <w:tc>
          <w:tcPr>
            <w:tcW w:w="1809" w:type="dxa"/>
            <w:vAlign w:val="center"/>
          </w:tcPr>
          <w:p w:rsidR="004C7127" w:rsidRPr="006E6F99" w:rsidRDefault="004C7127" w:rsidP="004C7127">
            <w:pPr>
              <w:spacing w:before="100" w:beforeAutospacing="1" w:after="100" w:afterAutospacing="1" w:line="240" w:lineRule="atLeast"/>
              <w:rPr>
                <w:rFonts w:ascii="Times New Roman" w:hAnsi="Times New Roman"/>
                <w:sz w:val="24"/>
                <w:szCs w:val="24"/>
              </w:rPr>
            </w:pPr>
            <w:r w:rsidRPr="006E6F99">
              <w:rPr>
                <w:rFonts w:ascii="Times New Roman" w:hAnsi="Times New Roman"/>
                <w:sz w:val="24"/>
                <w:szCs w:val="24"/>
              </w:rPr>
              <w:t>Республика Адыгея</w:t>
            </w:r>
          </w:p>
        </w:tc>
        <w:tc>
          <w:tcPr>
            <w:tcW w:w="1134" w:type="dxa"/>
            <w:vAlign w:val="center"/>
          </w:tcPr>
          <w:p w:rsidR="004C7127" w:rsidRPr="006E6F99" w:rsidRDefault="004C7127" w:rsidP="004C7127">
            <w:pPr>
              <w:spacing w:before="40" w:line="240" w:lineRule="atLeast"/>
              <w:ind w:left="-284" w:right="-108"/>
              <w:jc w:val="center"/>
              <w:rPr>
                <w:rFonts w:ascii="Times New Roman" w:hAnsi="Times New Roman"/>
                <w:sz w:val="24"/>
                <w:szCs w:val="24"/>
              </w:rPr>
            </w:pPr>
            <w:r w:rsidRPr="006E6F99">
              <w:rPr>
                <w:rFonts w:ascii="Times New Roman" w:hAnsi="Times New Roman"/>
                <w:sz w:val="24"/>
                <w:szCs w:val="24"/>
              </w:rPr>
              <w:t>78</w:t>
            </w:r>
          </w:p>
        </w:tc>
        <w:tc>
          <w:tcPr>
            <w:tcW w:w="1134" w:type="dxa"/>
            <w:vAlign w:val="center"/>
          </w:tcPr>
          <w:p w:rsidR="004C7127" w:rsidRPr="006E6F99" w:rsidRDefault="004C7127" w:rsidP="004C7127">
            <w:pPr>
              <w:spacing w:before="40" w:line="240" w:lineRule="atLeast"/>
              <w:ind w:right="57"/>
              <w:jc w:val="center"/>
              <w:rPr>
                <w:rFonts w:ascii="Times New Roman" w:eastAsia="Arial Unicode MS" w:hAnsi="Times New Roman"/>
                <w:sz w:val="24"/>
                <w:szCs w:val="24"/>
              </w:rPr>
            </w:pPr>
            <w:r w:rsidRPr="006E6F99">
              <w:rPr>
                <w:rFonts w:ascii="Times New Roman" w:hAnsi="Times New Roman"/>
                <w:sz w:val="24"/>
                <w:szCs w:val="24"/>
              </w:rPr>
              <w:t>2820</w:t>
            </w:r>
          </w:p>
        </w:tc>
        <w:tc>
          <w:tcPr>
            <w:tcW w:w="709" w:type="dxa"/>
            <w:vAlign w:val="center"/>
          </w:tcPr>
          <w:p w:rsidR="004C7127" w:rsidRPr="006E6F99" w:rsidRDefault="004C7127" w:rsidP="004C7127">
            <w:pPr>
              <w:spacing w:before="40" w:line="240" w:lineRule="atLeast"/>
              <w:ind w:right="57"/>
              <w:jc w:val="center"/>
              <w:rPr>
                <w:rFonts w:ascii="Times New Roman" w:eastAsia="Arial Unicode MS" w:hAnsi="Times New Roman"/>
                <w:sz w:val="24"/>
                <w:szCs w:val="24"/>
              </w:rPr>
            </w:pPr>
            <w:r w:rsidRPr="006E6F99">
              <w:rPr>
                <w:rFonts w:ascii="Times New Roman" w:eastAsia="Arial Unicode MS" w:hAnsi="Times New Roman"/>
                <w:sz w:val="24"/>
                <w:szCs w:val="24"/>
              </w:rPr>
              <w:t>7</w:t>
            </w:r>
          </w:p>
        </w:tc>
        <w:tc>
          <w:tcPr>
            <w:tcW w:w="916"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8149</w:t>
            </w:r>
          </w:p>
        </w:tc>
        <w:tc>
          <w:tcPr>
            <w:tcW w:w="643"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11</w:t>
            </w:r>
          </w:p>
        </w:tc>
        <w:tc>
          <w:tcPr>
            <w:tcW w:w="1021"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31911</w:t>
            </w:r>
          </w:p>
        </w:tc>
        <w:tc>
          <w:tcPr>
            <w:tcW w:w="717"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6</w:t>
            </w:r>
          </w:p>
        </w:tc>
        <w:tc>
          <w:tcPr>
            <w:tcW w:w="947"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33075</w:t>
            </w:r>
          </w:p>
        </w:tc>
        <w:tc>
          <w:tcPr>
            <w:tcW w:w="717"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10</w:t>
            </w:r>
          </w:p>
        </w:tc>
      </w:tr>
      <w:tr w:rsidR="004C7127" w:rsidRPr="006E6F99" w:rsidTr="004C7127">
        <w:trPr>
          <w:trHeight w:val="525"/>
        </w:trPr>
        <w:tc>
          <w:tcPr>
            <w:tcW w:w="1809" w:type="dxa"/>
            <w:vAlign w:val="center"/>
          </w:tcPr>
          <w:p w:rsidR="004C7127" w:rsidRPr="006E6F99" w:rsidRDefault="004C7127" w:rsidP="004C7127">
            <w:pPr>
              <w:spacing w:before="100" w:beforeAutospacing="1" w:after="100" w:afterAutospacing="1" w:line="240" w:lineRule="atLeast"/>
              <w:rPr>
                <w:rFonts w:ascii="Times New Roman" w:hAnsi="Times New Roman"/>
                <w:sz w:val="24"/>
                <w:szCs w:val="24"/>
              </w:rPr>
            </w:pPr>
            <w:r w:rsidRPr="006E6F99">
              <w:rPr>
                <w:rFonts w:ascii="Times New Roman" w:hAnsi="Times New Roman"/>
                <w:sz w:val="24"/>
                <w:szCs w:val="24"/>
              </w:rPr>
              <w:t>Астраханская область</w:t>
            </w:r>
          </w:p>
        </w:tc>
        <w:tc>
          <w:tcPr>
            <w:tcW w:w="1134" w:type="dxa"/>
            <w:vAlign w:val="center"/>
          </w:tcPr>
          <w:p w:rsidR="004C7127" w:rsidRPr="006E6F99" w:rsidRDefault="004C7127" w:rsidP="004C7127">
            <w:pPr>
              <w:spacing w:before="40" w:line="240" w:lineRule="atLeast"/>
              <w:ind w:left="-284" w:right="-108"/>
              <w:jc w:val="center"/>
              <w:rPr>
                <w:rFonts w:ascii="Times New Roman" w:hAnsi="Times New Roman"/>
                <w:sz w:val="24"/>
                <w:szCs w:val="24"/>
              </w:rPr>
            </w:pPr>
            <w:r w:rsidRPr="006E6F99">
              <w:rPr>
                <w:rFonts w:ascii="Times New Roman" w:hAnsi="Times New Roman"/>
                <w:sz w:val="24"/>
                <w:szCs w:val="24"/>
              </w:rPr>
              <w:t>26</w:t>
            </w:r>
          </w:p>
        </w:tc>
        <w:tc>
          <w:tcPr>
            <w:tcW w:w="1134" w:type="dxa"/>
            <w:vAlign w:val="center"/>
          </w:tcPr>
          <w:p w:rsidR="004C7127" w:rsidRPr="006E6F99" w:rsidRDefault="004C7127" w:rsidP="004C7127">
            <w:pPr>
              <w:spacing w:before="40" w:line="240" w:lineRule="atLeast"/>
              <w:ind w:right="57"/>
              <w:jc w:val="center"/>
              <w:rPr>
                <w:rFonts w:ascii="Times New Roman" w:eastAsia="Arial Unicode MS" w:hAnsi="Times New Roman"/>
                <w:sz w:val="24"/>
                <w:szCs w:val="24"/>
              </w:rPr>
            </w:pPr>
            <w:r w:rsidRPr="006E6F99">
              <w:rPr>
                <w:rFonts w:ascii="Times New Roman" w:hAnsi="Times New Roman"/>
                <w:sz w:val="24"/>
                <w:szCs w:val="24"/>
              </w:rPr>
              <w:t>12305</w:t>
            </w:r>
          </w:p>
        </w:tc>
        <w:tc>
          <w:tcPr>
            <w:tcW w:w="709" w:type="dxa"/>
            <w:vAlign w:val="center"/>
          </w:tcPr>
          <w:p w:rsidR="004C7127" w:rsidRPr="006E6F99" w:rsidRDefault="004C7127" w:rsidP="004C7127">
            <w:pPr>
              <w:spacing w:before="40" w:line="240" w:lineRule="atLeast"/>
              <w:ind w:right="57"/>
              <w:jc w:val="center"/>
              <w:rPr>
                <w:rFonts w:ascii="Times New Roman" w:eastAsia="Arial Unicode MS" w:hAnsi="Times New Roman"/>
                <w:sz w:val="24"/>
                <w:szCs w:val="24"/>
              </w:rPr>
            </w:pPr>
            <w:r w:rsidRPr="006E6F99">
              <w:rPr>
                <w:rFonts w:ascii="Times New Roman" w:eastAsia="Arial Unicode MS" w:hAnsi="Times New Roman"/>
                <w:sz w:val="24"/>
                <w:szCs w:val="24"/>
              </w:rPr>
              <w:t>2</w:t>
            </w:r>
          </w:p>
        </w:tc>
        <w:tc>
          <w:tcPr>
            <w:tcW w:w="916"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21545</w:t>
            </w:r>
          </w:p>
        </w:tc>
        <w:tc>
          <w:tcPr>
            <w:tcW w:w="643"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2</w:t>
            </w:r>
          </w:p>
        </w:tc>
        <w:tc>
          <w:tcPr>
            <w:tcW w:w="1021"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59243</w:t>
            </w:r>
          </w:p>
        </w:tc>
        <w:tc>
          <w:tcPr>
            <w:tcW w:w="717"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2</w:t>
            </w:r>
          </w:p>
        </w:tc>
        <w:tc>
          <w:tcPr>
            <w:tcW w:w="947"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80473</w:t>
            </w:r>
          </w:p>
        </w:tc>
        <w:tc>
          <w:tcPr>
            <w:tcW w:w="717"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2</w:t>
            </w:r>
          </w:p>
        </w:tc>
      </w:tr>
      <w:tr w:rsidR="004C7127" w:rsidRPr="006E6F99" w:rsidTr="004C7127">
        <w:trPr>
          <w:trHeight w:val="480"/>
        </w:trPr>
        <w:tc>
          <w:tcPr>
            <w:tcW w:w="1809" w:type="dxa"/>
            <w:vAlign w:val="center"/>
          </w:tcPr>
          <w:p w:rsidR="004C7127" w:rsidRPr="006E6F99" w:rsidRDefault="004C7127" w:rsidP="004C7127">
            <w:pPr>
              <w:spacing w:before="100" w:beforeAutospacing="1" w:after="100" w:afterAutospacing="1" w:line="240" w:lineRule="atLeast"/>
              <w:rPr>
                <w:rFonts w:ascii="Times New Roman" w:hAnsi="Times New Roman"/>
                <w:sz w:val="24"/>
                <w:szCs w:val="24"/>
              </w:rPr>
            </w:pPr>
            <w:r w:rsidRPr="006E6F99">
              <w:rPr>
                <w:rFonts w:ascii="Times New Roman" w:hAnsi="Times New Roman"/>
                <w:sz w:val="24"/>
                <w:szCs w:val="24"/>
              </w:rPr>
              <w:t>Волгоградская область</w:t>
            </w:r>
          </w:p>
        </w:tc>
        <w:tc>
          <w:tcPr>
            <w:tcW w:w="1134" w:type="dxa"/>
            <w:vAlign w:val="center"/>
          </w:tcPr>
          <w:p w:rsidR="004C7127" w:rsidRPr="006E6F99" w:rsidRDefault="004C7127" w:rsidP="004C7127">
            <w:pPr>
              <w:spacing w:before="40" w:line="240" w:lineRule="atLeast"/>
              <w:ind w:left="-284" w:right="-108"/>
              <w:jc w:val="center"/>
              <w:rPr>
                <w:rFonts w:ascii="Times New Roman" w:hAnsi="Times New Roman"/>
                <w:sz w:val="24"/>
                <w:szCs w:val="24"/>
              </w:rPr>
            </w:pPr>
            <w:r w:rsidRPr="006E6F99">
              <w:rPr>
                <w:rFonts w:ascii="Times New Roman" w:hAnsi="Times New Roman"/>
                <w:sz w:val="24"/>
                <w:szCs w:val="24"/>
              </w:rPr>
              <w:t>61</w:t>
            </w:r>
          </w:p>
        </w:tc>
        <w:tc>
          <w:tcPr>
            <w:tcW w:w="1134" w:type="dxa"/>
            <w:vAlign w:val="center"/>
          </w:tcPr>
          <w:p w:rsidR="004C7127" w:rsidRPr="006E6F99" w:rsidRDefault="004C7127" w:rsidP="004C7127">
            <w:pPr>
              <w:spacing w:before="40" w:line="240" w:lineRule="atLeast"/>
              <w:ind w:right="57"/>
              <w:jc w:val="center"/>
              <w:rPr>
                <w:rFonts w:ascii="Times New Roman" w:eastAsia="Arial Unicode MS" w:hAnsi="Times New Roman"/>
                <w:sz w:val="24"/>
                <w:szCs w:val="24"/>
              </w:rPr>
            </w:pPr>
            <w:r w:rsidRPr="006E6F99">
              <w:rPr>
                <w:rFonts w:ascii="Times New Roman" w:hAnsi="Times New Roman"/>
                <w:sz w:val="24"/>
                <w:szCs w:val="24"/>
              </w:rPr>
              <w:t>4215</w:t>
            </w:r>
          </w:p>
        </w:tc>
        <w:tc>
          <w:tcPr>
            <w:tcW w:w="709" w:type="dxa"/>
            <w:vAlign w:val="center"/>
          </w:tcPr>
          <w:p w:rsidR="004C7127" w:rsidRPr="006E6F99" w:rsidRDefault="004C7127" w:rsidP="004C7127">
            <w:pPr>
              <w:spacing w:before="40" w:line="240" w:lineRule="atLeast"/>
              <w:ind w:right="57"/>
              <w:jc w:val="center"/>
              <w:rPr>
                <w:rFonts w:ascii="Times New Roman" w:eastAsia="Arial Unicode MS" w:hAnsi="Times New Roman"/>
                <w:sz w:val="24"/>
                <w:szCs w:val="24"/>
              </w:rPr>
            </w:pPr>
            <w:r w:rsidRPr="006E6F99">
              <w:rPr>
                <w:rFonts w:ascii="Times New Roman" w:eastAsia="Arial Unicode MS" w:hAnsi="Times New Roman"/>
                <w:sz w:val="24"/>
                <w:szCs w:val="24"/>
              </w:rPr>
              <w:t>6</w:t>
            </w:r>
          </w:p>
        </w:tc>
        <w:tc>
          <w:tcPr>
            <w:tcW w:w="916"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16137</w:t>
            </w:r>
          </w:p>
        </w:tc>
        <w:tc>
          <w:tcPr>
            <w:tcW w:w="643"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3</w:t>
            </w:r>
          </w:p>
        </w:tc>
        <w:tc>
          <w:tcPr>
            <w:tcW w:w="1021"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30041</w:t>
            </w:r>
          </w:p>
        </w:tc>
        <w:tc>
          <w:tcPr>
            <w:tcW w:w="717"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8</w:t>
            </w:r>
          </w:p>
        </w:tc>
        <w:tc>
          <w:tcPr>
            <w:tcW w:w="947"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48715</w:t>
            </w:r>
          </w:p>
        </w:tc>
        <w:tc>
          <w:tcPr>
            <w:tcW w:w="717"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4</w:t>
            </w:r>
          </w:p>
        </w:tc>
      </w:tr>
      <w:tr w:rsidR="004C7127" w:rsidRPr="006E6F99" w:rsidTr="004C7127">
        <w:trPr>
          <w:trHeight w:val="480"/>
        </w:trPr>
        <w:tc>
          <w:tcPr>
            <w:tcW w:w="1809" w:type="dxa"/>
            <w:vAlign w:val="center"/>
          </w:tcPr>
          <w:p w:rsidR="004C7127" w:rsidRPr="006E6F99" w:rsidRDefault="004C7127" w:rsidP="004C7127">
            <w:pPr>
              <w:spacing w:before="100" w:beforeAutospacing="1" w:after="100" w:afterAutospacing="1" w:line="240" w:lineRule="atLeast"/>
              <w:rPr>
                <w:rFonts w:ascii="Times New Roman" w:hAnsi="Times New Roman"/>
                <w:sz w:val="24"/>
                <w:szCs w:val="24"/>
              </w:rPr>
            </w:pPr>
            <w:r w:rsidRPr="006E6F99">
              <w:rPr>
                <w:rFonts w:ascii="Times New Roman" w:hAnsi="Times New Roman"/>
                <w:sz w:val="24"/>
                <w:szCs w:val="24"/>
              </w:rPr>
              <w:t>Республика Калмыкия</w:t>
            </w:r>
          </w:p>
        </w:tc>
        <w:tc>
          <w:tcPr>
            <w:tcW w:w="1134" w:type="dxa"/>
            <w:vAlign w:val="center"/>
          </w:tcPr>
          <w:p w:rsidR="004C7127" w:rsidRPr="006E6F99" w:rsidRDefault="004C7127" w:rsidP="004C7127">
            <w:pPr>
              <w:spacing w:before="40" w:line="240" w:lineRule="atLeast"/>
              <w:ind w:left="-284" w:right="-108"/>
              <w:jc w:val="center"/>
              <w:rPr>
                <w:rFonts w:ascii="Times New Roman" w:hAnsi="Times New Roman"/>
                <w:sz w:val="24"/>
                <w:szCs w:val="24"/>
              </w:rPr>
            </w:pPr>
            <w:r w:rsidRPr="006E6F99">
              <w:rPr>
                <w:rFonts w:ascii="Times New Roman" w:hAnsi="Times New Roman"/>
                <w:sz w:val="24"/>
                <w:szCs w:val="24"/>
              </w:rPr>
              <w:t>62</w:t>
            </w:r>
          </w:p>
        </w:tc>
        <w:tc>
          <w:tcPr>
            <w:tcW w:w="1134" w:type="dxa"/>
            <w:vAlign w:val="center"/>
          </w:tcPr>
          <w:p w:rsidR="004C7127" w:rsidRPr="006E6F99" w:rsidRDefault="004C7127" w:rsidP="004C7127">
            <w:pPr>
              <w:spacing w:before="40" w:line="240" w:lineRule="atLeast"/>
              <w:ind w:right="57"/>
              <w:jc w:val="center"/>
              <w:rPr>
                <w:rFonts w:ascii="Times New Roman" w:eastAsia="Arial Unicode MS" w:hAnsi="Times New Roman"/>
                <w:sz w:val="24"/>
                <w:szCs w:val="24"/>
              </w:rPr>
            </w:pPr>
            <w:r w:rsidRPr="006E6F99">
              <w:rPr>
                <w:rFonts w:ascii="Times New Roman" w:hAnsi="Times New Roman"/>
                <w:sz w:val="24"/>
                <w:szCs w:val="24"/>
              </w:rPr>
              <w:t>21533</w:t>
            </w:r>
          </w:p>
        </w:tc>
        <w:tc>
          <w:tcPr>
            <w:tcW w:w="709" w:type="dxa"/>
            <w:vAlign w:val="center"/>
          </w:tcPr>
          <w:p w:rsidR="004C7127" w:rsidRPr="006E6F99" w:rsidRDefault="004C7127" w:rsidP="004C7127">
            <w:pPr>
              <w:spacing w:before="40" w:line="240" w:lineRule="atLeast"/>
              <w:ind w:right="57"/>
              <w:jc w:val="center"/>
              <w:rPr>
                <w:rFonts w:ascii="Times New Roman" w:eastAsia="Arial Unicode MS" w:hAnsi="Times New Roman"/>
                <w:sz w:val="24"/>
                <w:szCs w:val="24"/>
              </w:rPr>
            </w:pPr>
            <w:r w:rsidRPr="006E6F99">
              <w:rPr>
                <w:rFonts w:ascii="Times New Roman" w:eastAsia="Arial Unicode MS" w:hAnsi="Times New Roman"/>
                <w:sz w:val="24"/>
                <w:szCs w:val="24"/>
              </w:rPr>
              <w:t>1</w:t>
            </w:r>
          </w:p>
        </w:tc>
        <w:tc>
          <w:tcPr>
            <w:tcW w:w="916"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10440</w:t>
            </w:r>
          </w:p>
        </w:tc>
        <w:tc>
          <w:tcPr>
            <w:tcW w:w="643"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8</w:t>
            </w:r>
          </w:p>
        </w:tc>
        <w:tc>
          <w:tcPr>
            <w:tcW w:w="1021"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24095</w:t>
            </w:r>
          </w:p>
        </w:tc>
        <w:tc>
          <w:tcPr>
            <w:tcW w:w="717"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10</w:t>
            </w:r>
          </w:p>
        </w:tc>
        <w:tc>
          <w:tcPr>
            <w:tcW w:w="947"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48425</w:t>
            </w:r>
          </w:p>
        </w:tc>
        <w:tc>
          <w:tcPr>
            <w:tcW w:w="717"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5</w:t>
            </w:r>
          </w:p>
        </w:tc>
      </w:tr>
      <w:tr w:rsidR="004C7127" w:rsidRPr="006E6F99" w:rsidTr="004C7127">
        <w:trPr>
          <w:trHeight w:val="585"/>
        </w:trPr>
        <w:tc>
          <w:tcPr>
            <w:tcW w:w="1809" w:type="dxa"/>
            <w:vAlign w:val="center"/>
          </w:tcPr>
          <w:p w:rsidR="004C7127" w:rsidRPr="006E6F99" w:rsidRDefault="004C7127" w:rsidP="004C7127">
            <w:pPr>
              <w:spacing w:before="100" w:beforeAutospacing="1" w:after="100" w:afterAutospacing="1" w:line="240" w:lineRule="atLeast"/>
              <w:rPr>
                <w:rFonts w:ascii="Times New Roman" w:hAnsi="Times New Roman"/>
                <w:sz w:val="24"/>
                <w:szCs w:val="24"/>
              </w:rPr>
            </w:pPr>
            <w:r w:rsidRPr="006E6F99">
              <w:rPr>
                <w:rFonts w:ascii="Times New Roman" w:hAnsi="Times New Roman"/>
                <w:sz w:val="24"/>
                <w:szCs w:val="24"/>
              </w:rPr>
              <w:t>Краснодарский край</w:t>
            </w:r>
          </w:p>
        </w:tc>
        <w:tc>
          <w:tcPr>
            <w:tcW w:w="1134" w:type="dxa"/>
            <w:vAlign w:val="center"/>
          </w:tcPr>
          <w:p w:rsidR="004C7127" w:rsidRPr="006E6F99" w:rsidRDefault="004C7127" w:rsidP="004C7127">
            <w:pPr>
              <w:spacing w:before="40" w:line="240" w:lineRule="atLeast"/>
              <w:ind w:left="-284" w:right="-108"/>
              <w:jc w:val="center"/>
              <w:rPr>
                <w:rFonts w:ascii="Times New Roman" w:hAnsi="Times New Roman"/>
                <w:sz w:val="24"/>
                <w:szCs w:val="24"/>
              </w:rPr>
            </w:pPr>
            <w:r w:rsidRPr="006E6F99">
              <w:rPr>
                <w:rFonts w:ascii="Times New Roman" w:hAnsi="Times New Roman"/>
                <w:sz w:val="24"/>
                <w:szCs w:val="24"/>
              </w:rPr>
              <w:t>11</w:t>
            </w:r>
          </w:p>
        </w:tc>
        <w:tc>
          <w:tcPr>
            <w:tcW w:w="1134" w:type="dxa"/>
            <w:vAlign w:val="center"/>
          </w:tcPr>
          <w:p w:rsidR="004C7127" w:rsidRPr="006E6F99" w:rsidRDefault="004C7127" w:rsidP="004C7127">
            <w:pPr>
              <w:spacing w:before="40" w:line="240" w:lineRule="atLeast"/>
              <w:ind w:right="57"/>
              <w:jc w:val="center"/>
              <w:rPr>
                <w:rFonts w:ascii="Times New Roman" w:eastAsia="Arial Unicode MS" w:hAnsi="Times New Roman"/>
                <w:sz w:val="24"/>
                <w:szCs w:val="24"/>
              </w:rPr>
            </w:pPr>
            <w:r w:rsidRPr="006E6F99">
              <w:rPr>
                <w:rFonts w:ascii="Times New Roman" w:hAnsi="Times New Roman"/>
                <w:sz w:val="24"/>
                <w:szCs w:val="24"/>
              </w:rPr>
              <w:t>10663</w:t>
            </w:r>
          </w:p>
        </w:tc>
        <w:tc>
          <w:tcPr>
            <w:tcW w:w="709" w:type="dxa"/>
            <w:vAlign w:val="center"/>
          </w:tcPr>
          <w:p w:rsidR="004C7127" w:rsidRPr="006E6F99" w:rsidRDefault="004C7127" w:rsidP="004C7127">
            <w:pPr>
              <w:spacing w:before="40" w:line="240" w:lineRule="atLeast"/>
              <w:ind w:right="57"/>
              <w:jc w:val="center"/>
              <w:rPr>
                <w:rFonts w:ascii="Times New Roman" w:eastAsia="Arial Unicode MS" w:hAnsi="Times New Roman"/>
                <w:sz w:val="24"/>
                <w:szCs w:val="24"/>
              </w:rPr>
            </w:pPr>
            <w:r w:rsidRPr="006E6F99">
              <w:rPr>
                <w:rFonts w:ascii="Times New Roman" w:eastAsia="Arial Unicode MS" w:hAnsi="Times New Roman"/>
                <w:sz w:val="24"/>
                <w:szCs w:val="24"/>
              </w:rPr>
              <w:t>3</w:t>
            </w:r>
          </w:p>
        </w:tc>
        <w:tc>
          <w:tcPr>
            <w:tcW w:w="916"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22236</w:t>
            </w:r>
          </w:p>
        </w:tc>
        <w:tc>
          <w:tcPr>
            <w:tcW w:w="643"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1</w:t>
            </w:r>
          </w:p>
        </w:tc>
        <w:tc>
          <w:tcPr>
            <w:tcW w:w="1021"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112909</w:t>
            </w:r>
          </w:p>
        </w:tc>
        <w:tc>
          <w:tcPr>
            <w:tcW w:w="717"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1</w:t>
            </w:r>
          </w:p>
        </w:tc>
        <w:tc>
          <w:tcPr>
            <w:tcW w:w="947"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150312</w:t>
            </w:r>
          </w:p>
        </w:tc>
        <w:tc>
          <w:tcPr>
            <w:tcW w:w="717"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1</w:t>
            </w:r>
          </w:p>
        </w:tc>
      </w:tr>
      <w:tr w:rsidR="004C7127" w:rsidRPr="006E6F99" w:rsidTr="004C7127">
        <w:trPr>
          <w:trHeight w:val="555"/>
        </w:trPr>
        <w:tc>
          <w:tcPr>
            <w:tcW w:w="1809" w:type="dxa"/>
            <w:vAlign w:val="center"/>
          </w:tcPr>
          <w:p w:rsidR="004C7127" w:rsidRPr="006E6F99" w:rsidRDefault="004C7127" w:rsidP="004C7127">
            <w:pPr>
              <w:spacing w:before="100" w:beforeAutospacing="1" w:after="100" w:afterAutospacing="1" w:line="240" w:lineRule="atLeast"/>
              <w:rPr>
                <w:rFonts w:ascii="Times New Roman" w:hAnsi="Times New Roman"/>
                <w:sz w:val="24"/>
                <w:szCs w:val="24"/>
              </w:rPr>
            </w:pPr>
            <w:r w:rsidRPr="006E6F99">
              <w:rPr>
                <w:rFonts w:ascii="Times New Roman" w:hAnsi="Times New Roman"/>
                <w:sz w:val="24"/>
                <w:szCs w:val="24"/>
              </w:rPr>
              <w:t>Ростовская область</w:t>
            </w:r>
          </w:p>
        </w:tc>
        <w:tc>
          <w:tcPr>
            <w:tcW w:w="1134" w:type="dxa"/>
            <w:vAlign w:val="center"/>
          </w:tcPr>
          <w:p w:rsidR="004C7127" w:rsidRPr="006E6F99" w:rsidRDefault="004C7127" w:rsidP="004C7127">
            <w:pPr>
              <w:spacing w:before="40" w:line="240" w:lineRule="atLeast"/>
              <w:ind w:left="-284" w:right="-108"/>
              <w:jc w:val="center"/>
              <w:rPr>
                <w:rFonts w:ascii="Times New Roman" w:hAnsi="Times New Roman"/>
                <w:sz w:val="24"/>
                <w:szCs w:val="24"/>
              </w:rPr>
            </w:pPr>
            <w:r w:rsidRPr="006E6F99">
              <w:rPr>
                <w:rFonts w:ascii="Times New Roman" w:hAnsi="Times New Roman"/>
                <w:sz w:val="24"/>
                <w:szCs w:val="24"/>
              </w:rPr>
              <w:t>63</w:t>
            </w:r>
          </w:p>
        </w:tc>
        <w:tc>
          <w:tcPr>
            <w:tcW w:w="1134" w:type="dxa"/>
            <w:vAlign w:val="center"/>
          </w:tcPr>
          <w:p w:rsidR="004C7127" w:rsidRPr="006E6F99" w:rsidRDefault="004C7127" w:rsidP="004C7127">
            <w:pPr>
              <w:spacing w:before="40" w:line="240" w:lineRule="atLeast"/>
              <w:ind w:right="57"/>
              <w:jc w:val="center"/>
              <w:rPr>
                <w:rFonts w:ascii="Times New Roman" w:eastAsia="Arial Unicode MS" w:hAnsi="Times New Roman"/>
                <w:sz w:val="24"/>
                <w:szCs w:val="24"/>
              </w:rPr>
            </w:pPr>
            <w:r w:rsidRPr="006E6F99">
              <w:rPr>
                <w:rFonts w:ascii="Times New Roman" w:hAnsi="Times New Roman"/>
                <w:sz w:val="24"/>
                <w:szCs w:val="24"/>
              </w:rPr>
              <w:t>5029</w:t>
            </w:r>
          </w:p>
        </w:tc>
        <w:tc>
          <w:tcPr>
            <w:tcW w:w="709" w:type="dxa"/>
            <w:vAlign w:val="center"/>
          </w:tcPr>
          <w:p w:rsidR="004C7127" w:rsidRPr="006E6F99" w:rsidRDefault="004C7127" w:rsidP="004C7127">
            <w:pPr>
              <w:spacing w:before="40" w:line="240" w:lineRule="atLeast"/>
              <w:ind w:right="57"/>
              <w:jc w:val="center"/>
              <w:rPr>
                <w:rFonts w:ascii="Times New Roman" w:eastAsia="Arial Unicode MS" w:hAnsi="Times New Roman"/>
                <w:sz w:val="24"/>
                <w:szCs w:val="24"/>
              </w:rPr>
            </w:pPr>
            <w:r w:rsidRPr="006E6F99">
              <w:rPr>
                <w:rFonts w:ascii="Times New Roman" w:eastAsia="Arial Unicode MS" w:hAnsi="Times New Roman"/>
                <w:sz w:val="24"/>
                <w:szCs w:val="24"/>
              </w:rPr>
              <w:t>5</w:t>
            </w:r>
          </w:p>
        </w:tc>
        <w:tc>
          <w:tcPr>
            <w:tcW w:w="916"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13850</w:t>
            </w:r>
          </w:p>
        </w:tc>
        <w:tc>
          <w:tcPr>
            <w:tcW w:w="643"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4</w:t>
            </w:r>
          </w:p>
        </w:tc>
        <w:tc>
          <w:tcPr>
            <w:tcW w:w="1021"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37159</w:t>
            </w:r>
          </w:p>
        </w:tc>
        <w:tc>
          <w:tcPr>
            <w:tcW w:w="717"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5</w:t>
            </w:r>
          </w:p>
        </w:tc>
        <w:tc>
          <w:tcPr>
            <w:tcW w:w="947"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46554</w:t>
            </w:r>
          </w:p>
        </w:tc>
        <w:tc>
          <w:tcPr>
            <w:tcW w:w="717"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6</w:t>
            </w:r>
          </w:p>
        </w:tc>
      </w:tr>
      <w:tr w:rsidR="004C7127" w:rsidRPr="006E6F99" w:rsidTr="004C7127">
        <w:trPr>
          <w:trHeight w:val="315"/>
        </w:trPr>
        <w:tc>
          <w:tcPr>
            <w:tcW w:w="1809" w:type="dxa"/>
            <w:vAlign w:val="center"/>
          </w:tcPr>
          <w:p w:rsidR="004C7127" w:rsidRPr="006E6F99" w:rsidRDefault="004C7127" w:rsidP="004C7127">
            <w:pPr>
              <w:spacing w:before="100" w:beforeAutospacing="1" w:after="100" w:afterAutospacing="1" w:line="240" w:lineRule="atLeast"/>
              <w:rPr>
                <w:rFonts w:ascii="Times New Roman" w:hAnsi="Times New Roman"/>
                <w:sz w:val="24"/>
                <w:szCs w:val="24"/>
              </w:rPr>
            </w:pPr>
            <w:r w:rsidRPr="006E6F99">
              <w:rPr>
                <w:rFonts w:ascii="Times New Roman" w:hAnsi="Times New Roman"/>
                <w:sz w:val="24"/>
                <w:szCs w:val="24"/>
              </w:rPr>
              <w:t>Северо-Кавказский федеральный округ</w:t>
            </w:r>
          </w:p>
        </w:tc>
        <w:tc>
          <w:tcPr>
            <w:tcW w:w="1134" w:type="dxa"/>
            <w:vAlign w:val="center"/>
          </w:tcPr>
          <w:p w:rsidR="004C7127" w:rsidRPr="006E6F99" w:rsidRDefault="004C7127" w:rsidP="004C7127">
            <w:pPr>
              <w:spacing w:before="40" w:line="240" w:lineRule="atLeast"/>
              <w:ind w:left="-284" w:right="-108"/>
              <w:jc w:val="center"/>
              <w:rPr>
                <w:rFonts w:ascii="Times New Roman" w:hAnsi="Times New Roman"/>
                <w:bCs/>
                <w:sz w:val="24"/>
                <w:szCs w:val="24"/>
              </w:rPr>
            </w:pPr>
            <w:r w:rsidRPr="006E6F99">
              <w:rPr>
                <w:rFonts w:ascii="Times New Roman" w:hAnsi="Times New Roman"/>
                <w:bCs/>
                <w:sz w:val="24"/>
                <w:szCs w:val="24"/>
              </w:rPr>
              <w:t>8</w:t>
            </w:r>
          </w:p>
        </w:tc>
        <w:tc>
          <w:tcPr>
            <w:tcW w:w="1134" w:type="dxa"/>
            <w:vAlign w:val="center"/>
          </w:tcPr>
          <w:p w:rsidR="004C7127" w:rsidRPr="006E6F99" w:rsidRDefault="004C7127" w:rsidP="004C7127">
            <w:pPr>
              <w:spacing w:before="40" w:line="240" w:lineRule="atLeast"/>
              <w:ind w:right="57"/>
              <w:jc w:val="center"/>
              <w:rPr>
                <w:rFonts w:ascii="Times New Roman" w:hAnsi="Times New Roman"/>
                <w:bCs/>
                <w:sz w:val="24"/>
                <w:szCs w:val="24"/>
              </w:rPr>
            </w:pPr>
            <w:r w:rsidRPr="006E6F99">
              <w:rPr>
                <w:rFonts w:ascii="Times New Roman" w:hAnsi="Times New Roman"/>
                <w:bCs/>
                <w:sz w:val="24"/>
                <w:szCs w:val="24"/>
              </w:rPr>
              <w:t>2993</w:t>
            </w:r>
          </w:p>
        </w:tc>
        <w:tc>
          <w:tcPr>
            <w:tcW w:w="709" w:type="dxa"/>
            <w:vAlign w:val="center"/>
          </w:tcPr>
          <w:p w:rsidR="004C7127" w:rsidRPr="006E6F99" w:rsidRDefault="004C7127" w:rsidP="004C7127">
            <w:pPr>
              <w:spacing w:before="40" w:line="240" w:lineRule="atLeast"/>
              <w:ind w:right="57"/>
              <w:jc w:val="center"/>
              <w:rPr>
                <w:rFonts w:ascii="Times New Roman" w:hAnsi="Times New Roman"/>
                <w:b/>
                <w:bCs/>
                <w:sz w:val="24"/>
                <w:szCs w:val="24"/>
              </w:rPr>
            </w:pPr>
            <w:r w:rsidRPr="006E6F99">
              <w:rPr>
                <w:rFonts w:ascii="Times New Roman" w:hAnsi="Times New Roman"/>
                <w:b/>
                <w:bCs/>
                <w:sz w:val="24"/>
                <w:szCs w:val="24"/>
              </w:rPr>
              <w:t>-</w:t>
            </w:r>
          </w:p>
        </w:tc>
        <w:tc>
          <w:tcPr>
            <w:tcW w:w="916" w:type="dxa"/>
            <w:vAlign w:val="center"/>
          </w:tcPr>
          <w:p w:rsidR="004C7127" w:rsidRPr="006E6F99" w:rsidRDefault="004C7127" w:rsidP="004C7127">
            <w:pPr>
              <w:spacing w:before="40" w:line="240" w:lineRule="atLeast"/>
              <w:ind w:right="57"/>
              <w:jc w:val="center"/>
              <w:rPr>
                <w:rFonts w:ascii="Times New Roman" w:hAnsi="Times New Roman"/>
                <w:bCs/>
                <w:sz w:val="24"/>
                <w:szCs w:val="24"/>
              </w:rPr>
            </w:pPr>
            <w:r w:rsidRPr="006E6F99">
              <w:rPr>
                <w:rFonts w:ascii="Times New Roman" w:hAnsi="Times New Roman"/>
                <w:bCs/>
                <w:sz w:val="24"/>
                <w:szCs w:val="24"/>
              </w:rPr>
              <w:t>10351</w:t>
            </w:r>
          </w:p>
        </w:tc>
        <w:tc>
          <w:tcPr>
            <w:tcW w:w="643" w:type="dxa"/>
            <w:vAlign w:val="center"/>
          </w:tcPr>
          <w:p w:rsidR="004C7127" w:rsidRPr="006E6F99" w:rsidRDefault="004C7127" w:rsidP="004C7127">
            <w:pPr>
              <w:spacing w:before="40" w:line="240" w:lineRule="atLeast"/>
              <w:ind w:right="57"/>
              <w:jc w:val="center"/>
              <w:rPr>
                <w:rFonts w:ascii="Times New Roman" w:hAnsi="Times New Roman"/>
                <w:b/>
                <w:bCs/>
                <w:sz w:val="24"/>
                <w:szCs w:val="24"/>
              </w:rPr>
            </w:pPr>
            <w:r w:rsidRPr="006E6F99">
              <w:rPr>
                <w:rFonts w:ascii="Times New Roman" w:hAnsi="Times New Roman"/>
                <w:b/>
                <w:bCs/>
                <w:sz w:val="24"/>
                <w:szCs w:val="24"/>
              </w:rPr>
              <w:t>-</w:t>
            </w:r>
          </w:p>
        </w:tc>
        <w:tc>
          <w:tcPr>
            <w:tcW w:w="1021" w:type="dxa"/>
            <w:vAlign w:val="center"/>
          </w:tcPr>
          <w:p w:rsidR="004C7127" w:rsidRPr="006E6F99" w:rsidRDefault="004C7127" w:rsidP="004C7127">
            <w:pPr>
              <w:spacing w:before="40" w:line="240" w:lineRule="atLeast"/>
              <w:ind w:right="57"/>
              <w:jc w:val="center"/>
              <w:rPr>
                <w:rFonts w:ascii="Times New Roman" w:hAnsi="Times New Roman"/>
                <w:bCs/>
                <w:sz w:val="24"/>
                <w:szCs w:val="24"/>
              </w:rPr>
            </w:pPr>
            <w:r w:rsidRPr="006E6F99">
              <w:rPr>
                <w:rFonts w:ascii="Times New Roman" w:hAnsi="Times New Roman"/>
                <w:bCs/>
                <w:sz w:val="24"/>
                <w:szCs w:val="24"/>
              </w:rPr>
              <w:t>33356</w:t>
            </w:r>
          </w:p>
        </w:tc>
        <w:tc>
          <w:tcPr>
            <w:tcW w:w="717" w:type="dxa"/>
            <w:vAlign w:val="center"/>
          </w:tcPr>
          <w:p w:rsidR="004C7127" w:rsidRPr="006E6F99" w:rsidRDefault="004C7127" w:rsidP="004C7127">
            <w:pPr>
              <w:spacing w:before="40" w:line="240" w:lineRule="atLeast"/>
              <w:ind w:right="57"/>
              <w:jc w:val="center"/>
              <w:rPr>
                <w:rFonts w:ascii="Times New Roman" w:hAnsi="Times New Roman"/>
                <w:b/>
                <w:bCs/>
                <w:sz w:val="24"/>
                <w:szCs w:val="24"/>
              </w:rPr>
            </w:pPr>
            <w:r w:rsidRPr="006E6F99">
              <w:rPr>
                <w:rFonts w:ascii="Times New Roman" w:hAnsi="Times New Roman"/>
                <w:b/>
                <w:bCs/>
                <w:sz w:val="24"/>
                <w:szCs w:val="24"/>
              </w:rPr>
              <w:t>-</w:t>
            </w:r>
          </w:p>
        </w:tc>
        <w:tc>
          <w:tcPr>
            <w:tcW w:w="947" w:type="dxa"/>
            <w:vAlign w:val="center"/>
          </w:tcPr>
          <w:p w:rsidR="004C7127" w:rsidRPr="006E6F99" w:rsidRDefault="004C7127" w:rsidP="004C7127">
            <w:pPr>
              <w:spacing w:before="40" w:line="240" w:lineRule="atLeast"/>
              <w:ind w:right="57"/>
              <w:jc w:val="center"/>
              <w:rPr>
                <w:rFonts w:ascii="Times New Roman" w:hAnsi="Times New Roman"/>
                <w:bCs/>
                <w:sz w:val="24"/>
                <w:szCs w:val="24"/>
              </w:rPr>
            </w:pPr>
            <w:r w:rsidRPr="006E6F99">
              <w:rPr>
                <w:rFonts w:ascii="Times New Roman" w:hAnsi="Times New Roman"/>
                <w:bCs/>
                <w:sz w:val="24"/>
                <w:szCs w:val="24"/>
              </w:rPr>
              <w:t>41734</w:t>
            </w:r>
          </w:p>
        </w:tc>
        <w:tc>
          <w:tcPr>
            <w:tcW w:w="717" w:type="dxa"/>
            <w:vAlign w:val="center"/>
          </w:tcPr>
          <w:p w:rsidR="004C7127" w:rsidRPr="006E6F99" w:rsidRDefault="004C7127" w:rsidP="004C7127">
            <w:pPr>
              <w:spacing w:before="40" w:line="240" w:lineRule="atLeast"/>
              <w:ind w:right="57"/>
              <w:jc w:val="center"/>
              <w:rPr>
                <w:rFonts w:ascii="Times New Roman" w:hAnsi="Times New Roman"/>
                <w:b/>
                <w:bCs/>
                <w:sz w:val="24"/>
                <w:szCs w:val="24"/>
              </w:rPr>
            </w:pPr>
            <w:r w:rsidRPr="006E6F99">
              <w:rPr>
                <w:rFonts w:ascii="Times New Roman" w:hAnsi="Times New Roman"/>
                <w:b/>
                <w:bCs/>
                <w:sz w:val="24"/>
                <w:szCs w:val="24"/>
              </w:rPr>
              <w:t>-</w:t>
            </w:r>
          </w:p>
        </w:tc>
      </w:tr>
      <w:tr w:rsidR="004C7127" w:rsidRPr="006E6F99" w:rsidTr="004C7127">
        <w:trPr>
          <w:trHeight w:val="375"/>
        </w:trPr>
        <w:tc>
          <w:tcPr>
            <w:tcW w:w="1809" w:type="dxa"/>
            <w:vAlign w:val="center"/>
          </w:tcPr>
          <w:p w:rsidR="004C7127" w:rsidRPr="006E6F99" w:rsidRDefault="004C7127" w:rsidP="004C7127">
            <w:pPr>
              <w:spacing w:before="100" w:beforeAutospacing="1" w:after="100" w:afterAutospacing="1" w:line="240" w:lineRule="atLeast"/>
              <w:rPr>
                <w:rFonts w:ascii="Times New Roman" w:hAnsi="Times New Roman"/>
                <w:sz w:val="24"/>
                <w:szCs w:val="24"/>
              </w:rPr>
            </w:pPr>
            <w:r w:rsidRPr="006E6F99">
              <w:rPr>
                <w:rFonts w:ascii="Times New Roman" w:hAnsi="Times New Roman"/>
                <w:sz w:val="24"/>
                <w:szCs w:val="24"/>
              </w:rPr>
              <w:t>Республика Дагестан</w:t>
            </w:r>
          </w:p>
        </w:tc>
        <w:tc>
          <w:tcPr>
            <w:tcW w:w="1134" w:type="dxa"/>
            <w:vAlign w:val="center"/>
          </w:tcPr>
          <w:p w:rsidR="004C7127" w:rsidRPr="006E6F99" w:rsidRDefault="004C7127" w:rsidP="004C7127">
            <w:pPr>
              <w:spacing w:before="40" w:line="240" w:lineRule="atLeast"/>
              <w:ind w:left="-284" w:right="-108"/>
              <w:jc w:val="center"/>
              <w:rPr>
                <w:rFonts w:ascii="Times New Roman" w:hAnsi="Times New Roman"/>
                <w:sz w:val="24"/>
                <w:szCs w:val="24"/>
              </w:rPr>
            </w:pPr>
            <w:r w:rsidRPr="006E6F99">
              <w:rPr>
                <w:rFonts w:ascii="Times New Roman" w:hAnsi="Times New Roman"/>
                <w:sz w:val="24"/>
                <w:szCs w:val="24"/>
              </w:rPr>
              <w:t>56</w:t>
            </w:r>
          </w:p>
        </w:tc>
        <w:tc>
          <w:tcPr>
            <w:tcW w:w="1134" w:type="dxa"/>
            <w:vAlign w:val="center"/>
          </w:tcPr>
          <w:p w:rsidR="004C7127" w:rsidRPr="006E6F99" w:rsidRDefault="004C7127" w:rsidP="004C7127">
            <w:pPr>
              <w:spacing w:before="40" w:line="240" w:lineRule="atLeast"/>
              <w:ind w:right="57"/>
              <w:jc w:val="center"/>
              <w:rPr>
                <w:rFonts w:ascii="Times New Roman" w:eastAsia="Arial Unicode MS" w:hAnsi="Times New Roman"/>
                <w:sz w:val="24"/>
                <w:szCs w:val="24"/>
              </w:rPr>
            </w:pPr>
            <w:r w:rsidRPr="006E6F99">
              <w:rPr>
                <w:rFonts w:ascii="Times New Roman" w:hAnsi="Times New Roman"/>
                <w:sz w:val="24"/>
                <w:szCs w:val="24"/>
              </w:rPr>
              <w:t>1412</w:t>
            </w:r>
          </w:p>
        </w:tc>
        <w:tc>
          <w:tcPr>
            <w:tcW w:w="709" w:type="dxa"/>
            <w:vAlign w:val="center"/>
          </w:tcPr>
          <w:p w:rsidR="004C7127" w:rsidRPr="006E6F99" w:rsidRDefault="004C7127" w:rsidP="004C7127">
            <w:pPr>
              <w:spacing w:before="40" w:line="240" w:lineRule="atLeast"/>
              <w:ind w:right="57"/>
              <w:jc w:val="center"/>
              <w:rPr>
                <w:rFonts w:ascii="Times New Roman" w:eastAsia="Arial Unicode MS" w:hAnsi="Times New Roman"/>
                <w:sz w:val="24"/>
                <w:szCs w:val="24"/>
              </w:rPr>
            </w:pPr>
            <w:r w:rsidRPr="006E6F99">
              <w:rPr>
                <w:rFonts w:ascii="Times New Roman" w:eastAsia="Arial Unicode MS" w:hAnsi="Times New Roman"/>
                <w:sz w:val="24"/>
                <w:szCs w:val="24"/>
              </w:rPr>
              <w:t>12</w:t>
            </w:r>
          </w:p>
        </w:tc>
        <w:tc>
          <w:tcPr>
            <w:tcW w:w="916"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10090</w:t>
            </w:r>
          </w:p>
        </w:tc>
        <w:tc>
          <w:tcPr>
            <w:tcW w:w="643"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9</w:t>
            </w:r>
          </w:p>
        </w:tc>
        <w:tc>
          <w:tcPr>
            <w:tcW w:w="1021"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41727</w:t>
            </w:r>
          </w:p>
        </w:tc>
        <w:tc>
          <w:tcPr>
            <w:tcW w:w="717"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3</w:t>
            </w:r>
          </w:p>
        </w:tc>
        <w:tc>
          <w:tcPr>
            <w:tcW w:w="947"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51869</w:t>
            </w:r>
          </w:p>
        </w:tc>
        <w:tc>
          <w:tcPr>
            <w:tcW w:w="717"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3</w:t>
            </w:r>
          </w:p>
        </w:tc>
      </w:tr>
      <w:tr w:rsidR="004C7127" w:rsidRPr="006E6F99" w:rsidTr="004C7127">
        <w:trPr>
          <w:trHeight w:val="375"/>
        </w:trPr>
        <w:tc>
          <w:tcPr>
            <w:tcW w:w="1809" w:type="dxa"/>
            <w:vAlign w:val="center"/>
          </w:tcPr>
          <w:p w:rsidR="004C7127" w:rsidRPr="006E6F99" w:rsidRDefault="004C7127" w:rsidP="004C7127">
            <w:pPr>
              <w:spacing w:before="100" w:beforeAutospacing="1" w:after="100" w:afterAutospacing="1" w:line="240" w:lineRule="atLeast"/>
              <w:rPr>
                <w:rFonts w:ascii="Times New Roman" w:hAnsi="Times New Roman"/>
                <w:sz w:val="24"/>
                <w:szCs w:val="24"/>
              </w:rPr>
            </w:pPr>
            <w:r w:rsidRPr="006E6F99">
              <w:rPr>
                <w:rFonts w:ascii="Times New Roman" w:hAnsi="Times New Roman"/>
                <w:sz w:val="24"/>
                <w:szCs w:val="24"/>
              </w:rPr>
              <w:t>Республика Ингушетия</w:t>
            </w:r>
          </w:p>
        </w:tc>
        <w:tc>
          <w:tcPr>
            <w:tcW w:w="1134" w:type="dxa"/>
            <w:vAlign w:val="center"/>
          </w:tcPr>
          <w:p w:rsidR="004C7127" w:rsidRPr="006E6F99" w:rsidRDefault="004C7127" w:rsidP="004C7127">
            <w:pPr>
              <w:spacing w:before="40" w:line="240" w:lineRule="atLeast"/>
              <w:ind w:left="-284" w:right="-108"/>
              <w:jc w:val="center"/>
              <w:rPr>
                <w:rFonts w:ascii="Times New Roman" w:hAnsi="Times New Roman"/>
                <w:sz w:val="24"/>
                <w:szCs w:val="24"/>
              </w:rPr>
            </w:pPr>
            <w:r w:rsidRPr="006E6F99">
              <w:rPr>
                <w:rFonts w:ascii="Times New Roman" w:hAnsi="Times New Roman"/>
                <w:sz w:val="24"/>
                <w:szCs w:val="24"/>
              </w:rPr>
              <w:t>82</w:t>
            </w:r>
          </w:p>
        </w:tc>
        <w:tc>
          <w:tcPr>
            <w:tcW w:w="1134" w:type="dxa"/>
            <w:vAlign w:val="center"/>
          </w:tcPr>
          <w:p w:rsidR="004C7127" w:rsidRPr="006E6F99" w:rsidRDefault="004C7127" w:rsidP="004C7127">
            <w:pPr>
              <w:spacing w:before="40" w:line="240" w:lineRule="atLeast"/>
              <w:ind w:right="57"/>
              <w:jc w:val="center"/>
              <w:rPr>
                <w:rFonts w:ascii="Times New Roman" w:eastAsia="Arial Unicode MS" w:hAnsi="Times New Roman"/>
                <w:sz w:val="24"/>
                <w:szCs w:val="24"/>
              </w:rPr>
            </w:pPr>
            <w:r w:rsidRPr="006E6F99">
              <w:rPr>
                <w:rFonts w:ascii="Times New Roman" w:hAnsi="Times New Roman"/>
                <w:sz w:val="24"/>
                <w:szCs w:val="24"/>
              </w:rPr>
              <w:t>2425</w:t>
            </w:r>
          </w:p>
        </w:tc>
        <w:tc>
          <w:tcPr>
            <w:tcW w:w="709" w:type="dxa"/>
            <w:vAlign w:val="center"/>
          </w:tcPr>
          <w:p w:rsidR="004C7127" w:rsidRPr="006E6F99" w:rsidRDefault="004C7127" w:rsidP="004C7127">
            <w:pPr>
              <w:spacing w:before="40" w:line="240" w:lineRule="atLeast"/>
              <w:ind w:right="57"/>
              <w:jc w:val="center"/>
              <w:rPr>
                <w:rFonts w:ascii="Times New Roman" w:eastAsia="Arial Unicode MS" w:hAnsi="Times New Roman"/>
                <w:sz w:val="24"/>
                <w:szCs w:val="24"/>
              </w:rPr>
            </w:pPr>
            <w:r w:rsidRPr="006E6F99">
              <w:rPr>
                <w:rFonts w:ascii="Times New Roman" w:eastAsia="Arial Unicode MS" w:hAnsi="Times New Roman"/>
                <w:sz w:val="24"/>
                <w:szCs w:val="24"/>
              </w:rPr>
              <w:t>9</w:t>
            </w:r>
          </w:p>
        </w:tc>
        <w:tc>
          <w:tcPr>
            <w:tcW w:w="916"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8063</w:t>
            </w:r>
          </w:p>
        </w:tc>
        <w:tc>
          <w:tcPr>
            <w:tcW w:w="643"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12</w:t>
            </w:r>
          </w:p>
        </w:tc>
        <w:tc>
          <w:tcPr>
            <w:tcW w:w="1021"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18039</w:t>
            </w:r>
          </w:p>
        </w:tc>
        <w:tc>
          <w:tcPr>
            <w:tcW w:w="717"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13</w:t>
            </w:r>
          </w:p>
        </w:tc>
        <w:tc>
          <w:tcPr>
            <w:tcW w:w="947"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24057</w:t>
            </w:r>
          </w:p>
        </w:tc>
        <w:tc>
          <w:tcPr>
            <w:tcW w:w="717"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13</w:t>
            </w:r>
          </w:p>
        </w:tc>
      </w:tr>
      <w:tr w:rsidR="004C7127" w:rsidRPr="006E6F99" w:rsidTr="004C7127">
        <w:trPr>
          <w:trHeight w:val="375"/>
        </w:trPr>
        <w:tc>
          <w:tcPr>
            <w:tcW w:w="1809" w:type="dxa"/>
            <w:vAlign w:val="center"/>
          </w:tcPr>
          <w:p w:rsidR="004C7127" w:rsidRPr="006E6F99" w:rsidRDefault="004C7127" w:rsidP="004C7127">
            <w:pPr>
              <w:spacing w:before="100" w:beforeAutospacing="1" w:after="100" w:afterAutospacing="1" w:line="240" w:lineRule="atLeast"/>
              <w:rPr>
                <w:rFonts w:ascii="Times New Roman" w:hAnsi="Times New Roman"/>
                <w:sz w:val="24"/>
                <w:szCs w:val="24"/>
              </w:rPr>
            </w:pPr>
            <w:r w:rsidRPr="006E6F99">
              <w:rPr>
                <w:rFonts w:ascii="Times New Roman" w:hAnsi="Times New Roman"/>
                <w:sz w:val="24"/>
                <w:szCs w:val="24"/>
              </w:rPr>
              <w:t>Кабардино-Балкарская Республика</w:t>
            </w:r>
          </w:p>
        </w:tc>
        <w:tc>
          <w:tcPr>
            <w:tcW w:w="1134" w:type="dxa"/>
            <w:vAlign w:val="center"/>
          </w:tcPr>
          <w:p w:rsidR="004C7127" w:rsidRPr="006E6F99" w:rsidRDefault="004C7127" w:rsidP="004C7127">
            <w:pPr>
              <w:spacing w:before="40" w:line="240" w:lineRule="atLeast"/>
              <w:ind w:left="-284" w:right="-108"/>
              <w:jc w:val="center"/>
              <w:rPr>
                <w:rFonts w:ascii="Times New Roman" w:hAnsi="Times New Roman"/>
                <w:sz w:val="24"/>
                <w:szCs w:val="24"/>
              </w:rPr>
            </w:pPr>
            <w:r w:rsidRPr="006E6F99">
              <w:rPr>
                <w:rFonts w:ascii="Times New Roman" w:hAnsi="Times New Roman"/>
                <w:sz w:val="24"/>
                <w:szCs w:val="24"/>
              </w:rPr>
              <w:t>81</w:t>
            </w:r>
          </w:p>
        </w:tc>
        <w:tc>
          <w:tcPr>
            <w:tcW w:w="1134" w:type="dxa"/>
            <w:vAlign w:val="center"/>
          </w:tcPr>
          <w:p w:rsidR="004C7127" w:rsidRPr="006E6F99" w:rsidRDefault="004C7127" w:rsidP="004C7127">
            <w:pPr>
              <w:spacing w:before="40" w:line="240" w:lineRule="atLeast"/>
              <w:ind w:right="57"/>
              <w:jc w:val="center"/>
              <w:rPr>
                <w:rFonts w:ascii="Times New Roman" w:eastAsia="Arial Unicode MS" w:hAnsi="Times New Roman"/>
                <w:sz w:val="24"/>
                <w:szCs w:val="24"/>
              </w:rPr>
            </w:pPr>
            <w:r w:rsidRPr="006E6F99">
              <w:rPr>
                <w:rFonts w:ascii="Times New Roman" w:hAnsi="Times New Roman"/>
                <w:sz w:val="24"/>
                <w:szCs w:val="24"/>
              </w:rPr>
              <w:t>2722</w:t>
            </w:r>
          </w:p>
        </w:tc>
        <w:tc>
          <w:tcPr>
            <w:tcW w:w="709" w:type="dxa"/>
            <w:vAlign w:val="center"/>
          </w:tcPr>
          <w:p w:rsidR="004C7127" w:rsidRPr="006E6F99" w:rsidRDefault="004C7127" w:rsidP="004C7127">
            <w:pPr>
              <w:spacing w:before="40" w:line="240" w:lineRule="atLeast"/>
              <w:ind w:right="57"/>
              <w:jc w:val="center"/>
              <w:rPr>
                <w:rFonts w:ascii="Times New Roman" w:eastAsia="Arial Unicode MS" w:hAnsi="Times New Roman"/>
                <w:sz w:val="24"/>
                <w:szCs w:val="24"/>
              </w:rPr>
            </w:pPr>
            <w:r w:rsidRPr="006E6F99">
              <w:rPr>
                <w:rFonts w:ascii="Times New Roman" w:eastAsia="Arial Unicode MS" w:hAnsi="Times New Roman"/>
                <w:sz w:val="24"/>
                <w:szCs w:val="24"/>
              </w:rPr>
              <w:t>8</w:t>
            </w:r>
          </w:p>
        </w:tc>
        <w:tc>
          <w:tcPr>
            <w:tcW w:w="916"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6688</w:t>
            </w:r>
          </w:p>
        </w:tc>
        <w:tc>
          <w:tcPr>
            <w:tcW w:w="643"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13</w:t>
            </w:r>
          </w:p>
        </w:tc>
        <w:tc>
          <w:tcPr>
            <w:tcW w:w="1021"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24379</w:t>
            </w:r>
          </w:p>
        </w:tc>
        <w:tc>
          <w:tcPr>
            <w:tcW w:w="717"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9</w:t>
            </w:r>
          </w:p>
        </w:tc>
        <w:tc>
          <w:tcPr>
            <w:tcW w:w="947"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29770</w:t>
            </w:r>
          </w:p>
        </w:tc>
        <w:tc>
          <w:tcPr>
            <w:tcW w:w="717"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12</w:t>
            </w:r>
          </w:p>
        </w:tc>
      </w:tr>
      <w:tr w:rsidR="004C7127" w:rsidRPr="006E6F99" w:rsidTr="004C7127">
        <w:trPr>
          <w:trHeight w:val="375"/>
        </w:trPr>
        <w:tc>
          <w:tcPr>
            <w:tcW w:w="1809" w:type="dxa"/>
            <w:vAlign w:val="center"/>
          </w:tcPr>
          <w:p w:rsidR="004C7127" w:rsidRPr="006E6F99" w:rsidRDefault="004C7127" w:rsidP="004C7127">
            <w:pPr>
              <w:spacing w:before="100" w:beforeAutospacing="1" w:after="100" w:afterAutospacing="1" w:line="240" w:lineRule="atLeast"/>
              <w:rPr>
                <w:rFonts w:ascii="Times New Roman" w:hAnsi="Times New Roman"/>
                <w:sz w:val="24"/>
                <w:szCs w:val="24"/>
              </w:rPr>
            </w:pPr>
            <w:r w:rsidRPr="006E6F99">
              <w:rPr>
                <w:rFonts w:ascii="Times New Roman" w:hAnsi="Times New Roman"/>
                <w:sz w:val="24"/>
                <w:szCs w:val="24"/>
              </w:rPr>
              <w:t>Карачаево-Черкесская Республика</w:t>
            </w:r>
          </w:p>
        </w:tc>
        <w:tc>
          <w:tcPr>
            <w:tcW w:w="1134" w:type="dxa"/>
            <w:vAlign w:val="center"/>
          </w:tcPr>
          <w:p w:rsidR="004C7127" w:rsidRPr="006E6F99" w:rsidRDefault="004C7127" w:rsidP="004C7127">
            <w:pPr>
              <w:spacing w:before="40" w:line="240" w:lineRule="atLeast"/>
              <w:ind w:left="-284" w:right="-108"/>
              <w:jc w:val="center"/>
              <w:rPr>
                <w:rFonts w:ascii="Times New Roman" w:hAnsi="Times New Roman"/>
                <w:sz w:val="24"/>
                <w:szCs w:val="24"/>
              </w:rPr>
            </w:pPr>
            <w:r w:rsidRPr="006E6F99">
              <w:rPr>
                <w:rFonts w:ascii="Times New Roman" w:hAnsi="Times New Roman"/>
                <w:sz w:val="24"/>
                <w:szCs w:val="24"/>
              </w:rPr>
              <w:t>71</w:t>
            </w:r>
          </w:p>
        </w:tc>
        <w:tc>
          <w:tcPr>
            <w:tcW w:w="1134" w:type="dxa"/>
            <w:vAlign w:val="center"/>
          </w:tcPr>
          <w:p w:rsidR="004C7127" w:rsidRPr="006E6F99" w:rsidRDefault="004C7127" w:rsidP="004C7127">
            <w:pPr>
              <w:spacing w:before="40" w:line="240" w:lineRule="atLeast"/>
              <w:ind w:right="57"/>
              <w:jc w:val="center"/>
              <w:rPr>
                <w:rFonts w:ascii="Times New Roman" w:eastAsia="Arial Unicode MS" w:hAnsi="Times New Roman"/>
                <w:sz w:val="24"/>
                <w:szCs w:val="24"/>
              </w:rPr>
            </w:pPr>
            <w:r w:rsidRPr="006E6F99">
              <w:rPr>
                <w:rFonts w:ascii="Times New Roman" w:hAnsi="Times New Roman"/>
                <w:sz w:val="24"/>
                <w:szCs w:val="24"/>
              </w:rPr>
              <w:t>1447</w:t>
            </w:r>
          </w:p>
        </w:tc>
        <w:tc>
          <w:tcPr>
            <w:tcW w:w="709" w:type="dxa"/>
            <w:vAlign w:val="center"/>
          </w:tcPr>
          <w:p w:rsidR="004C7127" w:rsidRPr="006E6F99" w:rsidRDefault="004C7127" w:rsidP="004C7127">
            <w:pPr>
              <w:spacing w:before="40" w:line="240" w:lineRule="atLeast"/>
              <w:ind w:right="57"/>
              <w:jc w:val="center"/>
              <w:rPr>
                <w:rFonts w:ascii="Times New Roman" w:eastAsia="Arial Unicode MS" w:hAnsi="Times New Roman"/>
                <w:sz w:val="24"/>
                <w:szCs w:val="24"/>
              </w:rPr>
            </w:pPr>
            <w:r w:rsidRPr="006E6F99">
              <w:rPr>
                <w:rFonts w:ascii="Times New Roman" w:eastAsia="Arial Unicode MS" w:hAnsi="Times New Roman"/>
                <w:sz w:val="24"/>
                <w:szCs w:val="24"/>
              </w:rPr>
              <w:t>11</w:t>
            </w:r>
          </w:p>
        </w:tc>
        <w:tc>
          <w:tcPr>
            <w:tcW w:w="916"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13798</w:t>
            </w:r>
          </w:p>
        </w:tc>
        <w:tc>
          <w:tcPr>
            <w:tcW w:w="643"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5</w:t>
            </w:r>
          </w:p>
        </w:tc>
        <w:tc>
          <w:tcPr>
            <w:tcW w:w="1021"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19218</w:t>
            </w:r>
          </w:p>
        </w:tc>
        <w:tc>
          <w:tcPr>
            <w:tcW w:w="717"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12</w:t>
            </w:r>
          </w:p>
        </w:tc>
        <w:tc>
          <w:tcPr>
            <w:tcW w:w="947"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37932</w:t>
            </w:r>
          </w:p>
        </w:tc>
        <w:tc>
          <w:tcPr>
            <w:tcW w:w="717"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9</w:t>
            </w:r>
          </w:p>
        </w:tc>
      </w:tr>
    </w:tbl>
    <w:p w:rsidR="004C7127" w:rsidRPr="00ED59CA" w:rsidRDefault="004C7127" w:rsidP="004C7127">
      <w:pPr>
        <w:spacing w:after="0"/>
        <w:rPr>
          <w:rFonts w:ascii="Times New Roman" w:hAnsi="Times New Roman"/>
          <w:sz w:val="24"/>
          <w:szCs w:val="24"/>
        </w:rPr>
      </w:pPr>
      <w:r>
        <w:br w:type="page"/>
      </w:r>
      <w:r w:rsidRPr="006E6F99">
        <w:rPr>
          <w:rFonts w:ascii="Times New Roman" w:hAnsi="Times New Roman"/>
          <w:i/>
          <w:sz w:val="24"/>
          <w:szCs w:val="24"/>
        </w:rPr>
        <w:lastRenderedPageBreak/>
        <w:t>Окончание табл. Б. 2</w:t>
      </w:r>
    </w:p>
    <w:tbl>
      <w:tblPr>
        <w:tblpPr w:leftFromText="180" w:rightFromText="180" w:vertAnchor="text" w:horzAnchor="margin" w:tblpX="-176" w:tblpY="13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134"/>
        <w:gridCol w:w="1134"/>
        <w:gridCol w:w="709"/>
        <w:gridCol w:w="916"/>
        <w:gridCol w:w="643"/>
        <w:gridCol w:w="1021"/>
        <w:gridCol w:w="717"/>
        <w:gridCol w:w="947"/>
        <w:gridCol w:w="717"/>
      </w:tblGrid>
      <w:tr w:rsidR="004C7127" w:rsidRPr="006E6F99" w:rsidTr="004C7127">
        <w:trPr>
          <w:trHeight w:val="375"/>
        </w:trPr>
        <w:tc>
          <w:tcPr>
            <w:tcW w:w="1809" w:type="dxa"/>
            <w:vAlign w:val="center"/>
          </w:tcPr>
          <w:p w:rsidR="004C7127" w:rsidRPr="006E6F99" w:rsidRDefault="004C7127" w:rsidP="004C7127">
            <w:pPr>
              <w:spacing w:before="100" w:beforeAutospacing="1" w:after="0" w:line="240" w:lineRule="atLeast"/>
              <w:rPr>
                <w:rFonts w:ascii="Times New Roman" w:hAnsi="Times New Roman"/>
                <w:sz w:val="24"/>
                <w:szCs w:val="24"/>
              </w:rPr>
            </w:pPr>
            <w:r w:rsidRPr="006E6F99">
              <w:rPr>
                <w:rFonts w:ascii="Times New Roman" w:hAnsi="Times New Roman"/>
                <w:sz w:val="24"/>
                <w:szCs w:val="24"/>
              </w:rPr>
              <w:t>Республика Северная Осетия – Алания</w:t>
            </w:r>
          </w:p>
        </w:tc>
        <w:tc>
          <w:tcPr>
            <w:tcW w:w="1134" w:type="dxa"/>
            <w:vAlign w:val="center"/>
          </w:tcPr>
          <w:p w:rsidR="004C7127" w:rsidRPr="006E6F99" w:rsidRDefault="004C7127" w:rsidP="004C7127">
            <w:pPr>
              <w:spacing w:before="40" w:line="240" w:lineRule="atLeast"/>
              <w:ind w:left="-284" w:right="-108"/>
              <w:jc w:val="center"/>
              <w:rPr>
                <w:rFonts w:ascii="Times New Roman" w:hAnsi="Times New Roman"/>
                <w:sz w:val="24"/>
                <w:szCs w:val="24"/>
              </w:rPr>
            </w:pPr>
            <w:r w:rsidRPr="006E6F99">
              <w:rPr>
                <w:rFonts w:ascii="Times New Roman" w:hAnsi="Times New Roman"/>
                <w:sz w:val="24"/>
                <w:szCs w:val="24"/>
              </w:rPr>
              <w:t>80</w:t>
            </w:r>
          </w:p>
        </w:tc>
        <w:tc>
          <w:tcPr>
            <w:tcW w:w="1134" w:type="dxa"/>
            <w:vAlign w:val="center"/>
          </w:tcPr>
          <w:p w:rsidR="004C7127" w:rsidRPr="006E6F99" w:rsidRDefault="004C7127" w:rsidP="004C7127">
            <w:pPr>
              <w:spacing w:before="40" w:line="240" w:lineRule="atLeast"/>
              <w:ind w:right="57"/>
              <w:jc w:val="center"/>
              <w:rPr>
                <w:rFonts w:ascii="Times New Roman" w:eastAsia="Arial Unicode MS" w:hAnsi="Times New Roman"/>
                <w:sz w:val="24"/>
                <w:szCs w:val="24"/>
              </w:rPr>
            </w:pPr>
            <w:r w:rsidRPr="006E6F99">
              <w:rPr>
                <w:rFonts w:ascii="Times New Roman" w:hAnsi="Times New Roman"/>
                <w:sz w:val="24"/>
                <w:szCs w:val="24"/>
              </w:rPr>
              <w:t>2369</w:t>
            </w:r>
          </w:p>
        </w:tc>
        <w:tc>
          <w:tcPr>
            <w:tcW w:w="709" w:type="dxa"/>
            <w:vAlign w:val="center"/>
          </w:tcPr>
          <w:p w:rsidR="004C7127" w:rsidRPr="006E6F99" w:rsidRDefault="004C7127" w:rsidP="004C7127">
            <w:pPr>
              <w:spacing w:before="40" w:line="240" w:lineRule="atLeast"/>
              <w:ind w:right="57"/>
              <w:jc w:val="center"/>
              <w:rPr>
                <w:rFonts w:ascii="Times New Roman" w:eastAsia="Arial Unicode MS" w:hAnsi="Times New Roman"/>
                <w:sz w:val="24"/>
                <w:szCs w:val="24"/>
              </w:rPr>
            </w:pPr>
            <w:r w:rsidRPr="006E6F99">
              <w:rPr>
                <w:rFonts w:ascii="Times New Roman" w:eastAsia="Arial Unicode MS" w:hAnsi="Times New Roman"/>
                <w:sz w:val="24"/>
                <w:szCs w:val="24"/>
              </w:rPr>
              <w:t>10</w:t>
            </w:r>
          </w:p>
        </w:tc>
        <w:tc>
          <w:tcPr>
            <w:tcW w:w="916"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8432</w:t>
            </w:r>
          </w:p>
        </w:tc>
        <w:tc>
          <w:tcPr>
            <w:tcW w:w="643"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10</w:t>
            </w:r>
          </w:p>
        </w:tc>
        <w:tc>
          <w:tcPr>
            <w:tcW w:w="1021"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22755</w:t>
            </w:r>
          </w:p>
        </w:tc>
        <w:tc>
          <w:tcPr>
            <w:tcW w:w="717"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11</w:t>
            </w:r>
          </w:p>
        </w:tc>
        <w:tc>
          <w:tcPr>
            <w:tcW w:w="947"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30845</w:t>
            </w:r>
          </w:p>
        </w:tc>
        <w:tc>
          <w:tcPr>
            <w:tcW w:w="717"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11</w:t>
            </w:r>
          </w:p>
        </w:tc>
      </w:tr>
      <w:tr w:rsidR="004C7127" w:rsidRPr="006E6F99" w:rsidTr="004C7127">
        <w:trPr>
          <w:trHeight w:val="375"/>
        </w:trPr>
        <w:tc>
          <w:tcPr>
            <w:tcW w:w="1809" w:type="dxa"/>
            <w:vAlign w:val="center"/>
          </w:tcPr>
          <w:p w:rsidR="004C7127" w:rsidRPr="006E6F99" w:rsidRDefault="004C7127" w:rsidP="004C7127">
            <w:pPr>
              <w:spacing w:before="100" w:beforeAutospacing="1" w:after="100" w:afterAutospacing="1" w:line="240" w:lineRule="atLeast"/>
              <w:rPr>
                <w:rFonts w:ascii="Times New Roman" w:hAnsi="Times New Roman"/>
                <w:sz w:val="24"/>
                <w:szCs w:val="24"/>
              </w:rPr>
            </w:pPr>
            <w:r w:rsidRPr="006E6F99">
              <w:rPr>
                <w:rFonts w:ascii="Times New Roman" w:hAnsi="Times New Roman"/>
                <w:sz w:val="24"/>
                <w:szCs w:val="24"/>
              </w:rPr>
              <w:t>Ставропольский край</w:t>
            </w:r>
          </w:p>
        </w:tc>
        <w:tc>
          <w:tcPr>
            <w:tcW w:w="1134" w:type="dxa"/>
            <w:vAlign w:val="center"/>
          </w:tcPr>
          <w:p w:rsidR="004C7127" w:rsidRPr="006E6F99" w:rsidRDefault="004C7127" w:rsidP="004C7127">
            <w:pPr>
              <w:spacing w:before="40" w:line="240" w:lineRule="atLeast"/>
              <w:ind w:left="-284" w:right="-108"/>
              <w:jc w:val="center"/>
              <w:rPr>
                <w:rFonts w:ascii="Times New Roman" w:hAnsi="Times New Roman"/>
                <w:sz w:val="24"/>
                <w:szCs w:val="24"/>
              </w:rPr>
            </w:pPr>
            <w:r w:rsidRPr="006E6F99">
              <w:rPr>
                <w:rFonts w:ascii="Times New Roman" w:hAnsi="Times New Roman"/>
                <w:sz w:val="24"/>
                <w:szCs w:val="24"/>
              </w:rPr>
              <w:t>69</w:t>
            </w:r>
          </w:p>
        </w:tc>
        <w:tc>
          <w:tcPr>
            <w:tcW w:w="1134" w:type="dxa"/>
            <w:vAlign w:val="center"/>
          </w:tcPr>
          <w:p w:rsidR="004C7127" w:rsidRPr="006E6F99" w:rsidRDefault="004C7127" w:rsidP="004C7127">
            <w:pPr>
              <w:spacing w:before="40" w:line="240" w:lineRule="atLeast"/>
              <w:ind w:right="57"/>
              <w:jc w:val="center"/>
              <w:rPr>
                <w:rFonts w:ascii="Times New Roman" w:eastAsia="Arial Unicode MS" w:hAnsi="Times New Roman"/>
                <w:sz w:val="24"/>
                <w:szCs w:val="24"/>
              </w:rPr>
            </w:pPr>
            <w:r w:rsidRPr="006E6F99">
              <w:rPr>
                <w:rFonts w:ascii="Times New Roman" w:hAnsi="Times New Roman"/>
                <w:sz w:val="24"/>
                <w:szCs w:val="24"/>
              </w:rPr>
              <w:t>5788</w:t>
            </w:r>
          </w:p>
        </w:tc>
        <w:tc>
          <w:tcPr>
            <w:tcW w:w="709" w:type="dxa"/>
            <w:vAlign w:val="center"/>
          </w:tcPr>
          <w:p w:rsidR="004C7127" w:rsidRPr="006E6F99" w:rsidRDefault="004C7127" w:rsidP="004C7127">
            <w:pPr>
              <w:spacing w:before="40" w:line="240" w:lineRule="atLeast"/>
              <w:ind w:right="57"/>
              <w:jc w:val="center"/>
              <w:rPr>
                <w:rFonts w:ascii="Times New Roman" w:eastAsia="Arial Unicode MS" w:hAnsi="Times New Roman"/>
                <w:sz w:val="24"/>
                <w:szCs w:val="24"/>
              </w:rPr>
            </w:pPr>
            <w:r w:rsidRPr="006E6F99">
              <w:rPr>
                <w:rFonts w:ascii="Times New Roman" w:eastAsia="Arial Unicode MS" w:hAnsi="Times New Roman"/>
                <w:sz w:val="24"/>
                <w:szCs w:val="24"/>
              </w:rPr>
              <w:t>4</w:t>
            </w:r>
          </w:p>
        </w:tc>
        <w:tc>
          <w:tcPr>
            <w:tcW w:w="916"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11555</w:t>
            </w:r>
          </w:p>
        </w:tc>
        <w:tc>
          <w:tcPr>
            <w:tcW w:w="643"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6</w:t>
            </w:r>
          </w:p>
        </w:tc>
        <w:tc>
          <w:tcPr>
            <w:tcW w:w="1021"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31865</w:t>
            </w:r>
          </w:p>
        </w:tc>
        <w:tc>
          <w:tcPr>
            <w:tcW w:w="717"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7</w:t>
            </w:r>
          </w:p>
        </w:tc>
        <w:tc>
          <w:tcPr>
            <w:tcW w:w="947"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41387</w:t>
            </w:r>
          </w:p>
        </w:tc>
        <w:tc>
          <w:tcPr>
            <w:tcW w:w="717"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7</w:t>
            </w:r>
          </w:p>
        </w:tc>
      </w:tr>
      <w:tr w:rsidR="004C7127" w:rsidRPr="006E6F99" w:rsidTr="004C7127">
        <w:trPr>
          <w:trHeight w:val="375"/>
        </w:trPr>
        <w:tc>
          <w:tcPr>
            <w:tcW w:w="1809" w:type="dxa"/>
            <w:vAlign w:val="center"/>
          </w:tcPr>
          <w:p w:rsidR="004C7127" w:rsidRPr="006E6F99" w:rsidRDefault="004C7127" w:rsidP="004C7127">
            <w:pPr>
              <w:spacing w:before="100" w:beforeAutospacing="1" w:after="100" w:afterAutospacing="1" w:line="240" w:lineRule="atLeast"/>
              <w:rPr>
                <w:rFonts w:ascii="Times New Roman" w:hAnsi="Times New Roman"/>
                <w:sz w:val="24"/>
                <w:szCs w:val="24"/>
              </w:rPr>
            </w:pPr>
            <w:r w:rsidRPr="006E6F99">
              <w:rPr>
                <w:rFonts w:ascii="Times New Roman" w:hAnsi="Times New Roman"/>
                <w:sz w:val="24"/>
                <w:szCs w:val="24"/>
              </w:rPr>
              <w:t>Чеченская Республика</w:t>
            </w:r>
          </w:p>
        </w:tc>
        <w:tc>
          <w:tcPr>
            <w:tcW w:w="1134" w:type="dxa"/>
            <w:vAlign w:val="center"/>
          </w:tcPr>
          <w:p w:rsidR="004C7127" w:rsidRPr="006E6F99" w:rsidRDefault="004C7127" w:rsidP="004C7127">
            <w:pPr>
              <w:spacing w:before="40" w:line="240" w:lineRule="atLeast"/>
              <w:ind w:left="-284" w:right="-108"/>
              <w:jc w:val="center"/>
              <w:rPr>
                <w:rFonts w:ascii="Times New Roman" w:hAnsi="Times New Roman"/>
                <w:sz w:val="24"/>
                <w:szCs w:val="24"/>
              </w:rPr>
            </w:pPr>
            <w:r w:rsidRPr="006E6F99">
              <w:rPr>
                <w:rFonts w:ascii="Times New Roman" w:hAnsi="Times New Roman"/>
                <w:sz w:val="24"/>
                <w:szCs w:val="24"/>
              </w:rPr>
              <w:t>70</w:t>
            </w:r>
          </w:p>
        </w:tc>
        <w:tc>
          <w:tcPr>
            <w:tcW w:w="1134" w:type="dxa"/>
            <w:vAlign w:val="center"/>
          </w:tcPr>
          <w:p w:rsidR="004C7127" w:rsidRPr="006E6F99" w:rsidRDefault="004C7127" w:rsidP="004C7127">
            <w:pPr>
              <w:spacing w:before="40" w:line="240" w:lineRule="atLeast"/>
              <w:ind w:right="57"/>
              <w:jc w:val="center"/>
              <w:rPr>
                <w:rFonts w:ascii="Times New Roman" w:eastAsia="Arial Unicode MS" w:hAnsi="Times New Roman"/>
                <w:sz w:val="24"/>
                <w:szCs w:val="24"/>
              </w:rPr>
            </w:pPr>
            <w:r w:rsidRPr="006E6F99">
              <w:rPr>
                <w:rFonts w:ascii="Times New Roman" w:hAnsi="Times New Roman"/>
                <w:sz w:val="24"/>
                <w:szCs w:val="24"/>
              </w:rPr>
              <w:t>922</w:t>
            </w:r>
          </w:p>
        </w:tc>
        <w:tc>
          <w:tcPr>
            <w:tcW w:w="709" w:type="dxa"/>
            <w:vAlign w:val="center"/>
          </w:tcPr>
          <w:p w:rsidR="004C7127" w:rsidRPr="006E6F99" w:rsidRDefault="004C7127" w:rsidP="004C7127">
            <w:pPr>
              <w:spacing w:before="40" w:line="240" w:lineRule="atLeast"/>
              <w:ind w:right="57"/>
              <w:jc w:val="center"/>
              <w:rPr>
                <w:rFonts w:ascii="Times New Roman" w:eastAsia="Arial Unicode MS" w:hAnsi="Times New Roman"/>
                <w:sz w:val="24"/>
                <w:szCs w:val="24"/>
              </w:rPr>
            </w:pPr>
            <w:r w:rsidRPr="006E6F99">
              <w:rPr>
                <w:rFonts w:ascii="Times New Roman" w:eastAsia="Arial Unicode MS" w:hAnsi="Times New Roman"/>
                <w:sz w:val="24"/>
                <w:szCs w:val="24"/>
              </w:rPr>
              <w:t>13</w:t>
            </w:r>
          </w:p>
        </w:tc>
        <w:tc>
          <w:tcPr>
            <w:tcW w:w="916"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11537</w:t>
            </w:r>
          </w:p>
        </w:tc>
        <w:tc>
          <w:tcPr>
            <w:tcW w:w="643"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7</w:t>
            </w:r>
          </w:p>
        </w:tc>
        <w:tc>
          <w:tcPr>
            <w:tcW w:w="1021"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39896</w:t>
            </w:r>
          </w:p>
        </w:tc>
        <w:tc>
          <w:tcPr>
            <w:tcW w:w="717"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4</w:t>
            </w:r>
          </w:p>
        </w:tc>
        <w:tc>
          <w:tcPr>
            <w:tcW w:w="947"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40737</w:t>
            </w:r>
          </w:p>
        </w:tc>
        <w:tc>
          <w:tcPr>
            <w:tcW w:w="717" w:type="dxa"/>
            <w:vAlign w:val="center"/>
          </w:tcPr>
          <w:p w:rsidR="004C7127" w:rsidRPr="006E6F99" w:rsidRDefault="004C7127" w:rsidP="004C7127">
            <w:pPr>
              <w:spacing w:before="40" w:line="240" w:lineRule="atLeast"/>
              <w:ind w:right="57"/>
              <w:jc w:val="center"/>
              <w:rPr>
                <w:rFonts w:ascii="Times New Roman" w:hAnsi="Times New Roman"/>
                <w:sz w:val="24"/>
                <w:szCs w:val="24"/>
              </w:rPr>
            </w:pPr>
            <w:r w:rsidRPr="006E6F99">
              <w:rPr>
                <w:rFonts w:ascii="Times New Roman" w:hAnsi="Times New Roman"/>
                <w:sz w:val="24"/>
                <w:szCs w:val="24"/>
              </w:rPr>
              <w:t>8</w:t>
            </w:r>
          </w:p>
        </w:tc>
      </w:tr>
      <w:tr w:rsidR="004C7127" w:rsidRPr="006E6F99" w:rsidTr="004C7127">
        <w:trPr>
          <w:trHeight w:val="375"/>
        </w:trPr>
        <w:tc>
          <w:tcPr>
            <w:tcW w:w="1809" w:type="dxa"/>
            <w:vAlign w:val="center"/>
          </w:tcPr>
          <w:p w:rsidR="004C7127" w:rsidRPr="006E6F99" w:rsidRDefault="004C7127" w:rsidP="004C7127">
            <w:pPr>
              <w:spacing w:before="100" w:beforeAutospacing="1" w:after="100" w:afterAutospacing="1" w:line="240" w:lineRule="atLeast"/>
              <w:jc w:val="center"/>
              <w:rPr>
                <w:rFonts w:ascii="Times New Roman" w:hAnsi="Times New Roman"/>
                <w:sz w:val="24"/>
                <w:szCs w:val="24"/>
              </w:rPr>
            </w:pPr>
            <w:r w:rsidRPr="006E6F99">
              <w:rPr>
                <w:rFonts w:ascii="Times New Roman" w:hAnsi="Times New Roman"/>
                <w:sz w:val="24"/>
                <w:szCs w:val="24"/>
              </w:rPr>
              <w:t>Итого</w:t>
            </w:r>
          </w:p>
        </w:tc>
        <w:tc>
          <w:tcPr>
            <w:tcW w:w="1134" w:type="dxa"/>
            <w:vAlign w:val="center"/>
          </w:tcPr>
          <w:p w:rsidR="004C7127" w:rsidRPr="006E6F99" w:rsidRDefault="004C7127" w:rsidP="004C7127">
            <w:pPr>
              <w:spacing w:line="240" w:lineRule="atLeast"/>
              <w:ind w:right="-108"/>
              <w:jc w:val="center"/>
              <w:rPr>
                <w:rFonts w:ascii="Times New Roman" w:hAnsi="Times New Roman"/>
                <w:sz w:val="24"/>
                <w:szCs w:val="24"/>
              </w:rPr>
            </w:pPr>
            <w:r w:rsidRPr="006E6F99">
              <w:rPr>
                <w:rFonts w:ascii="Times New Roman" w:hAnsi="Times New Roman"/>
                <w:sz w:val="24"/>
                <w:szCs w:val="24"/>
              </w:rPr>
              <w:t>-</w:t>
            </w:r>
          </w:p>
        </w:tc>
        <w:tc>
          <w:tcPr>
            <w:tcW w:w="1134" w:type="dxa"/>
            <w:vAlign w:val="center"/>
          </w:tcPr>
          <w:p w:rsidR="004C7127" w:rsidRPr="006E6F99" w:rsidRDefault="004C7127" w:rsidP="004C7127">
            <w:pPr>
              <w:spacing w:line="240" w:lineRule="atLeast"/>
              <w:jc w:val="center"/>
              <w:rPr>
                <w:rFonts w:ascii="Times New Roman" w:hAnsi="Times New Roman"/>
                <w:sz w:val="24"/>
                <w:szCs w:val="24"/>
              </w:rPr>
            </w:pPr>
            <w:r w:rsidRPr="006E6F99">
              <w:rPr>
                <w:rFonts w:ascii="Times New Roman" w:hAnsi="Times New Roman"/>
                <w:sz w:val="24"/>
                <w:szCs w:val="24"/>
              </w:rPr>
              <w:t>10731</w:t>
            </w:r>
          </w:p>
        </w:tc>
        <w:tc>
          <w:tcPr>
            <w:tcW w:w="709" w:type="dxa"/>
            <w:vAlign w:val="center"/>
          </w:tcPr>
          <w:p w:rsidR="004C7127" w:rsidRPr="006E6F99" w:rsidRDefault="004C7127" w:rsidP="004C7127">
            <w:pPr>
              <w:spacing w:line="240" w:lineRule="atLeast"/>
              <w:jc w:val="center"/>
              <w:rPr>
                <w:rFonts w:ascii="Times New Roman" w:hAnsi="Times New Roman"/>
                <w:sz w:val="24"/>
                <w:szCs w:val="24"/>
              </w:rPr>
            </w:pPr>
            <w:r w:rsidRPr="006E6F99">
              <w:rPr>
                <w:rFonts w:ascii="Times New Roman" w:hAnsi="Times New Roman"/>
                <w:sz w:val="24"/>
                <w:szCs w:val="24"/>
              </w:rPr>
              <w:t>-</w:t>
            </w:r>
          </w:p>
        </w:tc>
        <w:tc>
          <w:tcPr>
            <w:tcW w:w="916" w:type="dxa"/>
            <w:vAlign w:val="center"/>
          </w:tcPr>
          <w:p w:rsidR="004C7127" w:rsidRPr="006E6F99" w:rsidRDefault="004C7127" w:rsidP="004C7127">
            <w:pPr>
              <w:spacing w:line="240" w:lineRule="atLeast"/>
              <w:jc w:val="center"/>
              <w:rPr>
                <w:rFonts w:ascii="Times New Roman" w:hAnsi="Times New Roman"/>
                <w:sz w:val="24"/>
                <w:szCs w:val="24"/>
              </w:rPr>
            </w:pPr>
            <w:r w:rsidRPr="006E6F99">
              <w:rPr>
                <w:rFonts w:ascii="Times New Roman" w:hAnsi="Times New Roman"/>
                <w:sz w:val="24"/>
                <w:szCs w:val="24"/>
              </w:rPr>
              <w:t>28043</w:t>
            </w:r>
          </w:p>
        </w:tc>
        <w:tc>
          <w:tcPr>
            <w:tcW w:w="643" w:type="dxa"/>
            <w:vAlign w:val="center"/>
          </w:tcPr>
          <w:p w:rsidR="004C7127" w:rsidRPr="006E6F99" w:rsidRDefault="004C7127" w:rsidP="004C7127">
            <w:pPr>
              <w:spacing w:line="240" w:lineRule="atLeast"/>
              <w:jc w:val="center"/>
              <w:rPr>
                <w:rFonts w:ascii="Times New Roman" w:hAnsi="Times New Roman"/>
                <w:sz w:val="24"/>
                <w:szCs w:val="24"/>
              </w:rPr>
            </w:pPr>
            <w:r w:rsidRPr="006E6F99">
              <w:rPr>
                <w:rFonts w:ascii="Times New Roman" w:hAnsi="Times New Roman"/>
                <w:sz w:val="24"/>
                <w:szCs w:val="24"/>
              </w:rPr>
              <w:t>-</w:t>
            </w:r>
          </w:p>
        </w:tc>
        <w:tc>
          <w:tcPr>
            <w:tcW w:w="1021" w:type="dxa"/>
            <w:vAlign w:val="center"/>
          </w:tcPr>
          <w:p w:rsidR="004C7127" w:rsidRPr="006E6F99" w:rsidRDefault="004C7127" w:rsidP="004C7127">
            <w:pPr>
              <w:spacing w:line="240" w:lineRule="atLeast"/>
              <w:jc w:val="center"/>
              <w:rPr>
                <w:rFonts w:ascii="Times New Roman" w:hAnsi="Times New Roman"/>
                <w:sz w:val="24"/>
                <w:szCs w:val="24"/>
              </w:rPr>
            </w:pPr>
            <w:r w:rsidRPr="006E6F99">
              <w:rPr>
                <w:rFonts w:ascii="Times New Roman" w:hAnsi="Times New Roman"/>
                <w:sz w:val="24"/>
                <w:szCs w:val="24"/>
              </w:rPr>
              <w:t>98901</w:t>
            </w:r>
          </w:p>
        </w:tc>
        <w:tc>
          <w:tcPr>
            <w:tcW w:w="717" w:type="dxa"/>
            <w:vAlign w:val="center"/>
          </w:tcPr>
          <w:p w:rsidR="004C7127" w:rsidRPr="006E6F99" w:rsidRDefault="004C7127" w:rsidP="004C7127">
            <w:pPr>
              <w:spacing w:line="240" w:lineRule="atLeast"/>
              <w:jc w:val="center"/>
              <w:rPr>
                <w:rFonts w:ascii="Times New Roman" w:hAnsi="Times New Roman"/>
                <w:sz w:val="24"/>
                <w:szCs w:val="24"/>
              </w:rPr>
            </w:pPr>
            <w:r w:rsidRPr="006E6F99">
              <w:rPr>
                <w:rFonts w:ascii="Times New Roman" w:hAnsi="Times New Roman"/>
                <w:sz w:val="24"/>
                <w:szCs w:val="24"/>
              </w:rPr>
              <w:t>-</w:t>
            </w:r>
          </w:p>
        </w:tc>
        <w:tc>
          <w:tcPr>
            <w:tcW w:w="947" w:type="dxa"/>
            <w:vAlign w:val="center"/>
          </w:tcPr>
          <w:p w:rsidR="004C7127" w:rsidRPr="006E6F99" w:rsidRDefault="004C7127" w:rsidP="004C7127">
            <w:pPr>
              <w:spacing w:line="240" w:lineRule="atLeast"/>
              <w:jc w:val="center"/>
              <w:rPr>
                <w:rFonts w:ascii="Times New Roman" w:hAnsi="Times New Roman"/>
                <w:sz w:val="24"/>
                <w:szCs w:val="24"/>
              </w:rPr>
            </w:pPr>
            <w:r w:rsidRPr="006E6F99">
              <w:rPr>
                <w:rFonts w:ascii="Times New Roman" w:hAnsi="Times New Roman"/>
                <w:sz w:val="24"/>
                <w:szCs w:val="24"/>
              </w:rPr>
              <w:t>130053</w:t>
            </w:r>
          </w:p>
        </w:tc>
        <w:tc>
          <w:tcPr>
            <w:tcW w:w="717" w:type="dxa"/>
            <w:vAlign w:val="center"/>
          </w:tcPr>
          <w:p w:rsidR="004C7127" w:rsidRPr="006E6F99" w:rsidRDefault="004C7127" w:rsidP="004C7127">
            <w:pPr>
              <w:spacing w:line="240" w:lineRule="atLeast"/>
              <w:jc w:val="center"/>
              <w:rPr>
                <w:rFonts w:ascii="Times New Roman" w:hAnsi="Times New Roman"/>
                <w:sz w:val="24"/>
                <w:szCs w:val="24"/>
              </w:rPr>
            </w:pPr>
            <w:r w:rsidRPr="006E6F99">
              <w:rPr>
                <w:rFonts w:ascii="Times New Roman" w:hAnsi="Times New Roman"/>
                <w:sz w:val="24"/>
                <w:szCs w:val="24"/>
              </w:rPr>
              <w:t>-</w:t>
            </w:r>
          </w:p>
        </w:tc>
      </w:tr>
    </w:tbl>
    <w:p w:rsidR="004C7127" w:rsidRPr="006E6F99" w:rsidRDefault="004C7127" w:rsidP="004C7127">
      <w:pPr>
        <w:spacing w:line="240" w:lineRule="atLeast"/>
        <w:jc w:val="both"/>
        <w:rPr>
          <w:rFonts w:ascii="Times New Roman" w:hAnsi="Times New Roman"/>
          <w:sz w:val="24"/>
          <w:szCs w:val="24"/>
        </w:rPr>
      </w:pPr>
      <w:r w:rsidRPr="006E6F99">
        <w:rPr>
          <w:rFonts w:ascii="Times New Roman" w:hAnsi="Times New Roman"/>
          <w:sz w:val="24"/>
          <w:szCs w:val="24"/>
        </w:rPr>
        <w:t>Примечание – составлено по данным Госкомстата</w:t>
      </w:r>
    </w:p>
    <w:p w:rsidR="004C7127" w:rsidRPr="006E6F99" w:rsidRDefault="004C7127" w:rsidP="004C7127">
      <w:pPr>
        <w:pStyle w:val="Style3"/>
        <w:widowControl/>
        <w:spacing w:line="360" w:lineRule="auto"/>
        <w:ind w:firstLine="709"/>
        <w:rPr>
          <w:rStyle w:val="FontStyle12"/>
          <w:bCs/>
        </w:rPr>
      </w:pPr>
    </w:p>
    <w:p w:rsidR="004C7127" w:rsidRPr="006E6F99" w:rsidRDefault="004C7127" w:rsidP="004C7127">
      <w:pPr>
        <w:pStyle w:val="Style3"/>
        <w:widowControl/>
        <w:spacing w:line="360" w:lineRule="auto"/>
        <w:ind w:firstLine="709"/>
        <w:rPr>
          <w:rStyle w:val="FontStyle12"/>
          <w:bCs/>
        </w:rPr>
      </w:pPr>
    </w:p>
    <w:p w:rsidR="004C7127" w:rsidRPr="006E6F99" w:rsidRDefault="004C7127" w:rsidP="004C7127">
      <w:pPr>
        <w:pStyle w:val="Style3"/>
        <w:widowControl/>
        <w:spacing w:line="360" w:lineRule="auto"/>
        <w:ind w:firstLine="709"/>
        <w:rPr>
          <w:rStyle w:val="FontStyle12"/>
          <w:bCs/>
        </w:rPr>
      </w:pPr>
    </w:p>
    <w:p w:rsidR="004C7127" w:rsidRPr="006E6F99" w:rsidRDefault="004C7127" w:rsidP="004C7127">
      <w:pPr>
        <w:pStyle w:val="aa"/>
        <w:jc w:val="center"/>
        <w:rPr>
          <w:bCs/>
          <w:sz w:val="28"/>
          <w:szCs w:val="28"/>
        </w:rPr>
        <w:sectPr w:rsidR="004C7127" w:rsidRPr="006E6F99" w:rsidSect="00A8519D">
          <w:headerReference w:type="default" r:id="rId100"/>
          <w:pgSz w:w="11906" w:h="16838"/>
          <w:pgMar w:top="1134" w:right="851" w:bottom="1134" w:left="1701" w:header="709" w:footer="709" w:gutter="0"/>
          <w:pgNumType w:start="190"/>
          <w:cols w:space="708"/>
          <w:docGrid w:linePitch="360"/>
        </w:sectPr>
      </w:pPr>
    </w:p>
    <w:p w:rsidR="004C7127" w:rsidRPr="006E6F99" w:rsidRDefault="004C7127" w:rsidP="00C666C8">
      <w:pPr>
        <w:ind w:firstLine="709"/>
        <w:rPr>
          <w:rFonts w:ascii="Times New Roman" w:hAnsi="Times New Roman"/>
          <w:sz w:val="24"/>
          <w:szCs w:val="24"/>
        </w:rPr>
      </w:pPr>
      <w:r w:rsidRPr="006E6F99">
        <w:rPr>
          <w:rFonts w:ascii="Times New Roman" w:hAnsi="Times New Roman"/>
          <w:sz w:val="24"/>
          <w:szCs w:val="24"/>
        </w:rPr>
        <w:lastRenderedPageBreak/>
        <w:t xml:space="preserve">Таблица Б. 3 </w:t>
      </w:r>
      <w:r w:rsidRPr="006E6F99">
        <w:rPr>
          <w:rFonts w:ascii="Times New Roman" w:hAnsi="Times New Roman"/>
          <w:sz w:val="24"/>
          <w:szCs w:val="24"/>
        </w:rPr>
        <w:sym w:font="Symbol" w:char="F02D"/>
      </w:r>
      <w:r w:rsidRPr="006E6F99">
        <w:rPr>
          <w:rFonts w:ascii="Times New Roman" w:hAnsi="Times New Roman"/>
          <w:sz w:val="24"/>
          <w:szCs w:val="24"/>
        </w:rPr>
        <w:t xml:space="preserve"> Инвестиции в основной капитал в 2012 г.</w:t>
      </w:r>
    </w:p>
    <w:tbl>
      <w:tblPr>
        <w:tblStyle w:val="ab"/>
        <w:tblW w:w="14885" w:type="dxa"/>
        <w:tblInd w:w="-176" w:type="dxa"/>
        <w:tblLayout w:type="fixed"/>
        <w:tblLook w:val="0000" w:firstRow="0" w:lastRow="0" w:firstColumn="0" w:lastColumn="0" w:noHBand="0" w:noVBand="0"/>
      </w:tblPr>
      <w:tblGrid>
        <w:gridCol w:w="3828"/>
        <w:gridCol w:w="1560"/>
        <w:gridCol w:w="1417"/>
        <w:gridCol w:w="1417"/>
        <w:gridCol w:w="1986"/>
        <w:gridCol w:w="1134"/>
        <w:gridCol w:w="1843"/>
        <w:gridCol w:w="1700"/>
      </w:tblGrid>
      <w:tr w:rsidR="004C7127" w:rsidRPr="006E6F99" w:rsidTr="004C7127">
        <w:tc>
          <w:tcPr>
            <w:tcW w:w="1286" w:type="pct"/>
            <w:vMerge w:val="restart"/>
          </w:tcPr>
          <w:p w:rsidR="004C7127" w:rsidRPr="006E6F99" w:rsidRDefault="004C7127" w:rsidP="004C7127">
            <w:pPr>
              <w:spacing w:line="240" w:lineRule="atLeast"/>
              <w:rPr>
                <w:sz w:val="24"/>
                <w:szCs w:val="24"/>
              </w:rPr>
            </w:pPr>
          </w:p>
        </w:tc>
        <w:tc>
          <w:tcPr>
            <w:tcW w:w="524" w:type="pct"/>
            <w:vMerge w:val="restart"/>
          </w:tcPr>
          <w:p w:rsidR="004C7127" w:rsidRPr="006E6F99" w:rsidRDefault="004C7127" w:rsidP="004C7127">
            <w:pPr>
              <w:pStyle w:val="aa"/>
              <w:spacing w:line="240" w:lineRule="atLeast"/>
              <w:ind w:firstLine="0"/>
              <w:jc w:val="center"/>
            </w:pPr>
            <w:r w:rsidRPr="006E6F99">
              <w:rPr>
                <w:i/>
                <w:iCs/>
              </w:rPr>
              <w:t>Млн.</w:t>
            </w:r>
            <w:r w:rsidRPr="006E6F99">
              <w:rPr>
                <w:i/>
                <w:iCs/>
              </w:rPr>
              <w:br/>
              <w:t>рублей</w:t>
            </w:r>
          </w:p>
        </w:tc>
        <w:tc>
          <w:tcPr>
            <w:tcW w:w="952" w:type="pct"/>
            <w:gridSpan w:val="2"/>
          </w:tcPr>
          <w:p w:rsidR="004C7127" w:rsidRPr="006E6F99" w:rsidRDefault="004C7127" w:rsidP="004C7127">
            <w:pPr>
              <w:pStyle w:val="aa"/>
              <w:spacing w:line="240" w:lineRule="atLeast"/>
              <w:ind w:firstLine="0"/>
              <w:jc w:val="center"/>
            </w:pPr>
            <w:r w:rsidRPr="006E6F99">
              <w:rPr>
                <w:i/>
                <w:iCs/>
              </w:rPr>
              <w:t xml:space="preserve">2012г. </w:t>
            </w:r>
            <w:r w:rsidRPr="006E6F99">
              <w:rPr>
                <w:i/>
                <w:iCs/>
              </w:rPr>
              <w:br/>
              <w:t xml:space="preserve">в % </w:t>
            </w:r>
          </w:p>
        </w:tc>
        <w:tc>
          <w:tcPr>
            <w:tcW w:w="2238" w:type="pct"/>
            <w:gridSpan w:val="4"/>
          </w:tcPr>
          <w:p w:rsidR="004C7127" w:rsidRPr="006E6F99" w:rsidRDefault="004C7127" w:rsidP="004C7127">
            <w:pPr>
              <w:pStyle w:val="aa"/>
              <w:spacing w:line="240" w:lineRule="atLeast"/>
              <w:ind w:firstLine="0"/>
              <w:jc w:val="center"/>
            </w:pPr>
            <w:r w:rsidRPr="006E6F99">
              <w:rPr>
                <w:i/>
                <w:iCs/>
              </w:rPr>
              <w:t>Структура инвестиций в основной капитал</w:t>
            </w:r>
            <w:r w:rsidRPr="006E6F99">
              <w:rPr>
                <w:i/>
                <w:iCs/>
              </w:rPr>
              <w:br/>
              <w:t>по источникам финансирования (без субъектов малого предпринимательства и объема инвестиций, не наблюдаемых прямыми статистическими методами), в % к итогу</w:t>
            </w:r>
          </w:p>
        </w:tc>
      </w:tr>
      <w:tr w:rsidR="004C7127" w:rsidRPr="006E6F99" w:rsidTr="004C7127">
        <w:tc>
          <w:tcPr>
            <w:tcW w:w="1286" w:type="pct"/>
            <w:vMerge/>
          </w:tcPr>
          <w:p w:rsidR="004C7127" w:rsidRPr="006E6F99" w:rsidRDefault="004C7127" w:rsidP="004C7127">
            <w:pPr>
              <w:spacing w:line="240" w:lineRule="atLeast"/>
              <w:rPr>
                <w:sz w:val="24"/>
                <w:szCs w:val="24"/>
              </w:rPr>
            </w:pPr>
          </w:p>
        </w:tc>
        <w:tc>
          <w:tcPr>
            <w:tcW w:w="524" w:type="pct"/>
            <w:vMerge/>
          </w:tcPr>
          <w:p w:rsidR="004C7127" w:rsidRPr="006E6F99" w:rsidRDefault="004C7127" w:rsidP="004C7127">
            <w:pPr>
              <w:spacing w:line="240" w:lineRule="atLeast"/>
              <w:ind w:firstLine="0"/>
              <w:rPr>
                <w:sz w:val="24"/>
                <w:szCs w:val="24"/>
              </w:rPr>
            </w:pPr>
          </w:p>
        </w:tc>
        <w:tc>
          <w:tcPr>
            <w:tcW w:w="476" w:type="pct"/>
            <w:vMerge w:val="restart"/>
          </w:tcPr>
          <w:p w:rsidR="004C7127" w:rsidRPr="006E6F99" w:rsidRDefault="004C7127" w:rsidP="004C7127">
            <w:pPr>
              <w:pStyle w:val="aa"/>
              <w:spacing w:line="240" w:lineRule="atLeast"/>
              <w:ind w:firstLine="0"/>
              <w:jc w:val="center"/>
            </w:pPr>
            <w:r w:rsidRPr="006E6F99">
              <w:rPr>
                <w:i/>
                <w:iCs/>
              </w:rPr>
              <w:t>к 2011г.</w:t>
            </w:r>
          </w:p>
        </w:tc>
        <w:tc>
          <w:tcPr>
            <w:tcW w:w="476" w:type="pct"/>
            <w:vMerge w:val="restart"/>
          </w:tcPr>
          <w:p w:rsidR="004C7127" w:rsidRPr="006E6F99" w:rsidRDefault="004C7127" w:rsidP="004C7127">
            <w:pPr>
              <w:pStyle w:val="aa"/>
              <w:spacing w:line="240" w:lineRule="atLeast"/>
              <w:ind w:firstLine="0"/>
              <w:jc w:val="center"/>
            </w:pPr>
            <w:r w:rsidRPr="006E6F99">
              <w:rPr>
                <w:i/>
                <w:iCs/>
              </w:rPr>
              <w:t>к итогу</w:t>
            </w:r>
            <w:r w:rsidRPr="006E6F99">
              <w:rPr>
                <w:i/>
                <w:iCs/>
              </w:rPr>
              <w:br/>
              <w:t xml:space="preserve">по </w:t>
            </w:r>
            <w:r w:rsidRPr="006E6F99">
              <w:rPr>
                <w:i/>
                <w:iCs/>
              </w:rPr>
              <w:br/>
              <w:t>России</w:t>
            </w:r>
          </w:p>
        </w:tc>
        <w:tc>
          <w:tcPr>
            <w:tcW w:w="667" w:type="pct"/>
            <w:vMerge w:val="restart"/>
          </w:tcPr>
          <w:p w:rsidR="004C7127" w:rsidRPr="006E6F99" w:rsidRDefault="004C7127" w:rsidP="004C7127">
            <w:pPr>
              <w:pStyle w:val="aa"/>
              <w:spacing w:line="240" w:lineRule="atLeast"/>
              <w:ind w:firstLine="0"/>
              <w:jc w:val="center"/>
            </w:pPr>
            <w:r w:rsidRPr="006E6F99">
              <w:rPr>
                <w:i/>
                <w:iCs/>
              </w:rPr>
              <w:t>собственные средства</w:t>
            </w:r>
          </w:p>
        </w:tc>
        <w:tc>
          <w:tcPr>
            <w:tcW w:w="1571" w:type="pct"/>
            <w:gridSpan w:val="3"/>
          </w:tcPr>
          <w:p w:rsidR="004C7127" w:rsidRPr="006E6F99" w:rsidRDefault="004C7127" w:rsidP="004C7127">
            <w:pPr>
              <w:pStyle w:val="aa"/>
              <w:spacing w:line="240" w:lineRule="atLeast"/>
              <w:ind w:firstLine="0"/>
              <w:jc w:val="center"/>
            </w:pPr>
            <w:r w:rsidRPr="006E6F99">
              <w:rPr>
                <w:i/>
                <w:iCs/>
              </w:rPr>
              <w:t>привлеченные средства</w:t>
            </w:r>
          </w:p>
        </w:tc>
      </w:tr>
      <w:tr w:rsidR="004C7127" w:rsidRPr="006E6F99" w:rsidTr="004C7127">
        <w:tc>
          <w:tcPr>
            <w:tcW w:w="1286" w:type="pct"/>
            <w:vMerge/>
          </w:tcPr>
          <w:p w:rsidR="004C7127" w:rsidRPr="006E6F99" w:rsidRDefault="004C7127" w:rsidP="004C7127">
            <w:pPr>
              <w:spacing w:line="240" w:lineRule="atLeast"/>
              <w:rPr>
                <w:sz w:val="24"/>
                <w:szCs w:val="24"/>
              </w:rPr>
            </w:pPr>
          </w:p>
        </w:tc>
        <w:tc>
          <w:tcPr>
            <w:tcW w:w="524" w:type="pct"/>
            <w:vMerge/>
          </w:tcPr>
          <w:p w:rsidR="004C7127" w:rsidRPr="006E6F99" w:rsidRDefault="004C7127" w:rsidP="004C7127">
            <w:pPr>
              <w:spacing w:line="240" w:lineRule="atLeast"/>
              <w:ind w:firstLine="0"/>
              <w:rPr>
                <w:sz w:val="24"/>
                <w:szCs w:val="24"/>
              </w:rPr>
            </w:pPr>
          </w:p>
        </w:tc>
        <w:tc>
          <w:tcPr>
            <w:tcW w:w="476" w:type="pct"/>
            <w:vMerge/>
          </w:tcPr>
          <w:p w:rsidR="004C7127" w:rsidRPr="006E6F99" w:rsidRDefault="004C7127" w:rsidP="004C7127">
            <w:pPr>
              <w:spacing w:line="240" w:lineRule="atLeast"/>
              <w:ind w:firstLine="0"/>
              <w:rPr>
                <w:sz w:val="24"/>
                <w:szCs w:val="24"/>
              </w:rPr>
            </w:pPr>
          </w:p>
        </w:tc>
        <w:tc>
          <w:tcPr>
            <w:tcW w:w="476" w:type="pct"/>
            <w:vMerge/>
          </w:tcPr>
          <w:p w:rsidR="004C7127" w:rsidRPr="006E6F99" w:rsidRDefault="004C7127" w:rsidP="004C7127">
            <w:pPr>
              <w:spacing w:line="240" w:lineRule="atLeast"/>
              <w:ind w:firstLine="0"/>
              <w:rPr>
                <w:sz w:val="24"/>
                <w:szCs w:val="24"/>
              </w:rPr>
            </w:pPr>
          </w:p>
        </w:tc>
        <w:tc>
          <w:tcPr>
            <w:tcW w:w="667" w:type="pct"/>
            <w:vMerge/>
          </w:tcPr>
          <w:p w:rsidR="004C7127" w:rsidRPr="006E6F99" w:rsidRDefault="004C7127" w:rsidP="004C7127">
            <w:pPr>
              <w:spacing w:line="240" w:lineRule="atLeast"/>
              <w:ind w:firstLine="0"/>
              <w:rPr>
                <w:sz w:val="24"/>
                <w:szCs w:val="24"/>
              </w:rPr>
            </w:pPr>
          </w:p>
        </w:tc>
        <w:tc>
          <w:tcPr>
            <w:tcW w:w="381" w:type="pct"/>
          </w:tcPr>
          <w:p w:rsidR="004C7127" w:rsidRPr="006E6F99" w:rsidRDefault="004C7127" w:rsidP="004C7127">
            <w:pPr>
              <w:pStyle w:val="aa"/>
              <w:spacing w:line="240" w:lineRule="atLeast"/>
              <w:ind w:firstLine="0"/>
              <w:jc w:val="center"/>
            </w:pPr>
            <w:r w:rsidRPr="006E6F99">
              <w:rPr>
                <w:i/>
                <w:iCs/>
              </w:rPr>
              <w:t>всего</w:t>
            </w:r>
          </w:p>
        </w:tc>
        <w:tc>
          <w:tcPr>
            <w:tcW w:w="619" w:type="pct"/>
          </w:tcPr>
          <w:p w:rsidR="004C7127" w:rsidRPr="006E6F99" w:rsidRDefault="004C7127" w:rsidP="004C7127">
            <w:pPr>
              <w:pStyle w:val="aa"/>
              <w:spacing w:line="240" w:lineRule="atLeast"/>
              <w:ind w:firstLine="0"/>
              <w:jc w:val="center"/>
            </w:pPr>
            <w:r w:rsidRPr="006E6F99">
              <w:rPr>
                <w:i/>
                <w:iCs/>
              </w:rPr>
              <w:t>в том числе</w:t>
            </w:r>
            <w:r w:rsidRPr="006E6F99">
              <w:rPr>
                <w:i/>
                <w:iCs/>
              </w:rPr>
              <w:br/>
              <w:t>бюджетные средства</w:t>
            </w:r>
          </w:p>
        </w:tc>
        <w:tc>
          <w:tcPr>
            <w:tcW w:w="571" w:type="pct"/>
          </w:tcPr>
          <w:p w:rsidR="004C7127" w:rsidRPr="006E6F99" w:rsidRDefault="004C7127" w:rsidP="004C7127">
            <w:pPr>
              <w:pStyle w:val="aa"/>
              <w:spacing w:line="240" w:lineRule="atLeast"/>
              <w:ind w:firstLine="0"/>
              <w:jc w:val="center"/>
            </w:pPr>
            <w:r w:rsidRPr="006E6F99">
              <w:rPr>
                <w:i/>
                <w:iCs/>
              </w:rPr>
              <w:t>из них средства федерального бюджета</w:t>
            </w:r>
          </w:p>
        </w:tc>
      </w:tr>
      <w:tr w:rsidR="004C7127" w:rsidRPr="006E6F99" w:rsidTr="004C7127">
        <w:tc>
          <w:tcPr>
            <w:tcW w:w="1286" w:type="pct"/>
          </w:tcPr>
          <w:p w:rsidR="004C7127" w:rsidRPr="006E6F99" w:rsidRDefault="004C7127" w:rsidP="004C7127">
            <w:pPr>
              <w:pStyle w:val="aa"/>
              <w:spacing w:line="240" w:lineRule="atLeast"/>
              <w:ind w:firstLine="0"/>
              <w:jc w:val="left"/>
            </w:pPr>
            <w:r w:rsidRPr="006E6F99">
              <w:rPr>
                <w:bCs/>
              </w:rPr>
              <w:t>Российская Федерация</w:t>
            </w:r>
            <w:r w:rsidRPr="006E6F99">
              <w:rPr>
                <w:bCs/>
                <w:vertAlign w:val="superscript"/>
              </w:rPr>
              <w:t>1)</w:t>
            </w:r>
            <w:r w:rsidRPr="006E6F99">
              <w:t xml:space="preserve">, </w:t>
            </w:r>
            <w:proofErr w:type="spellStart"/>
            <w:r w:rsidRPr="006E6F99">
              <w:t>млрд.рублей</w:t>
            </w:r>
            <w:proofErr w:type="spellEnd"/>
          </w:p>
        </w:tc>
        <w:tc>
          <w:tcPr>
            <w:tcW w:w="524" w:type="pct"/>
          </w:tcPr>
          <w:p w:rsidR="004C7127" w:rsidRPr="006E6F99" w:rsidRDefault="004C7127" w:rsidP="004C7127">
            <w:pPr>
              <w:pStyle w:val="aa"/>
              <w:spacing w:line="240" w:lineRule="atLeast"/>
              <w:ind w:firstLine="0"/>
              <w:jc w:val="center"/>
            </w:pPr>
            <w:r w:rsidRPr="006E6F99">
              <w:rPr>
                <w:bCs/>
                <w:spacing w:val="-4"/>
              </w:rPr>
              <w:t>12568835</w:t>
            </w:r>
            <w:r w:rsidRPr="006E6F99">
              <w:rPr>
                <w:bCs/>
                <w:spacing w:val="-4"/>
                <w:vertAlign w:val="superscript"/>
              </w:rPr>
              <w:t>1)</w:t>
            </w:r>
          </w:p>
        </w:tc>
        <w:tc>
          <w:tcPr>
            <w:tcW w:w="476" w:type="pct"/>
          </w:tcPr>
          <w:p w:rsidR="004C7127" w:rsidRPr="006E6F99" w:rsidRDefault="004C7127" w:rsidP="004C7127">
            <w:pPr>
              <w:pStyle w:val="aa"/>
              <w:spacing w:line="240" w:lineRule="atLeast"/>
              <w:ind w:firstLine="0"/>
              <w:jc w:val="center"/>
            </w:pPr>
            <w:r w:rsidRPr="006E6F99">
              <w:rPr>
                <w:bCs/>
              </w:rPr>
              <w:t>106,6</w:t>
            </w:r>
          </w:p>
        </w:tc>
        <w:tc>
          <w:tcPr>
            <w:tcW w:w="476" w:type="pct"/>
          </w:tcPr>
          <w:p w:rsidR="004C7127" w:rsidRPr="006E6F99" w:rsidRDefault="004C7127" w:rsidP="004C7127">
            <w:pPr>
              <w:pStyle w:val="aa"/>
              <w:spacing w:line="240" w:lineRule="atLeast"/>
              <w:ind w:firstLine="0"/>
              <w:jc w:val="center"/>
            </w:pPr>
            <w:r w:rsidRPr="006E6F99">
              <w:rPr>
                <w:bCs/>
              </w:rPr>
              <w:t>100</w:t>
            </w:r>
          </w:p>
        </w:tc>
        <w:tc>
          <w:tcPr>
            <w:tcW w:w="667" w:type="pct"/>
          </w:tcPr>
          <w:p w:rsidR="004C7127" w:rsidRPr="006E6F99" w:rsidRDefault="004C7127" w:rsidP="004C7127">
            <w:pPr>
              <w:pStyle w:val="aa"/>
              <w:spacing w:line="240" w:lineRule="atLeast"/>
              <w:ind w:firstLine="0"/>
              <w:jc w:val="center"/>
            </w:pPr>
            <w:r w:rsidRPr="006E6F99">
              <w:rPr>
                <w:bCs/>
              </w:rPr>
              <w:t>45,5</w:t>
            </w:r>
          </w:p>
        </w:tc>
        <w:tc>
          <w:tcPr>
            <w:tcW w:w="381" w:type="pct"/>
          </w:tcPr>
          <w:p w:rsidR="004C7127" w:rsidRPr="006E6F99" w:rsidRDefault="004C7127" w:rsidP="004C7127">
            <w:pPr>
              <w:pStyle w:val="aa"/>
              <w:spacing w:line="240" w:lineRule="atLeast"/>
              <w:ind w:firstLine="0"/>
              <w:jc w:val="center"/>
            </w:pPr>
            <w:r w:rsidRPr="006E6F99">
              <w:rPr>
                <w:bCs/>
              </w:rPr>
              <w:t>54,5</w:t>
            </w:r>
          </w:p>
        </w:tc>
        <w:tc>
          <w:tcPr>
            <w:tcW w:w="619" w:type="pct"/>
          </w:tcPr>
          <w:p w:rsidR="004C7127" w:rsidRPr="006E6F99" w:rsidRDefault="004C7127" w:rsidP="004C7127">
            <w:pPr>
              <w:pStyle w:val="aa"/>
              <w:spacing w:line="240" w:lineRule="atLeast"/>
              <w:ind w:firstLine="0"/>
              <w:jc w:val="center"/>
            </w:pPr>
            <w:r w:rsidRPr="006E6F99">
              <w:rPr>
                <w:bCs/>
              </w:rPr>
              <w:t>17,9</w:t>
            </w:r>
          </w:p>
        </w:tc>
        <w:tc>
          <w:tcPr>
            <w:tcW w:w="571" w:type="pct"/>
          </w:tcPr>
          <w:p w:rsidR="004C7127" w:rsidRPr="006E6F99" w:rsidRDefault="004C7127" w:rsidP="004C7127">
            <w:pPr>
              <w:pStyle w:val="aa"/>
              <w:spacing w:line="240" w:lineRule="atLeast"/>
              <w:ind w:firstLine="0"/>
              <w:jc w:val="center"/>
            </w:pPr>
            <w:r w:rsidRPr="006E6F99">
              <w:rPr>
                <w:bCs/>
              </w:rPr>
              <w:t>9,6</w:t>
            </w:r>
          </w:p>
        </w:tc>
      </w:tr>
      <w:tr w:rsidR="004C7127" w:rsidRPr="006E6F99" w:rsidTr="004C7127">
        <w:tc>
          <w:tcPr>
            <w:tcW w:w="1286" w:type="pct"/>
          </w:tcPr>
          <w:p w:rsidR="004C7127" w:rsidRPr="006E6F99" w:rsidRDefault="004C7127" w:rsidP="004C7127">
            <w:pPr>
              <w:pStyle w:val="aa"/>
              <w:spacing w:line="240" w:lineRule="atLeast"/>
              <w:ind w:firstLine="0"/>
              <w:jc w:val="left"/>
            </w:pPr>
            <w:r w:rsidRPr="006E6F99">
              <w:rPr>
                <w:bCs/>
              </w:rPr>
              <w:t xml:space="preserve">Южный </w:t>
            </w:r>
            <w:r w:rsidRPr="006E6F99">
              <w:rPr>
                <w:bCs/>
              </w:rPr>
              <w:br/>
              <w:t>федеральный округ</w:t>
            </w:r>
          </w:p>
        </w:tc>
        <w:tc>
          <w:tcPr>
            <w:tcW w:w="524" w:type="pct"/>
          </w:tcPr>
          <w:p w:rsidR="004C7127" w:rsidRPr="006E6F99" w:rsidRDefault="004C7127" w:rsidP="004C7127">
            <w:pPr>
              <w:spacing w:before="20" w:line="240" w:lineRule="atLeast"/>
              <w:ind w:left="57" w:right="57" w:firstLine="0"/>
              <w:jc w:val="center"/>
              <w:rPr>
                <w:bCs/>
                <w:sz w:val="24"/>
                <w:szCs w:val="24"/>
              </w:rPr>
            </w:pPr>
            <w:r w:rsidRPr="006E6F99">
              <w:rPr>
                <w:bCs/>
                <w:sz w:val="24"/>
                <w:szCs w:val="24"/>
              </w:rPr>
              <w:t>1232201</w:t>
            </w:r>
          </w:p>
        </w:tc>
        <w:tc>
          <w:tcPr>
            <w:tcW w:w="476" w:type="pct"/>
          </w:tcPr>
          <w:p w:rsidR="004C7127" w:rsidRPr="006E6F99" w:rsidRDefault="004C7127" w:rsidP="004C7127">
            <w:pPr>
              <w:pStyle w:val="aa"/>
              <w:spacing w:line="240" w:lineRule="atLeast"/>
              <w:ind w:firstLine="0"/>
              <w:jc w:val="center"/>
            </w:pPr>
            <w:r w:rsidRPr="006E6F99">
              <w:rPr>
                <w:bCs/>
              </w:rPr>
              <w:t>105,4</w:t>
            </w:r>
          </w:p>
        </w:tc>
        <w:tc>
          <w:tcPr>
            <w:tcW w:w="476" w:type="pct"/>
          </w:tcPr>
          <w:p w:rsidR="004C7127" w:rsidRPr="006E6F99" w:rsidRDefault="004C7127" w:rsidP="004C7127">
            <w:pPr>
              <w:pStyle w:val="aa"/>
              <w:spacing w:line="240" w:lineRule="atLeast"/>
              <w:ind w:firstLine="0"/>
              <w:jc w:val="center"/>
            </w:pPr>
            <w:r w:rsidRPr="006E6F99">
              <w:rPr>
                <w:bCs/>
              </w:rPr>
              <w:t>9,8</w:t>
            </w:r>
          </w:p>
        </w:tc>
        <w:tc>
          <w:tcPr>
            <w:tcW w:w="667" w:type="pct"/>
          </w:tcPr>
          <w:p w:rsidR="004C7127" w:rsidRPr="006E6F99" w:rsidRDefault="004C7127" w:rsidP="004C7127">
            <w:pPr>
              <w:pStyle w:val="aa"/>
              <w:spacing w:line="240" w:lineRule="atLeast"/>
              <w:ind w:firstLine="0"/>
              <w:jc w:val="center"/>
            </w:pPr>
            <w:r w:rsidRPr="006E6F99">
              <w:rPr>
                <w:bCs/>
              </w:rPr>
              <w:t>45,5</w:t>
            </w:r>
          </w:p>
        </w:tc>
        <w:tc>
          <w:tcPr>
            <w:tcW w:w="381" w:type="pct"/>
          </w:tcPr>
          <w:p w:rsidR="004C7127" w:rsidRPr="006E6F99" w:rsidRDefault="004C7127" w:rsidP="004C7127">
            <w:pPr>
              <w:pStyle w:val="aa"/>
              <w:spacing w:line="240" w:lineRule="atLeast"/>
              <w:ind w:firstLine="0"/>
              <w:jc w:val="center"/>
            </w:pPr>
            <w:r w:rsidRPr="006E6F99">
              <w:rPr>
                <w:bCs/>
              </w:rPr>
              <w:t>54,5</w:t>
            </w:r>
          </w:p>
        </w:tc>
        <w:tc>
          <w:tcPr>
            <w:tcW w:w="619" w:type="pct"/>
          </w:tcPr>
          <w:p w:rsidR="004C7127" w:rsidRPr="006E6F99" w:rsidRDefault="004C7127" w:rsidP="004C7127">
            <w:pPr>
              <w:pStyle w:val="aa"/>
              <w:spacing w:line="240" w:lineRule="atLeast"/>
              <w:ind w:firstLine="0"/>
              <w:jc w:val="center"/>
            </w:pPr>
            <w:r w:rsidRPr="006E6F99">
              <w:rPr>
                <w:bCs/>
              </w:rPr>
              <w:t>20,2</w:t>
            </w:r>
          </w:p>
        </w:tc>
        <w:tc>
          <w:tcPr>
            <w:tcW w:w="571" w:type="pct"/>
          </w:tcPr>
          <w:p w:rsidR="004C7127" w:rsidRPr="006E6F99" w:rsidRDefault="004C7127" w:rsidP="004C7127">
            <w:pPr>
              <w:pStyle w:val="aa"/>
              <w:spacing w:line="240" w:lineRule="atLeast"/>
              <w:ind w:firstLine="0"/>
              <w:jc w:val="center"/>
            </w:pPr>
            <w:r w:rsidRPr="006E6F99">
              <w:rPr>
                <w:bCs/>
              </w:rPr>
              <w:t>15,4</w:t>
            </w:r>
          </w:p>
        </w:tc>
      </w:tr>
      <w:tr w:rsidR="004C7127" w:rsidRPr="006E6F99" w:rsidTr="004C7127">
        <w:tc>
          <w:tcPr>
            <w:tcW w:w="1286" w:type="pct"/>
          </w:tcPr>
          <w:p w:rsidR="004C7127" w:rsidRPr="006E6F99" w:rsidRDefault="004C7127" w:rsidP="004C7127">
            <w:pPr>
              <w:pStyle w:val="aa"/>
              <w:spacing w:line="240" w:lineRule="atLeast"/>
              <w:ind w:firstLine="0"/>
              <w:jc w:val="left"/>
            </w:pPr>
            <w:r w:rsidRPr="006E6F99">
              <w:t xml:space="preserve">Республика Адыгея </w:t>
            </w:r>
          </w:p>
        </w:tc>
        <w:tc>
          <w:tcPr>
            <w:tcW w:w="524" w:type="pct"/>
          </w:tcPr>
          <w:p w:rsidR="004C7127" w:rsidRPr="006E6F99" w:rsidRDefault="004C7127" w:rsidP="004C7127">
            <w:pPr>
              <w:spacing w:before="20" w:line="240" w:lineRule="atLeast"/>
              <w:ind w:right="57" w:firstLine="0"/>
              <w:jc w:val="center"/>
              <w:rPr>
                <w:sz w:val="24"/>
                <w:szCs w:val="24"/>
              </w:rPr>
            </w:pPr>
            <w:r w:rsidRPr="006E6F99">
              <w:rPr>
                <w:sz w:val="24"/>
                <w:szCs w:val="24"/>
              </w:rPr>
              <w:t>14666</w:t>
            </w:r>
          </w:p>
        </w:tc>
        <w:tc>
          <w:tcPr>
            <w:tcW w:w="476" w:type="pct"/>
          </w:tcPr>
          <w:p w:rsidR="004C7127" w:rsidRPr="006E6F99" w:rsidRDefault="004C7127" w:rsidP="004C7127">
            <w:pPr>
              <w:pStyle w:val="aa"/>
              <w:spacing w:line="240" w:lineRule="atLeast"/>
              <w:ind w:firstLine="0"/>
              <w:jc w:val="center"/>
            </w:pPr>
            <w:r w:rsidRPr="006E6F99">
              <w:t>76,0</w:t>
            </w:r>
          </w:p>
        </w:tc>
        <w:tc>
          <w:tcPr>
            <w:tcW w:w="476" w:type="pct"/>
          </w:tcPr>
          <w:p w:rsidR="004C7127" w:rsidRPr="006E6F99" w:rsidRDefault="004C7127" w:rsidP="004C7127">
            <w:pPr>
              <w:pStyle w:val="aa"/>
              <w:spacing w:line="240" w:lineRule="atLeast"/>
              <w:ind w:firstLine="0"/>
              <w:jc w:val="center"/>
            </w:pPr>
            <w:r w:rsidRPr="006E6F99">
              <w:t>0,1</w:t>
            </w:r>
          </w:p>
        </w:tc>
        <w:tc>
          <w:tcPr>
            <w:tcW w:w="667" w:type="pct"/>
          </w:tcPr>
          <w:p w:rsidR="004C7127" w:rsidRPr="006E6F99" w:rsidRDefault="004C7127" w:rsidP="004C7127">
            <w:pPr>
              <w:pStyle w:val="aa"/>
              <w:spacing w:line="240" w:lineRule="atLeast"/>
              <w:ind w:firstLine="0"/>
              <w:jc w:val="center"/>
            </w:pPr>
            <w:r w:rsidRPr="006E6F99">
              <w:t>17,1</w:t>
            </w:r>
          </w:p>
        </w:tc>
        <w:tc>
          <w:tcPr>
            <w:tcW w:w="381" w:type="pct"/>
          </w:tcPr>
          <w:p w:rsidR="004C7127" w:rsidRPr="006E6F99" w:rsidRDefault="004C7127" w:rsidP="004C7127">
            <w:pPr>
              <w:pStyle w:val="aa"/>
              <w:spacing w:line="240" w:lineRule="atLeast"/>
              <w:ind w:firstLine="0"/>
              <w:jc w:val="center"/>
            </w:pPr>
            <w:r w:rsidRPr="006E6F99">
              <w:t>82,9</w:t>
            </w:r>
          </w:p>
        </w:tc>
        <w:tc>
          <w:tcPr>
            <w:tcW w:w="619" w:type="pct"/>
          </w:tcPr>
          <w:p w:rsidR="004C7127" w:rsidRPr="006E6F99" w:rsidRDefault="004C7127" w:rsidP="004C7127">
            <w:pPr>
              <w:pStyle w:val="aa"/>
              <w:spacing w:line="240" w:lineRule="atLeast"/>
              <w:ind w:firstLine="0"/>
              <w:jc w:val="center"/>
            </w:pPr>
            <w:r w:rsidRPr="006E6F99">
              <w:t>29,8</w:t>
            </w:r>
          </w:p>
        </w:tc>
        <w:tc>
          <w:tcPr>
            <w:tcW w:w="571" w:type="pct"/>
          </w:tcPr>
          <w:p w:rsidR="004C7127" w:rsidRPr="006E6F99" w:rsidRDefault="004C7127" w:rsidP="004C7127">
            <w:pPr>
              <w:pStyle w:val="aa"/>
              <w:spacing w:line="240" w:lineRule="atLeast"/>
              <w:ind w:firstLine="0"/>
              <w:jc w:val="center"/>
            </w:pPr>
            <w:r w:rsidRPr="006E6F99">
              <w:t>23,7</w:t>
            </w:r>
          </w:p>
        </w:tc>
      </w:tr>
      <w:tr w:rsidR="004C7127" w:rsidRPr="006E6F99" w:rsidTr="004C7127">
        <w:tc>
          <w:tcPr>
            <w:tcW w:w="1286" w:type="pct"/>
          </w:tcPr>
          <w:p w:rsidR="004C7127" w:rsidRPr="006E6F99" w:rsidRDefault="004C7127" w:rsidP="004C7127">
            <w:pPr>
              <w:pStyle w:val="aa"/>
              <w:spacing w:line="240" w:lineRule="atLeast"/>
              <w:ind w:firstLine="0"/>
              <w:jc w:val="left"/>
            </w:pPr>
            <w:r w:rsidRPr="006E6F99">
              <w:t>Республика Калмыкия</w:t>
            </w:r>
          </w:p>
        </w:tc>
        <w:tc>
          <w:tcPr>
            <w:tcW w:w="524" w:type="pct"/>
          </w:tcPr>
          <w:p w:rsidR="004C7127" w:rsidRPr="006E6F99" w:rsidRDefault="004C7127" w:rsidP="004C7127">
            <w:pPr>
              <w:spacing w:before="20" w:line="240" w:lineRule="atLeast"/>
              <w:ind w:right="57" w:firstLine="0"/>
              <w:jc w:val="center"/>
              <w:rPr>
                <w:sz w:val="24"/>
                <w:szCs w:val="24"/>
              </w:rPr>
            </w:pPr>
            <w:r w:rsidRPr="006E6F99">
              <w:rPr>
                <w:sz w:val="24"/>
                <w:szCs w:val="24"/>
              </w:rPr>
              <w:t>13821</w:t>
            </w:r>
          </w:p>
        </w:tc>
        <w:tc>
          <w:tcPr>
            <w:tcW w:w="476" w:type="pct"/>
          </w:tcPr>
          <w:p w:rsidR="004C7127" w:rsidRPr="006E6F99" w:rsidRDefault="004C7127" w:rsidP="004C7127">
            <w:pPr>
              <w:pStyle w:val="aa"/>
              <w:spacing w:line="240" w:lineRule="atLeast"/>
              <w:ind w:firstLine="0"/>
              <w:jc w:val="center"/>
            </w:pPr>
            <w:r w:rsidRPr="006E6F99">
              <w:t>127,2</w:t>
            </w:r>
          </w:p>
        </w:tc>
        <w:tc>
          <w:tcPr>
            <w:tcW w:w="476" w:type="pct"/>
          </w:tcPr>
          <w:p w:rsidR="004C7127" w:rsidRPr="006E6F99" w:rsidRDefault="004C7127" w:rsidP="004C7127">
            <w:pPr>
              <w:pStyle w:val="aa"/>
              <w:spacing w:line="240" w:lineRule="atLeast"/>
              <w:ind w:firstLine="0"/>
              <w:jc w:val="center"/>
            </w:pPr>
            <w:r w:rsidRPr="006E6F99">
              <w:t>0,1</w:t>
            </w:r>
          </w:p>
        </w:tc>
        <w:tc>
          <w:tcPr>
            <w:tcW w:w="667" w:type="pct"/>
          </w:tcPr>
          <w:p w:rsidR="004C7127" w:rsidRPr="006E6F99" w:rsidRDefault="004C7127" w:rsidP="004C7127">
            <w:pPr>
              <w:pStyle w:val="aa"/>
              <w:spacing w:line="240" w:lineRule="atLeast"/>
              <w:ind w:firstLine="0"/>
              <w:jc w:val="center"/>
            </w:pPr>
            <w:r w:rsidRPr="006E6F99">
              <w:t>57,9</w:t>
            </w:r>
          </w:p>
        </w:tc>
        <w:tc>
          <w:tcPr>
            <w:tcW w:w="381" w:type="pct"/>
          </w:tcPr>
          <w:p w:rsidR="004C7127" w:rsidRPr="006E6F99" w:rsidRDefault="004C7127" w:rsidP="004C7127">
            <w:pPr>
              <w:pStyle w:val="aa"/>
              <w:spacing w:line="240" w:lineRule="atLeast"/>
              <w:ind w:firstLine="0"/>
              <w:jc w:val="center"/>
            </w:pPr>
            <w:r w:rsidRPr="006E6F99">
              <w:t>42,1</w:t>
            </w:r>
          </w:p>
        </w:tc>
        <w:tc>
          <w:tcPr>
            <w:tcW w:w="619" w:type="pct"/>
          </w:tcPr>
          <w:p w:rsidR="004C7127" w:rsidRPr="006E6F99" w:rsidRDefault="004C7127" w:rsidP="004C7127">
            <w:pPr>
              <w:pStyle w:val="aa"/>
              <w:spacing w:line="240" w:lineRule="atLeast"/>
              <w:ind w:firstLine="0"/>
              <w:jc w:val="center"/>
            </w:pPr>
            <w:r w:rsidRPr="006E6F99">
              <w:t>22,7</w:t>
            </w:r>
          </w:p>
        </w:tc>
        <w:tc>
          <w:tcPr>
            <w:tcW w:w="571" w:type="pct"/>
          </w:tcPr>
          <w:p w:rsidR="004C7127" w:rsidRPr="006E6F99" w:rsidRDefault="004C7127" w:rsidP="004C7127">
            <w:pPr>
              <w:pStyle w:val="aa"/>
              <w:spacing w:line="240" w:lineRule="atLeast"/>
              <w:ind w:firstLine="0"/>
              <w:jc w:val="center"/>
            </w:pPr>
            <w:r w:rsidRPr="006E6F99">
              <w:t>20,5</w:t>
            </w:r>
          </w:p>
        </w:tc>
      </w:tr>
      <w:tr w:rsidR="004C7127" w:rsidRPr="006E6F99" w:rsidTr="004C7127">
        <w:tc>
          <w:tcPr>
            <w:tcW w:w="1286" w:type="pct"/>
          </w:tcPr>
          <w:p w:rsidR="004C7127" w:rsidRPr="006E6F99" w:rsidRDefault="004C7127" w:rsidP="004C7127">
            <w:pPr>
              <w:pStyle w:val="aa"/>
              <w:spacing w:line="240" w:lineRule="atLeast"/>
              <w:ind w:firstLine="0"/>
              <w:jc w:val="left"/>
            </w:pPr>
            <w:r w:rsidRPr="006E6F99">
              <w:t>Краснодарский край</w:t>
            </w:r>
          </w:p>
        </w:tc>
        <w:tc>
          <w:tcPr>
            <w:tcW w:w="524" w:type="pct"/>
          </w:tcPr>
          <w:p w:rsidR="004C7127" w:rsidRPr="006E6F99" w:rsidRDefault="004C7127" w:rsidP="004C7127">
            <w:pPr>
              <w:spacing w:before="20" w:line="240" w:lineRule="atLeast"/>
              <w:ind w:right="57" w:firstLine="0"/>
              <w:jc w:val="center"/>
              <w:rPr>
                <w:sz w:val="24"/>
                <w:szCs w:val="24"/>
              </w:rPr>
            </w:pPr>
            <w:r w:rsidRPr="006E6F99">
              <w:rPr>
                <w:sz w:val="24"/>
                <w:szCs w:val="24"/>
              </w:rPr>
              <w:t>797753</w:t>
            </w:r>
          </w:p>
        </w:tc>
        <w:tc>
          <w:tcPr>
            <w:tcW w:w="476" w:type="pct"/>
          </w:tcPr>
          <w:p w:rsidR="004C7127" w:rsidRPr="006E6F99" w:rsidRDefault="004C7127" w:rsidP="004C7127">
            <w:pPr>
              <w:pStyle w:val="aa"/>
              <w:spacing w:line="240" w:lineRule="atLeast"/>
              <w:ind w:firstLine="0"/>
              <w:jc w:val="center"/>
            </w:pPr>
            <w:r w:rsidRPr="006E6F99">
              <w:t>102,2</w:t>
            </w:r>
          </w:p>
        </w:tc>
        <w:tc>
          <w:tcPr>
            <w:tcW w:w="476" w:type="pct"/>
          </w:tcPr>
          <w:p w:rsidR="004C7127" w:rsidRPr="006E6F99" w:rsidRDefault="004C7127" w:rsidP="004C7127">
            <w:pPr>
              <w:pStyle w:val="aa"/>
              <w:spacing w:line="240" w:lineRule="atLeast"/>
              <w:ind w:firstLine="0"/>
              <w:jc w:val="center"/>
            </w:pPr>
            <w:r w:rsidRPr="006E6F99">
              <w:t>6,3</w:t>
            </w:r>
          </w:p>
        </w:tc>
        <w:tc>
          <w:tcPr>
            <w:tcW w:w="667" w:type="pct"/>
          </w:tcPr>
          <w:p w:rsidR="004C7127" w:rsidRPr="006E6F99" w:rsidRDefault="004C7127" w:rsidP="004C7127">
            <w:pPr>
              <w:pStyle w:val="aa"/>
              <w:spacing w:line="240" w:lineRule="atLeast"/>
              <w:ind w:firstLine="0"/>
              <w:jc w:val="center"/>
            </w:pPr>
            <w:r w:rsidRPr="006E6F99">
              <w:t>49,0</w:t>
            </w:r>
          </w:p>
        </w:tc>
        <w:tc>
          <w:tcPr>
            <w:tcW w:w="381" w:type="pct"/>
          </w:tcPr>
          <w:p w:rsidR="004C7127" w:rsidRPr="006E6F99" w:rsidRDefault="004C7127" w:rsidP="004C7127">
            <w:pPr>
              <w:pStyle w:val="aa"/>
              <w:spacing w:line="240" w:lineRule="atLeast"/>
              <w:ind w:firstLine="0"/>
              <w:jc w:val="center"/>
            </w:pPr>
            <w:r w:rsidRPr="006E6F99">
              <w:t>51,0</w:t>
            </w:r>
          </w:p>
        </w:tc>
        <w:tc>
          <w:tcPr>
            <w:tcW w:w="619" w:type="pct"/>
          </w:tcPr>
          <w:p w:rsidR="004C7127" w:rsidRPr="006E6F99" w:rsidRDefault="004C7127" w:rsidP="004C7127">
            <w:pPr>
              <w:pStyle w:val="aa"/>
              <w:spacing w:line="240" w:lineRule="atLeast"/>
              <w:ind w:firstLine="0"/>
              <w:jc w:val="center"/>
            </w:pPr>
            <w:r w:rsidRPr="006E6F99">
              <w:t>22,7</w:t>
            </w:r>
          </w:p>
        </w:tc>
        <w:tc>
          <w:tcPr>
            <w:tcW w:w="571" w:type="pct"/>
          </w:tcPr>
          <w:p w:rsidR="004C7127" w:rsidRPr="006E6F99" w:rsidRDefault="004C7127" w:rsidP="004C7127">
            <w:pPr>
              <w:pStyle w:val="aa"/>
              <w:spacing w:line="240" w:lineRule="atLeast"/>
              <w:ind w:firstLine="0"/>
              <w:jc w:val="center"/>
            </w:pPr>
            <w:r w:rsidRPr="006E6F99">
              <w:t>18,9</w:t>
            </w:r>
          </w:p>
        </w:tc>
      </w:tr>
      <w:tr w:rsidR="004C7127" w:rsidRPr="006E6F99" w:rsidTr="004C7127">
        <w:tc>
          <w:tcPr>
            <w:tcW w:w="1286" w:type="pct"/>
          </w:tcPr>
          <w:p w:rsidR="004C7127" w:rsidRPr="006E6F99" w:rsidRDefault="004C7127" w:rsidP="004C7127">
            <w:pPr>
              <w:pStyle w:val="aa"/>
              <w:spacing w:line="240" w:lineRule="atLeast"/>
              <w:ind w:firstLine="0"/>
              <w:jc w:val="left"/>
            </w:pPr>
            <w:r w:rsidRPr="006E6F99">
              <w:t>Астраханская область</w:t>
            </w:r>
          </w:p>
        </w:tc>
        <w:tc>
          <w:tcPr>
            <w:tcW w:w="524" w:type="pct"/>
          </w:tcPr>
          <w:p w:rsidR="004C7127" w:rsidRPr="006E6F99" w:rsidRDefault="004C7127" w:rsidP="004C7127">
            <w:pPr>
              <w:spacing w:before="20" w:line="240" w:lineRule="atLeast"/>
              <w:ind w:right="57" w:firstLine="0"/>
              <w:jc w:val="center"/>
              <w:rPr>
                <w:sz w:val="24"/>
                <w:szCs w:val="24"/>
              </w:rPr>
            </w:pPr>
            <w:r w:rsidRPr="006E6F99">
              <w:rPr>
                <w:sz w:val="24"/>
                <w:szCs w:val="24"/>
              </w:rPr>
              <w:t>81632</w:t>
            </w:r>
          </w:p>
        </w:tc>
        <w:tc>
          <w:tcPr>
            <w:tcW w:w="476" w:type="pct"/>
          </w:tcPr>
          <w:p w:rsidR="004C7127" w:rsidRPr="006E6F99" w:rsidRDefault="004C7127" w:rsidP="004C7127">
            <w:pPr>
              <w:pStyle w:val="aa"/>
              <w:spacing w:line="240" w:lineRule="atLeast"/>
              <w:ind w:firstLine="0"/>
              <w:jc w:val="center"/>
            </w:pPr>
            <w:r w:rsidRPr="006E6F99">
              <w:t>114,7</w:t>
            </w:r>
          </w:p>
        </w:tc>
        <w:tc>
          <w:tcPr>
            <w:tcW w:w="476" w:type="pct"/>
          </w:tcPr>
          <w:p w:rsidR="004C7127" w:rsidRPr="006E6F99" w:rsidRDefault="004C7127" w:rsidP="004C7127">
            <w:pPr>
              <w:pStyle w:val="aa"/>
              <w:spacing w:line="240" w:lineRule="atLeast"/>
              <w:ind w:firstLine="0"/>
              <w:jc w:val="center"/>
            </w:pPr>
            <w:r w:rsidRPr="006E6F99">
              <w:t>0,6</w:t>
            </w:r>
          </w:p>
        </w:tc>
        <w:tc>
          <w:tcPr>
            <w:tcW w:w="667" w:type="pct"/>
          </w:tcPr>
          <w:p w:rsidR="004C7127" w:rsidRPr="006E6F99" w:rsidRDefault="004C7127" w:rsidP="004C7127">
            <w:pPr>
              <w:pStyle w:val="aa"/>
              <w:spacing w:line="240" w:lineRule="atLeast"/>
              <w:ind w:firstLine="0"/>
              <w:jc w:val="center"/>
            </w:pPr>
            <w:r w:rsidRPr="006E6F99">
              <w:t>23,0</w:t>
            </w:r>
          </w:p>
        </w:tc>
        <w:tc>
          <w:tcPr>
            <w:tcW w:w="381" w:type="pct"/>
          </w:tcPr>
          <w:p w:rsidR="004C7127" w:rsidRPr="006E6F99" w:rsidRDefault="004C7127" w:rsidP="004C7127">
            <w:pPr>
              <w:pStyle w:val="aa"/>
              <w:spacing w:line="240" w:lineRule="atLeast"/>
              <w:ind w:firstLine="0"/>
              <w:jc w:val="center"/>
            </w:pPr>
            <w:r w:rsidRPr="006E6F99">
              <w:t>77,0</w:t>
            </w:r>
          </w:p>
        </w:tc>
        <w:tc>
          <w:tcPr>
            <w:tcW w:w="619" w:type="pct"/>
          </w:tcPr>
          <w:p w:rsidR="004C7127" w:rsidRPr="006E6F99" w:rsidRDefault="004C7127" w:rsidP="004C7127">
            <w:pPr>
              <w:pStyle w:val="aa"/>
              <w:spacing w:line="240" w:lineRule="atLeast"/>
              <w:ind w:firstLine="0"/>
              <w:jc w:val="center"/>
            </w:pPr>
            <w:r w:rsidRPr="006E6F99">
              <w:t>6,6</w:t>
            </w:r>
          </w:p>
        </w:tc>
        <w:tc>
          <w:tcPr>
            <w:tcW w:w="571" w:type="pct"/>
          </w:tcPr>
          <w:p w:rsidR="004C7127" w:rsidRPr="006E6F99" w:rsidRDefault="004C7127" w:rsidP="004C7127">
            <w:pPr>
              <w:pStyle w:val="aa"/>
              <w:spacing w:line="240" w:lineRule="atLeast"/>
              <w:ind w:firstLine="0"/>
              <w:jc w:val="center"/>
            </w:pPr>
            <w:r w:rsidRPr="006E6F99">
              <w:t>2,7</w:t>
            </w:r>
          </w:p>
        </w:tc>
      </w:tr>
      <w:tr w:rsidR="004C7127" w:rsidRPr="006E6F99" w:rsidTr="004C7127">
        <w:tc>
          <w:tcPr>
            <w:tcW w:w="1286" w:type="pct"/>
          </w:tcPr>
          <w:p w:rsidR="004C7127" w:rsidRPr="006E6F99" w:rsidRDefault="004C7127" w:rsidP="004C7127">
            <w:pPr>
              <w:pStyle w:val="aa"/>
              <w:spacing w:line="240" w:lineRule="atLeast"/>
              <w:ind w:firstLine="0"/>
              <w:jc w:val="left"/>
            </w:pPr>
            <w:r w:rsidRPr="006E6F99">
              <w:t>Волгоградская область</w:t>
            </w:r>
          </w:p>
        </w:tc>
        <w:tc>
          <w:tcPr>
            <w:tcW w:w="524" w:type="pct"/>
          </w:tcPr>
          <w:p w:rsidR="004C7127" w:rsidRPr="006E6F99" w:rsidRDefault="004C7127" w:rsidP="004C7127">
            <w:pPr>
              <w:spacing w:before="20" w:line="240" w:lineRule="atLeast"/>
              <w:ind w:right="57" w:firstLine="0"/>
              <w:jc w:val="center"/>
              <w:rPr>
                <w:sz w:val="24"/>
                <w:szCs w:val="24"/>
              </w:rPr>
            </w:pPr>
            <w:r w:rsidRPr="006E6F99">
              <w:rPr>
                <w:sz w:val="24"/>
                <w:szCs w:val="24"/>
              </w:rPr>
              <w:t>126120</w:t>
            </w:r>
          </w:p>
        </w:tc>
        <w:tc>
          <w:tcPr>
            <w:tcW w:w="476" w:type="pct"/>
          </w:tcPr>
          <w:p w:rsidR="004C7127" w:rsidRPr="006E6F99" w:rsidRDefault="004C7127" w:rsidP="004C7127">
            <w:pPr>
              <w:pStyle w:val="aa"/>
              <w:spacing w:line="240" w:lineRule="atLeast"/>
              <w:ind w:firstLine="0"/>
              <w:jc w:val="center"/>
            </w:pPr>
            <w:r w:rsidRPr="006E6F99">
              <w:t>111,4</w:t>
            </w:r>
          </w:p>
        </w:tc>
        <w:tc>
          <w:tcPr>
            <w:tcW w:w="476" w:type="pct"/>
          </w:tcPr>
          <w:p w:rsidR="004C7127" w:rsidRPr="006E6F99" w:rsidRDefault="004C7127" w:rsidP="004C7127">
            <w:pPr>
              <w:pStyle w:val="aa"/>
              <w:spacing w:line="240" w:lineRule="atLeast"/>
              <w:ind w:firstLine="0"/>
              <w:jc w:val="center"/>
            </w:pPr>
            <w:r w:rsidRPr="006E6F99">
              <w:t>1,0</w:t>
            </w:r>
          </w:p>
        </w:tc>
        <w:tc>
          <w:tcPr>
            <w:tcW w:w="667" w:type="pct"/>
          </w:tcPr>
          <w:p w:rsidR="004C7127" w:rsidRPr="006E6F99" w:rsidRDefault="004C7127" w:rsidP="004C7127">
            <w:pPr>
              <w:pStyle w:val="aa"/>
              <w:spacing w:line="240" w:lineRule="atLeast"/>
              <w:ind w:firstLine="0"/>
              <w:jc w:val="center"/>
            </w:pPr>
            <w:r w:rsidRPr="006E6F99">
              <w:t>62,0</w:t>
            </w:r>
          </w:p>
        </w:tc>
        <w:tc>
          <w:tcPr>
            <w:tcW w:w="381" w:type="pct"/>
          </w:tcPr>
          <w:p w:rsidR="004C7127" w:rsidRPr="006E6F99" w:rsidRDefault="004C7127" w:rsidP="004C7127">
            <w:pPr>
              <w:pStyle w:val="aa"/>
              <w:spacing w:line="240" w:lineRule="atLeast"/>
              <w:ind w:firstLine="0"/>
              <w:jc w:val="center"/>
            </w:pPr>
            <w:r w:rsidRPr="006E6F99">
              <w:t>38,0</w:t>
            </w:r>
          </w:p>
        </w:tc>
        <w:tc>
          <w:tcPr>
            <w:tcW w:w="619" w:type="pct"/>
          </w:tcPr>
          <w:p w:rsidR="004C7127" w:rsidRPr="006E6F99" w:rsidRDefault="004C7127" w:rsidP="004C7127">
            <w:pPr>
              <w:pStyle w:val="aa"/>
              <w:spacing w:line="240" w:lineRule="atLeast"/>
              <w:ind w:firstLine="0"/>
              <w:jc w:val="center"/>
            </w:pPr>
            <w:r w:rsidRPr="006E6F99">
              <w:t>10,3</w:t>
            </w:r>
          </w:p>
        </w:tc>
        <w:tc>
          <w:tcPr>
            <w:tcW w:w="571" w:type="pct"/>
          </w:tcPr>
          <w:p w:rsidR="004C7127" w:rsidRPr="006E6F99" w:rsidRDefault="004C7127" w:rsidP="004C7127">
            <w:pPr>
              <w:pStyle w:val="aa"/>
              <w:spacing w:line="240" w:lineRule="atLeast"/>
              <w:ind w:firstLine="0"/>
              <w:jc w:val="center"/>
            </w:pPr>
            <w:r w:rsidRPr="006E6F99">
              <w:t>4,6</w:t>
            </w:r>
          </w:p>
        </w:tc>
      </w:tr>
      <w:tr w:rsidR="004C7127" w:rsidRPr="006E6F99" w:rsidTr="004C7127">
        <w:tc>
          <w:tcPr>
            <w:tcW w:w="1286" w:type="pct"/>
          </w:tcPr>
          <w:p w:rsidR="004C7127" w:rsidRPr="006E6F99" w:rsidRDefault="004C7127" w:rsidP="004C7127">
            <w:pPr>
              <w:pStyle w:val="aa"/>
              <w:spacing w:line="240" w:lineRule="atLeast"/>
              <w:ind w:firstLine="0"/>
              <w:jc w:val="left"/>
            </w:pPr>
            <w:r w:rsidRPr="006E6F99">
              <w:t>Ростовская область</w:t>
            </w:r>
          </w:p>
        </w:tc>
        <w:tc>
          <w:tcPr>
            <w:tcW w:w="524" w:type="pct"/>
          </w:tcPr>
          <w:p w:rsidR="004C7127" w:rsidRPr="006E6F99" w:rsidRDefault="004C7127" w:rsidP="004C7127">
            <w:pPr>
              <w:spacing w:before="20" w:line="240" w:lineRule="atLeast"/>
              <w:ind w:right="57" w:firstLine="0"/>
              <w:jc w:val="center"/>
              <w:rPr>
                <w:sz w:val="24"/>
                <w:szCs w:val="24"/>
              </w:rPr>
            </w:pPr>
            <w:r w:rsidRPr="006E6F99">
              <w:rPr>
                <w:sz w:val="24"/>
                <w:szCs w:val="24"/>
              </w:rPr>
              <w:t>198208</w:t>
            </w:r>
          </w:p>
        </w:tc>
        <w:tc>
          <w:tcPr>
            <w:tcW w:w="476" w:type="pct"/>
          </w:tcPr>
          <w:p w:rsidR="004C7127" w:rsidRPr="006E6F99" w:rsidRDefault="004C7127" w:rsidP="004C7127">
            <w:pPr>
              <w:pStyle w:val="aa"/>
              <w:spacing w:line="240" w:lineRule="atLeast"/>
              <w:ind w:firstLine="0"/>
              <w:jc w:val="center"/>
            </w:pPr>
            <w:r w:rsidRPr="006E6F99">
              <w:t>113,7</w:t>
            </w:r>
          </w:p>
        </w:tc>
        <w:tc>
          <w:tcPr>
            <w:tcW w:w="476" w:type="pct"/>
          </w:tcPr>
          <w:p w:rsidR="004C7127" w:rsidRPr="006E6F99" w:rsidRDefault="004C7127" w:rsidP="004C7127">
            <w:pPr>
              <w:pStyle w:val="aa"/>
              <w:spacing w:line="240" w:lineRule="atLeast"/>
              <w:ind w:firstLine="0"/>
              <w:jc w:val="center"/>
            </w:pPr>
            <w:r w:rsidRPr="006E6F99">
              <w:t>1,6</w:t>
            </w:r>
          </w:p>
        </w:tc>
        <w:tc>
          <w:tcPr>
            <w:tcW w:w="667" w:type="pct"/>
          </w:tcPr>
          <w:p w:rsidR="004C7127" w:rsidRPr="006E6F99" w:rsidRDefault="004C7127" w:rsidP="004C7127">
            <w:pPr>
              <w:pStyle w:val="aa"/>
              <w:spacing w:line="240" w:lineRule="atLeast"/>
              <w:ind w:firstLine="0"/>
              <w:jc w:val="center"/>
            </w:pPr>
            <w:r w:rsidRPr="006E6F99">
              <w:t>29,0</w:t>
            </w:r>
          </w:p>
        </w:tc>
        <w:tc>
          <w:tcPr>
            <w:tcW w:w="381" w:type="pct"/>
          </w:tcPr>
          <w:p w:rsidR="004C7127" w:rsidRPr="006E6F99" w:rsidRDefault="004C7127" w:rsidP="004C7127">
            <w:pPr>
              <w:pStyle w:val="aa"/>
              <w:spacing w:line="240" w:lineRule="atLeast"/>
              <w:ind w:firstLine="0"/>
              <w:jc w:val="center"/>
            </w:pPr>
            <w:r w:rsidRPr="006E6F99">
              <w:t>71,0</w:t>
            </w:r>
          </w:p>
        </w:tc>
        <w:tc>
          <w:tcPr>
            <w:tcW w:w="619" w:type="pct"/>
          </w:tcPr>
          <w:p w:rsidR="004C7127" w:rsidRPr="006E6F99" w:rsidRDefault="004C7127" w:rsidP="004C7127">
            <w:pPr>
              <w:pStyle w:val="aa"/>
              <w:spacing w:line="240" w:lineRule="atLeast"/>
              <w:ind w:firstLine="0"/>
              <w:jc w:val="center"/>
            </w:pPr>
            <w:r w:rsidRPr="006E6F99">
              <w:t>21,5</w:t>
            </w:r>
          </w:p>
        </w:tc>
        <w:tc>
          <w:tcPr>
            <w:tcW w:w="571" w:type="pct"/>
          </w:tcPr>
          <w:p w:rsidR="004C7127" w:rsidRPr="006E6F99" w:rsidRDefault="004C7127" w:rsidP="004C7127">
            <w:pPr>
              <w:pStyle w:val="aa"/>
              <w:spacing w:line="240" w:lineRule="atLeast"/>
              <w:ind w:firstLine="0"/>
              <w:jc w:val="center"/>
            </w:pPr>
            <w:r w:rsidRPr="006E6F99">
              <w:t>12,8</w:t>
            </w:r>
          </w:p>
        </w:tc>
      </w:tr>
      <w:tr w:rsidR="004C7127" w:rsidRPr="006E6F99" w:rsidTr="004C7127">
        <w:tc>
          <w:tcPr>
            <w:tcW w:w="1286" w:type="pct"/>
          </w:tcPr>
          <w:p w:rsidR="004C7127" w:rsidRPr="006E6F99" w:rsidRDefault="004C7127" w:rsidP="004C7127">
            <w:pPr>
              <w:pStyle w:val="3"/>
              <w:spacing w:before="34" w:line="240" w:lineRule="atLeast"/>
              <w:ind w:firstLine="0"/>
              <w:jc w:val="left"/>
              <w:rPr>
                <w:rFonts w:ascii="Times New Roman" w:hAnsi="Times New Roman"/>
                <w:b w:val="0"/>
                <w:sz w:val="24"/>
                <w:szCs w:val="24"/>
              </w:rPr>
            </w:pPr>
            <w:r w:rsidRPr="006E6F99">
              <w:rPr>
                <w:rFonts w:ascii="Times New Roman" w:hAnsi="Times New Roman"/>
                <w:b w:val="0"/>
                <w:sz w:val="24"/>
                <w:szCs w:val="24"/>
              </w:rPr>
              <w:t xml:space="preserve">Северо-Кавказский </w:t>
            </w:r>
            <w:r w:rsidRPr="006E6F99">
              <w:rPr>
                <w:rFonts w:ascii="Times New Roman" w:hAnsi="Times New Roman"/>
                <w:b w:val="0"/>
                <w:sz w:val="24"/>
                <w:szCs w:val="24"/>
              </w:rPr>
              <w:br/>
              <w:t>федеральный округ</w:t>
            </w:r>
          </w:p>
        </w:tc>
        <w:tc>
          <w:tcPr>
            <w:tcW w:w="524" w:type="pct"/>
          </w:tcPr>
          <w:p w:rsidR="004C7127" w:rsidRPr="006E6F99" w:rsidRDefault="004C7127" w:rsidP="004C7127">
            <w:pPr>
              <w:spacing w:before="20" w:line="240" w:lineRule="atLeast"/>
              <w:ind w:right="57" w:firstLine="0"/>
              <w:jc w:val="center"/>
              <w:rPr>
                <w:bCs/>
                <w:sz w:val="24"/>
                <w:szCs w:val="24"/>
              </w:rPr>
            </w:pPr>
            <w:r w:rsidRPr="006E6F99">
              <w:rPr>
                <w:bCs/>
                <w:sz w:val="24"/>
                <w:szCs w:val="24"/>
              </w:rPr>
              <w:t>397180</w:t>
            </w:r>
          </w:p>
        </w:tc>
        <w:tc>
          <w:tcPr>
            <w:tcW w:w="476" w:type="pct"/>
          </w:tcPr>
          <w:p w:rsidR="004C7127" w:rsidRPr="006E6F99" w:rsidRDefault="004C7127" w:rsidP="004C7127">
            <w:pPr>
              <w:spacing w:before="34" w:line="240" w:lineRule="atLeast"/>
              <w:ind w:right="170" w:firstLine="0"/>
              <w:jc w:val="center"/>
              <w:rPr>
                <w:bCs/>
                <w:sz w:val="24"/>
                <w:szCs w:val="24"/>
              </w:rPr>
            </w:pPr>
            <w:r w:rsidRPr="006E6F99">
              <w:rPr>
                <w:bCs/>
                <w:sz w:val="24"/>
                <w:szCs w:val="24"/>
              </w:rPr>
              <w:t>109,8</w:t>
            </w:r>
          </w:p>
        </w:tc>
        <w:tc>
          <w:tcPr>
            <w:tcW w:w="476" w:type="pct"/>
          </w:tcPr>
          <w:p w:rsidR="004C7127" w:rsidRPr="006E6F99" w:rsidRDefault="004C7127" w:rsidP="004C7127">
            <w:pPr>
              <w:pStyle w:val="aa"/>
              <w:spacing w:line="240" w:lineRule="atLeast"/>
              <w:ind w:firstLine="0"/>
              <w:jc w:val="center"/>
            </w:pPr>
            <w:r w:rsidRPr="006E6F99">
              <w:t>3,2</w:t>
            </w:r>
          </w:p>
        </w:tc>
        <w:tc>
          <w:tcPr>
            <w:tcW w:w="667" w:type="pct"/>
          </w:tcPr>
          <w:p w:rsidR="004C7127" w:rsidRPr="006E6F99" w:rsidRDefault="004C7127" w:rsidP="004C7127">
            <w:pPr>
              <w:spacing w:before="44" w:line="240" w:lineRule="atLeast"/>
              <w:ind w:right="170" w:firstLine="0"/>
              <w:jc w:val="center"/>
              <w:rPr>
                <w:bCs/>
                <w:sz w:val="24"/>
                <w:szCs w:val="24"/>
              </w:rPr>
            </w:pPr>
            <w:r w:rsidRPr="006E6F99">
              <w:rPr>
                <w:bCs/>
                <w:sz w:val="24"/>
                <w:szCs w:val="24"/>
              </w:rPr>
              <w:t>12,0</w:t>
            </w:r>
          </w:p>
        </w:tc>
        <w:tc>
          <w:tcPr>
            <w:tcW w:w="381" w:type="pct"/>
          </w:tcPr>
          <w:p w:rsidR="004C7127" w:rsidRPr="006E6F99" w:rsidRDefault="004C7127" w:rsidP="004C7127">
            <w:pPr>
              <w:spacing w:before="44" w:line="240" w:lineRule="atLeast"/>
              <w:ind w:right="170" w:firstLine="0"/>
              <w:jc w:val="center"/>
              <w:rPr>
                <w:bCs/>
                <w:sz w:val="24"/>
                <w:szCs w:val="24"/>
              </w:rPr>
            </w:pPr>
            <w:r w:rsidRPr="006E6F99">
              <w:rPr>
                <w:bCs/>
                <w:sz w:val="24"/>
                <w:szCs w:val="24"/>
              </w:rPr>
              <w:t>73,7</w:t>
            </w:r>
          </w:p>
        </w:tc>
        <w:tc>
          <w:tcPr>
            <w:tcW w:w="619" w:type="pct"/>
          </w:tcPr>
          <w:p w:rsidR="004C7127" w:rsidRPr="006E6F99" w:rsidRDefault="004C7127" w:rsidP="004C7127">
            <w:pPr>
              <w:spacing w:before="44" w:line="240" w:lineRule="atLeast"/>
              <w:ind w:right="170" w:firstLine="0"/>
              <w:jc w:val="center"/>
              <w:rPr>
                <w:bCs/>
                <w:sz w:val="24"/>
                <w:szCs w:val="24"/>
              </w:rPr>
            </w:pPr>
            <w:r w:rsidRPr="006E6F99">
              <w:rPr>
                <w:bCs/>
                <w:sz w:val="24"/>
                <w:szCs w:val="24"/>
              </w:rPr>
              <w:t>47,7</w:t>
            </w:r>
          </w:p>
        </w:tc>
        <w:tc>
          <w:tcPr>
            <w:tcW w:w="571" w:type="pct"/>
          </w:tcPr>
          <w:p w:rsidR="004C7127" w:rsidRPr="006E6F99" w:rsidRDefault="004C7127" w:rsidP="004C7127">
            <w:pPr>
              <w:spacing w:before="44" w:line="240" w:lineRule="atLeast"/>
              <w:ind w:right="170" w:firstLine="0"/>
              <w:jc w:val="center"/>
              <w:rPr>
                <w:bCs/>
                <w:sz w:val="24"/>
                <w:szCs w:val="24"/>
              </w:rPr>
            </w:pPr>
            <w:r w:rsidRPr="006E6F99">
              <w:rPr>
                <w:bCs/>
                <w:sz w:val="24"/>
                <w:szCs w:val="24"/>
              </w:rPr>
              <w:t>35,3</w:t>
            </w:r>
          </w:p>
        </w:tc>
      </w:tr>
      <w:tr w:rsidR="004C7127" w:rsidRPr="006E6F99" w:rsidTr="004C7127">
        <w:tc>
          <w:tcPr>
            <w:tcW w:w="1286" w:type="pct"/>
          </w:tcPr>
          <w:p w:rsidR="004C7127" w:rsidRPr="006E6F99" w:rsidRDefault="004C7127" w:rsidP="004C7127">
            <w:pPr>
              <w:spacing w:before="34" w:line="240" w:lineRule="atLeast"/>
              <w:ind w:left="57" w:firstLine="0"/>
              <w:jc w:val="left"/>
              <w:rPr>
                <w:sz w:val="24"/>
                <w:szCs w:val="24"/>
              </w:rPr>
            </w:pPr>
            <w:r w:rsidRPr="006E6F99">
              <w:rPr>
                <w:sz w:val="24"/>
                <w:szCs w:val="24"/>
              </w:rPr>
              <w:t>Республика Дагестан</w:t>
            </w:r>
          </w:p>
        </w:tc>
        <w:tc>
          <w:tcPr>
            <w:tcW w:w="524" w:type="pct"/>
          </w:tcPr>
          <w:p w:rsidR="004C7127" w:rsidRPr="006E6F99" w:rsidRDefault="004C7127" w:rsidP="004C7127">
            <w:pPr>
              <w:spacing w:before="20" w:line="240" w:lineRule="atLeast"/>
              <w:ind w:right="57" w:firstLine="0"/>
              <w:jc w:val="center"/>
              <w:rPr>
                <w:sz w:val="24"/>
                <w:szCs w:val="24"/>
              </w:rPr>
            </w:pPr>
            <w:r w:rsidRPr="006E6F99">
              <w:rPr>
                <w:sz w:val="24"/>
                <w:szCs w:val="24"/>
              </w:rPr>
              <w:t>152404</w:t>
            </w:r>
          </w:p>
        </w:tc>
        <w:tc>
          <w:tcPr>
            <w:tcW w:w="476" w:type="pct"/>
          </w:tcPr>
          <w:p w:rsidR="004C7127" w:rsidRPr="006E6F99" w:rsidRDefault="004C7127" w:rsidP="004C7127">
            <w:pPr>
              <w:spacing w:before="34" w:line="240" w:lineRule="atLeast"/>
              <w:ind w:right="170" w:firstLine="0"/>
              <w:jc w:val="center"/>
              <w:rPr>
                <w:sz w:val="24"/>
                <w:szCs w:val="24"/>
              </w:rPr>
            </w:pPr>
            <w:r w:rsidRPr="006E6F99">
              <w:rPr>
                <w:sz w:val="24"/>
                <w:szCs w:val="24"/>
              </w:rPr>
              <w:t>108,3</w:t>
            </w:r>
          </w:p>
        </w:tc>
        <w:tc>
          <w:tcPr>
            <w:tcW w:w="476" w:type="pct"/>
          </w:tcPr>
          <w:p w:rsidR="004C7127" w:rsidRPr="006E6F99" w:rsidRDefault="004C7127" w:rsidP="004C7127">
            <w:pPr>
              <w:pStyle w:val="aa"/>
              <w:spacing w:line="240" w:lineRule="atLeast"/>
              <w:ind w:firstLine="0"/>
              <w:jc w:val="center"/>
            </w:pPr>
            <w:r w:rsidRPr="006E6F99">
              <w:t>1,2</w:t>
            </w:r>
          </w:p>
        </w:tc>
        <w:tc>
          <w:tcPr>
            <w:tcW w:w="667" w:type="pct"/>
          </w:tcPr>
          <w:p w:rsidR="004C7127" w:rsidRPr="006E6F99" w:rsidRDefault="004C7127" w:rsidP="004C7127">
            <w:pPr>
              <w:spacing w:before="44" w:line="240" w:lineRule="atLeast"/>
              <w:ind w:right="170" w:firstLine="0"/>
              <w:jc w:val="center"/>
              <w:rPr>
                <w:sz w:val="24"/>
                <w:szCs w:val="24"/>
              </w:rPr>
            </w:pPr>
            <w:r w:rsidRPr="006E6F99">
              <w:rPr>
                <w:sz w:val="24"/>
                <w:szCs w:val="24"/>
              </w:rPr>
              <w:t>21,3</w:t>
            </w:r>
          </w:p>
        </w:tc>
        <w:tc>
          <w:tcPr>
            <w:tcW w:w="381" w:type="pct"/>
          </w:tcPr>
          <w:p w:rsidR="004C7127" w:rsidRPr="006E6F99" w:rsidRDefault="004C7127" w:rsidP="004C7127">
            <w:pPr>
              <w:spacing w:before="44" w:line="240" w:lineRule="atLeast"/>
              <w:ind w:right="170" w:firstLine="0"/>
              <w:jc w:val="center"/>
              <w:rPr>
                <w:sz w:val="24"/>
                <w:szCs w:val="24"/>
              </w:rPr>
            </w:pPr>
            <w:r w:rsidRPr="006E6F99">
              <w:rPr>
                <w:sz w:val="24"/>
                <w:szCs w:val="24"/>
              </w:rPr>
              <w:t>87,3</w:t>
            </w:r>
          </w:p>
        </w:tc>
        <w:tc>
          <w:tcPr>
            <w:tcW w:w="619" w:type="pct"/>
          </w:tcPr>
          <w:p w:rsidR="004C7127" w:rsidRPr="006E6F99" w:rsidRDefault="004C7127" w:rsidP="004C7127">
            <w:pPr>
              <w:spacing w:before="44" w:line="240" w:lineRule="atLeast"/>
              <w:ind w:right="170" w:firstLine="0"/>
              <w:jc w:val="center"/>
              <w:rPr>
                <w:sz w:val="24"/>
                <w:szCs w:val="24"/>
              </w:rPr>
            </w:pPr>
            <w:r w:rsidRPr="006E6F99">
              <w:rPr>
                <w:sz w:val="24"/>
                <w:szCs w:val="24"/>
              </w:rPr>
              <w:t>66,7</w:t>
            </w:r>
          </w:p>
        </w:tc>
        <w:tc>
          <w:tcPr>
            <w:tcW w:w="571" w:type="pct"/>
          </w:tcPr>
          <w:p w:rsidR="004C7127" w:rsidRPr="006E6F99" w:rsidRDefault="004C7127" w:rsidP="004C7127">
            <w:pPr>
              <w:spacing w:before="44" w:line="240" w:lineRule="atLeast"/>
              <w:ind w:right="170" w:firstLine="0"/>
              <w:jc w:val="center"/>
              <w:rPr>
                <w:sz w:val="24"/>
                <w:szCs w:val="24"/>
              </w:rPr>
            </w:pPr>
            <w:r w:rsidRPr="006E6F99">
              <w:rPr>
                <w:sz w:val="24"/>
                <w:szCs w:val="24"/>
              </w:rPr>
              <w:t>42,0</w:t>
            </w:r>
          </w:p>
        </w:tc>
      </w:tr>
    </w:tbl>
    <w:p w:rsidR="004C7127" w:rsidRDefault="004C7127">
      <w:r>
        <w:br w:type="page"/>
      </w:r>
      <w:r w:rsidRPr="006E6F99">
        <w:rPr>
          <w:rFonts w:ascii="Times New Roman" w:hAnsi="Times New Roman"/>
          <w:i/>
          <w:sz w:val="24"/>
          <w:szCs w:val="24"/>
        </w:rPr>
        <w:lastRenderedPageBreak/>
        <w:t>Окончание табл. Б.3</w:t>
      </w:r>
    </w:p>
    <w:tbl>
      <w:tblPr>
        <w:tblStyle w:val="ab"/>
        <w:tblW w:w="14885" w:type="dxa"/>
        <w:tblInd w:w="-176" w:type="dxa"/>
        <w:tblLayout w:type="fixed"/>
        <w:tblLook w:val="0000" w:firstRow="0" w:lastRow="0" w:firstColumn="0" w:lastColumn="0" w:noHBand="0" w:noVBand="0"/>
      </w:tblPr>
      <w:tblGrid>
        <w:gridCol w:w="3828"/>
        <w:gridCol w:w="1560"/>
        <w:gridCol w:w="1417"/>
        <w:gridCol w:w="1417"/>
        <w:gridCol w:w="1986"/>
        <w:gridCol w:w="1134"/>
        <w:gridCol w:w="1843"/>
        <w:gridCol w:w="1700"/>
      </w:tblGrid>
      <w:tr w:rsidR="004C7127" w:rsidRPr="006E6F99" w:rsidTr="004C7127">
        <w:tc>
          <w:tcPr>
            <w:tcW w:w="1286" w:type="pct"/>
          </w:tcPr>
          <w:p w:rsidR="004C7127" w:rsidRPr="006E6F99" w:rsidRDefault="004C7127" w:rsidP="004C7127">
            <w:pPr>
              <w:spacing w:before="34" w:line="240" w:lineRule="atLeast"/>
              <w:ind w:left="57" w:firstLine="0"/>
              <w:rPr>
                <w:sz w:val="24"/>
                <w:szCs w:val="24"/>
              </w:rPr>
            </w:pPr>
            <w:r w:rsidRPr="006E6F99">
              <w:rPr>
                <w:sz w:val="24"/>
                <w:szCs w:val="24"/>
              </w:rPr>
              <w:t>Республика Ингушетия</w:t>
            </w:r>
          </w:p>
        </w:tc>
        <w:tc>
          <w:tcPr>
            <w:tcW w:w="524" w:type="pct"/>
          </w:tcPr>
          <w:p w:rsidR="004C7127" w:rsidRPr="006E6F99" w:rsidRDefault="004C7127" w:rsidP="004C7127">
            <w:pPr>
              <w:spacing w:before="20" w:line="240" w:lineRule="atLeast"/>
              <w:ind w:right="57" w:firstLine="0"/>
              <w:jc w:val="center"/>
              <w:rPr>
                <w:sz w:val="24"/>
                <w:szCs w:val="24"/>
              </w:rPr>
            </w:pPr>
            <w:r w:rsidRPr="006E6F99">
              <w:rPr>
                <w:sz w:val="24"/>
                <w:szCs w:val="24"/>
              </w:rPr>
              <w:t>10498</w:t>
            </w:r>
          </w:p>
        </w:tc>
        <w:tc>
          <w:tcPr>
            <w:tcW w:w="476" w:type="pct"/>
          </w:tcPr>
          <w:p w:rsidR="004C7127" w:rsidRPr="006E6F99" w:rsidRDefault="004C7127" w:rsidP="004C7127">
            <w:pPr>
              <w:spacing w:before="34" w:line="240" w:lineRule="atLeast"/>
              <w:ind w:right="170" w:firstLine="0"/>
              <w:jc w:val="center"/>
              <w:rPr>
                <w:sz w:val="24"/>
                <w:szCs w:val="24"/>
              </w:rPr>
            </w:pPr>
            <w:r w:rsidRPr="006E6F99">
              <w:rPr>
                <w:sz w:val="24"/>
                <w:szCs w:val="24"/>
              </w:rPr>
              <w:t xml:space="preserve"> 2,3</w:t>
            </w:r>
          </w:p>
        </w:tc>
        <w:tc>
          <w:tcPr>
            <w:tcW w:w="476" w:type="pct"/>
          </w:tcPr>
          <w:p w:rsidR="004C7127" w:rsidRPr="006E6F99" w:rsidRDefault="004C7127" w:rsidP="004C7127">
            <w:pPr>
              <w:pStyle w:val="aa"/>
              <w:spacing w:line="240" w:lineRule="atLeast"/>
              <w:ind w:firstLine="0"/>
              <w:jc w:val="center"/>
            </w:pPr>
            <w:r w:rsidRPr="006E6F99">
              <w:t>0,1</w:t>
            </w:r>
          </w:p>
        </w:tc>
        <w:tc>
          <w:tcPr>
            <w:tcW w:w="667" w:type="pct"/>
          </w:tcPr>
          <w:p w:rsidR="004C7127" w:rsidRPr="006E6F99" w:rsidRDefault="004C7127" w:rsidP="004C7127">
            <w:pPr>
              <w:spacing w:before="44" w:line="240" w:lineRule="atLeast"/>
              <w:ind w:right="170" w:firstLine="0"/>
              <w:jc w:val="center"/>
              <w:rPr>
                <w:sz w:val="24"/>
                <w:szCs w:val="24"/>
              </w:rPr>
            </w:pPr>
            <w:r w:rsidRPr="006E6F99">
              <w:rPr>
                <w:sz w:val="24"/>
                <w:szCs w:val="24"/>
              </w:rPr>
              <w:t>31,9</w:t>
            </w:r>
          </w:p>
        </w:tc>
        <w:tc>
          <w:tcPr>
            <w:tcW w:w="381" w:type="pct"/>
          </w:tcPr>
          <w:p w:rsidR="004C7127" w:rsidRPr="006E6F99" w:rsidRDefault="004C7127" w:rsidP="004C7127">
            <w:pPr>
              <w:spacing w:before="44" w:line="240" w:lineRule="atLeast"/>
              <w:ind w:right="170" w:firstLine="0"/>
              <w:jc w:val="center"/>
              <w:rPr>
                <w:sz w:val="24"/>
                <w:szCs w:val="24"/>
              </w:rPr>
            </w:pPr>
            <w:r w:rsidRPr="006E6F99">
              <w:rPr>
                <w:sz w:val="24"/>
                <w:szCs w:val="24"/>
              </w:rPr>
              <w:t>95,4</w:t>
            </w:r>
          </w:p>
        </w:tc>
        <w:tc>
          <w:tcPr>
            <w:tcW w:w="619" w:type="pct"/>
          </w:tcPr>
          <w:p w:rsidR="004C7127" w:rsidRPr="006E6F99" w:rsidRDefault="004C7127" w:rsidP="004C7127">
            <w:pPr>
              <w:spacing w:before="44" w:line="240" w:lineRule="atLeast"/>
              <w:ind w:right="170" w:firstLine="0"/>
              <w:jc w:val="center"/>
              <w:rPr>
                <w:sz w:val="24"/>
                <w:szCs w:val="24"/>
              </w:rPr>
            </w:pPr>
            <w:r w:rsidRPr="006E6F99">
              <w:rPr>
                <w:sz w:val="24"/>
                <w:szCs w:val="24"/>
              </w:rPr>
              <w:t>90,4</w:t>
            </w:r>
          </w:p>
        </w:tc>
        <w:tc>
          <w:tcPr>
            <w:tcW w:w="571" w:type="pct"/>
          </w:tcPr>
          <w:p w:rsidR="004C7127" w:rsidRPr="006E6F99" w:rsidRDefault="004C7127" w:rsidP="004C7127">
            <w:pPr>
              <w:spacing w:before="44" w:line="240" w:lineRule="atLeast"/>
              <w:ind w:right="170" w:firstLine="0"/>
              <w:jc w:val="center"/>
              <w:rPr>
                <w:sz w:val="24"/>
                <w:szCs w:val="24"/>
              </w:rPr>
            </w:pPr>
            <w:r w:rsidRPr="006E6F99">
              <w:rPr>
                <w:sz w:val="24"/>
                <w:szCs w:val="24"/>
              </w:rPr>
              <w:t>73,3</w:t>
            </w:r>
          </w:p>
        </w:tc>
      </w:tr>
      <w:tr w:rsidR="004C7127" w:rsidRPr="006E6F99" w:rsidTr="004C7127">
        <w:tc>
          <w:tcPr>
            <w:tcW w:w="1286" w:type="pct"/>
          </w:tcPr>
          <w:p w:rsidR="004C7127" w:rsidRPr="006E6F99" w:rsidRDefault="004C7127" w:rsidP="004C7127">
            <w:pPr>
              <w:spacing w:before="34" w:line="240" w:lineRule="atLeast"/>
              <w:ind w:left="57" w:firstLine="0"/>
              <w:rPr>
                <w:sz w:val="24"/>
                <w:szCs w:val="24"/>
              </w:rPr>
            </w:pPr>
            <w:r w:rsidRPr="006E6F99">
              <w:rPr>
                <w:sz w:val="24"/>
                <w:szCs w:val="24"/>
              </w:rPr>
              <w:t>Кабардино-Балкарская Республика</w:t>
            </w:r>
          </w:p>
        </w:tc>
        <w:tc>
          <w:tcPr>
            <w:tcW w:w="524" w:type="pct"/>
          </w:tcPr>
          <w:p w:rsidR="004C7127" w:rsidRPr="006E6F99" w:rsidRDefault="004C7127" w:rsidP="004C7127">
            <w:pPr>
              <w:spacing w:before="20" w:line="240" w:lineRule="atLeast"/>
              <w:ind w:right="57" w:firstLine="0"/>
              <w:jc w:val="center"/>
              <w:rPr>
                <w:sz w:val="24"/>
                <w:szCs w:val="24"/>
              </w:rPr>
            </w:pPr>
            <w:r w:rsidRPr="006E6F99">
              <w:rPr>
                <w:sz w:val="24"/>
                <w:szCs w:val="24"/>
              </w:rPr>
              <w:t>25572</w:t>
            </w:r>
          </w:p>
        </w:tc>
        <w:tc>
          <w:tcPr>
            <w:tcW w:w="476" w:type="pct"/>
          </w:tcPr>
          <w:p w:rsidR="004C7127" w:rsidRPr="006E6F99" w:rsidRDefault="004C7127" w:rsidP="004C7127">
            <w:pPr>
              <w:spacing w:before="34" w:line="240" w:lineRule="atLeast"/>
              <w:ind w:right="170" w:firstLine="0"/>
              <w:jc w:val="center"/>
              <w:rPr>
                <w:sz w:val="24"/>
                <w:szCs w:val="24"/>
              </w:rPr>
            </w:pPr>
            <w:r w:rsidRPr="006E6F99">
              <w:rPr>
                <w:sz w:val="24"/>
                <w:szCs w:val="24"/>
              </w:rPr>
              <w:t>113,5</w:t>
            </w:r>
          </w:p>
        </w:tc>
        <w:tc>
          <w:tcPr>
            <w:tcW w:w="476" w:type="pct"/>
          </w:tcPr>
          <w:p w:rsidR="004C7127" w:rsidRPr="006E6F99" w:rsidRDefault="004C7127" w:rsidP="004C7127">
            <w:pPr>
              <w:pStyle w:val="aa"/>
              <w:spacing w:line="240" w:lineRule="atLeast"/>
              <w:ind w:firstLine="0"/>
              <w:jc w:val="center"/>
            </w:pPr>
            <w:r w:rsidRPr="006E6F99">
              <w:t>0,2</w:t>
            </w:r>
          </w:p>
        </w:tc>
        <w:tc>
          <w:tcPr>
            <w:tcW w:w="667" w:type="pct"/>
          </w:tcPr>
          <w:p w:rsidR="004C7127" w:rsidRPr="006E6F99" w:rsidRDefault="004C7127" w:rsidP="004C7127">
            <w:pPr>
              <w:spacing w:before="44" w:line="240" w:lineRule="atLeast"/>
              <w:ind w:right="170" w:firstLine="0"/>
              <w:jc w:val="center"/>
              <w:rPr>
                <w:sz w:val="24"/>
                <w:szCs w:val="24"/>
              </w:rPr>
            </w:pPr>
            <w:r w:rsidRPr="006E6F99">
              <w:rPr>
                <w:sz w:val="24"/>
                <w:szCs w:val="24"/>
              </w:rPr>
              <w:t>9,5</w:t>
            </w:r>
          </w:p>
        </w:tc>
        <w:tc>
          <w:tcPr>
            <w:tcW w:w="381" w:type="pct"/>
          </w:tcPr>
          <w:p w:rsidR="004C7127" w:rsidRPr="006E6F99" w:rsidRDefault="004C7127" w:rsidP="004C7127">
            <w:pPr>
              <w:spacing w:before="44" w:line="240" w:lineRule="atLeast"/>
              <w:ind w:right="170" w:firstLine="0"/>
              <w:jc w:val="center"/>
              <w:rPr>
                <w:sz w:val="24"/>
                <w:szCs w:val="24"/>
              </w:rPr>
            </w:pPr>
            <w:r w:rsidRPr="006E6F99">
              <w:rPr>
                <w:sz w:val="24"/>
                <w:szCs w:val="24"/>
              </w:rPr>
              <w:t>83,2</w:t>
            </w:r>
          </w:p>
        </w:tc>
        <w:tc>
          <w:tcPr>
            <w:tcW w:w="619" w:type="pct"/>
          </w:tcPr>
          <w:p w:rsidR="004C7127" w:rsidRPr="006E6F99" w:rsidRDefault="004C7127" w:rsidP="004C7127">
            <w:pPr>
              <w:spacing w:before="44" w:line="240" w:lineRule="atLeast"/>
              <w:ind w:right="170" w:firstLine="0"/>
              <w:jc w:val="center"/>
              <w:rPr>
                <w:sz w:val="24"/>
                <w:szCs w:val="24"/>
              </w:rPr>
            </w:pPr>
            <w:r w:rsidRPr="006E6F99">
              <w:rPr>
                <w:sz w:val="24"/>
                <w:szCs w:val="24"/>
              </w:rPr>
              <w:t>39,4</w:t>
            </w:r>
          </w:p>
        </w:tc>
        <w:tc>
          <w:tcPr>
            <w:tcW w:w="571" w:type="pct"/>
          </w:tcPr>
          <w:p w:rsidR="004C7127" w:rsidRPr="006E6F99" w:rsidRDefault="004C7127" w:rsidP="004C7127">
            <w:pPr>
              <w:spacing w:before="44" w:line="240" w:lineRule="atLeast"/>
              <w:ind w:right="170" w:firstLine="0"/>
              <w:jc w:val="center"/>
              <w:rPr>
                <w:sz w:val="24"/>
                <w:szCs w:val="24"/>
              </w:rPr>
            </w:pPr>
            <w:r w:rsidRPr="006E6F99">
              <w:rPr>
                <w:sz w:val="24"/>
                <w:szCs w:val="24"/>
              </w:rPr>
              <w:t>30,9</w:t>
            </w:r>
          </w:p>
        </w:tc>
      </w:tr>
      <w:tr w:rsidR="004C7127" w:rsidRPr="006E6F99" w:rsidTr="004C7127">
        <w:tc>
          <w:tcPr>
            <w:tcW w:w="1286" w:type="pct"/>
          </w:tcPr>
          <w:p w:rsidR="004C7127" w:rsidRPr="006E6F99" w:rsidRDefault="004C7127" w:rsidP="004C7127">
            <w:pPr>
              <w:spacing w:before="34" w:line="240" w:lineRule="atLeast"/>
              <w:ind w:left="57" w:firstLine="0"/>
              <w:rPr>
                <w:sz w:val="24"/>
                <w:szCs w:val="24"/>
              </w:rPr>
            </w:pPr>
            <w:r w:rsidRPr="006E6F99">
              <w:rPr>
                <w:sz w:val="24"/>
                <w:szCs w:val="24"/>
              </w:rPr>
              <w:t>Карачаево-Черкесская Республика</w:t>
            </w:r>
          </w:p>
        </w:tc>
        <w:tc>
          <w:tcPr>
            <w:tcW w:w="524" w:type="pct"/>
          </w:tcPr>
          <w:p w:rsidR="004C7127" w:rsidRPr="006E6F99" w:rsidRDefault="004C7127" w:rsidP="004C7127">
            <w:pPr>
              <w:spacing w:before="20" w:line="240" w:lineRule="atLeast"/>
              <w:ind w:right="57" w:firstLine="0"/>
              <w:jc w:val="center"/>
              <w:rPr>
                <w:sz w:val="24"/>
                <w:szCs w:val="24"/>
              </w:rPr>
            </w:pPr>
            <w:r w:rsidRPr="006E6F99">
              <w:rPr>
                <w:sz w:val="24"/>
                <w:szCs w:val="24"/>
              </w:rPr>
              <w:t>17952</w:t>
            </w:r>
          </w:p>
        </w:tc>
        <w:tc>
          <w:tcPr>
            <w:tcW w:w="476" w:type="pct"/>
          </w:tcPr>
          <w:p w:rsidR="004C7127" w:rsidRPr="006E6F99" w:rsidRDefault="004C7127" w:rsidP="004C7127">
            <w:pPr>
              <w:spacing w:before="34" w:line="240" w:lineRule="atLeast"/>
              <w:ind w:right="170" w:firstLine="0"/>
              <w:jc w:val="center"/>
              <w:rPr>
                <w:sz w:val="24"/>
                <w:szCs w:val="24"/>
              </w:rPr>
            </w:pPr>
            <w:r w:rsidRPr="006E6F99">
              <w:rPr>
                <w:sz w:val="24"/>
                <w:szCs w:val="24"/>
              </w:rPr>
              <w:t>124,9</w:t>
            </w:r>
          </w:p>
        </w:tc>
        <w:tc>
          <w:tcPr>
            <w:tcW w:w="476" w:type="pct"/>
          </w:tcPr>
          <w:p w:rsidR="004C7127" w:rsidRPr="006E6F99" w:rsidRDefault="004C7127" w:rsidP="004C7127">
            <w:pPr>
              <w:pStyle w:val="aa"/>
              <w:spacing w:line="240" w:lineRule="atLeast"/>
              <w:ind w:firstLine="0"/>
              <w:jc w:val="center"/>
            </w:pPr>
            <w:r w:rsidRPr="006E6F99">
              <w:t>0,1</w:t>
            </w:r>
          </w:p>
        </w:tc>
        <w:tc>
          <w:tcPr>
            <w:tcW w:w="667" w:type="pct"/>
          </w:tcPr>
          <w:p w:rsidR="004C7127" w:rsidRPr="006E6F99" w:rsidRDefault="004C7127" w:rsidP="004C7127">
            <w:pPr>
              <w:spacing w:before="44" w:line="240" w:lineRule="atLeast"/>
              <w:ind w:right="170" w:firstLine="0"/>
              <w:jc w:val="center"/>
              <w:rPr>
                <w:sz w:val="24"/>
                <w:szCs w:val="24"/>
              </w:rPr>
            </w:pPr>
            <w:r w:rsidRPr="006E6F99">
              <w:rPr>
                <w:sz w:val="24"/>
                <w:szCs w:val="24"/>
              </w:rPr>
              <w:t>7,9</w:t>
            </w:r>
          </w:p>
        </w:tc>
        <w:tc>
          <w:tcPr>
            <w:tcW w:w="381" w:type="pct"/>
          </w:tcPr>
          <w:p w:rsidR="004C7127" w:rsidRPr="006E6F99" w:rsidRDefault="004C7127" w:rsidP="004C7127">
            <w:pPr>
              <w:spacing w:before="44" w:line="240" w:lineRule="atLeast"/>
              <w:ind w:right="170" w:firstLine="0"/>
              <w:jc w:val="center"/>
              <w:rPr>
                <w:sz w:val="24"/>
                <w:szCs w:val="24"/>
              </w:rPr>
            </w:pPr>
            <w:r w:rsidRPr="006E6F99">
              <w:rPr>
                <w:sz w:val="24"/>
                <w:szCs w:val="24"/>
              </w:rPr>
              <w:t>85,1</w:t>
            </w:r>
          </w:p>
        </w:tc>
        <w:tc>
          <w:tcPr>
            <w:tcW w:w="619" w:type="pct"/>
          </w:tcPr>
          <w:p w:rsidR="004C7127" w:rsidRPr="006E6F99" w:rsidRDefault="004C7127" w:rsidP="004C7127">
            <w:pPr>
              <w:spacing w:before="44" w:line="240" w:lineRule="atLeast"/>
              <w:ind w:right="170" w:firstLine="0"/>
              <w:jc w:val="center"/>
              <w:rPr>
                <w:sz w:val="24"/>
                <w:szCs w:val="24"/>
              </w:rPr>
            </w:pPr>
            <w:r w:rsidRPr="006E6F99">
              <w:rPr>
                <w:sz w:val="24"/>
                <w:szCs w:val="24"/>
              </w:rPr>
              <w:t>49,3</w:t>
            </w:r>
          </w:p>
        </w:tc>
        <w:tc>
          <w:tcPr>
            <w:tcW w:w="571" w:type="pct"/>
          </w:tcPr>
          <w:p w:rsidR="004C7127" w:rsidRPr="006E6F99" w:rsidRDefault="004C7127" w:rsidP="004C7127">
            <w:pPr>
              <w:spacing w:before="44" w:line="240" w:lineRule="atLeast"/>
              <w:ind w:right="170" w:firstLine="0"/>
              <w:jc w:val="center"/>
              <w:rPr>
                <w:sz w:val="24"/>
                <w:szCs w:val="24"/>
              </w:rPr>
            </w:pPr>
            <w:r w:rsidRPr="006E6F99">
              <w:rPr>
                <w:sz w:val="24"/>
                <w:szCs w:val="24"/>
              </w:rPr>
              <w:t>35,1</w:t>
            </w:r>
          </w:p>
        </w:tc>
      </w:tr>
      <w:tr w:rsidR="004C7127" w:rsidRPr="006E6F99" w:rsidTr="004C7127">
        <w:tc>
          <w:tcPr>
            <w:tcW w:w="1286" w:type="pct"/>
          </w:tcPr>
          <w:p w:rsidR="004C7127" w:rsidRPr="006E6F99" w:rsidRDefault="004C7127" w:rsidP="004C7127">
            <w:pPr>
              <w:spacing w:before="34" w:line="240" w:lineRule="atLeast"/>
              <w:ind w:left="57" w:firstLine="0"/>
              <w:rPr>
                <w:sz w:val="24"/>
                <w:szCs w:val="24"/>
              </w:rPr>
            </w:pPr>
            <w:r w:rsidRPr="006E6F99">
              <w:rPr>
                <w:sz w:val="24"/>
                <w:szCs w:val="24"/>
              </w:rPr>
              <w:t xml:space="preserve">Республика Северная Осетия - </w:t>
            </w:r>
            <w:r w:rsidRPr="006E6F99">
              <w:rPr>
                <w:sz w:val="24"/>
                <w:szCs w:val="24"/>
              </w:rPr>
              <w:br/>
              <w:t>Алания</w:t>
            </w:r>
          </w:p>
        </w:tc>
        <w:tc>
          <w:tcPr>
            <w:tcW w:w="524" w:type="pct"/>
          </w:tcPr>
          <w:p w:rsidR="004C7127" w:rsidRPr="006E6F99" w:rsidRDefault="004C7127" w:rsidP="004C7127">
            <w:pPr>
              <w:spacing w:before="20" w:line="240" w:lineRule="atLeast"/>
              <w:ind w:right="57" w:firstLine="0"/>
              <w:jc w:val="center"/>
              <w:rPr>
                <w:sz w:val="24"/>
                <w:szCs w:val="24"/>
              </w:rPr>
            </w:pPr>
            <w:r w:rsidRPr="006E6F99">
              <w:rPr>
                <w:sz w:val="24"/>
                <w:szCs w:val="24"/>
              </w:rPr>
              <w:t>21825</w:t>
            </w:r>
          </w:p>
        </w:tc>
        <w:tc>
          <w:tcPr>
            <w:tcW w:w="476" w:type="pct"/>
          </w:tcPr>
          <w:p w:rsidR="004C7127" w:rsidRPr="006E6F99" w:rsidRDefault="004C7127" w:rsidP="004C7127">
            <w:pPr>
              <w:spacing w:before="34" w:line="240" w:lineRule="atLeast"/>
              <w:ind w:right="170" w:firstLine="0"/>
              <w:jc w:val="center"/>
              <w:rPr>
                <w:sz w:val="24"/>
                <w:szCs w:val="24"/>
              </w:rPr>
            </w:pPr>
            <w:r w:rsidRPr="006E6F99">
              <w:rPr>
                <w:sz w:val="24"/>
                <w:szCs w:val="24"/>
              </w:rPr>
              <w:t>102,4</w:t>
            </w:r>
          </w:p>
        </w:tc>
        <w:tc>
          <w:tcPr>
            <w:tcW w:w="476" w:type="pct"/>
          </w:tcPr>
          <w:p w:rsidR="004C7127" w:rsidRPr="006E6F99" w:rsidRDefault="004C7127" w:rsidP="004C7127">
            <w:pPr>
              <w:pStyle w:val="aa"/>
              <w:spacing w:line="240" w:lineRule="atLeast"/>
              <w:ind w:firstLine="0"/>
              <w:jc w:val="center"/>
            </w:pPr>
            <w:r w:rsidRPr="006E6F99">
              <w:t>0,2</w:t>
            </w:r>
          </w:p>
        </w:tc>
        <w:tc>
          <w:tcPr>
            <w:tcW w:w="667" w:type="pct"/>
          </w:tcPr>
          <w:p w:rsidR="004C7127" w:rsidRPr="006E6F99" w:rsidRDefault="004C7127" w:rsidP="004C7127">
            <w:pPr>
              <w:spacing w:before="44" w:line="240" w:lineRule="atLeast"/>
              <w:ind w:right="170" w:firstLine="0"/>
              <w:jc w:val="center"/>
              <w:rPr>
                <w:sz w:val="24"/>
                <w:szCs w:val="24"/>
              </w:rPr>
            </w:pPr>
            <w:r w:rsidRPr="006E6F99">
              <w:rPr>
                <w:sz w:val="24"/>
                <w:szCs w:val="24"/>
              </w:rPr>
              <w:t>5,2</w:t>
            </w:r>
          </w:p>
        </w:tc>
        <w:tc>
          <w:tcPr>
            <w:tcW w:w="381" w:type="pct"/>
          </w:tcPr>
          <w:p w:rsidR="004C7127" w:rsidRPr="006E6F99" w:rsidRDefault="004C7127" w:rsidP="004C7127">
            <w:pPr>
              <w:spacing w:before="44" w:line="240" w:lineRule="atLeast"/>
              <w:ind w:right="170" w:firstLine="0"/>
              <w:jc w:val="center"/>
              <w:rPr>
                <w:sz w:val="24"/>
                <w:szCs w:val="24"/>
              </w:rPr>
            </w:pPr>
            <w:r w:rsidRPr="006E6F99">
              <w:rPr>
                <w:sz w:val="24"/>
                <w:szCs w:val="24"/>
              </w:rPr>
              <w:t>73,2</w:t>
            </w:r>
          </w:p>
        </w:tc>
        <w:tc>
          <w:tcPr>
            <w:tcW w:w="619" w:type="pct"/>
          </w:tcPr>
          <w:p w:rsidR="004C7127" w:rsidRPr="006E6F99" w:rsidRDefault="004C7127" w:rsidP="004C7127">
            <w:pPr>
              <w:spacing w:before="44" w:line="240" w:lineRule="atLeast"/>
              <w:ind w:right="170" w:firstLine="0"/>
              <w:jc w:val="center"/>
              <w:rPr>
                <w:sz w:val="24"/>
                <w:szCs w:val="24"/>
              </w:rPr>
            </w:pPr>
            <w:r w:rsidRPr="006E6F99">
              <w:rPr>
                <w:sz w:val="24"/>
                <w:szCs w:val="24"/>
              </w:rPr>
              <w:t>61,2</w:t>
            </w:r>
          </w:p>
        </w:tc>
        <w:tc>
          <w:tcPr>
            <w:tcW w:w="571" w:type="pct"/>
          </w:tcPr>
          <w:p w:rsidR="004C7127" w:rsidRPr="006E6F99" w:rsidRDefault="004C7127" w:rsidP="004C7127">
            <w:pPr>
              <w:spacing w:before="44" w:line="240" w:lineRule="atLeast"/>
              <w:ind w:right="170" w:firstLine="0"/>
              <w:jc w:val="center"/>
              <w:rPr>
                <w:sz w:val="24"/>
                <w:szCs w:val="24"/>
              </w:rPr>
            </w:pPr>
            <w:r w:rsidRPr="006E6F99">
              <w:rPr>
                <w:sz w:val="24"/>
                <w:szCs w:val="24"/>
              </w:rPr>
              <w:t>54,7</w:t>
            </w:r>
          </w:p>
        </w:tc>
      </w:tr>
      <w:tr w:rsidR="004C7127" w:rsidRPr="006E6F99" w:rsidTr="004C7127">
        <w:tc>
          <w:tcPr>
            <w:tcW w:w="1286" w:type="pct"/>
          </w:tcPr>
          <w:p w:rsidR="004C7127" w:rsidRPr="006E6F99" w:rsidRDefault="004C7127" w:rsidP="004C7127">
            <w:pPr>
              <w:spacing w:before="34" w:line="240" w:lineRule="atLeast"/>
              <w:ind w:left="57" w:firstLine="0"/>
              <w:rPr>
                <w:sz w:val="24"/>
                <w:szCs w:val="24"/>
              </w:rPr>
            </w:pPr>
            <w:r w:rsidRPr="006E6F99">
              <w:rPr>
                <w:sz w:val="24"/>
                <w:szCs w:val="24"/>
              </w:rPr>
              <w:t>Чеченская Республика</w:t>
            </w:r>
          </w:p>
        </w:tc>
        <w:tc>
          <w:tcPr>
            <w:tcW w:w="524" w:type="pct"/>
          </w:tcPr>
          <w:p w:rsidR="004C7127" w:rsidRPr="006E6F99" w:rsidRDefault="004C7127" w:rsidP="004C7127">
            <w:pPr>
              <w:spacing w:before="20" w:line="240" w:lineRule="atLeast"/>
              <w:ind w:right="57" w:firstLine="0"/>
              <w:jc w:val="center"/>
              <w:rPr>
                <w:sz w:val="24"/>
                <w:szCs w:val="24"/>
              </w:rPr>
            </w:pPr>
            <w:r w:rsidRPr="006E6F99">
              <w:rPr>
                <w:sz w:val="24"/>
                <w:szCs w:val="24"/>
              </w:rPr>
              <w:t>53506</w:t>
            </w:r>
          </w:p>
        </w:tc>
        <w:tc>
          <w:tcPr>
            <w:tcW w:w="476" w:type="pct"/>
          </w:tcPr>
          <w:p w:rsidR="004C7127" w:rsidRPr="006E6F99" w:rsidRDefault="004C7127" w:rsidP="004C7127">
            <w:pPr>
              <w:spacing w:before="34" w:line="240" w:lineRule="atLeast"/>
              <w:ind w:right="170" w:firstLine="0"/>
              <w:jc w:val="center"/>
              <w:rPr>
                <w:sz w:val="24"/>
                <w:szCs w:val="24"/>
              </w:rPr>
            </w:pPr>
            <w:r w:rsidRPr="006E6F99">
              <w:rPr>
                <w:sz w:val="24"/>
                <w:szCs w:val="24"/>
              </w:rPr>
              <w:t>96,0</w:t>
            </w:r>
          </w:p>
        </w:tc>
        <w:tc>
          <w:tcPr>
            <w:tcW w:w="476" w:type="pct"/>
          </w:tcPr>
          <w:p w:rsidR="004C7127" w:rsidRPr="006E6F99" w:rsidRDefault="004C7127" w:rsidP="004C7127">
            <w:pPr>
              <w:pStyle w:val="aa"/>
              <w:spacing w:line="240" w:lineRule="atLeast"/>
              <w:ind w:firstLine="0"/>
              <w:jc w:val="center"/>
            </w:pPr>
            <w:r w:rsidRPr="006E6F99">
              <w:t>0,4</w:t>
            </w:r>
          </w:p>
        </w:tc>
        <w:tc>
          <w:tcPr>
            <w:tcW w:w="667" w:type="pct"/>
          </w:tcPr>
          <w:p w:rsidR="004C7127" w:rsidRPr="006E6F99" w:rsidRDefault="004C7127" w:rsidP="004C7127">
            <w:pPr>
              <w:spacing w:before="44" w:line="240" w:lineRule="atLeast"/>
              <w:ind w:right="170" w:firstLine="0"/>
              <w:jc w:val="center"/>
              <w:rPr>
                <w:sz w:val="24"/>
                <w:szCs w:val="24"/>
              </w:rPr>
            </w:pPr>
            <w:r w:rsidRPr="006E6F99">
              <w:rPr>
                <w:sz w:val="24"/>
                <w:szCs w:val="24"/>
              </w:rPr>
              <w:t>14,7</w:t>
            </w:r>
          </w:p>
        </w:tc>
        <w:tc>
          <w:tcPr>
            <w:tcW w:w="381" w:type="pct"/>
          </w:tcPr>
          <w:p w:rsidR="004C7127" w:rsidRPr="006E6F99" w:rsidRDefault="004C7127" w:rsidP="004C7127">
            <w:pPr>
              <w:spacing w:before="44" w:line="240" w:lineRule="atLeast"/>
              <w:ind w:right="170" w:firstLine="0"/>
              <w:jc w:val="center"/>
              <w:rPr>
                <w:sz w:val="24"/>
                <w:szCs w:val="24"/>
              </w:rPr>
            </w:pPr>
            <w:r w:rsidRPr="006E6F99">
              <w:rPr>
                <w:sz w:val="24"/>
                <w:szCs w:val="24"/>
              </w:rPr>
              <w:t>89,2</w:t>
            </w:r>
          </w:p>
        </w:tc>
        <w:tc>
          <w:tcPr>
            <w:tcW w:w="619" w:type="pct"/>
          </w:tcPr>
          <w:p w:rsidR="004C7127" w:rsidRPr="006E6F99" w:rsidRDefault="004C7127" w:rsidP="004C7127">
            <w:pPr>
              <w:spacing w:before="44" w:line="240" w:lineRule="atLeast"/>
              <w:ind w:right="170" w:firstLine="0"/>
              <w:jc w:val="center"/>
              <w:rPr>
                <w:sz w:val="24"/>
                <w:szCs w:val="24"/>
              </w:rPr>
            </w:pPr>
            <w:r w:rsidRPr="006E6F99">
              <w:rPr>
                <w:sz w:val="24"/>
                <w:szCs w:val="24"/>
              </w:rPr>
              <w:t>75,6</w:t>
            </w:r>
          </w:p>
        </w:tc>
        <w:tc>
          <w:tcPr>
            <w:tcW w:w="571" w:type="pct"/>
          </w:tcPr>
          <w:p w:rsidR="004C7127" w:rsidRPr="006E6F99" w:rsidRDefault="004C7127" w:rsidP="004C7127">
            <w:pPr>
              <w:spacing w:before="44" w:line="240" w:lineRule="atLeast"/>
              <w:ind w:right="170" w:firstLine="0"/>
              <w:jc w:val="center"/>
              <w:rPr>
                <w:sz w:val="24"/>
                <w:szCs w:val="24"/>
              </w:rPr>
            </w:pPr>
            <w:r w:rsidRPr="006E6F99">
              <w:rPr>
                <w:sz w:val="24"/>
                <w:szCs w:val="24"/>
              </w:rPr>
              <w:t>63,2</w:t>
            </w:r>
          </w:p>
        </w:tc>
      </w:tr>
      <w:tr w:rsidR="004C7127" w:rsidRPr="006E6F99" w:rsidTr="004C7127">
        <w:tc>
          <w:tcPr>
            <w:tcW w:w="1286" w:type="pct"/>
          </w:tcPr>
          <w:p w:rsidR="004C7127" w:rsidRPr="006E6F99" w:rsidRDefault="004C7127" w:rsidP="004C7127">
            <w:pPr>
              <w:spacing w:before="34" w:line="240" w:lineRule="atLeast"/>
              <w:ind w:left="57" w:firstLine="0"/>
              <w:rPr>
                <w:sz w:val="24"/>
                <w:szCs w:val="24"/>
              </w:rPr>
            </w:pPr>
            <w:r w:rsidRPr="006E6F99">
              <w:rPr>
                <w:sz w:val="24"/>
                <w:szCs w:val="24"/>
              </w:rPr>
              <w:t>Ставропольский край</w:t>
            </w:r>
          </w:p>
        </w:tc>
        <w:tc>
          <w:tcPr>
            <w:tcW w:w="524" w:type="pct"/>
          </w:tcPr>
          <w:p w:rsidR="004C7127" w:rsidRPr="006E6F99" w:rsidRDefault="004C7127" w:rsidP="004C7127">
            <w:pPr>
              <w:spacing w:before="20" w:line="240" w:lineRule="atLeast"/>
              <w:ind w:right="57" w:firstLine="0"/>
              <w:jc w:val="center"/>
              <w:rPr>
                <w:sz w:val="24"/>
                <w:szCs w:val="24"/>
              </w:rPr>
            </w:pPr>
            <w:r w:rsidRPr="006E6F99">
              <w:rPr>
                <w:sz w:val="24"/>
                <w:szCs w:val="24"/>
              </w:rPr>
              <w:t>115423</w:t>
            </w:r>
          </w:p>
        </w:tc>
        <w:tc>
          <w:tcPr>
            <w:tcW w:w="476" w:type="pct"/>
          </w:tcPr>
          <w:p w:rsidR="004C7127" w:rsidRPr="006E6F99" w:rsidRDefault="004C7127" w:rsidP="004C7127">
            <w:pPr>
              <w:spacing w:before="34" w:line="240" w:lineRule="atLeast"/>
              <w:ind w:right="170" w:firstLine="0"/>
              <w:jc w:val="center"/>
              <w:rPr>
                <w:sz w:val="24"/>
                <w:szCs w:val="24"/>
              </w:rPr>
            </w:pPr>
            <w:r w:rsidRPr="006E6F99">
              <w:rPr>
                <w:sz w:val="24"/>
                <w:szCs w:val="24"/>
              </w:rPr>
              <w:t>110,5</w:t>
            </w:r>
          </w:p>
        </w:tc>
        <w:tc>
          <w:tcPr>
            <w:tcW w:w="476" w:type="pct"/>
          </w:tcPr>
          <w:p w:rsidR="004C7127" w:rsidRPr="006E6F99" w:rsidRDefault="004C7127" w:rsidP="004C7127">
            <w:pPr>
              <w:pStyle w:val="aa"/>
              <w:spacing w:line="240" w:lineRule="atLeast"/>
              <w:ind w:firstLine="0"/>
              <w:jc w:val="center"/>
            </w:pPr>
            <w:r w:rsidRPr="006E6F99">
              <w:t>0,9</w:t>
            </w:r>
          </w:p>
        </w:tc>
        <w:tc>
          <w:tcPr>
            <w:tcW w:w="667" w:type="pct"/>
          </w:tcPr>
          <w:p w:rsidR="004C7127" w:rsidRPr="006E6F99" w:rsidRDefault="004C7127" w:rsidP="004C7127">
            <w:pPr>
              <w:spacing w:before="44" w:line="240" w:lineRule="atLeast"/>
              <w:ind w:right="170" w:firstLine="0"/>
              <w:jc w:val="center"/>
              <w:rPr>
                <w:sz w:val="24"/>
                <w:szCs w:val="24"/>
              </w:rPr>
            </w:pPr>
            <w:r w:rsidRPr="006E6F99">
              <w:rPr>
                <w:sz w:val="24"/>
                <w:szCs w:val="24"/>
              </w:rPr>
              <w:t>8,9</w:t>
            </w:r>
          </w:p>
        </w:tc>
        <w:tc>
          <w:tcPr>
            <w:tcW w:w="381" w:type="pct"/>
          </w:tcPr>
          <w:p w:rsidR="004C7127" w:rsidRPr="006E6F99" w:rsidRDefault="004C7127" w:rsidP="004C7127">
            <w:pPr>
              <w:spacing w:before="44" w:line="240" w:lineRule="atLeast"/>
              <w:ind w:right="170" w:firstLine="0"/>
              <w:jc w:val="center"/>
              <w:rPr>
                <w:sz w:val="24"/>
                <w:szCs w:val="24"/>
              </w:rPr>
            </w:pPr>
            <w:r w:rsidRPr="006E6F99">
              <w:rPr>
                <w:sz w:val="24"/>
                <w:szCs w:val="24"/>
              </w:rPr>
              <w:t>55,8</w:t>
            </w:r>
          </w:p>
        </w:tc>
        <w:tc>
          <w:tcPr>
            <w:tcW w:w="619" w:type="pct"/>
          </w:tcPr>
          <w:p w:rsidR="004C7127" w:rsidRPr="006E6F99" w:rsidRDefault="004C7127" w:rsidP="004C7127">
            <w:pPr>
              <w:spacing w:before="44" w:line="240" w:lineRule="atLeast"/>
              <w:ind w:right="170" w:firstLine="0"/>
              <w:jc w:val="center"/>
              <w:rPr>
                <w:sz w:val="24"/>
                <w:szCs w:val="24"/>
              </w:rPr>
            </w:pPr>
            <w:r w:rsidRPr="006E6F99">
              <w:rPr>
                <w:sz w:val="24"/>
                <w:szCs w:val="24"/>
              </w:rPr>
              <w:t>22,5</w:t>
            </w:r>
          </w:p>
        </w:tc>
        <w:tc>
          <w:tcPr>
            <w:tcW w:w="571" w:type="pct"/>
          </w:tcPr>
          <w:p w:rsidR="004C7127" w:rsidRPr="006E6F99" w:rsidRDefault="004C7127" w:rsidP="004C7127">
            <w:pPr>
              <w:spacing w:before="44" w:line="240" w:lineRule="atLeast"/>
              <w:ind w:right="170" w:firstLine="0"/>
              <w:jc w:val="center"/>
              <w:rPr>
                <w:sz w:val="24"/>
                <w:szCs w:val="24"/>
              </w:rPr>
            </w:pPr>
            <w:r w:rsidRPr="006E6F99">
              <w:rPr>
                <w:sz w:val="24"/>
                <w:szCs w:val="24"/>
              </w:rPr>
              <w:t>13,4</w:t>
            </w:r>
          </w:p>
        </w:tc>
      </w:tr>
      <w:tr w:rsidR="004C7127" w:rsidRPr="006E6F99" w:rsidTr="004C7127">
        <w:tc>
          <w:tcPr>
            <w:tcW w:w="5000" w:type="pct"/>
            <w:gridSpan w:val="8"/>
          </w:tcPr>
          <w:p w:rsidR="004C7127" w:rsidRPr="006E6F99" w:rsidRDefault="004C7127" w:rsidP="004C7127">
            <w:pPr>
              <w:spacing w:before="44" w:line="240" w:lineRule="atLeast"/>
              <w:ind w:right="170"/>
              <w:jc w:val="center"/>
              <w:rPr>
                <w:sz w:val="24"/>
                <w:szCs w:val="24"/>
              </w:rPr>
            </w:pPr>
            <w:r w:rsidRPr="006E6F99">
              <w:rPr>
                <w:i/>
                <w:iCs/>
                <w:sz w:val="24"/>
                <w:szCs w:val="24"/>
              </w:rPr>
              <w:t>1) Включая затраты на централизованное приобретение машин, оборудования, транспортных средств, не включенных в сметы строек, а также уточнение на федеральном уровне объема инвестиций, не наблюдаемых прямыми статистическими методами, без распределения по субъектам Российской Федерации.</w:t>
            </w:r>
          </w:p>
        </w:tc>
      </w:tr>
    </w:tbl>
    <w:p w:rsidR="004C7127" w:rsidRDefault="004C7127" w:rsidP="004C7127">
      <w:pPr>
        <w:rPr>
          <w:rFonts w:ascii="Times New Roman" w:hAnsi="Times New Roman"/>
          <w:sz w:val="24"/>
          <w:szCs w:val="24"/>
        </w:rPr>
      </w:pPr>
      <w:r w:rsidRPr="006E6F99">
        <w:rPr>
          <w:rFonts w:ascii="Times New Roman" w:hAnsi="Times New Roman"/>
          <w:sz w:val="24"/>
          <w:szCs w:val="24"/>
        </w:rPr>
        <w:t>Примечание – составлено по данным Госкомстата</w:t>
      </w:r>
    </w:p>
    <w:p w:rsidR="004C7127" w:rsidRDefault="004C7127" w:rsidP="004C7127">
      <w:pPr>
        <w:rPr>
          <w:rFonts w:ascii="Times New Roman" w:hAnsi="Times New Roman"/>
          <w:sz w:val="24"/>
          <w:szCs w:val="24"/>
        </w:rPr>
      </w:pPr>
      <w:r>
        <w:rPr>
          <w:rFonts w:ascii="Times New Roman" w:hAnsi="Times New Roman"/>
          <w:sz w:val="24"/>
          <w:szCs w:val="24"/>
        </w:rPr>
        <w:br w:type="page"/>
      </w:r>
    </w:p>
    <w:p w:rsidR="004C7127" w:rsidRPr="006E6F99" w:rsidRDefault="004C7127" w:rsidP="004C7127">
      <w:pPr>
        <w:rPr>
          <w:rFonts w:ascii="Times New Roman" w:hAnsi="Times New Roman"/>
          <w:sz w:val="24"/>
          <w:szCs w:val="24"/>
        </w:rPr>
      </w:pPr>
    </w:p>
    <w:p w:rsidR="004C7127" w:rsidRPr="006E6F99" w:rsidRDefault="004C7127" w:rsidP="00C666C8">
      <w:pPr>
        <w:spacing w:before="100" w:beforeAutospacing="1" w:after="100" w:afterAutospacing="1"/>
        <w:ind w:firstLine="709"/>
        <w:rPr>
          <w:rFonts w:ascii="Arial" w:hAnsi="Arial" w:cs="Arial"/>
          <w:sz w:val="24"/>
          <w:szCs w:val="24"/>
        </w:rPr>
      </w:pPr>
      <w:r w:rsidRPr="006E6F99">
        <w:rPr>
          <w:rFonts w:ascii="Times New Roman" w:hAnsi="Times New Roman"/>
          <w:bCs/>
          <w:sz w:val="24"/>
          <w:szCs w:val="24"/>
        </w:rPr>
        <w:t>Таблица Б. 4 – Инвестиции в основной капитал по видам экономической деятельности по субъектам Российской Федерации в 2012 г.</w:t>
      </w:r>
      <w:r w:rsidRPr="006E6F99">
        <w:rPr>
          <w:rFonts w:ascii="Arial" w:hAnsi="Arial" w:cs="Arial"/>
          <w:sz w:val="24"/>
          <w:szCs w:val="24"/>
        </w:rPr>
        <w:t xml:space="preserve"> </w:t>
      </w:r>
      <w:r w:rsidRPr="006E6F99">
        <w:rPr>
          <w:rFonts w:ascii="Times New Roman" w:hAnsi="Times New Roman"/>
          <w:sz w:val="24"/>
          <w:szCs w:val="24"/>
        </w:rPr>
        <w:t>(миллионов рублей)</w:t>
      </w:r>
    </w:p>
    <w:tbl>
      <w:tblPr>
        <w:tblStyle w:val="ab"/>
        <w:tblW w:w="14786" w:type="dxa"/>
        <w:tblLayout w:type="fixed"/>
        <w:tblLook w:val="0000" w:firstRow="0" w:lastRow="0" w:firstColumn="0" w:lastColumn="0" w:noHBand="0" w:noVBand="0"/>
      </w:tblPr>
      <w:tblGrid>
        <w:gridCol w:w="1811"/>
        <w:gridCol w:w="1416"/>
        <w:gridCol w:w="1416"/>
        <w:gridCol w:w="2138"/>
        <w:gridCol w:w="1133"/>
        <w:gridCol w:w="1408"/>
        <w:gridCol w:w="1428"/>
        <w:gridCol w:w="1422"/>
        <w:gridCol w:w="1416"/>
        <w:gridCol w:w="1198"/>
      </w:tblGrid>
      <w:tr w:rsidR="004C7127" w:rsidRPr="006E6F99" w:rsidTr="004C7127">
        <w:trPr>
          <w:trHeight w:val="425"/>
        </w:trPr>
        <w:tc>
          <w:tcPr>
            <w:tcW w:w="612" w:type="pct"/>
            <w:vMerge w:val="restart"/>
            <w:vAlign w:val="center"/>
          </w:tcPr>
          <w:p w:rsidR="004C7127" w:rsidRPr="006E6F99" w:rsidRDefault="004C7127" w:rsidP="004C7127">
            <w:pPr>
              <w:ind w:firstLine="0"/>
              <w:jc w:val="center"/>
              <w:rPr>
                <w:sz w:val="24"/>
                <w:szCs w:val="24"/>
              </w:rPr>
            </w:pPr>
          </w:p>
        </w:tc>
        <w:tc>
          <w:tcPr>
            <w:tcW w:w="479" w:type="pct"/>
            <w:vMerge w:val="restart"/>
            <w:vAlign w:val="center"/>
          </w:tcPr>
          <w:p w:rsidR="004C7127" w:rsidRPr="006E6F99" w:rsidRDefault="004C7127" w:rsidP="004C7127">
            <w:pPr>
              <w:spacing w:before="100" w:beforeAutospacing="1" w:after="100" w:afterAutospacing="1"/>
              <w:ind w:firstLine="0"/>
              <w:jc w:val="center"/>
              <w:rPr>
                <w:sz w:val="24"/>
                <w:szCs w:val="24"/>
              </w:rPr>
            </w:pPr>
            <w:r w:rsidRPr="006E6F99">
              <w:rPr>
                <w:sz w:val="24"/>
                <w:szCs w:val="24"/>
              </w:rPr>
              <w:t>Всего</w:t>
            </w:r>
          </w:p>
        </w:tc>
        <w:tc>
          <w:tcPr>
            <w:tcW w:w="3909" w:type="pct"/>
            <w:gridSpan w:val="8"/>
            <w:vAlign w:val="center"/>
          </w:tcPr>
          <w:p w:rsidR="004C7127" w:rsidRPr="006E6F99" w:rsidRDefault="004C7127" w:rsidP="004C7127">
            <w:pPr>
              <w:ind w:firstLine="0"/>
              <w:jc w:val="center"/>
              <w:rPr>
                <w:sz w:val="24"/>
                <w:szCs w:val="24"/>
              </w:rPr>
            </w:pPr>
            <w:r w:rsidRPr="006E6F99">
              <w:rPr>
                <w:sz w:val="24"/>
                <w:szCs w:val="24"/>
              </w:rPr>
              <w:t>В том числе по видам деятельности</w:t>
            </w:r>
          </w:p>
        </w:tc>
      </w:tr>
      <w:tr w:rsidR="004C7127" w:rsidRPr="006E6F99" w:rsidTr="004C7127">
        <w:trPr>
          <w:cantSplit/>
          <w:trHeight w:val="2570"/>
        </w:trPr>
        <w:tc>
          <w:tcPr>
            <w:tcW w:w="612" w:type="pct"/>
            <w:vMerge/>
            <w:vAlign w:val="center"/>
          </w:tcPr>
          <w:p w:rsidR="004C7127" w:rsidRPr="006E6F99" w:rsidRDefault="004C7127" w:rsidP="004C7127">
            <w:pPr>
              <w:ind w:firstLine="0"/>
              <w:jc w:val="center"/>
              <w:rPr>
                <w:sz w:val="24"/>
                <w:szCs w:val="24"/>
              </w:rPr>
            </w:pPr>
          </w:p>
        </w:tc>
        <w:tc>
          <w:tcPr>
            <w:tcW w:w="479" w:type="pct"/>
            <w:vMerge/>
            <w:vAlign w:val="center"/>
          </w:tcPr>
          <w:p w:rsidR="004C7127" w:rsidRPr="006E6F99" w:rsidRDefault="004C7127" w:rsidP="004C7127">
            <w:pPr>
              <w:ind w:firstLine="0"/>
              <w:jc w:val="center"/>
              <w:rPr>
                <w:sz w:val="24"/>
                <w:szCs w:val="24"/>
              </w:rPr>
            </w:pPr>
          </w:p>
        </w:tc>
        <w:tc>
          <w:tcPr>
            <w:tcW w:w="479" w:type="pct"/>
            <w:textDirection w:val="btLr"/>
            <w:vAlign w:val="center"/>
          </w:tcPr>
          <w:p w:rsidR="004C7127" w:rsidRPr="006E6F99" w:rsidRDefault="004C7127" w:rsidP="004C7127">
            <w:pPr>
              <w:spacing w:before="100" w:beforeAutospacing="1" w:after="100" w:afterAutospacing="1" w:line="240" w:lineRule="auto"/>
              <w:ind w:left="113" w:right="113" w:firstLine="0"/>
              <w:jc w:val="center"/>
              <w:rPr>
                <w:sz w:val="24"/>
                <w:szCs w:val="24"/>
              </w:rPr>
            </w:pPr>
            <w:r w:rsidRPr="006E6F99">
              <w:rPr>
                <w:sz w:val="24"/>
                <w:szCs w:val="24"/>
              </w:rPr>
              <w:t>строительство</w:t>
            </w:r>
          </w:p>
        </w:tc>
        <w:tc>
          <w:tcPr>
            <w:tcW w:w="723" w:type="pct"/>
            <w:textDirection w:val="btLr"/>
            <w:vAlign w:val="center"/>
          </w:tcPr>
          <w:p w:rsidR="004C7127" w:rsidRPr="006E6F99" w:rsidRDefault="004C7127" w:rsidP="004C7127">
            <w:pPr>
              <w:spacing w:before="100" w:beforeAutospacing="1" w:after="100" w:afterAutospacing="1" w:line="240" w:lineRule="auto"/>
              <w:ind w:left="113" w:right="113" w:firstLine="0"/>
              <w:jc w:val="center"/>
              <w:rPr>
                <w:sz w:val="24"/>
                <w:szCs w:val="24"/>
              </w:rPr>
            </w:pPr>
            <w:r w:rsidRPr="006E6F99">
              <w:rPr>
                <w:sz w:val="24"/>
                <w:szCs w:val="24"/>
              </w:rPr>
              <w:t xml:space="preserve">оптовая и розничная торговля; ремонт автотранспортных средств, мотоциклов, бытовых </w:t>
            </w:r>
            <w:r w:rsidRPr="006E6F99">
              <w:rPr>
                <w:sz w:val="24"/>
                <w:szCs w:val="24"/>
              </w:rPr>
              <w:br/>
              <w:t>изделий и предметов личного пользования</w:t>
            </w:r>
          </w:p>
        </w:tc>
        <w:tc>
          <w:tcPr>
            <w:tcW w:w="383" w:type="pct"/>
            <w:textDirection w:val="btLr"/>
            <w:vAlign w:val="center"/>
          </w:tcPr>
          <w:p w:rsidR="004C7127" w:rsidRPr="006E6F99" w:rsidRDefault="004C7127" w:rsidP="004C7127">
            <w:pPr>
              <w:spacing w:before="100" w:beforeAutospacing="1" w:after="100" w:afterAutospacing="1" w:line="240" w:lineRule="auto"/>
              <w:ind w:left="113" w:right="113" w:firstLine="0"/>
              <w:jc w:val="center"/>
              <w:rPr>
                <w:sz w:val="24"/>
                <w:szCs w:val="24"/>
              </w:rPr>
            </w:pPr>
            <w:r w:rsidRPr="006E6F99">
              <w:rPr>
                <w:sz w:val="24"/>
                <w:szCs w:val="24"/>
              </w:rPr>
              <w:t>гостиницы и рестораны</w:t>
            </w:r>
          </w:p>
        </w:tc>
        <w:tc>
          <w:tcPr>
            <w:tcW w:w="476" w:type="pct"/>
            <w:textDirection w:val="btLr"/>
            <w:vAlign w:val="center"/>
          </w:tcPr>
          <w:p w:rsidR="004C7127" w:rsidRPr="006E6F99" w:rsidRDefault="004C7127" w:rsidP="004C7127">
            <w:pPr>
              <w:spacing w:before="100" w:beforeAutospacing="1" w:after="100" w:afterAutospacing="1" w:line="240" w:lineRule="auto"/>
              <w:ind w:left="113" w:right="113" w:firstLine="0"/>
              <w:jc w:val="center"/>
              <w:rPr>
                <w:sz w:val="24"/>
                <w:szCs w:val="24"/>
              </w:rPr>
            </w:pPr>
            <w:r w:rsidRPr="006E6F99">
              <w:rPr>
                <w:sz w:val="24"/>
                <w:szCs w:val="24"/>
              </w:rPr>
              <w:t>транспорт</w:t>
            </w:r>
            <w:r w:rsidRPr="006E6F99">
              <w:rPr>
                <w:sz w:val="24"/>
                <w:szCs w:val="24"/>
              </w:rPr>
              <w:br/>
              <w:t>и связь</w:t>
            </w:r>
          </w:p>
        </w:tc>
        <w:tc>
          <w:tcPr>
            <w:tcW w:w="483" w:type="pct"/>
            <w:textDirection w:val="btLr"/>
            <w:vAlign w:val="center"/>
          </w:tcPr>
          <w:p w:rsidR="004C7127" w:rsidRPr="006E6F99" w:rsidRDefault="004C7127" w:rsidP="004C7127">
            <w:pPr>
              <w:spacing w:before="100" w:beforeAutospacing="1" w:after="100" w:afterAutospacing="1" w:line="240" w:lineRule="auto"/>
              <w:ind w:left="113" w:right="113" w:firstLine="0"/>
              <w:jc w:val="center"/>
              <w:rPr>
                <w:sz w:val="24"/>
                <w:szCs w:val="24"/>
              </w:rPr>
            </w:pPr>
            <w:r w:rsidRPr="006E6F99">
              <w:rPr>
                <w:sz w:val="24"/>
                <w:szCs w:val="24"/>
              </w:rPr>
              <w:t>операции с недвижимым имуществом, аренда и предоставление услуг</w:t>
            </w:r>
          </w:p>
        </w:tc>
        <w:tc>
          <w:tcPr>
            <w:tcW w:w="481" w:type="pct"/>
            <w:textDirection w:val="btLr"/>
            <w:vAlign w:val="center"/>
          </w:tcPr>
          <w:p w:rsidR="004C7127" w:rsidRPr="006E6F99" w:rsidRDefault="004C7127" w:rsidP="004C7127">
            <w:pPr>
              <w:spacing w:before="100" w:beforeAutospacing="1" w:after="100" w:afterAutospacing="1" w:line="240" w:lineRule="auto"/>
              <w:ind w:left="113" w:right="113" w:firstLine="0"/>
              <w:jc w:val="center"/>
              <w:rPr>
                <w:sz w:val="24"/>
                <w:szCs w:val="24"/>
              </w:rPr>
            </w:pPr>
            <w:r w:rsidRPr="006E6F99">
              <w:rPr>
                <w:sz w:val="24"/>
                <w:szCs w:val="24"/>
              </w:rPr>
              <w:t>здравоохранение и предоставление социальных услуг</w:t>
            </w:r>
          </w:p>
        </w:tc>
        <w:tc>
          <w:tcPr>
            <w:tcW w:w="479" w:type="pct"/>
            <w:textDirection w:val="btLr"/>
            <w:vAlign w:val="center"/>
          </w:tcPr>
          <w:p w:rsidR="004C7127" w:rsidRPr="006E6F99" w:rsidRDefault="004C7127" w:rsidP="004C7127">
            <w:pPr>
              <w:spacing w:before="100" w:beforeAutospacing="1" w:after="100" w:afterAutospacing="1" w:line="240" w:lineRule="auto"/>
              <w:ind w:left="113" w:right="113" w:firstLine="0"/>
              <w:jc w:val="center"/>
              <w:rPr>
                <w:sz w:val="24"/>
                <w:szCs w:val="24"/>
              </w:rPr>
            </w:pPr>
            <w:r w:rsidRPr="006E6F99">
              <w:rPr>
                <w:sz w:val="24"/>
                <w:szCs w:val="24"/>
              </w:rPr>
              <w:t>предоставление прочих коммунальных, социальных и персональных услуг</w:t>
            </w:r>
          </w:p>
        </w:tc>
        <w:tc>
          <w:tcPr>
            <w:tcW w:w="405" w:type="pct"/>
            <w:textDirection w:val="btLr"/>
            <w:vAlign w:val="center"/>
          </w:tcPr>
          <w:p w:rsidR="004C7127" w:rsidRPr="006E6F99" w:rsidRDefault="004C7127" w:rsidP="004C7127">
            <w:pPr>
              <w:spacing w:before="100" w:beforeAutospacing="1" w:after="100" w:afterAutospacing="1" w:line="240" w:lineRule="auto"/>
              <w:ind w:left="113" w:right="113" w:firstLine="0"/>
              <w:jc w:val="center"/>
              <w:rPr>
                <w:sz w:val="24"/>
                <w:szCs w:val="24"/>
              </w:rPr>
            </w:pPr>
            <w:r w:rsidRPr="006E6F99">
              <w:rPr>
                <w:sz w:val="24"/>
                <w:szCs w:val="24"/>
              </w:rPr>
              <w:t>Прочее</w:t>
            </w:r>
          </w:p>
        </w:tc>
      </w:tr>
      <w:tr w:rsidR="004C7127" w:rsidRPr="006E6F99" w:rsidTr="004C7127">
        <w:tc>
          <w:tcPr>
            <w:tcW w:w="612" w:type="pct"/>
            <w:vAlign w:val="center"/>
          </w:tcPr>
          <w:p w:rsidR="004C7127" w:rsidRPr="006E6F99" w:rsidRDefault="004C7127" w:rsidP="004C7127">
            <w:pPr>
              <w:spacing w:before="100" w:beforeAutospacing="1" w:after="100" w:afterAutospacing="1"/>
              <w:ind w:firstLine="0"/>
              <w:rPr>
                <w:sz w:val="24"/>
                <w:szCs w:val="24"/>
              </w:rPr>
            </w:pPr>
            <w:r w:rsidRPr="006E6F99">
              <w:rPr>
                <w:bCs/>
                <w:sz w:val="24"/>
                <w:szCs w:val="24"/>
              </w:rPr>
              <w:t>Российская Федерация</w:t>
            </w:r>
          </w:p>
        </w:tc>
        <w:tc>
          <w:tcPr>
            <w:tcW w:w="479" w:type="pct"/>
            <w:vAlign w:val="center"/>
          </w:tcPr>
          <w:p w:rsidR="004C7127" w:rsidRPr="006E6F99" w:rsidRDefault="004C7127" w:rsidP="004C7127">
            <w:pPr>
              <w:spacing w:before="100" w:beforeAutospacing="1" w:after="100" w:afterAutospacing="1"/>
              <w:ind w:firstLine="0"/>
              <w:jc w:val="center"/>
              <w:rPr>
                <w:sz w:val="24"/>
                <w:szCs w:val="24"/>
              </w:rPr>
            </w:pPr>
            <w:r w:rsidRPr="006E6F99">
              <w:rPr>
                <w:bCs/>
                <w:sz w:val="24"/>
                <w:szCs w:val="24"/>
              </w:rPr>
              <w:t>12568835,0</w:t>
            </w:r>
          </w:p>
        </w:tc>
        <w:tc>
          <w:tcPr>
            <w:tcW w:w="479" w:type="pct"/>
            <w:vAlign w:val="center"/>
          </w:tcPr>
          <w:p w:rsidR="004C7127" w:rsidRPr="006E6F99" w:rsidRDefault="004C7127" w:rsidP="004C7127">
            <w:pPr>
              <w:spacing w:before="36" w:line="240" w:lineRule="atLeast"/>
              <w:ind w:right="170" w:firstLine="0"/>
              <w:jc w:val="center"/>
              <w:rPr>
                <w:bCs/>
                <w:sz w:val="24"/>
                <w:szCs w:val="24"/>
              </w:rPr>
            </w:pPr>
            <w:r w:rsidRPr="006E6F99">
              <w:rPr>
                <w:bCs/>
                <w:sz w:val="24"/>
                <w:szCs w:val="24"/>
              </w:rPr>
              <w:t>330003,5</w:t>
            </w:r>
          </w:p>
        </w:tc>
        <w:tc>
          <w:tcPr>
            <w:tcW w:w="723" w:type="pct"/>
            <w:vAlign w:val="center"/>
          </w:tcPr>
          <w:p w:rsidR="004C7127" w:rsidRPr="006E6F99" w:rsidRDefault="004C7127" w:rsidP="004C7127">
            <w:pPr>
              <w:spacing w:before="36" w:line="140" w:lineRule="exact"/>
              <w:ind w:right="170" w:firstLine="0"/>
              <w:jc w:val="center"/>
              <w:rPr>
                <w:bCs/>
                <w:sz w:val="24"/>
                <w:szCs w:val="24"/>
              </w:rPr>
            </w:pPr>
            <w:r w:rsidRPr="006E6F99">
              <w:rPr>
                <w:bCs/>
                <w:sz w:val="24"/>
                <w:szCs w:val="24"/>
              </w:rPr>
              <w:t>429552,0</w:t>
            </w:r>
          </w:p>
        </w:tc>
        <w:tc>
          <w:tcPr>
            <w:tcW w:w="383" w:type="pct"/>
            <w:vAlign w:val="center"/>
          </w:tcPr>
          <w:p w:rsidR="004C7127" w:rsidRPr="006E6F99" w:rsidRDefault="004C7127" w:rsidP="004C7127">
            <w:pPr>
              <w:spacing w:before="36" w:line="140" w:lineRule="exact"/>
              <w:ind w:right="170" w:firstLine="0"/>
              <w:jc w:val="center"/>
              <w:rPr>
                <w:rFonts w:eastAsia="Arial Unicode MS"/>
                <w:bCs/>
                <w:spacing w:val="-6"/>
                <w:sz w:val="24"/>
                <w:szCs w:val="24"/>
              </w:rPr>
            </w:pPr>
            <w:r w:rsidRPr="006E6F99">
              <w:rPr>
                <w:rFonts w:eastAsia="Arial Unicode MS"/>
                <w:bCs/>
                <w:spacing w:val="-6"/>
                <w:sz w:val="24"/>
                <w:szCs w:val="24"/>
              </w:rPr>
              <w:t>54542,4</w:t>
            </w:r>
          </w:p>
        </w:tc>
        <w:tc>
          <w:tcPr>
            <w:tcW w:w="476" w:type="pct"/>
            <w:vAlign w:val="center"/>
          </w:tcPr>
          <w:p w:rsidR="004C7127" w:rsidRPr="006E6F99" w:rsidRDefault="004C7127" w:rsidP="004C7127">
            <w:pPr>
              <w:spacing w:before="36" w:line="140" w:lineRule="exact"/>
              <w:ind w:right="170" w:firstLine="0"/>
              <w:jc w:val="center"/>
              <w:rPr>
                <w:rFonts w:eastAsia="Arial Unicode MS"/>
                <w:bCs/>
                <w:spacing w:val="-8"/>
                <w:sz w:val="24"/>
                <w:szCs w:val="24"/>
              </w:rPr>
            </w:pPr>
            <w:r w:rsidRPr="006E6F99">
              <w:rPr>
                <w:rFonts w:eastAsia="Arial Unicode MS"/>
                <w:bCs/>
                <w:spacing w:val="-8"/>
                <w:sz w:val="24"/>
                <w:szCs w:val="24"/>
              </w:rPr>
              <w:t>3461155,4</w:t>
            </w:r>
          </w:p>
        </w:tc>
        <w:tc>
          <w:tcPr>
            <w:tcW w:w="483" w:type="pct"/>
            <w:vAlign w:val="center"/>
          </w:tcPr>
          <w:p w:rsidR="004C7127" w:rsidRPr="006E6F99" w:rsidRDefault="004C7127" w:rsidP="004C7127">
            <w:pPr>
              <w:spacing w:before="100" w:beforeAutospacing="1" w:after="100" w:afterAutospacing="1"/>
              <w:ind w:firstLine="0"/>
              <w:jc w:val="center"/>
              <w:rPr>
                <w:sz w:val="24"/>
                <w:szCs w:val="24"/>
              </w:rPr>
            </w:pPr>
            <w:r w:rsidRPr="006E6F99">
              <w:rPr>
                <w:rFonts w:eastAsia="Arial Unicode MS"/>
                <w:bCs/>
                <w:spacing w:val="-6"/>
                <w:sz w:val="24"/>
                <w:szCs w:val="24"/>
              </w:rPr>
              <w:t>1935063,1</w:t>
            </w:r>
          </w:p>
        </w:tc>
        <w:tc>
          <w:tcPr>
            <w:tcW w:w="481" w:type="pct"/>
            <w:vAlign w:val="center"/>
          </w:tcPr>
          <w:p w:rsidR="004C7127" w:rsidRPr="006E6F99" w:rsidRDefault="004C7127" w:rsidP="004C7127">
            <w:pPr>
              <w:spacing w:before="36" w:line="140" w:lineRule="exact"/>
              <w:ind w:right="170" w:firstLine="0"/>
              <w:jc w:val="center"/>
              <w:rPr>
                <w:rFonts w:eastAsia="Arial Unicode MS"/>
                <w:bCs/>
                <w:spacing w:val="-6"/>
                <w:sz w:val="24"/>
                <w:szCs w:val="24"/>
              </w:rPr>
            </w:pPr>
            <w:r w:rsidRPr="006E6F99">
              <w:rPr>
                <w:rFonts w:eastAsia="Arial Unicode MS"/>
                <w:bCs/>
                <w:spacing w:val="-6"/>
                <w:sz w:val="24"/>
                <w:szCs w:val="24"/>
              </w:rPr>
              <w:t>255511,4</w:t>
            </w:r>
          </w:p>
        </w:tc>
        <w:tc>
          <w:tcPr>
            <w:tcW w:w="479" w:type="pct"/>
            <w:vAlign w:val="center"/>
          </w:tcPr>
          <w:p w:rsidR="004C7127" w:rsidRPr="006E6F99" w:rsidRDefault="004C7127" w:rsidP="004C7127">
            <w:pPr>
              <w:spacing w:before="36" w:line="140" w:lineRule="exact"/>
              <w:ind w:right="170" w:firstLine="0"/>
              <w:jc w:val="center"/>
              <w:rPr>
                <w:rFonts w:eastAsia="Arial Unicode MS"/>
                <w:bCs/>
                <w:spacing w:val="-6"/>
                <w:sz w:val="24"/>
                <w:szCs w:val="24"/>
              </w:rPr>
            </w:pPr>
            <w:r w:rsidRPr="006E6F99">
              <w:rPr>
                <w:rFonts w:eastAsia="Arial Unicode MS"/>
                <w:bCs/>
                <w:spacing w:val="-6"/>
                <w:sz w:val="24"/>
                <w:szCs w:val="24"/>
              </w:rPr>
              <w:t>354597,5</w:t>
            </w:r>
          </w:p>
        </w:tc>
        <w:tc>
          <w:tcPr>
            <w:tcW w:w="405" w:type="pct"/>
            <w:vAlign w:val="center"/>
          </w:tcPr>
          <w:p w:rsidR="004C7127" w:rsidRPr="006E6F99" w:rsidRDefault="004C7127" w:rsidP="004C7127">
            <w:pPr>
              <w:spacing w:before="100" w:beforeAutospacing="1" w:after="100" w:afterAutospacing="1"/>
              <w:ind w:firstLine="0"/>
              <w:jc w:val="center"/>
              <w:rPr>
                <w:bCs/>
                <w:sz w:val="24"/>
                <w:szCs w:val="24"/>
              </w:rPr>
            </w:pPr>
            <w:r w:rsidRPr="006E6F99">
              <w:rPr>
                <w:bCs/>
                <w:sz w:val="24"/>
                <w:szCs w:val="24"/>
              </w:rPr>
              <w:t>5748411</w:t>
            </w:r>
          </w:p>
        </w:tc>
      </w:tr>
      <w:tr w:rsidR="004C7127" w:rsidRPr="006E6F99" w:rsidTr="004C7127">
        <w:tc>
          <w:tcPr>
            <w:tcW w:w="612" w:type="pct"/>
            <w:vAlign w:val="center"/>
          </w:tcPr>
          <w:p w:rsidR="004C7127" w:rsidRPr="006E6F99" w:rsidRDefault="004C7127" w:rsidP="004C7127">
            <w:pPr>
              <w:spacing w:before="100" w:beforeAutospacing="1" w:after="100" w:afterAutospacing="1"/>
              <w:ind w:firstLine="0"/>
              <w:rPr>
                <w:bCs/>
                <w:sz w:val="24"/>
                <w:szCs w:val="24"/>
              </w:rPr>
            </w:pPr>
            <w:r w:rsidRPr="006E6F99">
              <w:rPr>
                <w:bCs/>
                <w:sz w:val="24"/>
                <w:szCs w:val="24"/>
              </w:rPr>
              <w:t xml:space="preserve">Южный </w:t>
            </w:r>
            <w:r w:rsidRPr="006E6F99">
              <w:rPr>
                <w:bCs/>
                <w:sz w:val="24"/>
                <w:szCs w:val="24"/>
              </w:rPr>
              <w:br/>
              <w:t>федеральный округ</w:t>
            </w:r>
          </w:p>
        </w:tc>
        <w:tc>
          <w:tcPr>
            <w:tcW w:w="479" w:type="pct"/>
            <w:vAlign w:val="center"/>
          </w:tcPr>
          <w:p w:rsidR="004C7127" w:rsidRPr="006E6F99" w:rsidRDefault="004C7127" w:rsidP="004C7127">
            <w:pPr>
              <w:spacing w:before="36" w:line="140" w:lineRule="exact"/>
              <w:ind w:right="113" w:firstLine="0"/>
              <w:jc w:val="center"/>
              <w:rPr>
                <w:bCs/>
                <w:sz w:val="24"/>
                <w:szCs w:val="24"/>
              </w:rPr>
            </w:pPr>
            <w:r w:rsidRPr="006E6F99">
              <w:rPr>
                <w:bCs/>
                <w:sz w:val="24"/>
                <w:szCs w:val="24"/>
              </w:rPr>
              <w:t>943249,0</w:t>
            </w:r>
          </w:p>
        </w:tc>
        <w:tc>
          <w:tcPr>
            <w:tcW w:w="479" w:type="pct"/>
            <w:vAlign w:val="center"/>
          </w:tcPr>
          <w:p w:rsidR="004C7127" w:rsidRPr="006E6F99" w:rsidRDefault="004C7127" w:rsidP="004C7127">
            <w:pPr>
              <w:spacing w:before="36" w:line="140" w:lineRule="exact"/>
              <w:ind w:right="170" w:firstLine="0"/>
              <w:jc w:val="center"/>
              <w:rPr>
                <w:bCs/>
                <w:sz w:val="24"/>
                <w:szCs w:val="24"/>
              </w:rPr>
            </w:pPr>
            <w:r w:rsidRPr="006E6F99">
              <w:rPr>
                <w:bCs/>
                <w:sz w:val="24"/>
                <w:szCs w:val="24"/>
              </w:rPr>
              <w:t>15498,2</w:t>
            </w:r>
          </w:p>
        </w:tc>
        <w:tc>
          <w:tcPr>
            <w:tcW w:w="723" w:type="pct"/>
            <w:vAlign w:val="center"/>
          </w:tcPr>
          <w:p w:rsidR="004C7127" w:rsidRPr="006E6F99" w:rsidRDefault="004C7127" w:rsidP="004C7127">
            <w:pPr>
              <w:spacing w:before="36" w:line="140" w:lineRule="exact"/>
              <w:ind w:right="170" w:firstLine="0"/>
              <w:jc w:val="center"/>
              <w:rPr>
                <w:bCs/>
                <w:sz w:val="24"/>
                <w:szCs w:val="24"/>
              </w:rPr>
            </w:pPr>
            <w:r w:rsidRPr="006E6F99">
              <w:rPr>
                <w:bCs/>
                <w:sz w:val="24"/>
                <w:szCs w:val="24"/>
              </w:rPr>
              <w:t>28347,9</w:t>
            </w:r>
          </w:p>
        </w:tc>
        <w:tc>
          <w:tcPr>
            <w:tcW w:w="383" w:type="pct"/>
            <w:vAlign w:val="center"/>
          </w:tcPr>
          <w:p w:rsidR="004C7127" w:rsidRPr="006E6F99" w:rsidRDefault="004C7127" w:rsidP="004C7127">
            <w:pPr>
              <w:spacing w:before="36" w:line="240" w:lineRule="atLeast"/>
              <w:ind w:right="170" w:firstLine="0"/>
              <w:jc w:val="center"/>
              <w:rPr>
                <w:bCs/>
                <w:sz w:val="24"/>
                <w:szCs w:val="24"/>
              </w:rPr>
            </w:pPr>
            <w:r w:rsidRPr="006E6F99">
              <w:rPr>
                <w:bCs/>
                <w:sz w:val="24"/>
                <w:szCs w:val="24"/>
              </w:rPr>
              <w:t>5988,0</w:t>
            </w:r>
          </w:p>
        </w:tc>
        <w:tc>
          <w:tcPr>
            <w:tcW w:w="476" w:type="pct"/>
            <w:vAlign w:val="center"/>
          </w:tcPr>
          <w:p w:rsidR="004C7127" w:rsidRPr="006E6F99" w:rsidRDefault="004C7127" w:rsidP="004C7127">
            <w:pPr>
              <w:spacing w:before="36" w:line="140" w:lineRule="exact"/>
              <w:ind w:right="170" w:firstLine="0"/>
              <w:jc w:val="center"/>
              <w:rPr>
                <w:bCs/>
                <w:sz w:val="24"/>
                <w:szCs w:val="24"/>
              </w:rPr>
            </w:pPr>
            <w:r w:rsidRPr="006E6F99">
              <w:rPr>
                <w:bCs/>
                <w:sz w:val="24"/>
                <w:szCs w:val="24"/>
              </w:rPr>
              <w:t>295108,3</w:t>
            </w:r>
          </w:p>
        </w:tc>
        <w:tc>
          <w:tcPr>
            <w:tcW w:w="483" w:type="pct"/>
            <w:vAlign w:val="center"/>
          </w:tcPr>
          <w:p w:rsidR="004C7127" w:rsidRPr="006E6F99" w:rsidRDefault="004C7127" w:rsidP="004C7127">
            <w:pPr>
              <w:spacing w:before="36" w:line="140" w:lineRule="exact"/>
              <w:ind w:right="170" w:firstLine="0"/>
              <w:jc w:val="center"/>
              <w:rPr>
                <w:bCs/>
                <w:sz w:val="24"/>
                <w:szCs w:val="24"/>
              </w:rPr>
            </w:pPr>
            <w:r w:rsidRPr="006E6F99">
              <w:rPr>
                <w:bCs/>
                <w:sz w:val="24"/>
                <w:szCs w:val="24"/>
              </w:rPr>
              <w:t>77444,3</w:t>
            </w:r>
          </w:p>
        </w:tc>
        <w:tc>
          <w:tcPr>
            <w:tcW w:w="481" w:type="pct"/>
            <w:vAlign w:val="center"/>
          </w:tcPr>
          <w:p w:rsidR="004C7127" w:rsidRPr="006E6F99" w:rsidRDefault="004C7127" w:rsidP="004C7127">
            <w:pPr>
              <w:spacing w:before="36" w:line="140" w:lineRule="exact"/>
              <w:ind w:right="170" w:firstLine="0"/>
              <w:jc w:val="center"/>
              <w:rPr>
                <w:bCs/>
                <w:sz w:val="24"/>
                <w:szCs w:val="24"/>
              </w:rPr>
            </w:pPr>
            <w:r w:rsidRPr="006E6F99">
              <w:rPr>
                <w:bCs/>
                <w:sz w:val="24"/>
                <w:szCs w:val="24"/>
              </w:rPr>
              <w:t>33556,9</w:t>
            </w:r>
          </w:p>
        </w:tc>
        <w:tc>
          <w:tcPr>
            <w:tcW w:w="479" w:type="pct"/>
            <w:vAlign w:val="center"/>
          </w:tcPr>
          <w:p w:rsidR="004C7127" w:rsidRPr="006E6F99" w:rsidRDefault="004C7127" w:rsidP="004C7127">
            <w:pPr>
              <w:spacing w:before="36" w:line="140" w:lineRule="exact"/>
              <w:ind w:right="170" w:firstLine="0"/>
              <w:jc w:val="center"/>
              <w:rPr>
                <w:bCs/>
                <w:sz w:val="24"/>
                <w:szCs w:val="24"/>
              </w:rPr>
            </w:pPr>
            <w:r w:rsidRPr="006E6F99">
              <w:rPr>
                <w:bCs/>
                <w:sz w:val="24"/>
                <w:szCs w:val="24"/>
              </w:rPr>
              <w:t>112204,6</w:t>
            </w:r>
          </w:p>
        </w:tc>
        <w:tc>
          <w:tcPr>
            <w:tcW w:w="405" w:type="pct"/>
            <w:vAlign w:val="center"/>
          </w:tcPr>
          <w:p w:rsidR="004C7127" w:rsidRPr="006E6F99" w:rsidRDefault="004C7127" w:rsidP="004C7127">
            <w:pPr>
              <w:spacing w:before="100" w:beforeAutospacing="1" w:after="100" w:afterAutospacing="1"/>
              <w:ind w:firstLine="0"/>
              <w:jc w:val="center"/>
              <w:rPr>
                <w:bCs/>
                <w:sz w:val="24"/>
                <w:szCs w:val="24"/>
              </w:rPr>
            </w:pPr>
            <w:r w:rsidRPr="006E6F99">
              <w:rPr>
                <w:bCs/>
                <w:sz w:val="24"/>
                <w:szCs w:val="24"/>
              </w:rPr>
              <w:t>375100,8</w:t>
            </w:r>
          </w:p>
        </w:tc>
      </w:tr>
      <w:tr w:rsidR="004C7127" w:rsidRPr="006E6F99" w:rsidTr="004C7127">
        <w:tc>
          <w:tcPr>
            <w:tcW w:w="612" w:type="pct"/>
            <w:vAlign w:val="center"/>
          </w:tcPr>
          <w:p w:rsidR="004C7127" w:rsidRPr="006E6F99" w:rsidRDefault="004C7127" w:rsidP="004C7127">
            <w:pPr>
              <w:spacing w:before="100" w:beforeAutospacing="1" w:after="100" w:afterAutospacing="1"/>
              <w:ind w:firstLine="0"/>
              <w:rPr>
                <w:bCs/>
                <w:sz w:val="24"/>
                <w:szCs w:val="24"/>
              </w:rPr>
            </w:pPr>
            <w:r w:rsidRPr="006E6F99">
              <w:rPr>
                <w:bCs/>
                <w:sz w:val="24"/>
                <w:szCs w:val="24"/>
              </w:rPr>
              <w:t>Республика Адыгея</w:t>
            </w:r>
          </w:p>
        </w:tc>
        <w:tc>
          <w:tcPr>
            <w:tcW w:w="479" w:type="pct"/>
            <w:vAlign w:val="center"/>
          </w:tcPr>
          <w:p w:rsidR="004C7127" w:rsidRPr="006E6F99" w:rsidRDefault="004C7127" w:rsidP="004C7127">
            <w:pPr>
              <w:spacing w:before="36" w:line="140" w:lineRule="exact"/>
              <w:ind w:right="113" w:firstLine="0"/>
              <w:jc w:val="center"/>
              <w:rPr>
                <w:sz w:val="24"/>
                <w:szCs w:val="24"/>
              </w:rPr>
            </w:pPr>
            <w:r w:rsidRPr="006E6F99">
              <w:rPr>
                <w:sz w:val="24"/>
                <w:szCs w:val="24"/>
              </w:rPr>
              <w:t>10858,0</w:t>
            </w:r>
          </w:p>
        </w:tc>
        <w:tc>
          <w:tcPr>
            <w:tcW w:w="479"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230,2</w:t>
            </w:r>
          </w:p>
        </w:tc>
        <w:tc>
          <w:tcPr>
            <w:tcW w:w="723"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1464,0</w:t>
            </w:r>
          </w:p>
        </w:tc>
        <w:tc>
          <w:tcPr>
            <w:tcW w:w="383"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32,8</w:t>
            </w:r>
          </w:p>
        </w:tc>
        <w:tc>
          <w:tcPr>
            <w:tcW w:w="476"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1857,8</w:t>
            </w:r>
          </w:p>
        </w:tc>
        <w:tc>
          <w:tcPr>
            <w:tcW w:w="483"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457,4</w:t>
            </w:r>
          </w:p>
        </w:tc>
        <w:tc>
          <w:tcPr>
            <w:tcW w:w="481"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138,6</w:t>
            </w:r>
          </w:p>
        </w:tc>
        <w:tc>
          <w:tcPr>
            <w:tcW w:w="479"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408,3</w:t>
            </w:r>
          </w:p>
        </w:tc>
        <w:tc>
          <w:tcPr>
            <w:tcW w:w="405" w:type="pct"/>
            <w:vAlign w:val="center"/>
          </w:tcPr>
          <w:p w:rsidR="004C7127" w:rsidRPr="006E6F99" w:rsidRDefault="004C7127" w:rsidP="004C7127">
            <w:pPr>
              <w:spacing w:before="100" w:beforeAutospacing="1" w:after="100" w:afterAutospacing="1"/>
              <w:ind w:firstLine="0"/>
              <w:jc w:val="center"/>
              <w:rPr>
                <w:bCs/>
                <w:sz w:val="24"/>
                <w:szCs w:val="24"/>
              </w:rPr>
            </w:pPr>
            <w:r w:rsidRPr="006E6F99">
              <w:rPr>
                <w:bCs/>
                <w:sz w:val="24"/>
                <w:szCs w:val="24"/>
              </w:rPr>
              <w:t>6268,9</w:t>
            </w:r>
          </w:p>
        </w:tc>
      </w:tr>
      <w:tr w:rsidR="004C7127" w:rsidRPr="006E6F99" w:rsidTr="004C7127">
        <w:tc>
          <w:tcPr>
            <w:tcW w:w="612" w:type="pct"/>
            <w:vAlign w:val="center"/>
          </w:tcPr>
          <w:p w:rsidR="004C7127" w:rsidRPr="006E6F99" w:rsidRDefault="004C7127" w:rsidP="004C7127">
            <w:pPr>
              <w:spacing w:before="100" w:beforeAutospacing="1" w:after="100" w:afterAutospacing="1"/>
              <w:ind w:firstLine="0"/>
              <w:rPr>
                <w:bCs/>
                <w:sz w:val="24"/>
                <w:szCs w:val="24"/>
              </w:rPr>
            </w:pPr>
            <w:r w:rsidRPr="006E6F99">
              <w:rPr>
                <w:bCs/>
                <w:sz w:val="24"/>
                <w:szCs w:val="24"/>
              </w:rPr>
              <w:t>Республика Калмыкия</w:t>
            </w:r>
          </w:p>
        </w:tc>
        <w:tc>
          <w:tcPr>
            <w:tcW w:w="479" w:type="pct"/>
            <w:vAlign w:val="center"/>
          </w:tcPr>
          <w:p w:rsidR="004C7127" w:rsidRPr="006E6F99" w:rsidRDefault="004C7127" w:rsidP="004C7127">
            <w:pPr>
              <w:spacing w:before="36" w:line="140" w:lineRule="exact"/>
              <w:ind w:right="113" w:firstLine="0"/>
              <w:jc w:val="center"/>
              <w:rPr>
                <w:sz w:val="24"/>
                <w:szCs w:val="24"/>
              </w:rPr>
            </w:pPr>
            <w:r w:rsidRPr="006E6F99">
              <w:rPr>
                <w:sz w:val="24"/>
                <w:szCs w:val="24"/>
              </w:rPr>
              <w:t>10055,2</w:t>
            </w:r>
          </w:p>
        </w:tc>
        <w:tc>
          <w:tcPr>
            <w:tcW w:w="479"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177,8</w:t>
            </w:r>
          </w:p>
        </w:tc>
        <w:tc>
          <w:tcPr>
            <w:tcW w:w="723"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43,1</w:t>
            </w:r>
          </w:p>
        </w:tc>
        <w:tc>
          <w:tcPr>
            <w:tcW w:w="383"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0,1</w:t>
            </w:r>
          </w:p>
        </w:tc>
        <w:tc>
          <w:tcPr>
            <w:tcW w:w="476"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5900,7</w:t>
            </w:r>
          </w:p>
        </w:tc>
        <w:tc>
          <w:tcPr>
            <w:tcW w:w="483"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196,3</w:t>
            </w:r>
          </w:p>
        </w:tc>
        <w:tc>
          <w:tcPr>
            <w:tcW w:w="481"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312,3</w:t>
            </w:r>
          </w:p>
        </w:tc>
        <w:tc>
          <w:tcPr>
            <w:tcW w:w="479"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25,0</w:t>
            </w:r>
          </w:p>
        </w:tc>
        <w:tc>
          <w:tcPr>
            <w:tcW w:w="405" w:type="pct"/>
            <w:vAlign w:val="center"/>
          </w:tcPr>
          <w:p w:rsidR="004C7127" w:rsidRPr="006E6F99" w:rsidRDefault="004C7127" w:rsidP="004C7127">
            <w:pPr>
              <w:spacing w:before="100" w:beforeAutospacing="1" w:after="100" w:afterAutospacing="1"/>
              <w:ind w:firstLine="0"/>
              <w:jc w:val="center"/>
              <w:rPr>
                <w:bCs/>
                <w:sz w:val="24"/>
                <w:szCs w:val="24"/>
              </w:rPr>
            </w:pPr>
            <w:r w:rsidRPr="006E6F99">
              <w:rPr>
                <w:bCs/>
                <w:sz w:val="24"/>
                <w:szCs w:val="24"/>
              </w:rPr>
              <w:t>3299,9</w:t>
            </w:r>
          </w:p>
        </w:tc>
      </w:tr>
    </w:tbl>
    <w:p w:rsidR="004C7127" w:rsidRDefault="004C7127" w:rsidP="004C7127">
      <w:r>
        <w:rPr>
          <w:rFonts w:asciiTheme="minorHAnsi" w:eastAsiaTheme="minorEastAsia" w:hAnsiTheme="minorHAnsi" w:cstheme="minorBidi"/>
        </w:rPr>
        <w:br w:type="page"/>
      </w:r>
      <w:r w:rsidRPr="006E6F99">
        <w:rPr>
          <w:rFonts w:ascii="Times New Roman" w:hAnsi="Times New Roman"/>
          <w:i/>
          <w:sz w:val="24"/>
          <w:szCs w:val="24"/>
        </w:rPr>
        <w:lastRenderedPageBreak/>
        <w:t>Продолжение табл. Б.4</w:t>
      </w:r>
    </w:p>
    <w:tbl>
      <w:tblPr>
        <w:tblStyle w:val="ab"/>
        <w:tblW w:w="14786" w:type="dxa"/>
        <w:tblLayout w:type="fixed"/>
        <w:tblLook w:val="0000" w:firstRow="0" w:lastRow="0" w:firstColumn="0" w:lastColumn="0" w:noHBand="0" w:noVBand="0"/>
      </w:tblPr>
      <w:tblGrid>
        <w:gridCol w:w="1811"/>
        <w:gridCol w:w="1416"/>
        <w:gridCol w:w="1416"/>
        <w:gridCol w:w="2138"/>
        <w:gridCol w:w="1133"/>
        <w:gridCol w:w="1408"/>
        <w:gridCol w:w="1428"/>
        <w:gridCol w:w="1422"/>
        <w:gridCol w:w="1416"/>
        <w:gridCol w:w="1198"/>
      </w:tblGrid>
      <w:tr w:rsidR="004C7127" w:rsidRPr="006E6F99" w:rsidTr="004C7127">
        <w:tc>
          <w:tcPr>
            <w:tcW w:w="612" w:type="pct"/>
            <w:vAlign w:val="center"/>
          </w:tcPr>
          <w:p w:rsidR="004C7127" w:rsidRPr="006E6F99" w:rsidRDefault="004C7127" w:rsidP="004C7127">
            <w:pPr>
              <w:spacing w:before="100" w:beforeAutospacing="1" w:after="100" w:afterAutospacing="1"/>
              <w:ind w:firstLine="0"/>
              <w:rPr>
                <w:bCs/>
                <w:sz w:val="24"/>
                <w:szCs w:val="24"/>
              </w:rPr>
            </w:pPr>
            <w:r w:rsidRPr="006E6F99">
              <w:rPr>
                <w:bCs/>
                <w:sz w:val="24"/>
                <w:szCs w:val="24"/>
              </w:rPr>
              <w:t>Краснодарский край</w:t>
            </w:r>
          </w:p>
        </w:tc>
        <w:tc>
          <w:tcPr>
            <w:tcW w:w="479" w:type="pct"/>
            <w:vAlign w:val="center"/>
          </w:tcPr>
          <w:p w:rsidR="004C7127" w:rsidRPr="006E6F99" w:rsidRDefault="004C7127" w:rsidP="004C7127">
            <w:pPr>
              <w:spacing w:before="36" w:line="140" w:lineRule="exact"/>
              <w:ind w:right="113" w:firstLine="0"/>
              <w:jc w:val="center"/>
              <w:rPr>
                <w:sz w:val="24"/>
                <w:szCs w:val="24"/>
              </w:rPr>
            </w:pPr>
            <w:r w:rsidRPr="006E6F99">
              <w:rPr>
                <w:sz w:val="24"/>
                <w:szCs w:val="24"/>
              </w:rPr>
              <w:t>602256,0</w:t>
            </w:r>
          </w:p>
        </w:tc>
        <w:tc>
          <w:tcPr>
            <w:tcW w:w="479"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5859,1</w:t>
            </w:r>
          </w:p>
        </w:tc>
        <w:tc>
          <w:tcPr>
            <w:tcW w:w="723"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14333,2</w:t>
            </w:r>
          </w:p>
        </w:tc>
        <w:tc>
          <w:tcPr>
            <w:tcW w:w="383"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5398,2</w:t>
            </w:r>
          </w:p>
        </w:tc>
        <w:tc>
          <w:tcPr>
            <w:tcW w:w="476"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211549,0</w:t>
            </w:r>
          </w:p>
        </w:tc>
        <w:tc>
          <w:tcPr>
            <w:tcW w:w="483"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39164,4</w:t>
            </w:r>
          </w:p>
        </w:tc>
        <w:tc>
          <w:tcPr>
            <w:tcW w:w="481"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22172,2</w:t>
            </w:r>
          </w:p>
        </w:tc>
        <w:tc>
          <w:tcPr>
            <w:tcW w:w="479"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107606,6</w:t>
            </w:r>
          </w:p>
        </w:tc>
        <w:tc>
          <w:tcPr>
            <w:tcW w:w="405" w:type="pct"/>
            <w:vAlign w:val="center"/>
          </w:tcPr>
          <w:p w:rsidR="004C7127" w:rsidRPr="006E6F99" w:rsidRDefault="004C7127" w:rsidP="004C7127">
            <w:pPr>
              <w:spacing w:before="100" w:beforeAutospacing="1" w:after="100" w:afterAutospacing="1"/>
              <w:ind w:firstLine="0"/>
              <w:jc w:val="center"/>
              <w:rPr>
                <w:bCs/>
                <w:sz w:val="24"/>
                <w:szCs w:val="24"/>
              </w:rPr>
            </w:pPr>
            <w:r w:rsidRPr="006E6F99">
              <w:rPr>
                <w:bCs/>
                <w:sz w:val="24"/>
                <w:szCs w:val="24"/>
              </w:rPr>
              <w:t>196173,3</w:t>
            </w:r>
          </w:p>
        </w:tc>
      </w:tr>
      <w:tr w:rsidR="004C7127" w:rsidRPr="006E6F99" w:rsidTr="004C7127">
        <w:tc>
          <w:tcPr>
            <w:tcW w:w="612" w:type="pct"/>
            <w:vAlign w:val="center"/>
          </w:tcPr>
          <w:p w:rsidR="004C7127" w:rsidRPr="006E6F99" w:rsidRDefault="004C7127" w:rsidP="004C7127">
            <w:pPr>
              <w:spacing w:before="100" w:beforeAutospacing="1" w:after="100" w:afterAutospacing="1"/>
              <w:ind w:firstLine="0"/>
              <w:rPr>
                <w:bCs/>
                <w:sz w:val="24"/>
                <w:szCs w:val="24"/>
              </w:rPr>
            </w:pPr>
            <w:r w:rsidRPr="006E6F99">
              <w:rPr>
                <w:bCs/>
                <w:sz w:val="24"/>
                <w:szCs w:val="24"/>
              </w:rPr>
              <w:t>Астраханская область</w:t>
            </w:r>
          </w:p>
        </w:tc>
        <w:tc>
          <w:tcPr>
            <w:tcW w:w="479" w:type="pct"/>
            <w:vAlign w:val="center"/>
          </w:tcPr>
          <w:p w:rsidR="004C7127" w:rsidRPr="006E6F99" w:rsidRDefault="004C7127" w:rsidP="004C7127">
            <w:pPr>
              <w:spacing w:before="36" w:line="140" w:lineRule="exact"/>
              <w:ind w:right="113" w:firstLine="0"/>
              <w:jc w:val="center"/>
              <w:rPr>
                <w:sz w:val="24"/>
                <w:szCs w:val="24"/>
              </w:rPr>
            </w:pPr>
            <w:r w:rsidRPr="006E6F99">
              <w:rPr>
                <w:sz w:val="24"/>
                <w:szCs w:val="24"/>
              </w:rPr>
              <w:t>64399,3</w:t>
            </w:r>
          </w:p>
        </w:tc>
        <w:tc>
          <w:tcPr>
            <w:tcW w:w="479"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3872,5</w:t>
            </w:r>
          </w:p>
        </w:tc>
        <w:tc>
          <w:tcPr>
            <w:tcW w:w="723"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715,4</w:t>
            </w:r>
          </w:p>
        </w:tc>
        <w:tc>
          <w:tcPr>
            <w:tcW w:w="383"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409,6</w:t>
            </w:r>
          </w:p>
        </w:tc>
        <w:tc>
          <w:tcPr>
            <w:tcW w:w="476"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21418,8</w:t>
            </w:r>
          </w:p>
        </w:tc>
        <w:tc>
          <w:tcPr>
            <w:tcW w:w="483"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3744,6</w:t>
            </w:r>
          </w:p>
        </w:tc>
        <w:tc>
          <w:tcPr>
            <w:tcW w:w="481"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1544,9</w:t>
            </w:r>
          </w:p>
        </w:tc>
        <w:tc>
          <w:tcPr>
            <w:tcW w:w="479"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914,1</w:t>
            </w:r>
          </w:p>
        </w:tc>
        <w:tc>
          <w:tcPr>
            <w:tcW w:w="405" w:type="pct"/>
            <w:vAlign w:val="center"/>
          </w:tcPr>
          <w:p w:rsidR="004C7127" w:rsidRPr="006E6F99" w:rsidRDefault="004C7127" w:rsidP="004C7127">
            <w:pPr>
              <w:spacing w:before="100" w:beforeAutospacing="1" w:after="100" w:afterAutospacing="1"/>
              <w:ind w:firstLine="0"/>
              <w:jc w:val="center"/>
              <w:rPr>
                <w:bCs/>
                <w:sz w:val="24"/>
                <w:szCs w:val="24"/>
              </w:rPr>
            </w:pPr>
            <w:r w:rsidRPr="006E6F99">
              <w:rPr>
                <w:bCs/>
                <w:sz w:val="24"/>
                <w:szCs w:val="24"/>
              </w:rPr>
              <w:t>31779,4</w:t>
            </w:r>
          </w:p>
        </w:tc>
      </w:tr>
      <w:tr w:rsidR="004C7127" w:rsidRPr="006E6F99" w:rsidTr="004C7127">
        <w:tc>
          <w:tcPr>
            <w:tcW w:w="612" w:type="pct"/>
            <w:vAlign w:val="center"/>
          </w:tcPr>
          <w:p w:rsidR="004C7127" w:rsidRPr="006E6F99" w:rsidRDefault="004C7127" w:rsidP="004C7127">
            <w:pPr>
              <w:spacing w:before="100" w:beforeAutospacing="1" w:after="100" w:afterAutospacing="1"/>
              <w:ind w:firstLine="0"/>
              <w:rPr>
                <w:bCs/>
                <w:sz w:val="24"/>
                <w:szCs w:val="24"/>
              </w:rPr>
            </w:pPr>
            <w:r w:rsidRPr="006E6F99">
              <w:rPr>
                <w:bCs/>
                <w:sz w:val="24"/>
                <w:szCs w:val="24"/>
              </w:rPr>
              <w:t>Волгоградская область</w:t>
            </w:r>
          </w:p>
        </w:tc>
        <w:tc>
          <w:tcPr>
            <w:tcW w:w="479" w:type="pct"/>
            <w:vAlign w:val="center"/>
          </w:tcPr>
          <w:p w:rsidR="004C7127" w:rsidRPr="006E6F99" w:rsidRDefault="004C7127" w:rsidP="004C7127">
            <w:pPr>
              <w:spacing w:before="36" w:line="140" w:lineRule="exact"/>
              <w:ind w:right="113" w:firstLine="0"/>
              <w:jc w:val="center"/>
              <w:rPr>
                <w:sz w:val="24"/>
                <w:szCs w:val="24"/>
              </w:rPr>
            </w:pPr>
            <w:r w:rsidRPr="006E6F99">
              <w:rPr>
                <w:sz w:val="24"/>
                <w:szCs w:val="24"/>
              </w:rPr>
              <w:t>108125,5</w:t>
            </w:r>
          </w:p>
        </w:tc>
        <w:tc>
          <w:tcPr>
            <w:tcW w:w="479"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2025,8</w:t>
            </w:r>
          </w:p>
        </w:tc>
        <w:tc>
          <w:tcPr>
            <w:tcW w:w="723"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7369,9</w:t>
            </w:r>
          </w:p>
        </w:tc>
        <w:tc>
          <w:tcPr>
            <w:tcW w:w="383"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109,6</w:t>
            </w:r>
          </w:p>
        </w:tc>
        <w:tc>
          <w:tcPr>
            <w:tcW w:w="476"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23302,0</w:t>
            </w:r>
          </w:p>
        </w:tc>
        <w:tc>
          <w:tcPr>
            <w:tcW w:w="483"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16454,9</w:t>
            </w:r>
          </w:p>
        </w:tc>
        <w:tc>
          <w:tcPr>
            <w:tcW w:w="481"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2664,3</w:t>
            </w:r>
          </w:p>
        </w:tc>
        <w:tc>
          <w:tcPr>
            <w:tcW w:w="479"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722,8</w:t>
            </w:r>
          </w:p>
        </w:tc>
        <w:tc>
          <w:tcPr>
            <w:tcW w:w="405" w:type="pct"/>
            <w:vAlign w:val="center"/>
          </w:tcPr>
          <w:p w:rsidR="004C7127" w:rsidRPr="006E6F99" w:rsidRDefault="004C7127" w:rsidP="004C7127">
            <w:pPr>
              <w:spacing w:before="100" w:beforeAutospacing="1" w:after="100" w:afterAutospacing="1"/>
              <w:ind w:firstLine="0"/>
              <w:jc w:val="center"/>
              <w:rPr>
                <w:bCs/>
                <w:sz w:val="24"/>
                <w:szCs w:val="24"/>
              </w:rPr>
            </w:pPr>
            <w:r w:rsidRPr="006E6F99">
              <w:rPr>
                <w:bCs/>
                <w:sz w:val="24"/>
                <w:szCs w:val="24"/>
              </w:rPr>
              <w:t>55476,2</w:t>
            </w:r>
          </w:p>
        </w:tc>
      </w:tr>
      <w:tr w:rsidR="004C7127" w:rsidRPr="006E6F99" w:rsidTr="004C7127">
        <w:tc>
          <w:tcPr>
            <w:tcW w:w="612" w:type="pct"/>
            <w:vAlign w:val="center"/>
          </w:tcPr>
          <w:p w:rsidR="004C7127" w:rsidRPr="006E6F99" w:rsidRDefault="004C7127" w:rsidP="004C7127">
            <w:pPr>
              <w:spacing w:before="100" w:beforeAutospacing="1" w:after="100" w:afterAutospacing="1"/>
              <w:ind w:firstLine="0"/>
              <w:rPr>
                <w:bCs/>
                <w:sz w:val="24"/>
                <w:szCs w:val="24"/>
              </w:rPr>
            </w:pPr>
            <w:r w:rsidRPr="006E6F99">
              <w:rPr>
                <w:bCs/>
                <w:sz w:val="24"/>
                <w:szCs w:val="24"/>
              </w:rPr>
              <w:t>Ростовская область</w:t>
            </w:r>
          </w:p>
        </w:tc>
        <w:tc>
          <w:tcPr>
            <w:tcW w:w="479" w:type="pct"/>
            <w:vAlign w:val="center"/>
          </w:tcPr>
          <w:p w:rsidR="004C7127" w:rsidRPr="006E6F99" w:rsidRDefault="004C7127" w:rsidP="004C7127">
            <w:pPr>
              <w:spacing w:before="36" w:line="140" w:lineRule="exact"/>
              <w:ind w:right="113" w:firstLine="0"/>
              <w:jc w:val="center"/>
              <w:rPr>
                <w:sz w:val="24"/>
                <w:szCs w:val="24"/>
              </w:rPr>
            </w:pPr>
            <w:r w:rsidRPr="006E6F99">
              <w:rPr>
                <w:sz w:val="24"/>
                <w:szCs w:val="24"/>
              </w:rPr>
              <w:t>147555,0</w:t>
            </w:r>
          </w:p>
        </w:tc>
        <w:tc>
          <w:tcPr>
            <w:tcW w:w="479"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3332,8</w:t>
            </w:r>
          </w:p>
        </w:tc>
        <w:tc>
          <w:tcPr>
            <w:tcW w:w="723"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4422,3</w:t>
            </w:r>
          </w:p>
        </w:tc>
        <w:tc>
          <w:tcPr>
            <w:tcW w:w="383"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37,8</w:t>
            </w:r>
          </w:p>
        </w:tc>
        <w:tc>
          <w:tcPr>
            <w:tcW w:w="476"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31080,1</w:t>
            </w:r>
          </w:p>
        </w:tc>
        <w:tc>
          <w:tcPr>
            <w:tcW w:w="483"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17426,7</w:t>
            </w:r>
          </w:p>
        </w:tc>
        <w:tc>
          <w:tcPr>
            <w:tcW w:w="481"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6724,5</w:t>
            </w:r>
          </w:p>
        </w:tc>
        <w:tc>
          <w:tcPr>
            <w:tcW w:w="479"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2527,7</w:t>
            </w:r>
          </w:p>
        </w:tc>
        <w:tc>
          <w:tcPr>
            <w:tcW w:w="405" w:type="pct"/>
            <w:vAlign w:val="center"/>
          </w:tcPr>
          <w:p w:rsidR="004C7127" w:rsidRPr="006E6F99" w:rsidRDefault="004C7127" w:rsidP="004C7127">
            <w:pPr>
              <w:spacing w:before="100" w:beforeAutospacing="1" w:after="100" w:afterAutospacing="1"/>
              <w:ind w:firstLine="0"/>
              <w:jc w:val="center"/>
              <w:rPr>
                <w:bCs/>
                <w:sz w:val="24"/>
                <w:szCs w:val="24"/>
              </w:rPr>
            </w:pPr>
            <w:r w:rsidRPr="006E6F99">
              <w:rPr>
                <w:bCs/>
                <w:sz w:val="24"/>
                <w:szCs w:val="24"/>
              </w:rPr>
              <w:t>82003,1</w:t>
            </w:r>
          </w:p>
        </w:tc>
      </w:tr>
      <w:tr w:rsidR="004C7127" w:rsidRPr="006E6F99" w:rsidTr="004C7127">
        <w:tc>
          <w:tcPr>
            <w:tcW w:w="612" w:type="pct"/>
          </w:tcPr>
          <w:p w:rsidR="004C7127" w:rsidRPr="006E6F99" w:rsidRDefault="004C7127" w:rsidP="004C7127">
            <w:pPr>
              <w:ind w:firstLine="0"/>
              <w:rPr>
                <w:bCs/>
                <w:sz w:val="24"/>
                <w:szCs w:val="24"/>
              </w:rPr>
            </w:pPr>
            <w:r w:rsidRPr="006E6F99">
              <w:rPr>
                <w:bCs/>
                <w:sz w:val="24"/>
                <w:szCs w:val="24"/>
              </w:rPr>
              <w:t>Северо-Кавказский</w:t>
            </w:r>
            <w:r w:rsidRPr="006E6F99">
              <w:rPr>
                <w:bCs/>
                <w:sz w:val="24"/>
                <w:szCs w:val="24"/>
              </w:rPr>
              <w:br/>
              <w:t>федеральный округ</w:t>
            </w:r>
          </w:p>
        </w:tc>
        <w:tc>
          <w:tcPr>
            <w:tcW w:w="479" w:type="pct"/>
            <w:vAlign w:val="center"/>
          </w:tcPr>
          <w:p w:rsidR="004C7127" w:rsidRPr="006E6F99" w:rsidRDefault="004C7127" w:rsidP="004C7127">
            <w:pPr>
              <w:spacing w:line="240" w:lineRule="atLeast"/>
              <w:ind w:right="113" w:firstLine="0"/>
              <w:jc w:val="center"/>
              <w:rPr>
                <w:bCs/>
                <w:sz w:val="24"/>
                <w:szCs w:val="24"/>
              </w:rPr>
            </w:pPr>
            <w:r w:rsidRPr="006E6F99">
              <w:rPr>
                <w:bCs/>
                <w:sz w:val="24"/>
                <w:szCs w:val="24"/>
              </w:rPr>
              <w:t>179065,0</w:t>
            </w:r>
          </w:p>
        </w:tc>
        <w:tc>
          <w:tcPr>
            <w:tcW w:w="479" w:type="pct"/>
            <w:vAlign w:val="center"/>
          </w:tcPr>
          <w:p w:rsidR="004C7127" w:rsidRPr="006E6F99" w:rsidRDefault="004C7127" w:rsidP="004C7127">
            <w:pPr>
              <w:spacing w:line="240" w:lineRule="atLeast"/>
              <w:ind w:right="170" w:firstLine="0"/>
              <w:jc w:val="center"/>
              <w:rPr>
                <w:bCs/>
                <w:sz w:val="24"/>
                <w:szCs w:val="24"/>
              </w:rPr>
            </w:pPr>
            <w:r w:rsidRPr="006E6F99">
              <w:rPr>
                <w:bCs/>
                <w:sz w:val="24"/>
                <w:szCs w:val="24"/>
              </w:rPr>
              <w:t>14050,2</w:t>
            </w:r>
          </w:p>
        </w:tc>
        <w:tc>
          <w:tcPr>
            <w:tcW w:w="723" w:type="pct"/>
            <w:vAlign w:val="center"/>
          </w:tcPr>
          <w:p w:rsidR="004C7127" w:rsidRPr="006E6F99" w:rsidRDefault="004C7127" w:rsidP="004C7127">
            <w:pPr>
              <w:spacing w:line="240" w:lineRule="atLeast"/>
              <w:ind w:right="170" w:firstLine="0"/>
              <w:jc w:val="center"/>
              <w:rPr>
                <w:bCs/>
                <w:sz w:val="24"/>
                <w:szCs w:val="24"/>
              </w:rPr>
            </w:pPr>
            <w:r w:rsidRPr="006E6F99">
              <w:rPr>
                <w:bCs/>
                <w:sz w:val="24"/>
                <w:szCs w:val="24"/>
              </w:rPr>
              <w:t>3866,9</w:t>
            </w:r>
          </w:p>
        </w:tc>
        <w:tc>
          <w:tcPr>
            <w:tcW w:w="383" w:type="pct"/>
            <w:vAlign w:val="center"/>
          </w:tcPr>
          <w:p w:rsidR="004C7127" w:rsidRPr="006E6F99" w:rsidRDefault="004C7127" w:rsidP="004C7127">
            <w:pPr>
              <w:spacing w:line="240" w:lineRule="atLeast"/>
              <w:ind w:right="170" w:firstLine="0"/>
              <w:jc w:val="center"/>
              <w:rPr>
                <w:bCs/>
                <w:sz w:val="24"/>
                <w:szCs w:val="24"/>
              </w:rPr>
            </w:pPr>
            <w:r w:rsidRPr="006E6F99">
              <w:rPr>
                <w:bCs/>
                <w:sz w:val="24"/>
                <w:szCs w:val="24"/>
              </w:rPr>
              <w:t>904,2</w:t>
            </w:r>
          </w:p>
        </w:tc>
        <w:tc>
          <w:tcPr>
            <w:tcW w:w="476" w:type="pct"/>
            <w:vAlign w:val="center"/>
          </w:tcPr>
          <w:p w:rsidR="004C7127" w:rsidRPr="006E6F99" w:rsidRDefault="004C7127" w:rsidP="004C7127">
            <w:pPr>
              <w:spacing w:line="240" w:lineRule="atLeast"/>
              <w:ind w:right="170" w:firstLine="0"/>
              <w:jc w:val="center"/>
              <w:rPr>
                <w:bCs/>
                <w:sz w:val="24"/>
                <w:szCs w:val="24"/>
              </w:rPr>
            </w:pPr>
            <w:r w:rsidRPr="006E6F99">
              <w:rPr>
                <w:bCs/>
                <w:sz w:val="24"/>
                <w:szCs w:val="24"/>
              </w:rPr>
              <w:t>30604,7</w:t>
            </w:r>
          </w:p>
        </w:tc>
        <w:tc>
          <w:tcPr>
            <w:tcW w:w="483" w:type="pct"/>
            <w:vAlign w:val="center"/>
          </w:tcPr>
          <w:p w:rsidR="004C7127" w:rsidRPr="006E6F99" w:rsidRDefault="004C7127" w:rsidP="004C7127">
            <w:pPr>
              <w:spacing w:line="240" w:lineRule="atLeast"/>
              <w:ind w:right="170" w:firstLine="0"/>
              <w:jc w:val="center"/>
              <w:rPr>
                <w:bCs/>
                <w:sz w:val="24"/>
                <w:szCs w:val="24"/>
              </w:rPr>
            </w:pPr>
            <w:r w:rsidRPr="006E6F99">
              <w:rPr>
                <w:bCs/>
                <w:sz w:val="24"/>
                <w:szCs w:val="24"/>
              </w:rPr>
              <w:t>10206,8</w:t>
            </w:r>
          </w:p>
        </w:tc>
        <w:tc>
          <w:tcPr>
            <w:tcW w:w="481" w:type="pct"/>
            <w:vAlign w:val="center"/>
          </w:tcPr>
          <w:p w:rsidR="004C7127" w:rsidRPr="006E6F99" w:rsidRDefault="004C7127" w:rsidP="004C7127">
            <w:pPr>
              <w:spacing w:line="240" w:lineRule="atLeast"/>
              <w:ind w:right="170" w:firstLine="0"/>
              <w:jc w:val="center"/>
              <w:rPr>
                <w:bCs/>
                <w:sz w:val="24"/>
                <w:szCs w:val="24"/>
              </w:rPr>
            </w:pPr>
            <w:r w:rsidRPr="006E6F99">
              <w:rPr>
                <w:bCs/>
                <w:sz w:val="24"/>
                <w:szCs w:val="24"/>
              </w:rPr>
              <w:t>14540,5</w:t>
            </w:r>
          </w:p>
        </w:tc>
        <w:tc>
          <w:tcPr>
            <w:tcW w:w="479" w:type="pct"/>
            <w:vAlign w:val="center"/>
          </w:tcPr>
          <w:p w:rsidR="004C7127" w:rsidRPr="006E6F99" w:rsidRDefault="004C7127" w:rsidP="004C7127">
            <w:pPr>
              <w:spacing w:line="240" w:lineRule="atLeast"/>
              <w:ind w:right="170" w:firstLine="0"/>
              <w:jc w:val="center"/>
              <w:rPr>
                <w:bCs/>
                <w:sz w:val="24"/>
                <w:szCs w:val="24"/>
              </w:rPr>
            </w:pPr>
            <w:r w:rsidRPr="006E6F99">
              <w:rPr>
                <w:bCs/>
                <w:sz w:val="24"/>
                <w:szCs w:val="24"/>
              </w:rPr>
              <w:t>5229,3</w:t>
            </w:r>
          </w:p>
        </w:tc>
        <w:tc>
          <w:tcPr>
            <w:tcW w:w="405" w:type="pct"/>
            <w:vAlign w:val="center"/>
          </w:tcPr>
          <w:p w:rsidR="004C7127" w:rsidRPr="006E6F99" w:rsidRDefault="004C7127" w:rsidP="004C7127">
            <w:pPr>
              <w:ind w:firstLine="0"/>
              <w:jc w:val="center"/>
              <w:rPr>
                <w:bCs/>
                <w:sz w:val="24"/>
                <w:szCs w:val="24"/>
              </w:rPr>
            </w:pPr>
            <w:r w:rsidRPr="006E6F99">
              <w:rPr>
                <w:bCs/>
                <w:sz w:val="24"/>
                <w:szCs w:val="24"/>
              </w:rPr>
              <w:t>99662,4</w:t>
            </w:r>
          </w:p>
        </w:tc>
      </w:tr>
      <w:tr w:rsidR="004C7127" w:rsidRPr="006E6F99" w:rsidTr="004C7127">
        <w:tc>
          <w:tcPr>
            <w:tcW w:w="612" w:type="pct"/>
          </w:tcPr>
          <w:p w:rsidR="004C7127" w:rsidRPr="006E6F99" w:rsidRDefault="004C7127" w:rsidP="004C7127">
            <w:pPr>
              <w:ind w:firstLine="0"/>
              <w:rPr>
                <w:bCs/>
                <w:sz w:val="24"/>
                <w:szCs w:val="24"/>
              </w:rPr>
            </w:pPr>
            <w:r w:rsidRPr="006E6F99">
              <w:rPr>
                <w:bCs/>
                <w:sz w:val="24"/>
                <w:szCs w:val="24"/>
              </w:rPr>
              <w:t>Республика Дагестан</w:t>
            </w:r>
          </w:p>
        </w:tc>
        <w:tc>
          <w:tcPr>
            <w:tcW w:w="479" w:type="pct"/>
            <w:vAlign w:val="center"/>
          </w:tcPr>
          <w:p w:rsidR="004C7127" w:rsidRPr="006E6F99" w:rsidRDefault="004C7127" w:rsidP="004C7127">
            <w:pPr>
              <w:spacing w:before="36" w:line="140" w:lineRule="exact"/>
              <w:ind w:right="113" w:firstLine="0"/>
              <w:jc w:val="center"/>
              <w:rPr>
                <w:sz w:val="24"/>
                <w:szCs w:val="24"/>
              </w:rPr>
            </w:pPr>
            <w:r w:rsidRPr="006E6F99">
              <w:rPr>
                <w:sz w:val="24"/>
                <w:szCs w:val="24"/>
              </w:rPr>
              <w:t>26568,1</w:t>
            </w:r>
          </w:p>
        </w:tc>
        <w:tc>
          <w:tcPr>
            <w:tcW w:w="479"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7840,4</w:t>
            </w:r>
          </w:p>
        </w:tc>
        <w:tc>
          <w:tcPr>
            <w:tcW w:w="723"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8,1</w:t>
            </w:r>
          </w:p>
        </w:tc>
        <w:tc>
          <w:tcPr>
            <w:tcW w:w="383"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15,3</w:t>
            </w:r>
          </w:p>
        </w:tc>
        <w:tc>
          <w:tcPr>
            <w:tcW w:w="476"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3425,3</w:t>
            </w:r>
          </w:p>
        </w:tc>
        <w:tc>
          <w:tcPr>
            <w:tcW w:w="483"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2377,1</w:t>
            </w:r>
          </w:p>
        </w:tc>
        <w:tc>
          <w:tcPr>
            <w:tcW w:w="481"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776,4</w:t>
            </w:r>
          </w:p>
        </w:tc>
        <w:tc>
          <w:tcPr>
            <w:tcW w:w="479"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983,9</w:t>
            </w:r>
          </w:p>
        </w:tc>
        <w:tc>
          <w:tcPr>
            <w:tcW w:w="405" w:type="pct"/>
            <w:vAlign w:val="center"/>
          </w:tcPr>
          <w:p w:rsidR="004C7127" w:rsidRPr="006E6F99" w:rsidRDefault="004C7127" w:rsidP="004C7127">
            <w:pPr>
              <w:spacing w:before="100" w:beforeAutospacing="1" w:after="100" w:afterAutospacing="1"/>
              <w:ind w:firstLine="0"/>
              <w:jc w:val="center"/>
              <w:rPr>
                <w:bCs/>
                <w:sz w:val="24"/>
                <w:szCs w:val="24"/>
              </w:rPr>
            </w:pPr>
            <w:r w:rsidRPr="006E6F99">
              <w:rPr>
                <w:bCs/>
                <w:sz w:val="24"/>
                <w:szCs w:val="24"/>
              </w:rPr>
              <w:t>11141,6</w:t>
            </w:r>
          </w:p>
        </w:tc>
      </w:tr>
      <w:tr w:rsidR="004C7127" w:rsidRPr="006E6F99" w:rsidTr="004C7127">
        <w:tc>
          <w:tcPr>
            <w:tcW w:w="612" w:type="pct"/>
          </w:tcPr>
          <w:p w:rsidR="004C7127" w:rsidRPr="006E6F99" w:rsidRDefault="004C7127" w:rsidP="004C7127">
            <w:pPr>
              <w:spacing w:before="100" w:beforeAutospacing="1" w:after="100" w:afterAutospacing="1"/>
              <w:ind w:firstLine="0"/>
              <w:rPr>
                <w:bCs/>
                <w:sz w:val="24"/>
                <w:szCs w:val="24"/>
              </w:rPr>
            </w:pPr>
            <w:r w:rsidRPr="006E6F99">
              <w:rPr>
                <w:bCs/>
                <w:sz w:val="24"/>
                <w:szCs w:val="24"/>
              </w:rPr>
              <w:t>Республика Ингушетия</w:t>
            </w:r>
          </w:p>
        </w:tc>
        <w:tc>
          <w:tcPr>
            <w:tcW w:w="479" w:type="pct"/>
            <w:vAlign w:val="center"/>
          </w:tcPr>
          <w:p w:rsidR="004C7127" w:rsidRPr="006E6F99" w:rsidRDefault="004C7127" w:rsidP="004C7127">
            <w:pPr>
              <w:spacing w:before="36" w:line="140" w:lineRule="exact"/>
              <w:ind w:right="113" w:firstLine="0"/>
              <w:jc w:val="center"/>
              <w:rPr>
                <w:sz w:val="24"/>
                <w:szCs w:val="24"/>
              </w:rPr>
            </w:pPr>
            <w:r w:rsidRPr="006E6F99">
              <w:rPr>
                <w:sz w:val="24"/>
                <w:szCs w:val="24"/>
              </w:rPr>
              <w:t>6025,6</w:t>
            </w:r>
          </w:p>
        </w:tc>
        <w:tc>
          <w:tcPr>
            <w:tcW w:w="479"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1357,3</w:t>
            </w:r>
          </w:p>
        </w:tc>
        <w:tc>
          <w:tcPr>
            <w:tcW w:w="723"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1,5</w:t>
            </w:r>
          </w:p>
        </w:tc>
        <w:tc>
          <w:tcPr>
            <w:tcW w:w="383" w:type="pct"/>
            <w:vAlign w:val="center"/>
          </w:tcPr>
          <w:p w:rsidR="004C7127" w:rsidRPr="006E6F99" w:rsidRDefault="004C7127" w:rsidP="004C7127">
            <w:pPr>
              <w:spacing w:before="36" w:line="140" w:lineRule="exact"/>
              <w:ind w:right="170" w:firstLine="0"/>
              <w:jc w:val="center"/>
              <w:rPr>
                <w:sz w:val="24"/>
                <w:szCs w:val="24"/>
                <w:lang w:val="en-US"/>
              </w:rPr>
            </w:pPr>
            <w:r w:rsidRPr="006E6F99">
              <w:rPr>
                <w:sz w:val="24"/>
                <w:szCs w:val="24"/>
                <w:lang w:val="en-US"/>
              </w:rPr>
              <w:t>-</w:t>
            </w:r>
          </w:p>
        </w:tc>
        <w:tc>
          <w:tcPr>
            <w:tcW w:w="476"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725,7</w:t>
            </w:r>
          </w:p>
        </w:tc>
        <w:tc>
          <w:tcPr>
            <w:tcW w:w="483"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1401,2</w:t>
            </w:r>
          </w:p>
        </w:tc>
        <w:tc>
          <w:tcPr>
            <w:tcW w:w="481"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653,2</w:t>
            </w:r>
          </w:p>
        </w:tc>
        <w:tc>
          <w:tcPr>
            <w:tcW w:w="479"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0,7</w:t>
            </w:r>
          </w:p>
        </w:tc>
        <w:tc>
          <w:tcPr>
            <w:tcW w:w="405" w:type="pct"/>
            <w:vAlign w:val="center"/>
          </w:tcPr>
          <w:p w:rsidR="004C7127" w:rsidRPr="006E6F99" w:rsidRDefault="004C7127" w:rsidP="004C7127">
            <w:pPr>
              <w:spacing w:before="100" w:beforeAutospacing="1" w:after="100" w:afterAutospacing="1"/>
              <w:ind w:firstLine="0"/>
              <w:jc w:val="center"/>
              <w:rPr>
                <w:bCs/>
                <w:sz w:val="24"/>
                <w:szCs w:val="24"/>
              </w:rPr>
            </w:pPr>
            <w:r w:rsidRPr="006E6F99">
              <w:rPr>
                <w:bCs/>
                <w:sz w:val="24"/>
                <w:szCs w:val="24"/>
              </w:rPr>
              <w:t>1886</w:t>
            </w:r>
          </w:p>
        </w:tc>
      </w:tr>
      <w:tr w:rsidR="004C7127" w:rsidRPr="006E6F99" w:rsidTr="004C7127">
        <w:tc>
          <w:tcPr>
            <w:tcW w:w="612" w:type="pct"/>
          </w:tcPr>
          <w:p w:rsidR="004C7127" w:rsidRPr="006E6F99" w:rsidRDefault="004C7127" w:rsidP="004C7127">
            <w:pPr>
              <w:spacing w:before="100" w:beforeAutospacing="1" w:after="100" w:afterAutospacing="1"/>
              <w:ind w:firstLine="0"/>
              <w:rPr>
                <w:bCs/>
                <w:sz w:val="24"/>
                <w:szCs w:val="24"/>
              </w:rPr>
            </w:pPr>
            <w:r w:rsidRPr="006E6F99">
              <w:rPr>
                <w:bCs/>
                <w:sz w:val="24"/>
                <w:szCs w:val="24"/>
              </w:rPr>
              <w:t xml:space="preserve">Кабардино-Балкарская </w:t>
            </w:r>
            <w:r w:rsidRPr="006E6F99">
              <w:rPr>
                <w:bCs/>
                <w:sz w:val="24"/>
                <w:szCs w:val="24"/>
              </w:rPr>
              <w:br/>
              <w:t>Республика</w:t>
            </w:r>
          </w:p>
        </w:tc>
        <w:tc>
          <w:tcPr>
            <w:tcW w:w="479" w:type="pct"/>
            <w:vAlign w:val="center"/>
          </w:tcPr>
          <w:p w:rsidR="004C7127" w:rsidRPr="006E6F99" w:rsidRDefault="004C7127" w:rsidP="004C7127">
            <w:pPr>
              <w:spacing w:before="36" w:line="140" w:lineRule="exact"/>
              <w:ind w:right="113" w:firstLine="0"/>
              <w:jc w:val="center"/>
              <w:rPr>
                <w:sz w:val="24"/>
                <w:szCs w:val="24"/>
              </w:rPr>
            </w:pPr>
            <w:r w:rsidRPr="006E6F99">
              <w:rPr>
                <w:sz w:val="24"/>
                <w:szCs w:val="24"/>
              </w:rPr>
              <w:t>12601,9</w:t>
            </w:r>
          </w:p>
        </w:tc>
        <w:tc>
          <w:tcPr>
            <w:tcW w:w="479"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767,2</w:t>
            </w:r>
          </w:p>
        </w:tc>
        <w:tc>
          <w:tcPr>
            <w:tcW w:w="723"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271,1</w:t>
            </w:r>
          </w:p>
        </w:tc>
        <w:tc>
          <w:tcPr>
            <w:tcW w:w="383"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0,3</w:t>
            </w:r>
          </w:p>
        </w:tc>
        <w:tc>
          <w:tcPr>
            <w:tcW w:w="476"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1244,1</w:t>
            </w:r>
          </w:p>
        </w:tc>
        <w:tc>
          <w:tcPr>
            <w:tcW w:w="483"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591,5</w:t>
            </w:r>
          </w:p>
        </w:tc>
        <w:tc>
          <w:tcPr>
            <w:tcW w:w="481"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779,5</w:t>
            </w:r>
          </w:p>
        </w:tc>
        <w:tc>
          <w:tcPr>
            <w:tcW w:w="479"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13,7</w:t>
            </w:r>
          </w:p>
        </w:tc>
        <w:tc>
          <w:tcPr>
            <w:tcW w:w="405" w:type="pct"/>
            <w:vAlign w:val="center"/>
          </w:tcPr>
          <w:p w:rsidR="004C7127" w:rsidRPr="006E6F99" w:rsidRDefault="004C7127" w:rsidP="004C7127">
            <w:pPr>
              <w:spacing w:before="100" w:beforeAutospacing="1" w:after="100" w:afterAutospacing="1"/>
              <w:ind w:firstLine="0"/>
              <w:jc w:val="center"/>
              <w:rPr>
                <w:bCs/>
                <w:sz w:val="24"/>
                <w:szCs w:val="24"/>
              </w:rPr>
            </w:pPr>
            <w:r w:rsidRPr="006E6F99">
              <w:rPr>
                <w:bCs/>
                <w:sz w:val="24"/>
                <w:szCs w:val="24"/>
              </w:rPr>
              <w:t>8934,5</w:t>
            </w:r>
          </w:p>
        </w:tc>
      </w:tr>
    </w:tbl>
    <w:p w:rsidR="004C7127" w:rsidRDefault="004C7127" w:rsidP="004C7127">
      <w:r>
        <w:rPr>
          <w:rFonts w:asciiTheme="minorHAnsi" w:eastAsiaTheme="minorEastAsia" w:hAnsiTheme="minorHAnsi" w:cstheme="minorBidi"/>
        </w:rPr>
        <w:br w:type="page"/>
      </w:r>
      <w:r w:rsidRPr="006E6F99">
        <w:rPr>
          <w:rFonts w:ascii="Times New Roman" w:hAnsi="Times New Roman"/>
          <w:i/>
          <w:sz w:val="24"/>
          <w:szCs w:val="24"/>
        </w:rPr>
        <w:lastRenderedPageBreak/>
        <w:t>Окончание табл. Б.4</w:t>
      </w:r>
    </w:p>
    <w:tbl>
      <w:tblPr>
        <w:tblStyle w:val="ab"/>
        <w:tblW w:w="14786" w:type="dxa"/>
        <w:tblLayout w:type="fixed"/>
        <w:tblLook w:val="0000" w:firstRow="0" w:lastRow="0" w:firstColumn="0" w:lastColumn="0" w:noHBand="0" w:noVBand="0"/>
      </w:tblPr>
      <w:tblGrid>
        <w:gridCol w:w="1811"/>
        <w:gridCol w:w="1416"/>
        <w:gridCol w:w="1416"/>
        <w:gridCol w:w="2138"/>
        <w:gridCol w:w="1133"/>
        <w:gridCol w:w="1408"/>
        <w:gridCol w:w="1428"/>
        <w:gridCol w:w="1422"/>
        <w:gridCol w:w="1416"/>
        <w:gridCol w:w="1198"/>
      </w:tblGrid>
      <w:tr w:rsidR="004C7127" w:rsidRPr="006E6F99" w:rsidTr="004C7127">
        <w:tc>
          <w:tcPr>
            <w:tcW w:w="612" w:type="pct"/>
          </w:tcPr>
          <w:p w:rsidR="004C7127" w:rsidRPr="006E6F99" w:rsidRDefault="004C7127" w:rsidP="004C7127">
            <w:pPr>
              <w:spacing w:before="100" w:beforeAutospacing="1" w:after="100" w:afterAutospacing="1"/>
              <w:ind w:firstLine="0"/>
              <w:rPr>
                <w:bCs/>
                <w:sz w:val="24"/>
                <w:szCs w:val="24"/>
              </w:rPr>
            </w:pPr>
            <w:r w:rsidRPr="006E6F99">
              <w:rPr>
                <w:bCs/>
                <w:sz w:val="24"/>
                <w:szCs w:val="24"/>
              </w:rPr>
              <w:t xml:space="preserve">Карачаево-Черкесская </w:t>
            </w:r>
            <w:r w:rsidRPr="006E6F99">
              <w:rPr>
                <w:bCs/>
                <w:sz w:val="24"/>
                <w:szCs w:val="24"/>
              </w:rPr>
              <w:br/>
              <w:t>Республика</w:t>
            </w:r>
          </w:p>
        </w:tc>
        <w:tc>
          <w:tcPr>
            <w:tcW w:w="479" w:type="pct"/>
            <w:vAlign w:val="center"/>
          </w:tcPr>
          <w:p w:rsidR="004C7127" w:rsidRPr="006E6F99" w:rsidRDefault="004C7127" w:rsidP="004C7127">
            <w:pPr>
              <w:spacing w:before="36" w:line="140" w:lineRule="exact"/>
              <w:ind w:right="113" w:firstLine="0"/>
              <w:jc w:val="center"/>
              <w:rPr>
                <w:sz w:val="24"/>
                <w:szCs w:val="24"/>
              </w:rPr>
            </w:pPr>
            <w:r w:rsidRPr="006E6F99">
              <w:rPr>
                <w:sz w:val="24"/>
                <w:szCs w:val="24"/>
              </w:rPr>
              <w:t>14339,9</w:t>
            </w:r>
          </w:p>
        </w:tc>
        <w:tc>
          <w:tcPr>
            <w:tcW w:w="479"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1331,6</w:t>
            </w:r>
          </w:p>
        </w:tc>
        <w:tc>
          <w:tcPr>
            <w:tcW w:w="723"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207,9</w:t>
            </w:r>
          </w:p>
        </w:tc>
        <w:tc>
          <w:tcPr>
            <w:tcW w:w="383"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2,2</w:t>
            </w:r>
          </w:p>
        </w:tc>
        <w:tc>
          <w:tcPr>
            <w:tcW w:w="476"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2854,4</w:t>
            </w:r>
          </w:p>
        </w:tc>
        <w:tc>
          <w:tcPr>
            <w:tcW w:w="483"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311,7</w:t>
            </w:r>
          </w:p>
        </w:tc>
        <w:tc>
          <w:tcPr>
            <w:tcW w:w="481"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946,9</w:t>
            </w:r>
          </w:p>
        </w:tc>
        <w:tc>
          <w:tcPr>
            <w:tcW w:w="479"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427,5</w:t>
            </w:r>
          </w:p>
        </w:tc>
        <w:tc>
          <w:tcPr>
            <w:tcW w:w="405" w:type="pct"/>
            <w:vAlign w:val="center"/>
          </w:tcPr>
          <w:p w:rsidR="004C7127" w:rsidRPr="006E6F99" w:rsidRDefault="004C7127" w:rsidP="004C7127">
            <w:pPr>
              <w:spacing w:before="100" w:beforeAutospacing="1" w:after="100" w:afterAutospacing="1"/>
              <w:ind w:firstLine="0"/>
              <w:jc w:val="center"/>
              <w:rPr>
                <w:bCs/>
                <w:sz w:val="24"/>
                <w:szCs w:val="24"/>
              </w:rPr>
            </w:pPr>
            <w:r w:rsidRPr="006E6F99">
              <w:rPr>
                <w:bCs/>
                <w:sz w:val="24"/>
                <w:szCs w:val="24"/>
              </w:rPr>
              <w:t>8257,7</w:t>
            </w:r>
          </w:p>
        </w:tc>
      </w:tr>
      <w:tr w:rsidR="004C7127" w:rsidRPr="006E6F99" w:rsidTr="004C7127">
        <w:tc>
          <w:tcPr>
            <w:tcW w:w="612" w:type="pct"/>
          </w:tcPr>
          <w:p w:rsidR="004C7127" w:rsidRPr="006E6F99" w:rsidRDefault="004C7127" w:rsidP="004C7127">
            <w:pPr>
              <w:spacing w:before="100" w:beforeAutospacing="1" w:after="100" w:afterAutospacing="1"/>
              <w:ind w:firstLine="0"/>
              <w:rPr>
                <w:bCs/>
                <w:sz w:val="24"/>
                <w:szCs w:val="24"/>
              </w:rPr>
            </w:pPr>
            <w:r w:rsidRPr="006E6F99">
              <w:rPr>
                <w:bCs/>
                <w:sz w:val="24"/>
                <w:szCs w:val="24"/>
              </w:rPr>
              <w:t>Республика Северная Осетия - Алания</w:t>
            </w:r>
          </w:p>
        </w:tc>
        <w:tc>
          <w:tcPr>
            <w:tcW w:w="479" w:type="pct"/>
            <w:vAlign w:val="center"/>
          </w:tcPr>
          <w:p w:rsidR="004C7127" w:rsidRPr="006E6F99" w:rsidRDefault="004C7127" w:rsidP="004C7127">
            <w:pPr>
              <w:spacing w:before="36" w:line="140" w:lineRule="exact"/>
              <w:ind w:right="113" w:firstLine="0"/>
              <w:jc w:val="center"/>
              <w:rPr>
                <w:sz w:val="24"/>
                <w:szCs w:val="24"/>
              </w:rPr>
            </w:pPr>
            <w:r w:rsidRPr="006E6F99">
              <w:rPr>
                <w:sz w:val="24"/>
                <w:szCs w:val="24"/>
              </w:rPr>
              <w:t>14831,1</w:t>
            </w:r>
          </w:p>
        </w:tc>
        <w:tc>
          <w:tcPr>
            <w:tcW w:w="479"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7,1</w:t>
            </w:r>
          </w:p>
        </w:tc>
        <w:tc>
          <w:tcPr>
            <w:tcW w:w="723"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111,6</w:t>
            </w:r>
          </w:p>
        </w:tc>
        <w:tc>
          <w:tcPr>
            <w:tcW w:w="383" w:type="pct"/>
            <w:vAlign w:val="center"/>
          </w:tcPr>
          <w:p w:rsidR="004C7127" w:rsidRPr="006E6F99" w:rsidRDefault="004C7127" w:rsidP="004C7127">
            <w:pPr>
              <w:spacing w:before="36" w:line="240" w:lineRule="atLeast"/>
              <w:ind w:right="170" w:firstLine="0"/>
              <w:jc w:val="center"/>
              <w:rPr>
                <w:sz w:val="24"/>
                <w:szCs w:val="24"/>
              </w:rPr>
            </w:pPr>
            <w:r w:rsidRPr="006E6F99">
              <w:rPr>
                <w:sz w:val="24"/>
                <w:szCs w:val="24"/>
              </w:rPr>
              <w:t>19,9</w:t>
            </w:r>
          </w:p>
        </w:tc>
        <w:tc>
          <w:tcPr>
            <w:tcW w:w="476"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6204,8</w:t>
            </w:r>
          </w:p>
        </w:tc>
        <w:tc>
          <w:tcPr>
            <w:tcW w:w="483"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968,2</w:t>
            </w:r>
          </w:p>
        </w:tc>
        <w:tc>
          <w:tcPr>
            <w:tcW w:w="481"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756,0</w:t>
            </w:r>
          </w:p>
        </w:tc>
        <w:tc>
          <w:tcPr>
            <w:tcW w:w="479"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318,5</w:t>
            </w:r>
          </w:p>
        </w:tc>
        <w:tc>
          <w:tcPr>
            <w:tcW w:w="405" w:type="pct"/>
            <w:vAlign w:val="center"/>
          </w:tcPr>
          <w:p w:rsidR="004C7127" w:rsidRPr="006E6F99" w:rsidRDefault="004C7127" w:rsidP="004C7127">
            <w:pPr>
              <w:spacing w:before="100" w:beforeAutospacing="1" w:after="100" w:afterAutospacing="1"/>
              <w:ind w:firstLine="0"/>
              <w:jc w:val="center"/>
              <w:rPr>
                <w:bCs/>
                <w:sz w:val="24"/>
                <w:szCs w:val="24"/>
              </w:rPr>
            </w:pPr>
            <w:r w:rsidRPr="006E6F99">
              <w:rPr>
                <w:bCs/>
                <w:sz w:val="24"/>
                <w:szCs w:val="24"/>
              </w:rPr>
              <w:t>6445</w:t>
            </w:r>
          </w:p>
        </w:tc>
      </w:tr>
      <w:tr w:rsidR="004C7127" w:rsidRPr="006E6F99" w:rsidTr="004C7127">
        <w:tc>
          <w:tcPr>
            <w:tcW w:w="612" w:type="pct"/>
          </w:tcPr>
          <w:p w:rsidR="004C7127" w:rsidRPr="006E6F99" w:rsidRDefault="004C7127" w:rsidP="004C7127">
            <w:pPr>
              <w:spacing w:before="100" w:beforeAutospacing="1" w:after="100" w:afterAutospacing="1"/>
              <w:ind w:firstLine="0"/>
              <w:rPr>
                <w:bCs/>
                <w:sz w:val="24"/>
                <w:szCs w:val="24"/>
              </w:rPr>
            </w:pPr>
            <w:r w:rsidRPr="006E6F99">
              <w:rPr>
                <w:bCs/>
                <w:sz w:val="24"/>
                <w:szCs w:val="24"/>
              </w:rPr>
              <w:t>Чеченская Республика</w:t>
            </w:r>
          </w:p>
        </w:tc>
        <w:tc>
          <w:tcPr>
            <w:tcW w:w="479" w:type="pct"/>
            <w:vAlign w:val="center"/>
          </w:tcPr>
          <w:p w:rsidR="004C7127" w:rsidRPr="006E6F99" w:rsidRDefault="004C7127" w:rsidP="004C7127">
            <w:pPr>
              <w:spacing w:before="36" w:line="140" w:lineRule="exact"/>
              <w:ind w:right="113" w:firstLine="0"/>
              <w:jc w:val="center"/>
              <w:rPr>
                <w:sz w:val="24"/>
                <w:szCs w:val="24"/>
              </w:rPr>
            </w:pPr>
            <w:r w:rsidRPr="006E6F99">
              <w:rPr>
                <w:sz w:val="24"/>
                <w:szCs w:val="24"/>
              </w:rPr>
              <w:t>33209,9</w:t>
            </w:r>
          </w:p>
        </w:tc>
        <w:tc>
          <w:tcPr>
            <w:tcW w:w="479"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1930,7</w:t>
            </w:r>
          </w:p>
        </w:tc>
        <w:tc>
          <w:tcPr>
            <w:tcW w:w="723"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35,8</w:t>
            </w:r>
          </w:p>
        </w:tc>
        <w:tc>
          <w:tcPr>
            <w:tcW w:w="383"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w:t>
            </w:r>
          </w:p>
        </w:tc>
        <w:tc>
          <w:tcPr>
            <w:tcW w:w="476"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4570,8</w:t>
            </w:r>
          </w:p>
        </w:tc>
        <w:tc>
          <w:tcPr>
            <w:tcW w:w="483"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2944,2</w:t>
            </w:r>
          </w:p>
        </w:tc>
        <w:tc>
          <w:tcPr>
            <w:tcW w:w="481"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5035,9</w:t>
            </w:r>
          </w:p>
        </w:tc>
        <w:tc>
          <w:tcPr>
            <w:tcW w:w="479"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1718,6</w:t>
            </w:r>
          </w:p>
        </w:tc>
        <w:tc>
          <w:tcPr>
            <w:tcW w:w="405" w:type="pct"/>
            <w:vAlign w:val="center"/>
          </w:tcPr>
          <w:p w:rsidR="004C7127" w:rsidRPr="006E6F99" w:rsidRDefault="004C7127" w:rsidP="004C7127">
            <w:pPr>
              <w:spacing w:before="100" w:beforeAutospacing="1" w:after="100" w:afterAutospacing="1"/>
              <w:ind w:firstLine="0"/>
              <w:jc w:val="center"/>
              <w:rPr>
                <w:bCs/>
                <w:sz w:val="24"/>
                <w:szCs w:val="24"/>
              </w:rPr>
            </w:pPr>
            <w:r w:rsidRPr="006E6F99">
              <w:rPr>
                <w:bCs/>
                <w:sz w:val="24"/>
                <w:szCs w:val="24"/>
              </w:rPr>
              <w:t>22823,8</w:t>
            </w:r>
          </w:p>
        </w:tc>
      </w:tr>
      <w:tr w:rsidR="004C7127" w:rsidRPr="006E6F99" w:rsidTr="004C7127">
        <w:tc>
          <w:tcPr>
            <w:tcW w:w="612" w:type="pct"/>
          </w:tcPr>
          <w:p w:rsidR="004C7127" w:rsidRPr="006E6F99" w:rsidRDefault="004C7127" w:rsidP="004C7127">
            <w:pPr>
              <w:spacing w:before="100" w:beforeAutospacing="1" w:after="100" w:afterAutospacing="1"/>
              <w:ind w:firstLine="0"/>
              <w:rPr>
                <w:bCs/>
                <w:sz w:val="24"/>
                <w:szCs w:val="24"/>
              </w:rPr>
            </w:pPr>
            <w:r w:rsidRPr="006E6F99">
              <w:rPr>
                <w:bCs/>
                <w:sz w:val="24"/>
                <w:szCs w:val="24"/>
              </w:rPr>
              <w:t>Ставропольский край</w:t>
            </w:r>
          </w:p>
        </w:tc>
        <w:tc>
          <w:tcPr>
            <w:tcW w:w="479" w:type="pct"/>
            <w:vAlign w:val="center"/>
          </w:tcPr>
          <w:p w:rsidR="004C7127" w:rsidRPr="006E6F99" w:rsidRDefault="004C7127" w:rsidP="004C7127">
            <w:pPr>
              <w:spacing w:before="36" w:line="140" w:lineRule="exact"/>
              <w:ind w:right="113" w:firstLine="0"/>
              <w:jc w:val="center"/>
              <w:rPr>
                <w:sz w:val="24"/>
                <w:szCs w:val="24"/>
              </w:rPr>
            </w:pPr>
            <w:r w:rsidRPr="006E6F99">
              <w:rPr>
                <w:sz w:val="24"/>
                <w:szCs w:val="24"/>
              </w:rPr>
              <w:t>71488,6</w:t>
            </w:r>
          </w:p>
        </w:tc>
        <w:tc>
          <w:tcPr>
            <w:tcW w:w="479"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816,0</w:t>
            </w:r>
          </w:p>
        </w:tc>
        <w:tc>
          <w:tcPr>
            <w:tcW w:w="723"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3230,9</w:t>
            </w:r>
          </w:p>
        </w:tc>
        <w:tc>
          <w:tcPr>
            <w:tcW w:w="383"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866,4</w:t>
            </w:r>
          </w:p>
        </w:tc>
        <w:tc>
          <w:tcPr>
            <w:tcW w:w="476"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11579,7</w:t>
            </w:r>
          </w:p>
        </w:tc>
        <w:tc>
          <w:tcPr>
            <w:tcW w:w="483"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1612,9</w:t>
            </w:r>
          </w:p>
        </w:tc>
        <w:tc>
          <w:tcPr>
            <w:tcW w:w="481"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5592,6</w:t>
            </w:r>
          </w:p>
        </w:tc>
        <w:tc>
          <w:tcPr>
            <w:tcW w:w="479" w:type="pct"/>
            <w:vAlign w:val="center"/>
          </w:tcPr>
          <w:p w:rsidR="004C7127" w:rsidRPr="006E6F99" w:rsidRDefault="004C7127" w:rsidP="004C7127">
            <w:pPr>
              <w:spacing w:before="36" w:line="140" w:lineRule="exact"/>
              <w:ind w:right="170" w:firstLine="0"/>
              <w:jc w:val="center"/>
              <w:rPr>
                <w:sz w:val="24"/>
                <w:szCs w:val="24"/>
              </w:rPr>
            </w:pPr>
            <w:r w:rsidRPr="006E6F99">
              <w:rPr>
                <w:sz w:val="24"/>
                <w:szCs w:val="24"/>
              </w:rPr>
              <w:t>1766,4</w:t>
            </w:r>
          </w:p>
        </w:tc>
        <w:tc>
          <w:tcPr>
            <w:tcW w:w="405" w:type="pct"/>
            <w:vAlign w:val="center"/>
          </w:tcPr>
          <w:p w:rsidR="004C7127" w:rsidRPr="006E6F99" w:rsidRDefault="004C7127" w:rsidP="004C7127">
            <w:pPr>
              <w:spacing w:before="100" w:beforeAutospacing="1" w:after="100" w:afterAutospacing="1"/>
              <w:ind w:firstLine="0"/>
              <w:jc w:val="center"/>
              <w:rPr>
                <w:bCs/>
                <w:sz w:val="24"/>
                <w:szCs w:val="24"/>
              </w:rPr>
            </w:pPr>
            <w:r w:rsidRPr="006E6F99">
              <w:rPr>
                <w:bCs/>
                <w:sz w:val="24"/>
                <w:szCs w:val="24"/>
              </w:rPr>
              <w:t>46023,7</w:t>
            </w:r>
          </w:p>
        </w:tc>
      </w:tr>
    </w:tbl>
    <w:p w:rsidR="004C7127" w:rsidRPr="006E6F99" w:rsidRDefault="004C7127" w:rsidP="004C7127">
      <w:pPr>
        <w:pStyle w:val="Style3"/>
        <w:widowControl/>
        <w:spacing w:line="360" w:lineRule="auto"/>
        <w:ind w:firstLine="0"/>
        <w:rPr>
          <w:rStyle w:val="FontStyle12"/>
          <w:bCs/>
          <w:sz w:val="24"/>
          <w:szCs w:val="24"/>
        </w:rPr>
      </w:pPr>
      <w:r w:rsidRPr="006E6F99">
        <w:t>Примечание – составлено по данным Госкомстата</w:t>
      </w:r>
    </w:p>
    <w:p w:rsidR="004C7127" w:rsidRDefault="004C7127" w:rsidP="004C7127">
      <w:pPr>
        <w:rPr>
          <w:rFonts w:ascii="Times New Roman" w:hAnsi="Times New Roman"/>
          <w:bCs/>
          <w:kern w:val="32"/>
          <w:sz w:val="24"/>
          <w:szCs w:val="24"/>
        </w:rPr>
      </w:pPr>
      <w:r>
        <w:rPr>
          <w:rFonts w:ascii="Times New Roman" w:hAnsi="Times New Roman"/>
          <w:b/>
          <w:sz w:val="24"/>
          <w:szCs w:val="24"/>
        </w:rPr>
        <w:br w:type="page"/>
      </w:r>
    </w:p>
    <w:p w:rsidR="004C7127" w:rsidRPr="006E6F99" w:rsidRDefault="004C7127" w:rsidP="00C666C8">
      <w:pPr>
        <w:pStyle w:val="1"/>
        <w:spacing w:before="60"/>
        <w:ind w:firstLine="709"/>
        <w:rPr>
          <w:rFonts w:ascii="Times New Roman" w:hAnsi="Times New Roman"/>
          <w:b w:val="0"/>
          <w:sz w:val="24"/>
          <w:szCs w:val="24"/>
        </w:rPr>
      </w:pPr>
      <w:r w:rsidRPr="006E6F99">
        <w:rPr>
          <w:rFonts w:ascii="Times New Roman" w:hAnsi="Times New Roman"/>
          <w:b w:val="0"/>
          <w:sz w:val="24"/>
          <w:szCs w:val="24"/>
        </w:rPr>
        <w:lastRenderedPageBreak/>
        <w:t>Таблица Б. 5 – Показатели, характеризующие инвестиционную деятельность Юга России в 2011 г.</w:t>
      </w:r>
    </w:p>
    <w:tbl>
      <w:tblPr>
        <w:tblStyle w:val="ab"/>
        <w:tblW w:w="0" w:type="auto"/>
        <w:tblInd w:w="108" w:type="dxa"/>
        <w:tblLayout w:type="fixed"/>
        <w:tblLook w:val="0000" w:firstRow="0" w:lastRow="0" w:firstColumn="0" w:lastColumn="0" w:noHBand="0" w:noVBand="0"/>
      </w:tblPr>
      <w:tblGrid>
        <w:gridCol w:w="2127"/>
        <w:gridCol w:w="1417"/>
        <w:gridCol w:w="1276"/>
        <w:gridCol w:w="1417"/>
        <w:gridCol w:w="2268"/>
        <w:gridCol w:w="2268"/>
        <w:gridCol w:w="1985"/>
        <w:gridCol w:w="1843"/>
      </w:tblGrid>
      <w:tr w:rsidR="004C7127" w:rsidRPr="006E6F99" w:rsidTr="004C7127">
        <w:tc>
          <w:tcPr>
            <w:tcW w:w="2127" w:type="dxa"/>
            <w:vMerge w:val="restart"/>
            <w:vAlign w:val="center"/>
          </w:tcPr>
          <w:p w:rsidR="004C7127" w:rsidRPr="006E6F99" w:rsidRDefault="004C7127" w:rsidP="004C7127">
            <w:pPr>
              <w:pStyle w:val="12"/>
              <w:spacing w:line="240" w:lineRule="atLeast"/>
              <w:ind w:firstLine="0"/>
              <w:jc w:val="center"/>
              <w:rPr>
                <w:sz w:val="24"/>
                <w:szCs w:val="24"/>
              </w:rPr>
            </w:pPr>
          </w:p>
        </w:tc>
        <w:tc>
          <w:tcPr>
            <w:tcW w:w="1417" w:type="dxa"/>
            <w:vAlign w:val="center"/>
          </w:tcPr>
          <w:p w:rsidR="004C7127" w:rsidRPr="006E6F99" w:rsidRDefault="004C7127" w:rsidP="004C7127">
            <w:pPr>
              <w:spacing w:line="240" w:lineRule="atLeast"/>
              <w:ind w:firstLine="0"/>
              <w:jc w:val="center"/>
              <w:rPr>
                <w:iCs/>
                <w:sz w:val="24"/>
                <w:szCs w:val="24"/>
              </w:rPr>
            </w:pPr>
            <w:r w:rsidRPr="006E6F99">
              <w:rPr>
                <w:iCs/>
                <w:sz w:val="24"/>
                <w:szCs w:val="24"/>
              </w:rPr>
              <w:t xml:space="preserve">ВРП </w:t>
            </w:r>
            <w:r w:rsidRPr="006E6F99">
              <w:rPr>
                <w:iCs/>
                <w:sz w:val="24"/>
                <w:szCs w:val="24"/>
              </w:rPr>
              <w:br/>
              <w:t>на душу населения</w:t>
            </w:r>
            <w:r w:rsidRPr="006E6F99">
              <w:rPr>
                <w:iCs/>
                <w:sz w:val="24"/>
                <w:szCs w:val="24"/>
                <w:vertAlign w:val="superscript"/>
              </w:rPr>
              <w:t>1)</w:t>
            </w:r>
            <w:r w:rsidRPr="006E6F99">
              <w:rPr>
                <w:iCs/>
                <w:sz w:val="24"/>
                <w:szCs w:val="24"/>
              </w:rPr>
              <w:t xml:space="preserve">                 (в текущих основных ценах),</w:t>
            </w:r>
            <w:r w:rsidRPr="006E6F99">
              <w:rPr>
                <w:iCs/>
                <w:sz w:val="24"/>
                <w:szCs w:val="24"/>
              </w:rPr>
              <w:br/>
              <w:t>рублей</w:t>
            </w:r>
          </w:p>
        </w:tc>
        <w:tc>
          <w:tcPr>
            <w:tcW w:w="2693" w:type="dxa"/>
            <w:gridSpan w:val="2"/>
            <w:vAlign w:val="center"/>
          </w:tcPr>
          <w:p w:rsidR="004C7127" w:rsidRPr="006E6F99" w:rsidRDefault="004C7127" w:rsidP="004C7127">
            <w:pPr>
              <w:spacing w:line="240" w:lineRule="atLeast"/>
              <w:ind w:firstLine="0"/>
              <w:jc w:val="center"/>
              <w:rPr>
                <w:iCs/>
                <w:sz w:val="24"/>
                <w:szCs w:val="24"/>
              </w:rPr>
            </w:pPr>
            <w:r w:rsidRPr="006E6F99">
              <w:rPr>
                <w:iCs/>
                <w:sz w:val="24"/>
                <w:szCs w:val="24"/>
              </w:rPr>
              <w:t>Объем вкладов (депозитов) физических лиц в Сберегательном банке Российской Федерации на душу населения, руб.</w:t>
            </w:r>
            <w:r w:rsidRPr="006E6F99">
              <w:rPr>
                <w:iCs/>
                <w:sz w:val="24"/>
                <w:szCs w:val="24"/>
                <w:vertAlign w:val="superscript"/>
              </w:rPr>
              <w:t>3)</w:t>
            </w:r>
          </w:p>
        </w:tc>
        <w:tc>
          <w:tcPr>
            <w:tcW w:w="2268" w:type="dxa"/>
            <w:vMerge w:val="restart"/>
            <w:vAlign w:val="center"/>
          </w:tcPr>
          <w:p w:rsidR="004C7127" w:rsidRPr="006E6F99" w:rsidRDefault="004C7127" w:rsidP="004C7127">
            <w:pPr>
              <w:spacing w:line="240" w:lineRule="atLeast"/>
              <w:ind w:firstLine="0"/>
              <w:jc w:val="center"/>
              <w:rPr>
                <w:iCs/>
                <w:sz w:val="24"/>
                <w:szCs w:val="24"/>
              </w:rPr>
            </w:pPr>
            <w:r w:rsidRPr="006E6F99">
              <w:rPr>
                <w:iCs/>
                <w:sz w:val="24"/>
                <w:szCs w:val="24"/>
              </w:rPr>
              <w:t>Сальдированный финансовый результат (прибыль</w:t>
            </w:r>
          </w:p>
          <w:p w:rsidR="004C7127" w:rsidRPr="006E6F99" w:rsidRDefault="004C7127" w:rsidP="004C7127">
            <w:pPr>
              <w:spacing w:line="240" w:lineRule="atLeast"/>
              <w:ind w:firstLine="0"/>
              <w:jc w:val="center"/>
              <w:rPr>
                <w:iCs/>
                <w:sz w:val="24"/>
                <w:szCs w:val="24"/>
              </w:rPr>
            </w:pPr>
            <w:r w:rsidRPr="006E6F99">
              <w:rPr>
                <w:iCs/>
                <w:sz w:val="24"/>
                <w:szCs w:val="24"/>
              </w:rPr>
              <w:t xml:space="preserve">минус убыток) </w:t>
            </w:r>
            <w:r w:rsidRPr="006E6F99">
              <w:rPr>
                <w:iCs/>
                <w:sz w:val="24"/>
                <w:szCs w:val="24"/>
              </w:rPr>
              <w:br/>
              <w:t>деятельности организаций на душу населения,</w:t>
            </w:r>
            <w:r w:rsidRPr="006E6F99">
              <w:rPr>
                <w:iCs/>
                <w:sz w:val="24"/>
                <w:szCs w:val="24"/>
              </w:rPr>
              <w:br/>
              <w:t xml:space="preserve"> рублей</w:t>
            </w:r>
          </w:p>
        </w:tc>
        <w:tc>
          <w:tcPr>
            <w:tcW w:w="2268" w:type="dxa"/>
            <w:vMerge w:val="restart"/>
            <w:vAlign w:val="center"/>
          </w:tcPr>
          <w:p w:rsidR="004C7127" w:rsidRPr="006E6F99" w:rsidRDefault="004C7127" w:rsidP="004C7127">
            <w:pPr>
              <w:spacing w:line="240" w:lineRule="atLeast"/>
              <w:ind w:firstLine="0"/>
              <w:jc w:val="center"/>
              <w:rPr>
                <w:iCs/>
                <w:sz w:val="24"/>
                <w:szCs w:val="24"/>
              </w:rPr>
            </w:pPr>
            <w:r w:rsidRPr="006E6F99">
              <w:rPr>
                <w:iCs/>
                <w:sz w:val="24"/>
                <w:szCs w:val="24"/>
              </w:rPr>
              <w:t>Удельный вес прибыльных организаций в общем числе</w:t>
            </w:r>
          </w:p>
          <w:p w:rsidR="004C7127" w:rsidRPr="006E6F99" w:rsidRDefault="004C7127" w:rsidP="004C7127">
            <w:pPr>
              <w:spacing w:line="240" w:lineRule="atLeast"/>
              <w:ind w:firstLine="0"/>
              <w:jc w:val="center"/>
              <w:rPr>
                <w:iCs/>
                <w:sz w:val="24"/>
                <w:szCs w:val="24"/>
              </w:rPr>
            </w:pPr>
            <w:r w:rsidRPr="006E6F99">
              <w:rPr>
                <w:iCs/>
                <w:sz w:val="24"/>
                <w:szCs w:val="24"/>
              </w:rPr>
              <w:t>организаций, процентов</w:t>
            </w:r>
          </w:p>
        </w:tc>
        <w:tc>
          <w:tcPr>
            <w:tcW w:w="1985" w:type="dxa"/>
            <w:vMerge w:val="restart"/>
            <w:vAlign w:val="center"/>
          </w:tcPr>
          <w:p w:rsidR="004C7127" w:rsidRPr="006E6F99" w:rsidRDefault="004C7127" w:rsidP="004C7127">
            <w:pPr>
              <w:spacing w:line="240" w:lineRule="atLeast"/>
              <w:ind w:right="37" w:firstLine="0"/>
              <w:jc w:val="center"/>
              <w:rPr>
                <w:iCs/>
                <w:sz w:val="24"/>
                <w:szCs w:val="24"/>
              </w:rPr>
            </w:pPr>
            <w:r w:rsidRPr="006E6F99">
              <w:rPr>
                <w:iCs/>
                <w:sz w:val="24"/>
                <w:szCs w:val="24"/>
              </w:rPr>
              <w:t xml:space="preserve">Инвестиции в основной </w:t>
            </w:r>
            <w:r w:rsidRPr="006E6F99">
              <w:rPr>
                <w:iCs/>
                <w:sz w:val="24"/>
                <w:szCs w:val="24"/>
              </w:rPr>
              <w:br/>
              <w:t>капитал</w:t>
            </w:r>
            <w:r w:rsidRPr="006E6F99">
              <w:rPr>
                <w:iCs/>
                <w:sz w:val="24"/>
                <w:szCs w:val="24"/>
              </w:rPr>
              <w:br/>
              <w:t xml:space="preserve"> на душу населения, рублей</w:t>
            </w:r>
          </w:p>
        </w:tc>
        <w:tc>
          <w:tcPr>
            <w:tcW w:w="1843" w:type="dxa"/>
            <w:vMerge w:val="restart"/>
            <w:vAlign w:val="center"/>
          </w:tcPr>
          <w:p w:rsidR="004C7127" w:rsidRPr="006E6F99" w:rsidRDefault="004C7127" w:rsidP="004C7127">
            <w:pPr>
              <w:pStyle w:val="af4"/>
              <w:spacing w:line="240" w:lineRule="atLeast"/>
              <w:ind w:left="0" w:right="0" w:firstLine="0"/>
              <w:rPr>
                <w:rFonts w:ascii="Times New Roman" w:hAnsi="Times New Roman"/>
                <w:iCs/>
                <w:sz w:val="24"/>
                <w:szCs w:val="24"/>
              </w:rPr>
            </w:pPr>
            <w:r w:rsidRPr="006E6F99">
              <w:rPr>
                <w:rFonts w:ascii="Times New Roman" w:hAnsi="Times New Roman"/>
                <w:iCs/>
                <w:sz w:val="24"/>
                <w:szCs w:val="24"/>
              </w:rPr>
              <w:t>Индекс физического объема</w:t>
            </w:r>
          </w:p>
          <w:p w:rsidR="004C7127" w:rsidRPr="006E6F99" w:rsidRDefault="004C7127" w:rsidP="004C7127">
            <w:pPr>
              <w:spacing w:line="240" w:lineRule="atLeast"/>
              <w:ind w:firstLine="0"/>
              <w:jc w:val="center"/>
              <w:rPr>
                <w:iCs/>
                <w:sz w:val="24"/>
                <w:szCs w:val="24"/>
              </w:rPr>
            </w:pPr>
            <w:r w:rsidRPr="006E6F99">
              <w:rPr>
                <w:iCs/>
                <w:sz w:val="24"/>
                <w:szCs w:val="24"/>
              </w:rPr>
              <w:t>инвестиций в основной</w:t>
            </w:r>
          </w:p>
          <w:p w:rsidR="004C7127" w:rsidRPr="006E6F99" w:rsidRDefault="004C7127" w:rsidP="004C7127">
            <w:pPr>
              <w:pStyle w:val="af4"/>
              <w:spacing w:line="240" w:lineRule="atLeast"/>
              <w:ind w:left="0" w:right="0" w:firstLine="0"/>
              <w:rPr>
                <w:rFonts w:ascii="Times New Roman" w:hAnsi="Times New Roman"/>
                <w:iCs/>
                <w:sz w:val="24"/>
                <w:szCs w:val="24"/>
              </w:rPr>
            </w:pPr>
            <w:r w:rsidRPr="006E6F99">
              <w:rPr>
                <w:rFonts w:ascii="Times New Roman" w:hAnsi="Times New Roman"/>
                <w:iCs/>
                <w:sz w:val="24"/>
                <w:szCs w:val="24"/>
              </w:rPr>
              <w:t xml:space="preserve">капитал, </w:t>
            </w:r>
            <w:r w:rsidRPr="006E6F99">
              <w:rPr>
                <w:rFonts w:ascii="Times New Roman" w:hAnsi="Times New Roman"/>
                <w:iCs/>
                <w:sz w:val="24"/>
                <w:szCs w:val="24"/>
              </w:rPr>
              <w:br/>
              <w:t>в % к предыдущему году</w:t>
            </w:r>
          </w:p>
        </w:tc>
      </w:tr>
      <w:tr w:rsidR="004C7127" w:rsidRPr="006E6F99" w:rsidTr="004C7127">
        <w:trPr>
          <w:cantSplit/>
          <w:trHeight w:val="981"/>
        </w:trPr>
        <w:tc>
          <w:tcPr>
            <w:tcW w:w="2127" w:type="dxa"/>
            <w:vMerge/>
            <w:vAlign w:val="center"/>
          </w:tcPr>
          <w:p w:rsidR="004C7127" w:rsidRPr="006E6F99" w:rsidRDefault="004C7127" w:rsidP="004C7127">
            <w:pPr>
              <w:pStyle w:val="12"/>
              <w:spacing w:line="240" w:lineRule="atLeast"/>
              <w:ind w:firstLine="0"/>
              <w:jc w:val="center"/>
              <w:rPr>
                <w:sz w:val="24"/>
                <w:szCs w:val="24"/>
              </w:rPr>
            </w:pPr>
          </w:p>
        </w:tc>
        <w:tc>
          <w:tcPr>
            <w:tcW w:w="1417" w:type="dxa"/>
            <w:vAlign w:val="center"/>
          </w:tcPr>
          <w:p w:rsidR="004C7127" w:rsidRPr="006E6F99" w:rsidRDefault="004C7127" w:rsidP="004C7127">
            <w:pPr>
              <w:spacing w:line="240" w:lineRule="atLeast"/>
              <w:ind w:firstLine="0"/>
              <w:jc w:val="center"/>
              <w:rPr>
                <w:i/>
                <w:iCs/>
                <w:sz w:val="24"/>
                <w:szCs w:val="24"/>
              </w:rPr>
            </w:pPr>
          </w:p>
        </w:tc>
        <w:tc>
          <w:tcPr>
            <w:tcW w:w="1276" w:type="dxa"/>
            <w:vAlign w:val="center"/>
          </w:tcPr>
          <w:p w:rsidR="004C7127" w:rsidRPr="006E6F99" w:rsidRDefault="004C7127" w:rsidP="004C7127">
            <w:pPr>
              <w:spacing w:line="240" w:lineRule="atLeast"/>
              <w:ind w:firstLine="0"/>
              <w:jc w:val="center"/>
              <w:rPr>
                <w:iCs/>
                <w:sz w:val="24"/>
                <w:szCs w:val="24"/>
              </w:rPr>
            </w:pPr>
            <w:r w:rsidRPr="006E6F99">
              <w:rPr>
                <w:iCs/>
                <w:sz w:val="24"/>
                <w:szCs w:val="24"/>
              </w:rPr>
              <w:t>на рублевых счетах</w:t>
            </w:r>
          </w:p>
        </w:tc>
        <w:tc>
          <w:tcPr>
            <w:tcW w:w="1417" w:type="dxa"/>
            <w:vAlign w:val="center"/>
          </w:tcPr>
          <w:p w:rsidR="004C7127" w:rsidRPr="006E6F99" w:rsidRDefault="004C7127" w:rsidP="004C7127">
            <w:pPr>
              <w:spacing w:line="240" w:lineRule="atLeast"/>
              <w:ind w:firstLine="0"/>
              <w:jc w:val="center"/>
              <w:rPr>
                <w:iCs/>
                <w:sz w:val="24"/>
                <w:szCs w:val="24"/>
              </w:rPr>
            </w:pPr>
            <w:r w:rsidRPr="006E6F99">
              <w:rPr>
                <w:iCs/>
                <w:sz w:val="24"/>
                <w:szCs w:val="24"/>
              </w:rPr>
              <w:t>на валютных счетах</w:t>
            </w:r>
          </w:p>
        </w:tc>
        <w:tc>
          <w:tcPr>
            <w:tcW w:w="2268" w:type="dxa"/>
            <w:vMerge/>
            <w:vAlign w:val="center"/>
          </w:tcPr>
          <w:p w:rsidR="004C7127" w:rsidRPr="006E6F99" w:rsidRDefault="004C7127" w:rsidP="004C7127">
            <w:pPr>
              <w:spacing w:line="240" w:lineRule="atLeast"/>
              <w:ind w:firstLine="0"/>
              <w:jc w:val="center"/>
              <w:rPr>
                <w:i/>
                <w:iCs/>
                <w:sz w:val="24"/>
                <w:szCs w:val="24"/>
              </w:rPr>
            </w:pPr>
          </w:p>
        </w:tc>
        <w:tc>
          <w:tcPr>
            <w:tcW w:w="2268" w:type="dxa"/>
            <w:vMerge/>
            <w:vAlign w:val="center"/>
          </w:tcPr>
          <w:p w:rsidR="004C7127" w:rsidRPr="006E6F99" w:rsidRDefault="004C7127" w:rsidP="004C7127">
            <w:pPr>
              <w:spacing w:line="240" w:lineRule="atLeast"/>
              <w:ind w:firstLine="0"/>
              <w:jc w:val="center"/>
              <w:rPr>
                <w:i/>
                <w:iCs/>
                <w:sz w:val="24"/>
                <w:szCs w:val="24"/>
              </w:rPr>
            </w:pPr>
          </w:p>
        </w:tc>
        <w:tc>
          <w:tcPr>
            <w:tcW w:w="1985" w:type="dxa"/>
            <w:vMerge/>
            <w:vAlign w:val="center"/>
          </w:tcPr>
          <w:p w:rsidR="004C7127" w:rsidRPr="006E6F99" w:rsidRDefault="004C7127" w:rsidP="004C7127">
            <w:pPr>
              <w:spacing w:line="240" w:lineRule="atLeast"/>
              <w:ind w:firstLine="0"/>
              <w:jc w:val="center"/>
              <w:rPr>
                <w:i/>
                <w:iCs/>
                <w:sz w:val="24"/>
                <w:szCs w:val="24"/>
              </w:rPr>
            </w:pPr>
          </w:p>
        </w:tc>
        <w:tc>
          <w:tcPr>
            <w:tcW w:w="1843" w:type="dxa"/>
            <w:vMerge/>
            <w:vAlign w:val="center"/>
          </w:tcPr>
          <w:p w:rsidR="004C7127" w:rsidRPr="006E6F99" w:rsidRDefault="004C7127" w:rsidP="004C7127">
            <w:pPr>
              <w:pStyle w:val="af4"/>
              <w:spacing w:line="240" w:lineRule="atLeast"/>
              <w:ind w:left="0" w:right="0" w:firstLine="0"/>
              <w:rPr>
                <w:rFonts w:ascii="Times New Roman" w:hAnsi="Times New Roman"/>
                <w:i/>
                <w:iCs/>
                <w:sz w:val="24"/>
                <w:szCs w:val="24"/>
              </w:rPr>
            </w:pPr>
          </w:p>
        </w:tc>
      </w:tr>
      <w:tr w:rsidR="004C7127" w:rsidRPr="006E6F99" w:rsidTr="004C7127">
        <w:trPr>
          <w:trHeight w:val="579"/>
        </w:trPr>
        <w:tc>
          <w:tcPr>
            <w:tcW w:w="2127" w:type="dxa"/>
            <w:vAlign w:val="center"/>
          </w:tcPr>
          <w:p w:rsidR="004C7127" w:rsidRPr="006E6F99" w:rsidRDefault="004C7127" w:rsidP="004C7127">
            <w:pPr>
              <w:pStyle w:val="12"/>
              <w:spacing w:before="120" w:line="240" w:lineRule="atLeast"/>
              <w:ind w:left="113" w:firstLine="0"/>
              <w:rPr>
                <w:sz w:val="24"/>
                <w:szCs w:val="24"/>
              </w:rPr>
            </w:pPr>
            <w:r w:rsidRPr="006E6F99">
              <w:rPr>
                <w:sz w:val="24"/>
                <w:szCs w:val="24"/>
              </w:rPr>
              <w:t>Российская Федерация</w:t>
            </w:r>
          </w:p>
        </w:tc>
        <w:tc>
          <w:tcPr>
            <w:tcW w:w="1417" w:type="dxa"/>
            <w:vAlign w:val="center"/>
          </w:tcPr>
          <w:p w:rsidR="004C7127" w:rsidRPr="006E6F99" w:rsidRDefault="004C7127" w:rsidP="004C7127">
            <w:pPr>
              <w:spacing w:before="34" w:line="240" w:lineRule="atLeast"/>
              <w:ind w:left="57" w:right="113" w:firstLine="0"/>
              <w:jc w:val="center"/>
              <w:rPr>
                <w:sz w:val="24"/>
                <w:szCs w:val="24"/>
              </w:rPr>
            </w:pPr>
            <w:r w:rsidRPr="006E6F99">
              <w:rPr>
                <w:sz w:val="24"/>
                <w:szCs w:val="24"/>
              </w:rPr>
              <w:t>2618203,7</w:t>
            </w:r>
          </w:p>
        </w:tc>
        <w:tc>
          <w:tcPr>
            <w:tcW w:w="1276" w:type="dxa"/>
            <w:vAlign w:val="center"/>
          </w:tcPr>
          <w:p w:rsidR="004C7127" w:rsidRPr="006E6F99" w:rsidRDefault="004C7127" w:rsidP="004C7127">
            <w:pPr>
              <w:spacing w:line="240" w:lineRule="atLeast"/>
              <w:ind w:firstLine="0"/>
              <w:jc w:val="center"/>
              <w:rPr>
                <w:sz w:val="24"/>
                <w:szCs w:val="24"/>
              </w:rPr>
            </w:pPr>
            <w:r w:rsidRPr="006E6F99">
              <w:rPr>
                <w:sz w:val="24"/>
                <w:szCs w:val="24"/>
              </w:rPr>
              <w:t>34 426</w:t>
            </w:r>
          </w:p>
        </w:tc>
        <w:tc>
          <w:tcPr>
            <w:tcW w:w="1417" w:type="dxa"/>
            <w:vAlign w:val="center"/>
          </w:tcPr>
          <w:p w:rsidR="004C7127" w:rsidRPr="006E6F99" w:rsidRDefault="004C7127" w:rsidP="004C7127">
            <w:pPr>
              <w:spacing w:line="240" w:lineRule="atLeast"/>
              <w:ind w:firstLine="0"/>
              <w:jc w:val="center"/>
              <w:rPr>
                <w:sz w:val="24"/>
                <w:szCs w:val="24"/>
              </w:rPr>
            </w:pPr>
            <w:r w:rsidRPr="006E6F99">
              <w:rPr>
                <w:sz w:val="24"/>
                <w:szCs w:val="24"/>
              </w:rPr>
              <w:t>4 987</w:t>
            </w:r>
          </w:p>
        </w:tc>
        <w:tc>
          <w:tcPr>
            <w:tcW w:w="2268" w:type="dxa"/>
            <w:vAlign w:val="center"/>
          </w:tcPr>
          <w:p w:rsidR="004C7127" w:rsidRPr="006E6F99" w:rsidRDefault="004C7127" w:rsidP="004C7127">
            <w:pPr>
              <w:spacing w:line="240" w:lineRule="atLeast"/>
              <w:ind w:firstLine="0"/>
              <w:jc w:val="center"/>
              <w:rPr>
                <w:bCs/>
                <w:sz w:val="24"/>
                <w:szCs w:val="24"/>
              </w:rPr>
            </w:pPr>
            <w:r w:rsidRPr="006E6F99">
              <w:rPr>
                <w:bCs/>
                <w:sz w:val="24"/>
                <w:szCs w:val="24"/>
              </w:rPr>
              <w:t>49940,5</w:t>
            </w:r>
          </w:p>
        </w:tc>
        <w:tc>
          <w:tcPr>
            <w:tcW w:w="2268" w:type="dxa"/>
            <w:vAlign w:val="center"/>
          </w:tcPr>
          <w:p w:rsidR="004C7127" w:rsidRPr="006E6F99" w:rsidRDefault="004C7127" w:rsidP="004C7127">
            <w:pPr>
              <w:spacing w:line="240" w:lineRule="atLeast"/>
              <w:ind w:firstLine="0"/>
              <w:jc w:val="center"/>
              <w:rPr>
                <w:sz w:val="24"/>
                <w:szCs w:val="24"/>
              </w:rPr>
            </w:pPr>
            <w:r w:rsidRPr="006E6F99">
              <w:rPr>
                <w:sz w:val="24"/>
                <w:szCs w:val="24"/>
              </w:rPr>
              <w:t>70,0</w:t>
            </w:r>
          </w:p>
        </w:tc>
        <w:tc>
          <w:tcPr>
            <w:tcW w:w="1985" w:type="dxa"/>
            <w:vAlign w:val="center"/>
          </w:tcPr>
          <w:p w:rsidR="004C7127" w:rsidRPr="006E6F99" w:rsidRDefault="004C7127" w:rsidP="0076210B">
            <w:pPr>
              <w:spacing w:beforeLines="32" w:before="76" w:line="240" w:lineRule="atLeast"/>
              <w:ind w:right="57" w:firstLine="0"/>
              <w:jc w:val="center"/>
              <w:rPr>
                <w:bCs/>
                <w:sz w:val="24"/>
                <w:szCs w:val="24"/>
              </w:rPr>
            </w:pPr>
            <w:r w:rsidRPr="006E6F99">
              <w:rPr>
                <w:bCs/>
                <w:sz w:val="24"/>
                <w:szCs w:val="24"/>
              </w:rPr>
              <w:t>75383</w:t>
            </w:r>
          </w:p>
        </w:tc>
        <w:tc>
          <w:tcPr>
            <w:tcW w:w="1843" w:type="dxa"/>
            <w:vAlign w:val="center"/>
          </w:tcPr>
          <w:p w:rsidR="004C7127" w:rsidRPr="006E6F99" w:rsidRDefault="004C7127" w:rsidP="004C7127">
            <w:pPr>
              <w:spacing w:before="76" w:line="240" w:lineRule="atLeast"/>
              <w:ind w:right="57" w:firstLine="0"/>
              <w:jc w:val="center"/>
              <w:rPr>
                <w:bCs/>
                <w:sz w:val="24"/>
                <w:szCs w:val="24"/>
              </w:rPr>
            </w:pPr>
            <w:r w:rsidRPr="006E6F99">
              <w:rPr>
                <w:bCs/>
                <w:sz w:val="24"/>
                <w:szCs w:val="24"/>
              </w:rPr>
              <w:t>108,3</w:t>
            </w:r>
          </w:p>
        </w:tc>
      </w:tr>
      <w:tr w:rsidR="004C7127" w:rsidRPr="006E6F99" w:rsidTr="004C7127">
        <w:tc>
          <w:tcPr>
            <w:tcW w:w="2127" w:type="dxa"/>
            <w:vAlign w:val="center"/>
          </w:tcPr>
          <w:p w:rsidR="004C7127" w:rsidRPr="006E6F99" w:rsidRDefault="004C7127" w:rsidP="004C7127">
            <w:pPr>
              <w:pStyle w:val="12"/>
              <w:spacing w:before="120" w:line="240" w:lineRule="atLeast"/>
              <w:ind w:left="113" w:firstLine="0"/>
              <w:rPr>
                <w:sz w:val="24"/>
                <w:szCs w:val="24"/>
              </w:rPr>
            </w:pPr>
            <w:r w:rsidRPr="006E6F99">
              <w:rPr>
                <w:sz w:val="24"/>
                <w:szCs w:val="24"/>
              </w:rPr>
              <w:t xml:space="preserve">Южный </w:t>
            </w:r>
            <w:r w:rsidRPr="006E6F99">
              <w:rPr>
                <w:sz w:val="24"/>
                <w:szCs w:val="24"/>
              </w:rPr>
              <w:br/>
              <w:t>федеральный округ</w:t>
            </w:r>
          </w:p>
        </w:tc>
        <w:tc>
          <w:tcPr>
            <w:tcW w:w="1417" w:type="dxa"/>
            <w:vAlign w:val="center"/>
          </w:tcPr>
          <w:p w:rsidR="004C7127" w:rsidRPr="006E6F99" w:rsidRDefault="004C7127" w:rsidP="004C7127">
            <w:pPr>
              <w:spacing w:before="34" w:line="240" w:lineRule="atLeast"/>
              <w:ind w:left="57" w:right="113" w:firstLine="0"/>
              <w:jc w:val="center"/>
              <w:rPr>
                <w:sz w:val="24"/>
                <w:szCs w:val="24"/>
              </w:rPr>
            </w:pPr>
          </w:p>
          <w:p w:rsidR="004C7127" w:rsidRPr="006E6F99" w:rsidRDefault="004C7127" w:rsidP="004C7127">
            <w:pPr>
              <w:spacing w:before="34" w:line="240" w:lineRule="atLeast"/>
              <w:ind w:left="57" w:right="113" w:firstLine="0"/>
              <w:jc w:val="center"/>
              <w:rPr>
                <w:sz w:val="24"/>
                <w:szCs w:val="24"/>
              </w:rPr>
            </w:pPr>
            <w:r w:rsidRPr="006E6F99">
              <w:rPr>
                <w:sz w:val="24"/>
                <w:szCs w:val="24"/>
              </w:rPr>
              <w:t>165 578,8</w:t>
            </w:r>
          </w:p>
        </w:tc>
        <w:tc>
          <w:tcPr>
            <w:tcW w:w="1276" w:type="dxa"/>
            <w:vAlign w:val="center"/>
          </w:tcPr>
          <w:p w:rsidR="004C7127" w:rsidRPr="006E6F99" w:rsidRDefault="004C7127" w:rsidP="004C7127">
            <w:pPr>
              <w:spacing w:line="240" w:lineRule="atLeast"/>
              <w:ind w:firstLine="0"/>
              <w:jc w:val="center"/>
              <w:rPr>
                <w:sz w:val="24"/>
                <w:szCs w:val="24"/>
              </w:rPr>
            </w:pPr>
            <w:r w:rsidRPr="006E6F99">
              <w:rPr>
                <w:sz w:val="24"/>
                <w:szCs w:val="24"/>
              </w:rPr>
              <w:t>23 862</w:t>
            </w:r>
          </w:p>
        </w:tc>
        <w:tc>
          <w:tcPr>
            <w:tcW w:w="1417" w:type="dxa"/>
            <w:vAlign w:val="center"/>
          </w:tcPr>
          <w:p w:rsidR="004C7127" w:rsidRPr="006E6F99" w:rsidRDefault="004C7127" w:rsidP="004C7127">
            <w:pPr>
              <w:spacing w:line="240" w:lineRule="atLeast"/>
              <w:ind w:firstLine="0"/>
              <w:jc w:val="center"/>
              <w:rPr>
                <w:sz w:val="24"/>
                <w:szCs w:val="24"/>
              </w:rPr>
            </w:pPr>
            <w:r w:rsidRPr="006E6F99">
              <w:rPr>
                <w:sz w:val="24"/>
                <w:szCs w:val="24"/>
              </w:rPr>
              <w:t>2 111</w:t>
            </w:r>
          </w:p>
        </w:tc>
        <w:tc>
          <w:tcPr>
            <w:tcW w:w="2268" w:type="dxa"/>
            <w:vAlign w:val="center"/>
          </w:tcPr>
          <w:p w:rsidR="004C7127" w:rsidRPr="006E6F99" w:rsidRDefault="004C7127" w:rsidP="004C7127">
            <w:pPr>
              <w:spacing w:line="240" w:lineRule="atLeast"/>
              <w:ind w:firstLine="0"/>
              <w:jc w:val="center"/>
              <w:rPr>
                <w:bCs/>
                <w:sz w:val="24"/>
                <w:szCs w:val="24"/>
              </w:rPr>
            </w:pPr>
            <w:r w:rsidRPr="006E6F99">
              <w:rPr>
                <w:bCs/>
                <w:sz w:val="24"/>
                <w:szCs w:val="24"/>
              </w:rPr>
              <w:t>12120,9</w:t>
            </w:r>
          </w:p>
        </w:tc>
        <w:tc>
          <w:tcPr>
            <w:tcW w:w="2268" w:type="dxa"/>
            <w:vAlign w:val="center"/>
          </w:tcPr>
          <w:p w:rsidR="004C7127" w:rsidRPr="006E6F99" w:rsidRDefault="004C7127" w:rsidP="004C7127">
            <w:pPr>
              <w:spacing w:line="240" w:lineRule="atLeast"/>
              <w:ind w:firstLine="0"/>
              <w:jc w:val="center"/>
              <w:rPr>
                <w:sz w:val="24"/>
                <w:szCs w:val="24"/>
              </w:rPr>
            </w:pPr>
            <w:r w:rsidRPr="006E6F99">
              <w:rPr>
                <w:sz w:val="24"/>
                <w:szCs w:val="24"/>
              </w:rPr>
              <w:t>76,7</w:t>
            </w:r>
          </w:p>
        </w:tc>
        <w:tc>
          <w:tcPr>
            <w:tcW w:w="1985" w:type="dxa"/>
            <w:vAlign w:val="center"/>
          </w:tcPr>
          <w:p w:rsidR="004C7127" w:rsidRPr="006E6F99" w:rsidRDefault="004C7127" w:rsidP="0076210B">
            <w:pPr>
              <w:spacing w:beforeLines="32" w:before="76" w:line="240" w:lineRule="atLeast"/>
              <w:ind w:right="57" w:firstLine="0"/>
              <w:jc w:val="center"/>
              <w:rPr>
                <w:bCs/>
                <w:sz w:val="24"/>
                <w:szCs w:val="24"/>
              </w:rPr>
            </w:pPr>
            <w:r w:rsidRPr="006E6F99">
              <w:rPr>
                <w:bCs/>
                <w:sz w:val="24"/>
                <w:szCs w:val="24"/>
              </w:rPr>
              <w:t>74030</w:t>
            </w:r>
          </w:p>
        </w:tc>
        <w:tc>
          <w:tcPr>
            <w:tcW w:w="1843" w:type="dxa"/>
            <w:vAlign w:val="center"/>
          </w:tcPr>
          <w:p w:rsidR="004C7127" w:rsidRPr="006E6F99" w:rsidRDefault="004C7127" w:rsidP="004C7127">
            <w:pPr>
              <w:spacing w:before="76" w:line="240" w:lineRule="atLeast"/>
              <w:ind w:right="57" w:firstLine="0"/>
              <w:jc w:val="center"/>
              <w:rPr>
                <w:bCs/>
                <w:sz w:val="24"/>
                <w:szCs w:val="24"/>
              </w:rPr>
            </w:pPr>
            <w:r w:rsidRPr="006E6F99">
              <w:rPr>
                <w:bCs/>
                <w:sz w:val="24"/>
                <w:szCs w:val="24"/>
              </w:rPr>
              <w:t>106,2</w:t>
            </w:r>
          </w:p>
        </w:tc>
      </w:tr>
      <w:tr w:rsidR="004C7127" w:rsidRPr="006E6F99" w:rsidTr="004C7127">
        <w:tc>
          <w:tcPr>
            <w:tcW w:w="2127" w:type="dxa"/>
            <w:vAlign w:val="center"/>
          </w:tcPr>
          <w:p w:rsidR="004C7127" w:rsidRPr="006E6F99" w:rsidRDefault="004C7127" w:rsidP="004C7127">
            <w:pPr>
              <w:pStyle w:val="12"/>
              <w:spacing w:before="120" w:line="240" w:lineRule="atLeast"/>
              <w:ind w:left="113" w:firstLine="0"/>
              <w:rPr>
                <w:sz w:val="24"/>
                <w:szCs w:val="24"/>
              </w:rPr>
            </w:pPr>
            <w:r w:rsidRPr="006E6F99">
              <w:rPr>
                <w:sz w:val="24"/>
                <w:szCs w:val="24"/>
              </w:rPr>
              <w:t>Республика Адыгея</w:t>
            </w:r>
          </w:p>
        </w:tc>
        <w:tc>
          <w:tcPr>
            <w:tcW w:w="1417" w:type="dxa"/>
            <w:vAlign w:val="center"/>
          </w:tcPr>
          <w:p w:rsidR="004C7127" w:rsidRPr="006E6F99" w:rsidRDefault="004C7127" w:rsidP="004C7127">
            <w:pPr>
              <w:spacing w:before="34" w:line="240" w:lineRule="atLeast"/>
              <w:ind w:left="57" w:right="113" w:firstLine="0"/>
              <w:jc w:val="center"/>
              <w:rPr>
                <w:sz w:val="24"/>
                <w:szCs w:val="24"/>
              </w:rPr>
            </w:pPr>
            <w:r w:rsidRPr="006E6F99">
              <w:rPr>
                <w:sz w:val="24"/>
                <w:szCs w:val="24"/>
              </w:rPr>
              <w:t>104 920,5</w:t>
            </w:r>
          </w:p>
        </w:tc>
        <w:tc>
          <w:tcPr>
            <w:tcW w:w="1276" w:type="dxa"/>
            <w:vAlign w:val="center"/>
          </w:tcPr>
          <w:p w:rsidR="004C7127" w:rsidRPr="006E6F99" w:rsidRDefault="004C7127" w:rsidP="004C7127">
            <w:pPr>
              <w:spacing w:line="240" w:lineRule="atLeast"/>
              <w:ind w:firstLine="0"/>
              <w:jc w:val="center"/>
              <w:rPr>
                <w:sz w:val="24"/>
                <w:szCs w:val="24"/>
              </w:rPr>
            </w:pPr>
            <w:r w:rsidRPr="006E6F99">
              <w:rPr>
                <w:sz w:val="24"/>
                <w:szCs w:val="24"/>
              </w:rPr>
              <w:t>15 758</w:t>
            </w:r>
          </w:p>
        </w:tc>
        <w:tc>
          <w:tcPr>
            <w:tcW w:w="1417" w:type="dxa"/>
            <w:vAlign w:val="center"/>
          </w:tcPr>
          <w:p w:rsidR="004C7127" w:rsidRPr="006E6F99" w:rsidRDefault="004C7127" w:rsidP="004C7127">
            <w:pPr>
              <w:spacing w:line="240" w:lineRule="atLeast"/>
              <w:ind w:firstLine="0"/>
              <w:jc w:val="center"/>
              <w:rPr>
                <w:sz w:val="24"/>
                <w:szCs w:val="24"/>
              </w:rPr>
            </w:pPr>
            <w:r w:rsidRPr="006E6F99">
              <w:rPr>
                <w:sz w:val="24"/>
                <w:szCs w:val="24"/>
              </w:rPr>
              <w:t>1 132</w:t>
            </w:r>
          </w:p>
        </w:tc>
        <w:tc>
          <w:tcPr>
            <w:tcW w:w="2268" w:type="dxa"/>
            <w:vAlign w:val="center"/>
          </w:tcPr>
          <w:p w:rsidR="004C7127" w:rsidRPr="006E6F99" w:rsidRDefault="004C7127" w:rsidP="004C7127">
            <w:pPr>
              <w:spacing w:line="240" w:lineRule="atLeast"/>
              <w:ind w:firstLine="0"/>
              <w:jc w:val="center"/>
              <w:rPr>
                <w:bCs/>
                <w:sz w:val="24"/>
                <w:szCs w:val="24"/>
              </w:rPr>
            </w:pPr>
            <w:r w:rsidRPr="006E6F99">
              <w:rPr>
                <w:bCs/>
                <w:sz w:val="24"/>
                <w:szCs w:val="24"/>
              </w:rPr>
              <w:t>-2071,1</w:t>
            </w:r>
          </w:p>
        </w:tc>
        <w:tc>
          <w:tcPr>
            <w:tcW w:w="2268" w:type="dxa"/>
            <w:vAlign w:val="center"/>
          </w:tcPr>
          <w:p w:rsidR="004C7127" w:rsidRPr="006E6F99" w:rsidRDefault="004C7127" w:rsidP="004C7127">
            <w:pPr>
              <w:spacing w:line="240" w:lineRule="atLeast"/>
              <w:ind w:firstLine="0"/>
              <w:jc w:val="center"/>
              <w:rPr>
                <w:sz w:val="24"/>
                <w:szCs w:val="24"/>
              </w:rPr>
            </w:pPr>
            <w:r w:rsidRPr="006E6F99">
              <w:rPr>
                <w:sz w:val="24"/>
                <w:szCs w:val="24"/>
              </w:rPr>
              <w:t>72,3</w:t>
            </w:r>
          </w:p>
        </w:tc>
        <w:tc>
          <w:tcPr>
            <w:tcW w:w="1985" w:type="dxa"/>
            <w:vAlign w:val="center"/>
          </w:tcPr>
          <w:p w:rsidR="004C7127" w:rsidRPr="006E6F99" w:rsidRDefault="004C7127" w:rsidP="0076210B">
            <w:pPr>
              <w:spacing w:beforeLines="32" w:before="76" w:line="240" w:lineRule="atLeast"/>
              <w:ind w:right="57" w:firstLine="0"/>
              <w:jc w:val="center"/>
              <w:rPr>
                <w:bCs/>
                <w:sz w:val="24"/>
                <w:szCs w:val="24"/>
              </w:rPr>
            </w:pPr>
            <w:r w:rsidRPr="006E6F99">
              <w:rPr>
                <w:bCs/>
                <w:sz w:val="24"/>
                <w:szCs w:val="24"/>
              </w:rPr>
              <w:t>37870</w:t>
            </w:r>
          </w:p>
        </w:tc>
        <w:tc>
          <w:tcPr>
            <w:tcW w:w="1843" w:type="dxa"/>
            <w:vAlign w:val="center"/>
          </w:tcPr>
          <w:p w:rsidR="004C7127" w:rsidRPr="006E6F99" w:rsidRDefault="004C7127" w:rsidP="004C7127">
            <w:pPr>
              <w:spacing w:before="76" w:line="240" w:lineRule="atLeast"/>
              <w:ind w:right="57" w:firstLine="0"/>
              <w:jc w:val="center"/>
              <w:rPr>
                <w:bCs/>
                <w:sz w:val="24"/>
                <w:szCs w:val="24"/>
              </w:rPr>
            </w:pPr>
            <w:r w:rsidRPr="006E6F99">
              <w:rPr>
                <w:bCs/>
                <w:sz w:val="24"/>
                <w:szCs w:val="24"/>
              </w:rPr>
              <w:t>107,0</w:t>
            </w:r>
          </w:p>
        </w:tc>
      </w:tr>
      <w:tr w:rsidR="004C7127" w:rsidRPr="006E6F99" w:rsidTr="004C7127">
        <w:tc>
          <w:tcPr>
            <w:tcW w:w="2127" w:type="dxa"/>
            <w:vAlign w:val="center"/>
          </w:tcPr>
          <w:p w:rsidR="004C7127" w:rsidRPr="006E6F99" w:rsidRDefault="004C7127" w:rsidP="004C7127">
            <w:pPr>
              <w:pStyle w:val="12"/>
              <w:spacing w:before="120" w:line="240" w:lineRule="atLeast"/>
              <w:ind w:left="113" w:firstLine="0"/>
              <w:rPr>
                <w:sz w:val="24"/>
                <w:szCs w:val="24"/>
              </w:rPr>
            </w:pPr>
            <w:r w:rsidRPr="006E6F99">
              <w:rPr>
                <w:sz w:val="24"/>
                <w:szCs w:val="24"/>
              </w:rPr>
              <w:t>Республика Калмыкия</w:t>
            </w:r>
          </w:p>
        </w:tc>
        <w:tc>
          <w:tcPr>
            <w:tcW w:w="1417" w:type="dxa"/>
            <w:vAlign w:val="center"/>
          </w:tcPr>
          <w:p w:rsidR="004C7127" w:rsidRPr="006E6F99" w:rsidRDefault="004C7127" w:rsidP="004C7127">
            <w:pPr>
              <w:spacing w:before="34" w:line="240" w:lineRule="atLeast"/>
              <w:ind w:left="57" w:right="113" w:firstLine="0"/>
              <w:jc w:val="center"/>
              <w:rPr>
                <w:sz w:val="24"/>
                <w:szCs w:val="24"/>
              </w:rPr>
            </w:pPr>
            <w:r w:rsidRPr="006E6F99">
              <w:rPr>
                <w:sz w:val="24"/>
                <w:szCs w:val="24"/>
              </w:rPr>
              <w:t>84 150,0</w:t>
            </w:r>
          </w:p>
        </w:tc>
        <w:tc>
          <w:tcPr>
            <w:tcW w:w="1276" w:type="dxa"/>
            <w:vAlign w:val="center"/>
          </w:tcPr>
          <w:p w:rsidR="004C7127" w:rsidRPr="006E6F99" w:rsidRDefault="004C7127" w:rsidP="004C7127">
            <w:pPr>
              <w:spacing w:line="240" w:lineRule="atLeast"/>
              <w:ind w:firstLine="0"/>
              <w:jc w:val="center"/>
              <w:rPr>
                <w:sz w:val="24"/>
                <w:szCs w:val="24"/>
              </w:rPr>
            </w:pPr>
            <w:r w:rsidRPr="006E6F99">
              <w:rPr>
                <w:sz w:val="24"/>
                <w:szCs w:val="24"/>
              </w:rPr>
              <w:t>11 463</w:t>
            </w:r>
          </w:p>
        </w:tc>
        <w:tc>
          <w:tcPr>
            <w:tcW w:w="1417" w:type="dxa"/>
            <w:vAlign w:val="center"/>
          </w:tcPr>
          <w:p w:rsidR="004C7127" w:rsidRPr="006E6F99" w:rsidRDefault="004C7127" w:rsidP="004C7127">
            <w:pPr>
              <w:spacing w:line="240" w:lineRule="atLeast"/>
              <w:ind w:firstLine="0"/>
              <w:jc w:val="center"/>
              <w:rPr>
                <w:sz w:val="24"/>
                <w:szCs w:val="24"/>
              </w:rPr>
            </w:pPr>
            <w:r w:rsidRPr="006E6F99">
              <w:rPr>
                <w:sz w:val="24"/>
                <w:szCs w:val="24"/>
              </w:rPr>
              <w:t>828</w:t>
            </w:r>
          </w:p>
        </w:tc>
        <w:tc>
          <w:tcPr>
            <w:tcW w:w="2268" w:type="dxa"/>
            <w:vAlign w:val="center"/>
          </w:tcPr>
          <w:p w:rsidR="004C7127" w:rsidRPr="006E6F99" w:rsidRDefault="004C7127" w:rsidP="004C7127">
            <w:pPr>
              <w:spacing w:line="240" w:lineRule="atLeast"/>
              <w:ind w:firstLine="0"/>
              <w:jc w:val="center"/>
              <w:rPr>
                <w:bCs/>
                <w:sz w:val="24"/>
                <w:szCs w:val="24"/>
              </w:rPr>
            </w:pPr>
            <w:r w:rsidRPr="006E6F99">
              <w:rPr>
                <w:bCs/>
                <w:sz w:val="24"/>
                <w:szCs w:val="24"/>
              </w:rPr>
              <w:t>-256,5</w:t>
            </w:r>
          </w:p>
        </w:tc>
        <w:tc>
          <w:tcPr>
            <w:tcW w:w="2268" w:type="dxa"/>
            <w:vAlign w:val="center"/>
          </w:tcPr>
          <w:p w:rsidR="004C7127" w:rsidRPr="006E6F99" w:rsidRDefault="004C7127" w:rsidP="004C7127">
            <w:pPr>
              <w:spacing w:line="240" w:lineRule="atLeast"/>
              <w:ind w:firstLine="0"/>
              <w:jc w:val="center"/>
              <w:rPr>
                <w:sz w:val="24"/>
                <w:szCs w:val="24"/>
              </w:rPr>
            </w:pPr>
            <w:r w:rsidRPr="006E6F99">
              <w:rPr>
                <w:sz w:val="24"/>
                <w:szCs w:val="24"/>
              </w:rPr>
              <w:t>77,5</w:t>
            </w:r>
          </w:p>
        </w:tc>
        <w:tc>
          <w:tcPr>
            <w:tcW w:w="1985" w:type="dxa"/>
            <w:vAlign w:val="center"/>
          </w:tcPr>
          <w:p w:rsidR="004C7127" w:rsidRPr="006E6F99" w:rsidRDefault="004C7127" w:rsidP="0076210B">
            <w:pPr>
              <w:spacing w:beforeLines="32" w:before="76" w:line="240" w:lineRule="atLeast"/>
              <w:ind w:right="57" w:firstLine="0"/>
              <w:jc w:val="center"/>
              <w:rPr>
                <w:bCs/>
                <w:sz w:val="24"/>
                <w:szCs w:val="24"/>
              </w:rPr>
            </w:pPr>
            <w:r w:rsidRPr="006E6F99">
              <w:rPr>
                <w:bCs/>
                <w:sz w:val="24"/>
                <w:szCs w:val="24"/>
              </w:rPr>
              <w:t>32205</w:t>
            </w:r>
          </w:p>
        </w:tc>
        <w:tc>
          <w:tcPr>
            <w:tcW w:w="1843" w:type="dxa"/>
            <w:vAlign w:val="center"/>
          </w:tcPr>
          <w:p w:rsidR="004C7127" w:rsidRPr="006E6F99" w:rsidRDefault="004C7127" w:rsidP="004C7127">
            <w:pPr>
              <w:spacing w:before="76" w:line="240" w:lineRule="atLeast"/>
              <w:ind w:right="57" w:firstLine="0"/>
              <w:jc w:val="center"/>
              <w:rPr>
                <w:bCs/>
                <w:sz w:val="24"/>
                <w:szCs w:val="24"/>
              </w:rPr>
            </w:pPr>
            <w:r w:rsidRPr="006E6F99">
              <w:rPr>
                <w:bCs/>
                <w:sz w:val="24"/>
                <w:szCs w:val="24"/>
              </w:rPr>
              <w:t>125,2</w:t>
            </w:r>
          </w:p>
        </w:tc>
      </w:tr>
      <w:tr w:rsidR="004C7127" w:rsidRPr="006E6F99" w:rsidTr="004C7127">
        <w:tc>
          <w:tcPr>
            <w:tcW w:w="2127" w:type="dxa"/>
            <w:vAlign w:val="center"/>
          </w:tcPr>
          <w:p w:rsidR="004C7127" w:rsidRPr="006E6F99" w:rsidRDefault="004C7127" w:rsidP="004C7127">
            <w:pPr>
              <w:pStyle w:val="12"/>
              <w:spacing w:before="120" w:line="240" w:lineRule="atLeast"/>
              <w:ind w:left="113" w:firstLine="0"/>
              <w:rPr>
                <w:sz w:val="24"/>
                <w:szCs w:val="24"/>
              </w:rPr>
            </w:pPr>
            <w:r w:rsidRPr="006E6F99">
              <w:rPr>
                <w:sz w:val="24"/>
                <w:szCs w:val="24"/>
              </w:rPr>
              <w:t>Краснодарский край</w:t>
            </w:r>
          </w:p>
        </w:tc>
        <w:tc>
          <w:tcPr>
            <w:tcW w:w="1417" w:type="dxa"/>
            <w:vAlign w:val="center"/>
          </w:tcPr>
          <w:p w:rsidR="004C7127" w:rsidRPr="006E6F99" w:rsidRDefault="004C7127" w:rsidP="004C7127">
            <w:pPr>
              <w:spacing w:before="34" w:line="240" w:lineRule="atLeast"/>
              <w:ind w:left="57" w:right="113" w:firstLine="0"/>
              <w:jc w:val="center"/>
              <w:rPr>
                <w:sz w:val="24"/>
                <w:szCs w:val="24"/>
              </w:rPr>
            </w:pPr>
            <w:r w:rsidRPr="006E6F99">
              <w:rPr>
                <w:sz w:val="24"/>
                <w:szCs w:val="24"/>
              </w:rPr>
              <w:t>193 054,6</w:t>
            </w:r>
          </w:p>
        </w:tc>
        <w:tc>
          <w:tcPr>
            <w:tcW w:w="1276" w:type="dxa"/>
            <w:vAlign w:val="center"/>
          </w:tcPr>
          <w:p w:rsidR="004C7127" w:rsidRPr="006E6F99" w:rsidRDefault="004C7127" w:rsidP="004C7127">
            <w:pPr>
              <w:spacing w:line="240" w:lineRule="atLeast"/>
              <w:ind w:firstLine="0"/>
              <w:jc w:val="center"/>
              <w:rPr>
                <w:sz w:val="24"/>
                <w:szCs w:val="24"/>
              </w:rPr>
            </w:pPr>
            <w:r w:rsidRPr="006E6F99">
              <w:rPr>
                <w:sz w:val="24"/>
                <w:szCs w:val="24"/>
              </w:rPr>
              <w:t>25 977</w:t>
            </w:r>
          </w:p>
        </w:tc>
        <w:tc>
          <w:tcPr>
            <w:tcW w:w="1417" w:type="dxa"/>
            <w:vAlign w:val="center"/>
          </w:tcPr>
          <w:p w:rsidR="004C7127" w:rsidRPr="006E6F99" w:rsidRDefault="004C7127" w:rsidP="004C7127">
            <w:pPr>
              <w:spacing w:line="240" w:lineRule="atLeast"/>
              <w:ind w:firstLine="0"/>
              <w:jc w:val="center"/>
              <w:rPr>
                <w:sz w:val="24"/>
                <w:szCs w:val="24"/>
              </w:rPr>
            </w:pPr>
            <w:r w:rsidRPr="006E6F99">
              <w:rPr>
                <w:sz w:val="24"/>
                <w:szCs w:val="24"/>
              </w:rPr>
              <w:t>2 414</w:t>
            </w:r>
          </w:p>
        </w:tc>
        <w:tc>
          <w:tcPr>
            <w:tcW w:w="2268" w:type="dxa"/>
            <w:vAlign w:val="center"/>
          </w:tcPr>
          <w:p w:rsidR="004C7127" w:rsidRPr="006E6F99" w:rsidRDefault="004C7127" w:rsidP="004C7127">
            <w:pPr>
              <w:spacing w:line="240" w:lineRule="atLeast"/>
              <w:ind w:firstLine="0"/>
              <w:jc w:val="center"/>
              <w:rPr>
                <w:bCs/>
                <w:sz w:val="24"/>
                <w:szCs w:val="24"/>
              </w:rPr>
            </w:pPr>
            <w:r w:rsidRPr="006E6F99">
              <w:rPr>
                <w:bCs/>
                <w:sz w:val="24"/>
                <w:szCs w:val="24"/>
              </w:rPr>
              <w:t>16770,8</w:t>
            </w:r>
          </w:p>
        </w:tc>
        <w:tc>
          <w:tcPr>
            <w:tcW w:w="2268" w:type="dxa"/>
            <w:vAlign w:val="center"/>
          </w:tcPr>
          <w:p w:rsidR="004C7127" w:rsidRPr="006E6F99" w:rsidRDefault="004C7127" w:rsidP="004C7127">
            <w:pPr>
              <w:spacing w:line="240" w:lineRule="atLeast"/>
              <w:ind w:firstLine="0"/>
              <w:jc w:val="center"/>
              <w:rPr>
                <w:sz w:val="24"/>
                <w:szCs w:val="24"/>
              </w:rPr>
            </w:pPr>
            <w:r w:rsidRPr="006E6F99">
              <w:rPr>
                <w:sz w:val="24"/>
                <w:szCs w:val="24"/>
              </w:rPr>
              <w:t>74,3</w:t>
            </w:r>
          </w:p>
        </w:tc>
        <w:tc>
          <w:tcPr>
            <w:tcW w:w="1985" w:type="dxa"/>
            <w:vAlign w:val="center"/>
          </w:tcPr>
          <w:p w:rsidR="004C7127" w:rsidRPr="006E6F99" w:rsidRDefault="004C7127" w:rsidP="0076210B">
            <w:pPr>
              <w:spacing w:beforeLines="32" w:before="76" w:line="240" w:lineRule="atLeast"/>
              <w:ind w:right="57" w:firstLine="0"/>
              <w:jc w:val="center"/>
              <w:rPr>
                <w:bCs/>
                <w:sz w:val="24"/>
                <w:szCs w:val="24"/>
              </w:rPr>
            </w:pPr>
            <w:r w:rsidRPr="006E6F99">
              <w:rPr>
                <w:bCs/>
                <w:sz w:val="24"/>
                <w:szCs w:val="24"/>
              </w:rPr>
              <w:t>128623</w:t>
            </w:r>
          </w:p>
        </w:tc>
        <w:tc>
          <w:tcPr>
            <w:tcW w:w="1843" w:type="dxa"/>
            <w:vAlign w:val="center"/>
          </w:tcPr>
          <w:p w:rsidR="004C7127" w:rsidRPr="006E6F99" w:rsidRDefault="004C7127" w:rsidP="004C7127">
            <w:pPr>
              <w:spacing w:before="76" w:line="240" w:lineRule="atLeast"/>
              <w:ind w:right="57" w:firstLine="0"/>
              <w:jc w:val="center"/>
              <w:rPr>
                <w:bCs/>
                <w:sz w:val="24"/>
                <w:szCs w:val="24"/>
              </w:rPr>
            </w:pPr>
            <w:r w:rsidRPr="006E6F99">
              <w:rPr>
                <w:bCs/>
                <w:sz w:val="24"/>
                <w:szCs w:val="24"/>
              </w:rPr>
              <w:t>108,1</w:t>
            </w:r>
          </w:p>
        </w:tc>
      </w:tr>
      <w:tr w:rsidR="004C7127" w:rsidRPr="006E6F99" w:rsidTr="004C7127">
        <w:tc>
          <w:tcPr>
            <w:tcW w:w="2127" w:type="dxa"/>
            <w:vAlign w:val="center"/>
          </w:tcPr>
          <w:p w:rsidR="004C7127" w:rsidRPr="006E6F99" w:rsidRDefault="004C7127" w:rsidP="004C7127">
            <w:pPr>
              <w:pStyle w:val="12"/>
              <w:spacing w:before="120" w:line="240" w:lineRule="atLeast"/>
              <w:ind w:left="113" w:firstLine="0"/>
              <w:rPr>
                <w:sz w:val="24"/>
                <w:szCs w:val="24"/>
              </w:rPr>
            </w:pPr>
            <w:r w:rsidRPr="006E6F99">
              <w:rPr>
                <w:sz w:val="24"/>
                <w:szCs w:val="24"/>
              </w:rPr>
              <w:t>Астраханская область</w:t>
            </w:r>
          </w:p>
        </w:tc>
        <w:tc>
          <w:tcPr>
            <w:tcW w:w="1417" w:type="dxa"/>
            <w:vAlign w:val="center"/>
          </w:tcPr>
          <w:p w:rsidR="004C7127" w:rsidRPr="006E6F99" w:rsidRDefault="004C7127" w:rsidP="004C7127">
            <w:pPr>
              <w:spacing w:before="34" w:line="240" w:lineRule="atLeast"/>
              <w:ind w:left="57" w:right="113" w:firstLine="0"/>
              <w:jc w:val="center"/>
              <w:rPr>
                <w:sz w:val="24"/>
                <w:szCs w:val="24"/>
              </w:rPr>
            </w:pPr>
            <w:r w:rsidRPr="006E6F99">
              <w:rPr>
                <w:sz w:val="24"/>
                <w:szCs w:val="24"/>
              </w:rPr>
              <w:t>143 924,4</w:t>
            </w:r>
          </w:p>
        </w:tc>
        <w:tc>
          <w:tcPr>
            <w:tcW w:w="1276" w:type="dxa"/>
            <w:vAlign w:val="center"/>
          </w:tcPr>
          <w:p w:rsidR="004C7127" w:rsidRPr="006E6F99" w:rsidRDefault="004C7127" w:rsidP="004C7127">
            <w:pPr>
              <w:spacing w:line="240" w:lineRule="atLeast"/>
              <w:ind w:firstLine="0"/>
              <w:jc w:val="center"/>
              <w:rPr>
                <w:sz w:val="24"/>
                <w:szCs w:val="24"/>
              </w:rPr>
            </w:pPr>
            <w:r w:rsidRPr="006E6F99">
              <w:rPr>
                <w:sz w:val="24"/>
                <w:szCs w:val="24"/>
              </w:rPr>
              <w:t>23 262</w:t>
            </w:r>
          </w:p>
        </w:tc>
        <w:tc>
          <w:tcPr>
            <w:tcW w:w="1417" w:type="dxa"/>
            <w:vAlign w:val="center"/>
          </w:tcPr>
          <w:p w:rsidR="004C7127" w:rsidRPr="006E6F99" w:rsidRDefault="004C7127" w:rsidP="004C7127">
            <w:pPr>
              <w:spacing w:line="240" w:lineRule="atLeast"/>
              <w:ind w:firstLine="0"/>
              <w:jc w:val="center"/>
              <w:rPr>
                <w:sz w:val="24"/>
                <w:szCs w:val="24"/>
              </w:rPr>
            </w:pPr>
            <w:r w:rsidRPr="006E6F99">
              <w:rPr>
                <w:sz w:val="24"/>
                <w:szCs w:val="24"/>
              </w:rPr>
              <w:t>2 192</w:t>
            </w:r>
          </w:p>
        </w:tc>
        <w:tc>
          <w:tcPr>
            <w:tcW w:w="2268" w:type="dxa"/>
            <w:vAlign w:val="center"/>
          </w:tcPr>
          <w:p w:rsidR="004C7127" w:rsidRPr="006E6F99" w:rsidRDefault="004C7127" w:rsidP="004C7127">
            <w:pPr>
              <w:spacing w:line="240" w:lineRule="atLeast"/>
              <w:ind w:firstLine="0"/>
              <w:jc w:val="center"/>
              <w:rPr>
                <w:bCs/>
                <w:sz w:val="24"/>
                <w:szCs w:val="24"/>
              </w:rPr>
            </w:pPr>
            <w:r w:rsidRPr="006E6F99">
              <w:rPr>
                <w:bCs/>
                <w:sz w:val="24"/>
                <w:szCs w:val="24"/>
              </w:rPr>
              <w:t>-4041,9</w:t>
            </w:r>
          </w:p>
        </w:tc>
        <w:tc>
          <w:tcPr>
            <w:tcW w:w="2268" w:type="dxa"/>
            <w:vAlign w:val="center"/>
          </w:tcPr>
          <w:p w:rsidR="004C7127" w:rsidRPr="006E6F99" w:rsidRDefault="004C7127" w:rsidP="004C7127">
            <w:pPr>
              <w:spacing w:line="240" w:lineRule="atLeast"/>
              <w:ind w:firstLine="0"/>
              <w:jc w:val="center"/>
              <w:rPr>
                <w:sz w:val="24"/>
                <w:szCs w:val="24"/>
              </w:rPr>
            </w:pPr>
            <w:r w:rsidRPr="006E6F99">
              <w:rPr>
                <w:sz w:val="24"/>
                <w:szCs w:val="24"/>
              </w:rPr>
              <w:t>73,8</w:t>
            </w:r>
          </w:p>
        </w:tc>
        <w:tc>
          <w:tcPr>
            <w:tcW w:w="1985" w:type="dxa"/>
            <w:vAlign w:val="center"/>
          </w:tcPr>
          <w:p w:rsidR="004C7127" w:rsidRPr="006E6F99" w:rsidRDefault="004C7127" w:rsidP="0076210B">
            <w:pPr>
              <w:spacing w:beforeLines="32" w:before="76" w:line="240" w:lineRule="atLeast"/>
              <w:ind w:right="57" w:firstLine="0"/>
              <w:jc w:val="center"/>
              <w:rPr>
                <w:bCs/>
                <w:sz w:val="24"/>
                <w:szCs w:val="24"/>
              </w:rPr>
            </w:pPr>
            <w:r w:rsidRPr="006E6F99">
              <w:rPr>
                <w:bCs/>
                <w:sz w:val="24"/>
                <w:szCs w:val="24"/>
              </w:rPr>
              <w:t>67903</w:t>
            </w:r>
          </w:p>
        </w:tc>
        <w:tc>
          <w:tcPr>
            <w:tcW w:w="1843" w:type="dxa"/>
            <w:vAlign w:val="center"/>
          </w:tcPr>
          <w:p w:rsidR="004C7127" w:rsidRPr="006E6F99" w:rsidRDefault="004C7127" w:rsidP="004C7127">
            <w:pPr>
              <w:spacing w:before="76" w:line="240" w:lineRule="atLeast"/>
              <w:ind w:right="57" w:firstLine="0"/>
              <w:jc w:val="center"/>
              <w:rPr>
                <w:bCs/>
                <w:sz w:val="24"/>
                <w:szCs w:val="24"/>
              </w:rPr>
            </w:pPr>
            <w:r w:rsidRPr="006E6F99">
              <w:rPr>
                <w:bCs/>
                <w:sz w:val="24"/>
                <w:szCs w:val="24"/>
              </w:rPr>
              <w:t>110,0</w:t>
            </w:r>
          </w:p>
        </w:tc>
      </w:tr>
      <w:tr w:rsidR="004C7127" w:rsidRPr="006E6F99" w:rsidTr="004C7127">
        <w:tc>
          <w:tcPr>
            <w:tcW w:w="2127" w:type="dxa"/>
          </w:tcPr>
          <w:p w:rsidR="004C7127" w:rsidRPr="006E6F99" w:rsidRDefault="004C7127" w:rsidP="004C7127">
            <w:pPr>
              <w:pStyle w:val="12"/>
              <w:spacing w:before="120" w:line="240" w:lineRule="atLeast"/>
              <w:ind w:left="113" w:firstLine="0"/>
              <w:rPr>
                <w:sz w:val="24"/>
                <w:szCs w:val="24"/>
              </w:rPr>
            </w:pPr>
            <w:r w:rsidRPr="006E6F99">
              <w:rPr>
                <w:sz w:val="24"/>
                <w:szCs w:val="24"/>
              </w:rPr>
              <w:t>Волгоградская область</w:t>
            </w:r>
          </w:p>
        </w:tc>
        <w:tc>
          <w:tcPr>
            <w:tcW w:w="1417" w:type="dxa"/>
          </w:tcPr>
          <w:p w:rsidR="004C7127" w:rsidRPr="006E6F99" w:rsidRDefault="004C7127" w:rsidP="004C7127">
            <w:pPr>
              <w:spacing w:before="34" w:line="240" w:lineRule="atLeast"/>
              <w:ind w:left="57" w:right="113" w:firstLine="0"/>
              <w:jc w:val="center"/>
              <w:rPr>
                <w:sz w:val="24"/>
                <w:szCs w:val="24"/>
              </w:rPr>
            </w:pPr>
            <w:r w:rsidRPr="006E6F99">
              <w:rPr>
                <w:sz w:val="24"/>
                <w:szCs w:val="24"/>
              </w:rPr>
              <w:t>167 538,1</w:t>
            </w:r>
          </w:p>
        </w:tc>
        <w:tc>
          <w:tcPr>
            <w:tcW w:w="1276" w:type="dxa"/>
          </w:tcPr>
          <w:p w:rsidR="004C7127" w:rsidRPr="006E6F99" w:rsidRDefault="004C7127" w:rsidP="004C7127">
            <w:pPr>
              <w:spacing w:line="240" w:lineRule="atLeast"/>
              <w:ind w:firstLine="0"/>
              <w:jc w:val="center"/>
              <w:rPr>
                <w:sz w:val="24"/>
                <w:szCs w:val="24"/>
              </w:rPr>
            </w:pPr>
            <w:r w:rsidRPr="006E6F99">
              <w:rPr>
                <w:sz w:val="24"/>
                <w:szCs w:val="24"/>
              </w:rPr>
              <w:t>24 818</w:t>
            </w:r>
          </w:p>
        </w:tc>
        <w:tc>
          <w:tcPr>
            <w:tcW w:w="1417" w:type="dxa"/>
          </w:tcPr>
          <w:p w:rsidR="004C7127" w:rsidRPr="006E6F99" w:rsidRDefault="004C7127" w:rsidP="004C7127">
            <w:pPr>
              <w:spacing w:line="240" w:lineRule="atLeast"/>
              <w:ind w:firstLine="0"/>
              <w:jc w:val="center"/>
              <w:rPr>
                <w:sz w:val="24"/>
                <w:szCs w:val="24"/>
              </w:rPr>
            </w:pPr>
            <w:r w:rsidRPr="006E6F99">
              <w:rPr>
                <w:sz w:val="24"/>
                <w:szCs w:val="24"/>
              </w:rPr>
              <w:t>2 315</w:t>
            </w:r>
          </w:p>
        </w:tc>
        <w:tc>
          <w:tcPr>
            <w:tcW w:w="2268" w:type="dxa"/>
          </w:tcPr>
          <w:p w:rsidR="004C7127" w:rsidRPr="006E6F99" w:rsidRDefault="004C7127" w:rsidP="004C7127">
            <w:pPr>
              <w:spacing w:line="240" w:lineRule="atLeast"/>
              <w:ind w:firstLine="0"/>
              <w:jc w:val="center"/>
              <w:rPr>
                <w:bCs/>
                <w:sz w:val="24"/>
                <w:szCs w:val="24"/>
              </w:rPr>
            </w:pPr>
            <w:r w:rsidRPr="006E6F99">
              <w:rPr>
                <w:bCs/>
                <w:sz w:val="24"/>
                <w:szCs w:val="24"/>
              </w:rPr>
              <w:t>21247,5</w:t>
            </w:r>
          </w:p>
        </w:tc>
        <w:tc>
          <w:tcPr>
            <w:tcW w:w="2268" w:type="dxa"/>
          </w:tcPr>
          <w:p w:rsidR="004C7127" w:rsidRPr="006E6F99" w:rsidRDefault="004C7127" w:rsidP="004C7127">
            <w:pPr>
              <w:spacing w:line="240" w:lineRule="atLeast"/>
              <w:ind w:firstLine="0"/>
              <w:jc w:val="center"/>
              <w:rPr>
                <w:sz w:val="24"/>
                <w:szCs w:val="24"/>
              </w:rPr>
            </w:pPr>
            <w:r w:rsidRPr="006E6F99">
              <w:rPr>
                <w:sz w:val="24"/>
                <w:szCs w:val="24"/>
              </w:rPr>
              <w:t>58,4</w:t>
            </w:r>
          </w:p>
        </w:tc>
        <w:tc>
          <w:tcPr>
            <w:tcW w:w="1985" w:type="dxa"/>
          </w:tcPr>
          <w:p w:rsidR="004C7127" w:rsidRPr="006E6F99" w:rsidRDefault="004C7127" w:rsidP="0076210B">
            <w:pPr>
              <w:spacing w:beforeLines="32" w:before="76" w:line="240" w:lineRule="atLeast"/>
              <w:ind w:right="57" w:firstLine="0"/>
              <w:jc w:val="center"/>
              <w:rPr>
                <w:bCs/>
                <w:sz w:val="24"/>
                <w:szCs w:val="24"/>
              </w:rPr>
            </w:pPr>
            <w:r w:rsidRPr="006E6F99">
              <w:rPr>
                <w:bCs/>
                <w:sz w:val="24"/>
                <w:szCs w:val="24"/>
              </w:rPr>
              <w:t>38748</w:t>
            </w:r>
          </w:p>
        </w:tc>
        <w:tc>
          <w:tcPr>
            <w:tcW w:w="1843" w:type="dxa"/>
          </w:tcPr>
          <w:p w:rsidR="004C7127" w:rsidRPr="006E6F99" w:rsidRDefault="004C7127" w:rsidP="004C7127">
            <w:pPr>
              <w:spacing w:before="76" w:line="240" w:lineRule="atLeast"/>
              <w:ind w:right="57" w:firstLine="0"/>
              <w:jc w:val="center"/>
              <w:rPr>
                <w:bCs/>
                <w:sz w:val="24"/>
                <w:szCs w:val="24"/>
              </w:rPr>
            </w:pPr>
            <w:r w:rsidRPr="006E6F99">
              <w:rPr>
                <w:bCs/>
                <w:sz w:val="24"/>
                <w:szCs w:val="24"/>
              </w:rPr>
              <w:t>120,2</w:t>
            </w:r>
          </w:p>
        </w:tc>
      </w:tr>
    </w:tbl>
    <w:p w:rsidR="004C7127" w:rsidRPr="006E6F99" w:rsidRDefault="004C7127" w:rsidP="004C7127">
      <w:pPr>
        <w:rPr>
          <w:i/>
        </w:rPr>
      </w:pPr>
    </w:p>
    <w:p w:rsidR="004C7127" w:rsidRPr="006E6F99" w:rsidRDefault="004C7127" w:rsidP="004C7127">
      <w:r w:rsidRPr="006E6F99">
        <w:rPr>
          <w:rFonts w:ascii="Times New Roman" w:hAnsi="Times New Roman"/>
          <w:i/>
          <w:sz w:val="24"/>
          <w:szCs w:val="24"/>
        </w:rPr>
        <w:lastRenderedPageBreak/>
        <w:t>Окончание табл. Б.4</w:t>
      </w:r>
    </w:p>
    <w:tbl>
      <w:tblPr>
        <w:tblStyle w:val="ab"/>
        <w:tblW w:w="0" w:type="auto"/>
        <w:tblLayout w:type="fixed"/>
        <w:tblLook w:val="0000" w:firstRow="0" w:lastRow="0" w:firstColumn="0" w:lastColumn="0" w:noHBand="0" w:noVBand="0"/>
      </w:tblPr>
      <w:tblGrid>
        <w:gridCol w:w="2235"/>
        <w:gridCol w:w="1417"/>
        <w:gridCol w:w="1276"/>
        <w:gridCol w:w="1417"/>
        <w:gridCol w:w="2268"/>
        <w:gridCol w:w="2268"/>
        <w:gridCol w:w="1985"/>
        <w:gridCol w:w="1843"/>
      </w:tblGrid>
      <w:tr w:rsidR="004C7127" w:rsidRPr="006E6F99" w:rsidTr="004C7127">
        <w:tc>
          <w:tcPr>
            <w:tcW w:w="2235" w:type="dxa"/>
          </w:tcPr>
          <w:p w:rsidR="004C7127" w:rsidRPr="006E6F99" w:rsidRDefault="004C7127" w:rsidP="004C7127">
            <w:pPr>
              <w:pStyle w:val="12"/>
              <w:spacing w:before="120" w:line="240" w:lineRule="atLeast"/>
              <w:ind w:left="113" w:firstLine="0"/>
              <w:rPr>
                <w:sz w:val="24"/>
                <w:szCs w:val="24"/>
              </w:rPr>
            </w:pPr>
            <w:r w:rsidRPr="006E6F99">
              <w:rPr>
                <w:sz w:val="24"/>
                <w:szCs w:val="24"/>
              </w:rPr>
              <w:t>Ростовская область</w:t>
            </w:r>
          </w:p>
        </w:tc>
        <w:tc>
          <w:tcPr>
            <w:tcW w:w="1417" w:type="dxa"/>
            <w:vAlign w:val="center"/>
          </w:tcPr>
          <w:p w:rsidR="004C7127" w:rsidRPr="006E6F99" w:rsidRDefault="004C7127" w:rsidP="004C7127">
            <w:pPr>
              <w:spacing w:before="34" w:line="240" w:lineRule="atLeast"/>
              <w:ind w:left="57" w:right="113" w:firstLine="0"/>
              <w:jc w:val="center"/>
              <w:rPr>
                <w:sz w:val="24"/>
                <w:szCs w:val="24"/>
              </w:rPr>
            </w:pPr>
            <w:r w:rsidRPr="006E6F99">
              <w:rPr>
                <w:sz w:val="24"/>
                <w:szCs w:val="24"/>
              </w:rPr>
              <w:t>147 709,6</w:t>
            </w:r>
          </w:p>
        </w:tc>
        <w:tc>
          <w:tcPr>
            <w:tcW w:w="1276" w:type="dxa"/>
            <w:vAlign w:val="center"/>
          </w:tcPr>
          <w:p w:rsidR="004C7127" w:rsidRPr="006E6F99" w:rsidRDefault="004C7127" w:rsidP="004C7127">
            <w:pPr>
              <w:spacing w:line="240" w:lineRule="atLeast"/>
              <w:ind w:firstLine="0"/>
              <w:jc w:val="center"/>
              <w:rPr>
                <w:sz w:val="24"/>
                <w:szCs w:val="24"/>
              </w:rPr>
            </w:pPr>
            <w:r w:rsidRPr="006E6F99">
              <w:rPr>
                <w:sz w:val="24"/>
                <w:szCs w:val="24"/>
              </w:rPr>
              <w:t>22 476</w:t>
            </w:r>
          </w:p>
        </w:tc>
        <w:tc>
          <w:tcPr>
            <w:tcW w:w="1417" w:type="dxa"/>
            <w:vAlign w:val="center"/>
          </w:tcPr>
          <w:p w:rsidR="004C7127" w:rsidRPr="006E6F99" w:rsidRDefault="004C7127" w:rsidP="004C7127">
            <w:pPr>
              <w:spacing w:line="240" w:lineRule="atLeast"/>
              <w:ind w:firstLine="0"/>
              <w:jc w:val="center"/>
              <w:rPr>
                <w:sz w:val="24"/>
                <w:szCs w:val="24"/>
              </w:rPr>
            </w:pPr>
            <w:r w:rsidRPr="006E6F99">
              <w:rPr>
                <w:sz w:val="24"/>
                <w:szCs w:val="24"/>
              </w:rPr>
              <w:t>1 779</w:t>
            </w:r>
          </w:p>
        </w:tc>
        <w:tc>
          <w:tcPr>
            <w:tcW w:w="2268" w:type="dxa"/>
            <w:vAlign w:val="center"/>
          </w:tcPr>
          <w:p w:rsidR="004C7127" w:rsidRPr="006E6F99" w:rsidRDefault="004C7127" w:rsidP="004C7127">
            <w:pPr>
              <w:spacing w:line="240" w:lineRule="atLeast"/>
              <w:ind w:firstLine="0"/>
              <w:jc w:val="center"/>
              <w:rPr>
                <w:bCs/>
                <w:sz w:val="24"/>
                <w:szCs w:val="24"/>
              </w:rPr>
            </w:pPr>
            <w:r w:rsidRPr="006E6F99">
              <w:rPr>
                <w:bCs/>
                <w:sz w:val="24"/>
                <w:szCs w:val="24"/>
              </w:rPr>
              <w:t>6966,4</w:t>
            </w:r>
          </w:p>
        </w:tc>
        <w:tc>
          <w:tcPr>
            <w:tcW w:w="2268" w:type="dxa"/>
            <w:vAlign w:val="center"/>
          </w:tcPr>
          <w:p w:rsidR="004C7127" w:rsidRPr="006E6F99" w:rsidRDefault="004C7127" w:rsidP="004C7127">
            <w:pPr>
              <w:spacing w:line="240" w:lineRule="atLeast"/>
              <w:ind w:firstLine="0"/>
              <w:jc w:val="center"/>
              <w:rPr>
                <w:sz w:val="24"/>
                <w:szCs w:val="24"/>
              </w:rPr>
            </w:pPr>
            <w:r w:rsidRPr="006E6F99">
              <w:rPr>
                <w:sz w:val="24"/>
                <w:szCs w:val="24"/>
              </w:rPr>
              <w:t>68,6</w:t>
            </w:r>
          </w:p>
        </w:tc>
        <w:tc>
          <w:tcPr>
            <w:tcW w:w="1985" w:type="dxa"/>
            <w:vAlign w:val="center"/>
          </w:tcPr>
          <w:p w:rsidR="004C7127" w:rsidRPr="006E6F99" w:rsidRDefault="004C7127" w:rsidP="0076210B">
            <w:pPr>
              <w:spacing w:beforeLines="32" w:before="76" w:line="240" w:lineRule="atLeast"/>
              <w:ind w:right="57" w:firstLine="0"/>
              <w:jc w:val="center"/>
              <w:rPr>
                <w:bCs/>
                <w:sz w:val="24"/>
                <w:szCs w:val="24"/>
              </w:rPr>
            </w:pPr>
            <w:r w:rsidRPr="006E6F99">
              <w:rPr>
                <w:bCs/>
                <w:sz w:val="24"/>
                <w:szCs w:val="24"/>
              </w:rPr>
              <w:t>36297</w:t>
            </w:r>
          </w:p>
        </w:tc>
        <w:tc>
          <w:tcPr>
            <w:tcW w:w="1843" w:type="dxa"/>
            <w:vAlign w:val="center"/>
          </w:tcPr>
          <w:p w:rsidR="004C7127" w:rsidRPr="006E6F99" w:rsidRDefault="004C7127" w:rsidP="004C7127">
            <w:pPr>
              <w:spacing w:before="76" w:line="240" w:lineRule="atLeast"/>
              <w:ind w:right="57" w:firstLine="0"/>
              <w:jc w:val="center"/>
              <w:rPr>
                <w:bCs/>
                <w:sz w:val="24"/>
                <w:szCs w:val="24"/>
              </w:rPr>
            </w:pPr>
            <w:r w:rsidRPr="006E6F99">
              <w:rPr>
                <w:bCs/>
                <w:sz w:val="24"/>
                <w:szCs w:val="24"/>
              </w:rPr>
              <w:t>90,3</w:t>
            </w:r>
          </w:p>
        </w:tc>
      </w:tr>
      <w:tr w:rsidR="004C7127" w:rsidRPr="006E6F99" w:rsidTr="004C7127">
        <w:tc>
          <w:tcPr>
            <w:tcW w:w="2235" w:type="dxa"/>
          </w:tcPr>
          <w:p w:rsidR="004C7127" w:rsidRPr="006E6F99" w:rsidRDefault="004C7127" w:rsidP="004C7127">
            <w:pPr>
              <w:pStyle w:val="12"/>
              <w:spacing w:before="120" w:line="240" w:lineRule="atLeast"/>
              <w:ind w:left="113" w:firstLine="0"/>
              <w:rPr>
                <w:sz w:val="24"/>
                <w:szCs w:val="24"/>
              </w:rPr>
            </w:pPr>
            <w:r w:rsidRPr="006E6F99">
              <w:rPr>
                <w:sz w:val="24"/>
                <w:szCs w:val="24"/>
              </w:rPr>
              <w:t>Северо-Кавказский федеральный округ</w:t>
            </w:r>
          </w:p>
        </w:tc>
        <w:tc>
          <w:tcPr>
            <w:tcW w:w="1417" w:type="dxa"/>
            <w:vAlign w:val="center"/>
          </w:tcPr>
          <w:p w:rsidR="004C7127" w:rsidRPr="006E6F99" w:rsidRDefault="004C7127" w:rsidP="004C7127">
            <w:pPr>
              <w:spacing w:before="34" w:line="240" w:lineRule="atLeast"/>
              <w:ind w:left="57" w:right="113" w:firstLine="0"/>
              <w:jc w:val="center"/>
              <w:rPr>
                <w:sz w:val="24"/>
                <w:szCs w:val="24"/>
              </w:rPr>
            </w:pPr>
          </w:p>
          <w:p w:rsidR="004C7127" w:rsidRPr="006E6F99" w:rsidRDefault="004C7127" w:rsidP="004C7127">
            <w:pPr>
              <w:spacing w:before="34" w:line="240" w:lineRule="atLeast"/>
              <w:ind w:left="57" w:right="113" w:firstLine="0"/>
              <w:jc w:val="center"/>
              <w:rPr>
                <w:sz w:val="24"/>
                <w:szCs w:val="24"/>
              </w:rPr>
            </w:pPr>
            <w:r w:rsidRPr="006E6F99">
              <w:rPr>
                <w:sz w:val="24"/>
                <w:szCs w:val="24"/>
              </w:rPr>
              <w:t>94 465,2</w:t>
            </w:r>
          </w:p>
        </w:tc>
        <w:tc>
          <w:tcPr>
            <w:tcW w:w="1276" w:type="dxa"/>
            <w:vAlign w:val="center"/>
          </w:tcPr>
          <w:p w:rsidR="004C7127" w:rsidRPr="006E6F99" w:rsidRDefault="004C7127" w:rsidP="004C7127">
            <w:pPr>
              <w:spacing w:line="240" w:lineRule="atLeast"/>
              <w:ind w:firstLine="0"/>
              <w:jc w:val="center"/>
              <w:rPr>
                <w:sz w:val="24"/>
                <w:szCs w:val="24"/>
              </w:rPr>
            </w:pPr>
            <w:r w:rsidRPr="006E6F99">
              <w:rPr>
                <w:sz w:val="24"/>
                <w:szCs w:val="24"/>
              </w:rPr>
              <w:t>12 498</w:t>
            </w:r>
          </w:p>
        </w:tc>
        <w:tc>
          <w:tcPr>
            <w:tcW w:w="1417" w:type="dxa"/>
            <w:vAlign w:val="center"/>
          </w:tcPr>
          <w:p w:rsidR="004C7127" w:rsidRPr="006E6F99" w:rsidRDefault="004C7127" w:rsidP="004C7127">
            <w:pPr>
              <w:spacing w:line="240" w:lineRule="atLeast"/>
              <w:ind w:firstLine="0"/>
              <w:jc w:val="center"/>
              <w:rPr>
                <w:sz w:val="24"/>
                <w:szCs w:val="24"/>
              </w:rPr>
            </w:pPr>
            <w:r w:rsidRPr="006E6F99">
              <w:rPr>
                <w:sz w:val="24"/>
                <w:szCs w:val="24"/>
              </w:rPr>
              <w:t>987</w:t>
            </w:r>
          </w:p>
        </w:tc>
        <w:tc>
          <w:tcPr>
            <w:tcW w:w="2268" w:type="dxa"/>
            <w:vAlign w:val="center"/>
          </w:tcPr>
          <w:p w:rsidR="004C7127" w:rsidRPr="006E6F99" w:rsidRDefault="004C7127" w:rsidP="004C7127">
            <w:pPr>
              <w:spacing w:line="240" w:lineRule="atLeast"/>
              <w:ind w:firstLine="0"/>
              <w:jc w:val="center"/>
              <w:rPr>
                <w:bCs/>
                <w:sz w:val="24"/>
                <w:szCs w:val="24"/>
              </w:rPr>
            </w:pPr>
            <w:r w:rsidRPr="006E6F99">
              <w:rPr>
                <w:bCs/>
                <w:sz w:val="24"/>
                <w:szCs w:val="24"/>
              </w:rPr>
              <w:t>400,1</w:t>
            </w:r>
          </w:p>
        </w:tc>
        <w:tc>
          <w:tcPr>
            <w:tcW w:w="2268" w:type="dxa"/>
            <w:vAlign w:val="center"/>
          </w:tcPr>
          <w:p w:rsidR="004C7127" w:rsidRPr="006E6F99" w:rsidRDefault="004C7127" w:rsidP="004C7127">
            <w:pPr>
              <w:spacing w:line="240" w:lineRule="atLeast"/>
              <w:ind w:firstLine="0"/>
              <w:jc w:val="center"/>
              <w:rPr>
                <w:sz w:val="24"/>
                <w:szCs w:val="24"/>
              </w:rPr>
            </w:pPr>
            <w:r w:rsidRPr="006E6F99">
              <w:rPr>
                <w:sz w:val="24"/>
                <w:szCs w:val="24"/>
              </w:rPr>
              <w:t>74,5</w:t>
            </w:r>
          </w:p>
        </w:tc>
        <w:tc>
          <w:tcPr>
            <w:tcW w:w="1985" w:type="dxa"/>
            <w:vAlign w:val="center"/>
          </w:tcPr>
          <w:p w:rsidR="004C7127" w:rsidRPr="006E6F99" w:rsidRDefault="004C7127" w:rsidP="0076210B">
            <w:pPr>
              <w:spacing w:beforeLines="32" w:before="76" w:line="240" w:lineRule="atLeast"/>
              <w:ind w:right="57" w:firstLine="0"/>
              <w:jc w:val="center"/>
              <w:rPr>
                <w:bCs/>
                <w:sz w:val="24"/>
                <w:szCs w:val="24"/>
              </w:rPr>
            </w:pPr>
            <w:r w:rsidRPr="006E6F99">
              <w:rPr>
                <w:bCs/>
                <w:sz w:val="24"/>
                <w:szCs w:val="24"/>
              </w:rPr>
              <w:t>36580</w:t>
            </w:r>
          </w:p>
        </w:tc>
        <w:tc>
          <w:tcPr>
            <w:tcW w:w="1843" w:type="dxa"/>
            <w:vAlign w:val="center"/>
          </w:tcPr>
          <w:p w:rsidR="004C7127" w:rsidRPr="006E6F99" w:rsidRDefault="004C7127" w:rsidP="004C7127">
            <w:pPr>
              <w:spacing w:before="76" w:line="240" w:lineRule="atLeast"/>
              <w:ind w:right="57" w:firstLine="0"/>
              <w:jc w:val="center"/>
              <w:rPr>
                <w:bCs/>
                <w:sz w:val="24"/>
                <w:szCs w:val="24"/>
              </w:rPr>
            </w:pPr>
            <w:r w:rsidRPr="006E6F99">
              <w:rPr>
                <w:bCs/>
                <w:sz w:val="24"/>
                <w:szCs w:val="24"/>
              </w:rPr>
              <w:t>102,7</w:t>
            </w:r>
          </w:p>
        </w:tc>
      </w:tr>
      <w:tr w:rsidR="004C7127" w:rsidRPr="006E6F99" w:rsidTr="004C7127">
        <w:tc>
          <w:tcPr>
            <w:tcW w:w="2235" w:type="dxa"/>
          </w:tcPr>
          <w:p w:rsidR="004C7127" w:rsidRPr="006E6F99" w:rsidRDefault="004C7127" w:rsidP="004C7127">
            <w:pPr>
              <w:pStyle w:val="12"/>
              <w:spacing w:before="120" w:line="240" w:lineRule="atLeast"/>
              <w:ind w:left="113" w:firstLine="0"/>
              <w:rPr>
                <w:sz w:val="24"/>
                <w:szCs w:val="24"/>
              </w:rPr>
            </w:pPr>
            <w:r w:rsidRPr="006E6F99">
              <w:rPr>
                <w:sz w:val="24"/>
                <w:szCs w:val="24"/>
              </w:rPr>
              <w:t>Республика Дагестан</w:t>
            </w:r>
          </w:p>
        </w:tc>
        <w:tc>
          <w:tcPr>
            <w:tcW w:w="1417" w:type="dxa"/>
            <w:vAlign w:val="center"/>
          </w:tcPr>
          <w:p w:rsidR="004C7127" w:rsidRPr="006E6F99" w:rsidRDefault="004C7127" w:rsidP="004C7127">
            <w:pPr>
              <w:spacing w:before="34" w:line="240" w:lineRule="atLeast"/>
              <w:ind w:left="57" w:right="113" w:firstLine="0"/>
              <w:jc w:val="center"/>
              <w:rPr>
                <w:sz w:val="24"/>
                <w:szCs w:val="24"/>
              </w:rPr>
            </w:pPr>
            <w:r w:rsidRPr="006E6F99">
              <w:rPr>
                <w:sz w:val="24"/>
                <w:szCs w:val="24"/>
              </w:rPr>
              <w:t>98 661,9</w:t>
            </w:r>
          </w:p>
        </w:tc>
        <w:tc>
          <w:tcPr>
            <w:tcW w:w="1276" w:type="dxa"/>
            <w:vAlign w:val="center"/>
          </w:tcPr>
          <w:p w:rsidR="004C7127" w:rsidRPr="006E6F99" w:rsidRDefault="004C7127" w:rsidP="004C7127">
            <w:pPr>
              <w:spacing w:line="240" w:lineRule="atLeast"/>
              <w:ind w:firstLine="0"/>
              <w:jc w:val="center"/>
              <w:rPr>
                <w:sz w:val="24"/>
                <w:szCs w:val="24"/>
              </w:rPr>
            </w:pPr>
            <w:r w:rsidRPr="006E6F99">
              <w:rPr>
                <w:sz w:val="24"/>
                <w:szCs w:val="24"/>
              </w:rPr>
              <w:t>4 245</w:t>
            </w:r>
          </w:p>
        </w:tc>
        <w:tc>
          <w:tcPr>
            <w:tcW w:w="1417" w:type="dxa"/>
            <w:vAlign w:val="center"/>
          </w:tcPr>
          <w:p w:rsidR="004C7127" w:rsidRPr="006E6F99" w:rsidRDefault="004C7127" w:rsidP="004C7127">
            <w:pPr>
              <w:spacing w:line="240" w:lineRule="atLeast"/>
              <w:ind w:firstLine="0"/>
              <w:jc w:val="center"/>
              <w:rPr>
                <w:sz w:val="24"/>
                <w:szCs w:val="24"/>
              </w:rPr>
            </w:pPr>
            <w:r w:rsidRPr="006E6F99">
              <w:rPr>
                <w:sz w:val="24"/>
                <w:szCs w:val="24"/>
              </w:rPr>
              <w:t>127</w:t>
            </w:r>
          </w:p>
        </w:tc>
        <w:tc>
          <w:tcPr>
            <w:tcW w:w="2268" w:type="dxa"/>
            <w:vAlign w:val="center"/>
          </w:tcPr>
          <w:p w:rsidR="004C7127" w:rsidRPr="006E6F99" w:rsidRDefault="004C7127" w:rsidP="004C7127">
            <w:pPr>
              <w:spacing w:line="240" w:lineRule="atLeast"/>
              <w:ind w:firstLine="0"/>
              <w:jc w:val="center"/>
              <w:rPr>
                <w:bCs/>
                <w:sz w:val="24"/>
                <w:szCs w:val="24"/>
              </w:rPr>
            </w:pPr>
            <w:r w:rsidRPr="006E6F99">
              <w:rPr>
                <w:bCs/>
                <w:sz w:val="24"/>
                <w:szCs w:val="24"/>
              </w:rPr>
              <w:t>-2008,7</w:t>
            </w:r>
          </w:p>
        </w:tc>
        <w:tc>
          <w:tcPr>
            <w:tcW w:w="2268" w:type="dxa"/>
            <w:vAlign w:val="center"/>
          </w:tcPr>
          <w:p w:rsidR="004C7127" w:rsidRPr="006E6F99" w:rsidRDefault="004C7127" w:rsidP="004C7127">
            <w:pPr>
              <w:spacing w:line="240" w:lineRule="atLeast"/>
              <w:ind w:firstLine="0"/>
              <w:jc w:val="center"/>
              <w:rPr>
                <w:sz w:val="24"/>
                <w:szCs w:val="24"/>
              </w:rPr>
            </w:pPr>
            <w:r w:rsidRPr="006E6F99">
              <w:rPr>
                <w:sz w:val="24"/>
                <w:szCs w:val="24"/>
              </w:rPr>
              <w:t>67,7</w:t>
            </w:r>
          </w:p>
        </w:tc>
        <w:tc>
          <w:tcPr>
            <w:tcW w:w="1985" w:type="dxa"/>
            <w:vAlign w:val="center"/>
          </w:tcPr>
          <w:p w:rsidR="004C7127" w:rsidRPr="006E6F99" w:rsidRDefault="004C7127" w:rsidP="0076210B">
            <w:pPr>
              <w:spacing w:beforeLines="32" w:before="76" w:line="240" w:lineRule="atLeast"/>
              <w:ind w:right="57" w:firstLine="0"/>
              <w:jc w:val="center"/>
              <w:rPr>
                <w:bCs/>
                <w:sz w:val="24"/>
                <w:szCs w:val="24"/>
              </w:rPr>
            </w:pPr>
            <w:r w:rsidRPr="006E6F99">
              <w:rPr>
                <w:bCs/>
                <w:sz w:val="24"/>
                <w:szCs w:val="24"/>
              </w:rPr>
              <w:t>46171</w:t>
            </w:r>
          </w:p>
        </w:tc>
        <w:tc>
          <w:tcPr>
            <w:tcW w:w="1843" w:type="dxa"/>
            <w:vAlign w:val="center"/>
          </w:tcPr>
          <w:p w:rsidR="004C7127" w:rsidRPr="006E6F99" w:rsidRDefault="004C7127" w:rsidP="004C7127">
            <w:pPr>
              <w:spacing w:before="76" w:line="240" w:lineRule="atLeast"/>
              <w:ind w:right="57" w:firstLine="0"/>
              <w:jc w:val="center"/>
              <w:rPr>
                <w:bCs/>
                <w:sz w:val="24"/>
                <w:szCs w:val="24"/>
              </w:rPr>
            </w:pPr>
            <w:r w:rsidRPr="006E6F99">
              <w:rPr>
                <w:bCs/>
                <w:sz w:val="24"/>
                <w:szCs w:val="24"/>
              </w:rPr>
              <w:t>105,8</w:t>
            </w:r>
          </w:p>
        </w:tc>
      </w:tr>
      <w:tr w:rsidR="004C7127" w:rsidRPr="006E6F99" w:rsidTr="004C7127">
        <w:tc>
          <w:tcPr>
            <w:tcW w:w="2235" w:type="dxa"/>
          </w:tcPr>
          <w:p w:rsidR="004C7127" w:rsidRPr="006E6F99" w:rsidRDefault="004C7127" w:rsidP="004C7127">
            <w:pPr>
              <w:pStyle w:val="12"/>
              <w:spacing w:before="120" w:line="240" w:lineRule="atLeast"/>
              <w:ind w:left="113" w:firstLine="0"/>
              <w:rPr>
                <w:sz w:val="24"/>
                <w:szCs w:val="24"/>
              </w:rPr>
            </w:pPr>
            <w:r w:rsidRPr="006E6F99">
              <w:rPr>
                <w:sz w:val="24"/>
                <w:szCs w:val="24"/>
              </w:rPr>
              <w:t>Республика Ингушетия</w:t>
            </w:r>
          </w:p>
        </w:tc>
        <w:tc>
          <w:tcPr>
            <w:tcW w:w="1417" w:type="dxa"/>
            <w:vAlign w:val="center"/>
          </w:tcPr>
          <w:p w:rsidR="004C7127" w:rsidRPr="006E6F99" w:rsidRDefault="004C7127" w:rsidP="004C7127">
            <w:pPr>
              <w:spacing w:before="34" w:line="240" w:lineRule="atLeast"/>
              <w:ind w:left="57" w:right="113" w:firstLine="0"/>
              <w:jc w:val="center"/>
              <w:rPr>
                <w:sz w:val="24"/>
                <w:szCs w:val="24"/>
              </w:rPr>
            </w:pPr>
            <w:r w:rsidRPr="006E6F99">
              <w:rPr>
                <w:sz w:val="24"/>
                <w:szCs w:val="24"/>
              </w:rPr>
              <w:t>52 130,6</w:t>
            </w:r>
          </w:p>
        </w:tc>
        <w:tc>
          <w:tcPr>
            <w:tcW w:w="1276" w:type="dxa"/>
            <w:vAlign w:val="center"/>
          </w:tcPr>
          <w:p w:rsidR="004C7127" w:rsidRPr="006E6F99" w:rsidRDefault="004C7127" w:rsidP="004C7127">
            <w:pPr>
              <w:spacing w:line="240" w:lineRule="atLeast"/>
              <w:ind w:firstLine="0"/>
              <w:jc w:val="center"/>
              <w:rPr>
                <w:sz w:val="24"/>
                <w:szCs w:val="24"/>
              </w:rPr>
            </w:pPr>
            <w:r w:rsidRPr="006E6F99">
              <w:rPr>
                <w:sz w:val="24"/>
                <w:szCs w:val="24"/>
              </w:rPr>
              <w:t>4 399</w:t>
            </w:r>
          </w:p>
        </w:tc>
        <w:tc>
          <w:tcPr>
            <w:tcW w:w="1417" w:type="dxa"/>
            <w:vAlign w:val="center"/>
          </w:tcPr>
          <w:p w:rsidR="004C7127" w:rsidRPr="006E6F99" w:rsidRDefault="004C7127" w:rsidP="004C7127">
            <w:pPr>
              <w:spacing w:line="240" w:lineRule="atLeast"/>
              <w:ind w:firstLine="0"/>
              <w:jc w:val="center"/>
              <w:rPr>
                <w:sz w:val="24"/>
                <w:szCs w:val="24"/>
              </w:rPr>
            </w:pPr>
            <w:r w:rsidRPr="006E6F99">
              <w:rPr>
                <w:sz w:val="24"/>
                <w:szCs w:val="24"/>
              </w:rPr>
              <w:t>357</w:t>
            </w:r>
          </w:p>
        </w:tc>
        <w:tc>
          <w:tcPr>
            <w:tcW w:w="2268" w:type="dxa"/>
            <w:vAlign w:val="center"/>
          </w:tcPr>
          <w:p w:rsidR="004C7127" w:rsidRPr="006E6F99" w:rsidRDefault="004C7127" w:rsidP="004C7127">
            <w:pPr>
              <w:spacing w:line="240" w:lineRule="atLeast"/>
              <w:ind w:firstLine="0"/>
              <w:jc w:val="center"/>
              <w:rPr>
                <w:bCs/>
                <w:sz w:val="24"/>
                <w:szCs w:val="24"/>
              </w:rPr>
            </w:pPr>
            <w:r w:rsidRPr="006E6F99">
              <w:rPr>
                <w:bCs/>
                <w:sz w:val="24"/>
                <w:szCs w:val="24"/>
              </w:rPr>
              <w:t>-1951,7</w:t>
            </w:r>
          </w:p>
        </w:tc>
        <w:tc>
          <w:tcPr>
            <w:tcW w:w="2268" w:type="dxa"/>
            <w:vAlign w:val="center"/>
          </w:tcPr>
          <w:p w:rsidR="004C7127" w:rsidRPr="006E6F99" w:rsidRDefault="004C7127" w:rsidP="004C7127">
            <w:pPr>
              <w:spacing w:line="240" w:lineRule="atLeast"/>
              <w:ind w:firstLine="0"/>
              <w:jc w:val="center"/>
              <w:rPr>
                <w:sz w:val="24"/>
                <w:szCs w:val="24"/>
              </w:rPr>
            </w:pPr>
            <w:r w:rsidRPr="006E6F99">
              <w:rPr>
                <w:sz w:val="24"/>
                <w:szCs w:val="24"/>
              </w:rPr>
              <w:t>69,6</w:t>
            </w:r>
          </w:p>
        </w:tc>
        <w:tc>
          <w:tcPr>
            <w:tcW w:w="1985" w:type="dxa"/>
            <w:vAlign w:val="center"/>
          </w:tcPr>
          <w:p w:rsidR="004C7127" w:rsidRPr="006E6F99" w:rsidRDefault="004C7127" w:rsidP="0076210B">
            <w:pPr>
              <w:spacing w:beforeLines="32" w:before="76" w:line="240" w:lineRule="atLeast"/>
              <w:ind w:right="57" w:firstLine="0"/>
              <w:jc w:val="center"/>
              <w:rPr>
                <w:bCs/>
                <w:sz w:val="24"/>
                <w:szCs w:val="24"/>
              </w:rPr>
            </w:pPr>
            <w:r w:rsidRPr="006E6F99">
              <w:rPr>
                <w:bCs/>
                <w:sz w:val="24"/>
                <w:szCs w:val="24"/>
              </w:rPr>
              <w:t>10570</w:t>
            </w:r>
          </w:p>
        </w:tc>
        <w:tc>
          <w:tcPr>
            <w:tcW w:w="1843" w:type="dxa"/>
            <w:vAlign w:val="center"/>
          </w:tcPr>
          <w:p w:rsidR="004C7127" w:rsidRPr="006E6F99" w:rsidRDefault="004C7127" w:rsidP="004C7127">
            <w:pPr>
              <w:spacing w:before="76" w:line="240" w:lineRule="atLeast"/>
              <w:ind w:right="57" w:firstLine="0"/>
              <w:jc w:val="center"/>
              <w:rPr>
                <w:bCs/>
                <w:sz w:val="24"/>
                <w:szCs w:val="24"/>
              </w:rPr>
            </w:pPr>
            <w:r w:rsidRPr="006E6F99">
              <w:rPr>
                <w:bCs/>
                <w:sz w:val="24"/>
                <w:szCs w:val="24"/>
              </w:rPr>
              <w:t>67,7</w:t>
            </w:r>
          </w:p>
        </w:tc>
      </w:tr>
      <w:tr w:rsidR="004C7127" w:rsidRPr="006E6F99" w:rsidTr="004C7127">
        <w:tc>
          <w:tcPr>
            <w:tcW w:w="2235" w:type="dxa"/>
          </w:tcPr>
          <w:p w:rsidR="004C7127" w:rsidRPr="006E6F99" w:rsidRDefault="004C7127" w:rsidP="004C7127">
            <w:pPr>
              <w:pStyle w:val="12"/>
              <w:spacing w:before="120" w:line="240" w:lineRule="atLeast"/>
              <w:ind w:left="113" w:firstLine="0"/>
              <w:rPr>
                <w:sz w:val="24"/>
                <w:szCs w:val="24"/>
              </w:rPr>
            </w:pPr>
            <w:r w:rsidRPr="006E6F99">
              <w:rPr>
                <w:sz w:val="24"/>
                <w:szCs w:val="24"/>
              </w:rPr>
              <w:t>Кабардино-Балкарская Республика</w:t>
            </w:r>
          </w:p>
        </w:tc>
        <w:tc>
          <w:tcPr>
            <w:tcW w:w="1417" w:type="dxa"/>
            <w:vAlign w:val="center"/>
          </w:tcPr>
          <w:p w:rsidR="004C7127" w:rsidRPr="006E6F99" w:rsidRDefault="004C7127" w:rsidP="004C7127">
            <w:pPr>
              <w:spacing w:before="34" w:line="240" w:lineRule="atLeast"/>
              <w:ind w:left="57" w:right="113" w:firstLine="0"/>
              <w:jc w:val="center"/>
              <w:rPr>
                <w:sz w:val="24"/>
                <w:szCs w:val="24"/>
              </w:rPr>
            </w:pPr>
          </w:p>
          <w:p w:rsidR="004C7127" w:rsidRPr="006E6F99" w:rsidRDefault="004C7127" w:rsidP="004C7127">
            <w:pPr>
              <w:spacing w:before="34" w:line="240" w:lineRule="atLeast"/>
              <w:ind w:left="57" w:right="113" w:firstLine="0"/>
              <w:jc w:val="center"/>
              <w:rPr>
                <w:sz w:val="24"/>
                <w:szCs w:val="24"/>
              </w:rPr>
            </w:pPr>
            <w:r w:rsidRPr="006E6F99">
              <w:rPr>
                <w:sz w:val="24"/>
                <w:szCs w:val="24"/>
              </w:rPr>
              <w:t>88 470,3</w:t>
            </w:r>
          </w:p>
        </w:tc>
        <w:tc>
          <w:tcPr>
            <w:tcW w:w="1276" w:type="dxa"/>
            <w:vAlign w:val="center"/>
          </w:tcPr>
          <w:p w:rsidR="004C7127" w:rsidRPr="006E6F99" w:rsidRDefault="004C7127" w:rsidP="004C7127">
            <w:pPr>
              <w:spacing w:line="240" w:lineRule="atLeast"/>
              <w:ind w:firstLine="0"/>
              <w:jc w:val="center"/>
              <w:rPr>
                <w:sz w:val="24"/>
                <w:szCs w:val="24"/>
              </w:rPr>
            </w:pPr>
            <w:r w:rsidRPr="006E6F99">
              <w:rPr>
                <w:sz w:val="24"/>
                <w:szCs w:val="24"/>
              </w:rPr>
              <w:t>11 943</w:t>
            </w:r>
          </w:p>
        </w:tc>
        <w:tc>
          <w:tcPr>
            <w:tcW w:w="1417" w:type="dxa"/>
            <w:vAlign w:val="center"/>
          </w:tcPr>
          <w:p w:rsidR="004C7127" w:rsidRPr="006E6F99" w:rsidRDefault="004C7127" w:rsidP="004C7127">
            <w:pPr>
              <w:spacing w:line="240" w:lineRule="atLeast"/>
              <w:ind w:firstLine="0"/>
              <w:jc w:val="center"/>
              <w:rPr>
                <w:sz w:val="24"/>
                <w:szCs w:val="24"/>
              </w:rPr>
            </w:pPr>
            <w:r w:rsidRPr="006E6F99">
              <w:rPr>
                <w:sz w:val="24"/>
                <w:szCs w:val="24"/>
              </w:rPr>
              <w:t>778</w:t>
            </w:r>
          </w:p>
        </w:tc>
        <w:tc>
          <w:tcPr>
            <w:tcW w:w="2268" w:type="dxa"/>
            <w:vAlign w:val="center"/>
          </w:tcPr>
          <w:p w:rsidR="004C7127" w:rsidRPr="006E6F99" w:rsidRDefault="004C7127" w:rsidP="004C7127">
            <w:pPr>
              <w:spacing w:line="240" w:lineRule="atLeast"/>
              <w:ind w:firstLine="0"/>
              <w:jc w:val="center"/>
              <w:rPr>
                <w:bCs/>
                <w:sz w:val="24"/>
                <w:szCs w:val="24"/>
              </w:rPr>
            </w:pPr>
            <w:r w:rsidRPr="006E6F99">
              <w:rPr>
                <w:bCs/>
                <w:sz w:val="24"/>
                <w:szCs w:val="24"/>
              </w:rPr>
              <w:t>-1602,9</w:t>
            </w:r>
          </w:p>
        </w:tc>
        <w:tc>
          <w:tcPr>
            <w:tcW w:w="2268" w:type="dxa"/>
            <w:vAlign w:val="center"/>
          </w:tcPr>
          <w:p w:rsidR="004C7127" w:rsidRPr="006E6F99" w:rsidRDefault="004C7127" w:rsidP="004C7127">
            <w:pPr>
              <w:spacing w:line="240" w:lineRule="atLeast"/>
              <w:ind w:firstLine="0"/>
              <w:jc w:val="center"/>
              <w:rPr>
                <w:sz w:val="24"/>
                <w:szCs w:val="24"/>
              </w:rPr>
            </w:pPr>
            <w:r w:rsidRPr="006E6F99">
              <w:rPr>
                <w:sz w:val="24"/>
                <w:szCs w:val="24"/>
              </w:rPr>
              <w:t>50,0</w:t>
            </w:r>
          </w:p>
        </w:tc>
        <w:tc>
          <w:tcPr>
            <w:tcW w:w="1985" w:type="dxa"/>
            <w:vAlign w:val="center"/>
          </w:tcPr>
          <w:p w:rsidR="004C7127" w:rsidRPr="006E6F99" w:rsidRDefault="004C7127" w:rsidP="0076210B">
            <w:pPr>
              <w:spacing w:beforeLines="32" w:before="76" w:line="240" w:lineRule="atLeast"/>
              <w:ind w:right="57" w:firstLine="0"/>
              <w:jc w:val="center"/>
              <w:rPr>
                <w:bCs/>
                <w:sz w:val="24"/>
                <w:szCs w:val="24"/>
              </w:rPr>
            </w:pPr>
            <w:r w:rsidRPr="006E6F99">
              <w:rPr>
                <w:bCs/>
                <w:sz w:val="24"/>
                <w:szCs w:val="24"/>
              </w:rPr>
              <w:t>20541</w:t>
            </w:r>
          </w:p>
        </w:tc>
        <w:tc>
          <w:tcPr>
            <w:tcW w:w="1843" w:type="dxa"/>
            <w:vAlign w:val="center"/>
          </w:tcPr>
          <w:p w:rsidR="004C7127" w:rsidRPr="006E6F99" w:rsidRDefault="004C7127" w:rsidP="004C7127">
            <w:pPr>
              <w:spacing w:before="76" w:line="240" w:lineRule="atLeast"/>
              <w:ind w:right="57" w:firstLine="0"/>
              <w:jc w:val="center"/>
              <w:rPr>
                <w:bCs/>
                <w:sz w:val="24"/>
                <w:szCs w:val="24"/>
              </w:rPr>
            </w:pPr>
            <w:r w:rsidRPr="006E6F99">
              <w:rPr>
                <w:bCs/>
                <w:sz w:val="24"/>
                <w:szCs w:val="24"/>
              </w:rPr>
              <w:t>77,9</w:t>
            </w:r>
          </w:p>
        </w:tc>
      </w:tr>
      <w:tr w:rsidR="004C7127" w:rsidRPr="006E6F99" w:rsidTr="004C7127">
        <w:tc>
          <w:tcPr>
            <w:tcW w:w="2235" w:type="dxa"/>
          </w:tcPr>
          <w:p w:rsidR="004C7127" w:rsidRPr="006E6F99" w:rsidRDefault="004C7127" w:rsidP="004C7127">
            <w:pPr>
              <w:pStyle w:val="12"/>
              <w:spacing w:before="120" w:line="240" w:lineRule="atLeast"/>
              <w:ind w:left="113" w:firstLine="0"/>
              <w:rPr>
                <w:sz w:val="24"/>
                <w:szCs w:val="24"/>
              </w:rPr>
            </w:pPr>
            <w:r w:rsidRPr="006E6F99">
              <w:rPr>
                <w:sz w:val="24"/>
                <w:szCs w:val="24"/>
              </w:rPr>
              <w:t>Карачаево-Черкесская Республика</w:t>
            </w:r>
          </w:p>
        </w:tc>
        <w:tc>
          <w:tcPr>
            <w:tcW w:w="1417" w:type="dxa"/>
            <w:vAlign w:val="center"/>
          </w:tcPr>
          <w:p w:rsidR="004C7127" w:rsidRPr="006E6F99" w:rsidRDefault="004C7127" w:rsidP="004C7127">
            <w:pPr>
              <w:spacing w:before="34" w:line="240" w:lineRule="atLeast"/>
              <w:ind w:left="57" w:right="113" w:firstLine="0"/>
              <w:jc w:val="center"/>
              <w:rPr>
                <w:sz w:val="24"/>
                <w:szCs w:val="24"/>
              </w:rPr>
            </w:pPr>
          </w:p>
          <w:p w:rsidR="004C7127" w:rsidRPr="006E6F99" w:rsidRDefault="004C7127" w:rsidP="004C7127">
            <w:pPr>
              <w:spacing w:before="34" w:line="240" w:lineRule="atLeast"/>
              <w:ind w:left="57" w:right="113" w:firstLine="0"/>
              <w:jc w:val="center"/>
              <w:rPr>
                <w:sz w:val="24"/>
                <w:szCs w:val="24"/>
              </w:rPr>
            </w:pPr>
            <w:r w:rsidRPr="006E6F99">
              <w:rPr>
                <w:sz w:val="24"/>
                <w:szCs w:val="24"/>
              </w:rPr>
              <w:t>91 093,9</w:t>
            </w:r>
          </w:p>
        </w:tc>
        <w:tc>
          <w:tcPr>
            <w:tcW w:w="1276" w:type="dxa"/>
            <w:vAlign w:val="center"/>
          </w:tcPr>
          <w:p w:rsidR="004C7127" w:rsidRPr="006E6F99" w:rsidRDefault="004C7127" w:rsidP="004C7127">
            <w:pPr>
              <w:spacing w:line="240" w:lineRule="atLeast"/>
              <w:ind w:firstLine="0"/>
              <w:jc w:val="center"/>
              <w:rPr>
                <w:sz w:val="24"/>
                <w:szCs w:val="24"/>
              </w:rPr>
            </w:pPr>
            <w:r w:rsidRPr="006E6F99">
              <w:rPr>
                <w:sz w:val="24"/>
                <w:szCs w:val="24"/>
              </w:rPr>
              <w:t>11 698</w:t>
            </w:r>
          </w:p>
        </w:tc>
        <w:tc>
          <w:tcPr>
            <w:tcW w:w="1417" w:type="dxa"/>
            <w:vAlign w:val="center"/>
          </w:tcPr>
          <w:p w:rsidR="004C7127" w:rsidRPr="006E6F99" w:rsidRDefault="004C7127" w:rsidP="004C7127">
            <w:pPr>
              <w:spacing w:line="240" w:lineRule="atLeast"/>
              <w:ind w:firstLine="0"/>
              <w:jc w:val="center"/>
              <w:rPr>
                <w:sz w:val="24"/>
                <w:szCs w:val="24"/>
              </w:rPr>
            </w:pPr>
            <w:r w:rsidRPr="006E6F99">
              <w:rPr>
                <w:sz w:val="24"/>
                <w:szCs w:val="24"/>
              </w:rPr>
              <w:t>508</w:t>
            </w:r>
          </w:p>
        </w:tc>
        <w:tc>
          <w:tcPr>
            <w:tcW w:w="2268" w:type="dxa"/>
            <w:vAlign w:val="center"/>
          </w:tcPr>
          <w:p w:rsidR="004C7127" w:rsidRPr="006E6F99" w:rsidRDefault="004C7127" w:rsidP="004C7127">
            <w:pPr>
              <w:spacing w:line="240" w:lineRule="atLeast"/>
              <w:ind w:firstLine="0"/>
              <w:jc w:val="center"/>
              <w:rPr>
                <w:bCs/>
                <w:sz w:val="24"/>
                <w:szCs w:val="24"/>
              </w:rPr>
            </w:pPr>
            <w:r w:rsidRPr="006E6F99">
              <w:rPr>
                <w:bCs/>
                <w:sz w:val="24"/>
                <w:szCs w:val="24"/>
              </w:rPr>
              <w:t>967,2</w:t>
            </w:r>
          </w:p>
        </w:tc>
        <w:tc>
          <w:tcPr>
            <w:tcW w:w="2268" w:type="dxa"/>
            <w:vAlign w:val="center"/>
          </w:tcPr>
          <w:p w:rsidR="004C7127" w:rsidRPr="006E6F99" w:rsidRDefault="004C7127" w:rsidP="004C7127">
            <w:pPr>
              <w:spacing w:line="240" w:lineRule="atLeast"/>
              <w:ind w:firstLine="0"/>
              <w:jc w:val="center"/>
              <w:rPr>
                <w:sz w:val="24"/>
                <w:szCs w:val="24"/>
              </w:rPr>
            </w:pPr>
            <w:r w:rsidRPr="006E6F99">
              <w:rPr>
                <w:sz w:val="24"/>
                <w:szCs w:val="24"/>
              </w:rPr>
              <w:t>59.0</w:t>
            </w:r>
          </w:p>
        </w:tc>
        <w:tc>
          <w:tcPr>
            <w:tcW w:w="1985" w:type="dxa"/>
            <w:vAlign w:val="center"/>
          </w:tcPr>
          <w:p w:rsidR="004C7127" w:rsidRPr="006E6F99" w:rsidRDefault="004C7127" w:rsidP="0076210B">
            <w:pPr>
              <w:spacing w:beforeLines="32" w:before="76" w:line="240" w:lineRule="atLeast"/>
              <w:ind w:right="57" w:firstLine="0"/>
              <w:jc w:val="center"/>
              <w:rPr>
                <w:bCs/>
                <w:sz w:val="24"/>
                <w:szCs w:val="24"/>
              </w:rPr>
            </w:pPr>
            <w:r w:rsidRPr="006E6F99">
              <w:rPr>
                <w:bCs/>
                <w:sz w:val="24"/>
                <w:szCs w:val="24"/>
              </w:rPr>
              <w:t>29412</w:t>
            </w:r>
          </w:p>
        </w:tc>
        <w:tc>
          <w:tcPr>
            <w:tcW w:w="1843" w:type="dxa"/>
            <w:vAlign w:val="center"/>
          </w:tcPr>
          <w:p w:rsidR="004C7127" w:rsidRPr="006E6F99" w:rsidRDefault="004C7127" w:rsidP="004C7127">
            <w:pPr>
              <w:spacing w:before="76" w:line="240" w:lineRule="atLeast"/>
              <w:ind w:right="57" w:firstLine="0"/>
              <w:jc w:val="center"/>
              <w:rPr>
                <w:bCs/>
                <w:sz w:val="24"/>
                <w:szCs w:val="24"/>
              </w:rPr>
            </w:pPr>
            <w:r w:rsidRPr="006E6F99">
              <w:rPr>
                <w:bCs/>
                <w:sz w:val="24"/>
                <w:szCs w:val="24"/>
              </w:rPr>
              <w:t>145,5</w:t>
            </w:r>
          </w:p>
        </w:tc>
      </w:tr>
      <w:tr w:rsidR="004C7127" w:rsidRPr="006E6F99" w:rsidTr="004C7127">
        <w:tc>
          <w:tcPr>
            <w:tcW w:w="2235" w:type="dxa"/>
          </w:tcPr>
          <w:p w:rsidR="004C7127" w:rsidRPr="006E6F99" w:rsidRDefault="004C7127" w:rsidP="004C7127">
            <w:pPr>
              <w:pStyle w:val="12"/>
              <w:spacing w:before="120" w:line="240" w:lineRule="atLeast"/>
              <w:ind w:left="113" w:firstLine="0"/>
              <w:rPr>
                <w:sz w:val="24"/>
                <w:szCs w:val="24"/>
              </w:rPr>
            </w:pPr>
            <w:r w:rsidRPr="006E6F99">
              <w:rPr>
                <w:sz w:val="24"/>
                <w:szCs w:val="24"/>
              </w:rPr>
              <w:t>Республика Северная Осетия-Алания</w:t>
            </w:r>
          </w:p>
        </w:tc>
        <w:tc>
          <w:tcPr>
            <w:tcW w:w="1417" w:type="dxa"/>
            <w:vAlign w:val="center"/>
          </w:tcPr>
          <w:p w:rsidR="004C7127" w:rsidRPr="006E6F99" w:rsidRDefault="004C7127" w:rsidP="004C7127">
            <w:pPr>
              <w:spacing w:before="34" w:line="240" w:lineRule="atLeast"/>
              <w:ind w:left="57" w:right="113" w:firstLine="0"/>
              <w:jc w:val="center"/>
              <w:rPr>
                <w:sz w:val="24"/>
                <w:szCs w:val="24"/>
              </w:rPr>
            </w:pPr>
          </w:p>
          <w:p w:rsidR="004C7127" w:rsidRPr="006E6F99" w:rsidRDefault="004C7127" w:rsidP="004C7127">
            <w:pPr>
              <w:spacing w:before="34" w:line="240" w:lineRule="atLeast"/>
              <w:ind w:left="57" w:right="113" w:firstLine="0"/>
              <w:jc w:val="center"/>
              <w:rPr>
                <w:sz w:val="24"/>
                <w:szCs w:val="24"/>
              </w:rPr>
            </w:pPr>
            <w:r w:rsidRPr="006E6F99">
              <w:rPr>
                <w:sz w:val="24"/>
                <w:szCs w:val="24"/>
              </w:rPr>
              <w:t>105 103,8</w:t>
            </w:r>
          </w:p>
        </w:tc>
        <w:tc>
          <w:tcPr>
            <w:tcW w:w="1276" w:type="dxa"/>
            <w:vAlign w:val="center"/>
          </w:tcPr>
          <w:p w:rsidR="004C7127" w:rsidRPr="006E6F99" w:rsidRDefault="004C7127" w:rsidP="004C7127">
            <w:pPr>
              <w:spacing w:line="240" w:lineRule="atLeast"/>
              <w:ind w:firstLine="0"/>
              <w:jc w:val="center"/>
              <w:rPr>
                <w:sz w:val="24"/>
                <w:szCs w:val="24"/>
              </w:rPr>
            </w:pPr>
            <w:r w:rsidRPr="006E6F99">
              <w:rPr>
                <w:sz w:val="24"/>
                <w:szCs w:val="24"/>
              </w:rPr>
              <w:t>17 078</w:t>
            </w:r>
          </w:p>
        </w:tc>
        <w:tc>
          <w:tcPr>
            <w:tcW w:w="1417" w:type="dxa"/>
            <w:vAlign w:val="center"/>
          </w:tcPr>
          <w:p w:rsidR="004C7127" w:rsidRPr="006E6F99" w:rsidRDefault="004C7127" w:rsidP="004C7127">
            <w:pPr>
              <w:spacing w:line="240" w:lineRule="atLeast"/>
              <w:ind w:firstLine="0"/>
              <w:jc w:val="center"/>
              <w:rPr>
                <w:sz w:val="24"/>
                <w:szCs w:val="24"/>
              </w:rPr>
            </w:pPr>
            <w:r w:rsidRPr="006E6F99">
              <w:rPr>
                <w:sz w:val="24"/>
                <w:szCs w:val="24"/>
              </w:rPr>
              <w:t>802</w:t>
            </w:r>
          </w:p>
        </w:tc>
        <w:tc>
          <w:tcPr>
            <w:tcW w:w="2268" w:type="dxa"/>
            <w:vAlign w:val="center"/>
          </w:tcPr>
          <w:p w:rsidR="004C7127" w:rsidRPr="006E6F99" w:rsidRDefault="004C7127" w:rsidP="004C7127">
            <w:pPr>
              <w:spacing w:line="240" w:lineRule="atLeast"/>
              <w:ind w:firstLine="0"/>
              <w:jc w:val="center"/>
              <w:rPr>
                <w:bCs/>
                <w:sz w:val="24"/>
                <w:szCs w:val="24"/>
              </w:rPr>
            </w:pPr>
            <w:r w:rsidRPr="006E6F99">
              <w:rPr>
                <w:bCs/>
                <w:sz w:val="24"/>
                <w:szCs w:val="24"/>
              </w:rPr>
              <w:t>-4543,9</w:t>
            </w:r>
          </w:p>
        </w:tc>
        <w:tc>
          <w:tcPr>
            <w:tcW w:w="2268" w:type="dxa"/>
            <w:vAlign w:val="center"/>
          </w:tcPr>
          <w:p w:rsidR="004C7127" w:rsidRPr="006E6F99" w:rsidRDefault="004C7127" w:rsidP="004C7127">
            <w:pPr>
              <w:spacing w:line="240" w:lineRule="atLeast"/>
              <w:ind w:firstLine="0"/>
              <w:jc w:val="center"/>
              <w:rPr>
                <w:sz w:val="24"/>
                <w:szCs w:val="24"/>
              </w:rPr>
            </w:pPr>
            <w:r w:rsidRPr="006E6F99">
              <w:rPr>
                <w:sz w:val="24"/>
                <w:szCs w:val="24"/>
              </w:rPr>
              <w:t>66,1</w:t>
            </w:r>
          </w:p>
        </w:tc>
        <w:tc>
          <w:tcPr>
            <w:tcW w:w="1985" w:type="dxa"/>
            <w:vAlign w:val="center"/>
          </w:tcPr>
          <w:p w:rsidR="004C7127" w:rsidRPr="006E6F99" w:rsidRDefault="004C7127" w:rsidP="0076210B">
            <w:pPr>
              <w:spacing w:beforeLines="32" w:before="76" w:line="240" w:lineRule="atLeast"/>
              <w:ind w:right="57" w:firstLine="0"/>
              <w:jc w:val="center"/>
              <w:rPr>
                <w:bCs/>
                <w:sz w:val="24"/>
                <w:szCs w:val="24"/>
              </w:rPr>
            </w:pPr>
            <w:r w:rsidRPr="006E6F99">
              <w:rPr>
                <w:bCs/>
                <w:sz w:val="24"/>
                <w:szCs w:val="24"/>
              </w:rPr>
              <w:t>29693</w:t>
            </w:r>
          </w:p>
        </w:tc>
        <w:tc>
          <w:tcPr>
            <w:tcW w:w="1843" w:type="dxa"/>
            <w:vAlign w:val="center"/>
          </w:tcPr>
          <w:p w:rsidR="004C7127" w:rsidRPr="006E6F99" w:rsidRDefault="004C7127" w:rsidP="004C7127">
            <w:pPr>
              <w:spacing w:before="76" w:line="240" w:lineRule="atLeast"/>
              <w:ind w:right="57" w:firstLine="0"/>
              <w:jc w:val="center"/>
              <w:rPr>
                <w:bCs/>
                <w:sz w:val="24"/>
                <w:szCs w:val="24"/>
              </w:rPr>
            </w:pPr>
            <w:r w:rsidRPr="006E6F99">
              <w:rPr>
                <w:bCs/>
                <w:sz w:val="24"/>
                <w:szCs w:val="24"/>
              </w:rPr>
              <w:t>118,7</w:t>
            </w:r>
          </w:p>
        </w:tc>
      </w:tr>
      <w:tr w:rsidR="004C7127" w:rsidRPr="006E6F99" w:rsidTr="004C7127">
        <w:tc>
          <w:tcPr>
            <w:tcW w:w="2235" w:type="dxa"/>
          </w:tcPr>
          <w:p w:rsidR="004C7127" w:rsidRPr="006E6F99" w:rsidRDefault="004C7127" w:rsidP="004C7127">
            <w:pPr>
              <w:pStyle w:val="12"/>
              <w:spacing w:before="120" w:line="240" w:lineRule="atLeast"/>
              <w:ind w:left="113" w:firstLine="0"/>
              <w:rPr>
                <w:sz w:val="24"/>
                <w:szCs w:val="24"/>
              </w:rPr>
            </w:pPr>
            <w:r w:rsidRPr="006E6F99">
              <w:rPr>
                <w:sz w:val="24"/>
                <w:szCs w:val="24"/>
              </w:rPr>
              <w:t>Чеченская Республика</w:t>
            </w:r>
          </w:p>
        </w:tc>
        <w:tc>
          <w:tcPr>
            <w:tcW w:w="1417" w:type="dxa"/>
            <w:vAlign w:val="center"/>
          </w:tcPr>
          <w:p w:rsidR="004C7127" w:rsidRPr="006E6F99" w:rsidRDefault="004C7127" w:rsidP="004C7127">
            <w:pPr>
              <w:spacing w:before="34" w:line="240" w:lineRule="atLeast"/>
              <w:ind w:left="57" w:right="113" w:firstLine="0"/>
              <w:jc w:val="center"/>
              <w:rPr>
                <w:sz w:val="24"/>
                <w:szCs w:val="24"/>
              </w:rPr>
            </w:pPr>
            <w:r w:rsidRPr="006E6F99">
              <w:rPr>
                <w:sz w:val="24"/>
                <w:szCs w:val="24"/>
              </w:rPr>
              <w:t>55 188,4</w:t>
            </w:r>
          </w:p>
        </w:tc>
        <w:tc>
          <w:tcPr>
            <w:tcW w:w="1276" w:type="dxa"/>
            <w:vAlign w:val="center"/>
          </w:tcPr>
          <w:p w:rsidR="004C7127" w:rsidRPr="006E6F99" w:rsidRDefault="004C7127" w:rsidP="004C7127">
            <w:pPr>
              <w:spacing w:line="240" w:lineRule="atLeast"/>
              <w:ind w:firstLine="0"/>
              <w:jc w:val="center"/>
              <w:rPr>
                <w:sz w:val="24"/>
                <w:szCs w:val="24"/>
              </w:rPr>
            </w:pPr>
            <w:r w:rsidRPr="006E6F99">
              <w:rPr>
                <w:sz w:val="24"/>
                <w:szCs w:val="24"/>
              </w:rPr>
              <w:t>742</w:t>
            </w:r>
          </w:p>
        </w:tc>
        <w:tc>
          <w:tcPr>
            <w:tcW w:w="1417" w:type="dxa"/>
            <w:vAlign w:val="center"/>
          </w:tcPr>
          <w:p w:rsidR="004C7127" w:rsidRPr="006E6F99" w:rsidRDefault="004C7127" w:rsidP="004C7127">
            <w:pPr>
              <w:spacing w:line="240" w:lineRule="atLeast"/>
              <w:ind w:firstLine="0"/>
              <w:jc w:val="center"/>
              <w:rPr>
                <w:sz w:val="24"/>
                <w:szCs w:val="24"/>
              </w:rPr>
            </w:pPr>
            <w:r w:rsidRPr="006E6F99">
              <w:rPr>
                <w:sz w:val="24"/>
                <w:szCs w:val="24"/>
              </w:rPr>
              <w:t>0</w:t>
            </w:r>
          </w:p>
        </w:tc>
        <w:tc>
          <w:tcPr>
            <w:tcW w:w="2268" w:type="dxa"/>
            <w:vAlign w:val="center"/>
          </w:tcPr>
          <w:p w:rsidR="004C7127" w:rsidRPr="006E6F99" w:rsidRDefault="004C7127" w:rsidP="004C7127">
            <w:pPr>
              <w:spacing w:line="240" w:lineRule="atLeast"/>
              <w:ind w:firstLine="0"/>
              <w:jc w:val="center"/>
              <w:rPr>
                <w:bCs/>
                <w:sz w:val="24"/>
                <w:szCs w:val="24"/>
              </w:rPr>
            </w:pPr>
            <w:r w:rsidRPr="006E6F99">
              <w:rPr>
                <w:bCs/>
                <w:sz w:val="24"/>
                <w:szCs w:val="24"/>
              </w:rPr>
              <w:t>-8489,5</w:t>
            </w:r>
          </w:p>
        </w:tc>
        <w:tc>
          <w:tcPr>
            <w:tcW w:w="2268" w:type="dxa"/>
            <w:vAlign w:val="center"/>
          </w:tcPr>
          <w:p w:rsidR="004C7127" w:rsidRPr="006E6F99" w:rsidRDefault="004C7127" w:rsidP="004C7127">
            <w:pPr>
              <w:spacing w:line="240" w:lineRule="atLeast"/>
              <w:ind w:firstLine="0"/>
              <w:jc w:val="center"/>
              <w:rPr>
                <w:sz w:val="24"/>
                <w:szCs w:val="24"/>
              </w:rPr>
            </w:pPr>
            <w:r w:rsidRPr="006E6F99">
              <w:rPr>
                <w:sz w:val="24"/>
                <w:szCs w:val="24"/>
              </w:rPr>
              <w:t>61.0</w:t>
            </w:r>
          </w:p>
        </w:tc>
        <w:tc>
          <w:tcPr>
            <w:tcW w:w="1985" w:type="dxa"/>
            <w:vAlign w:val="center"/>
          </w:tcPr>
          <w:p w:rsidR="004C7127" w:rsidRPr="006E6F99" w:rsidRDefault="004C7127" w:rsidP="0076210B">
            <w:pPr>
              <w:spacing w:beforeLines="32" w:before="76" w:line="240" w:lineRule="atLeast"/>
              <w:ind w:right="57" w:firstLine="0"/>
              <w:jc w:val="center"/>
              <w:rPr>
                <w:bCs/>
                <w:sz w:val="24"/>
                <w:szCs w:val="24"/>
              </w:rPr>
            </w:pPr>
            <w:r w:rsidRPr="006E6F99">
              <w:rPr>
                <w:bCs/>
                <w:sz w:val="24"/>
                <w:szCs w:val="24"/>
              </w:rPr>
              <w:t>36820</w:t>
            </w:r>
          </w:p>
        </w:tc>
        <w:tc>
          <w:tcPr>
            <w:tcW w:w="1843" w:type="dxa"/>
            <w:vAlign w:val="center"/>
          </w:tcPr>
          <w:p w:rsidR="004C7127" w:rsidRPr="006E6F99" w:rsidRDefault="004C7127" w:rsidP="004C7127">
            <w:pPr>
              <w:spacing w:before="76" w:line="240" w:lineRule="atLeast"/>
              <w:ind w:right="57" w:firstLine="0"/>
              <w:jc w:val="center"/>
              <w:rPr>
                <w:bCs/>
                <w:sz w:val="24"/>
                <w:szCs w:val="24"/>
              </w:rPr>
            </w:pPr>
            <w:r w:rsidRPr="006E6F99">
              <w:rPr>
                <w:bCs/>
                <w:sz w:val="24"/>
                <w:szCs w:val="24"/>
              </w:rPr>
              <w:t>85,5</w:t>
            </w:r>
          </w:p>
        </w:tc>
      </w:tr>
      <w:tr w:rsidR="004C7127" w:rsidRPr="006E6F99" w:rsidTr="004C7127">
        <w:tc>
          <w:tcPr>
            <w:tcW w:w="2235" w:type="dxa"/>
          </w:tcPr>
          <w:p w:rsidR="004C7127" w:rsidRPr="006E6F99" w:rsidRDefault="004C7127" w:rsidP="004C7127">
            <w:pPr>
              <w:pStyle w:val="12"/>
              <w:spacing w:before="120" w:line="240" w:lineRule="atLeast"/>
              <w:ind w:left="113" w:firstLine="0"/>
              <w:rPr>
                <w:sz w:val="24"/>
                <w:szCs w:val="24"/>
              </w:rPr>
            </w:pPr>
            <w:r w:rsidRPr="006E6F99">
              <w:rPr>
                <w:sz w:val="24"/>
                <w:szCs w:val="24"/>
              </w:rPr>
              <w:t>Ставропольский край</w:t>
            </w:r>
          </w:p>
        </w:tc>
        <w:tc>
          <w:tcPr>
            <w:tcW w:w="1417" w:type="dxa"/>
            <w:vAlign w:val="center"/>
          </w:tcPr>
          <w:p w:rsidR="004C7127" w:rsidRPr="006E6F99" w:rsidRDefault="004C7127" w:rsidP="004C7127">
            <w:pPr>
              <w:spacing w:before="34" w:line="240" w:lineRule="atLeast"/>
              <w:ind w:left="57" w:right="113" w:firstLine="0"/>
              <w:jc w:val="center"/>
              <w:rPr>
                <w:sz w:val="24"/>
                <w:szCs w:val="24"/>
              </w:rPr>
            </w:pPr>
            <w:r w:rsidRPr="006E6F99">
              <w:rPr>
                <w:sz w:val="24"/>
                <w:szCs w:val="24"/>
              </w:rPr>
              <w:t>113 922,8</w:t>
            </w:r>
          </w:p>
        </w:tc>
        <w:tc>
          <w:tcPr>
            <w:tcW w:w="1276" w:type="dxa"/>
            <w:vAlign w:val="center"/>
          </w:tcPr>
          <w:p w:rsidR="004C7127" w:rsidRPr="006E6F99" w:rsidRDefault="004C7127" w:rsidP="004C7127">
            <w:pPr>
              <w:spacing w:line="240" w:lineRule="atLeast"/>
              <w:ind w:firstLine="0"/>
              <w:jc w:val="center"/>
              <w:rPr>
                <w:sz w:val="24"/>
                <w:szCs w:val="24"/>
              </w:rPr>
            </w:pPr>
            <w:r w:rsidRPr="006E6F99">
              <w:rPr>
                <w:sz w:val="24"/>
                <w:szCs w:val="24"/>
              </w:rPr>
              <w:t>27 060</w:t>
            </w:r>
          </w:p>
        </w:tc>
        <w:tc>
          <w:tcPr>
            <w:tcW w:w="1417" w:type="dxa"/>
            <w:vAlign w:val="center"/>
          </w:tcPr>
          <w:p w:rsidR="004C7127" w:rsidRPr="006E6F99" w:rsidRDefault="004C7127" w:rsidP="004C7127">
            <w:pPr>
              <w:spacing w:line="240" w:lineRule="atLeast"/>
              <w:ind w:firstLine="0"/>
              <w:jc w:val="center"/>
              <w:rPr>
                <w:sz w:val="24"/>
                <w:szCs w:val="24"/>
              </w:rPr>
            </w:pPr>
            <w:r w:rsidRPr="006E6F99">
              <w:rPr>
                <w:sz w:val="24"/>
                <w:szCs w:val="24"/>
              </w:rPr>
              <w:t>2 643</w:t>
            </w:r>
          </w:p>
        </w:tc>
        <w:tc>
          <w:tcPr>
            <w:tcW w:w="2268" w:type="dxa"/>
            <w:vAlign w:val="center"/>
          </w:tcPr>
          <w:p w:rsidR="004C7127" w:rsidRPr="006E6F99" w:rsidRDefault="004C7127" w:rsidP="004C7127">
            <w:pPr>
              <w:spacing w:line="240" w:lineRule="atLeast"/>
              <w:ind w:firstLine="0"/>
              <w:jc w:val="center"/>
              <w:rPr>
                <w:bCs/>
                <w:sz w:val="24"/>
                <w:szCs w:val="24"/>
              </w:rPr>
            </w:pPr>
            <w:r w:rsidRPr="006E6F99">
              <w:rPr>
                <w:bCs/>
                <w:sz w:val="24"/>
                <w:szCs w:val="24"/>
              </w:rPr>
              <w:t>9176,7</w:t>
            </w:r>
          </w:p>
        </w:tc>
        <w:tc>
          <w:tcPr>
            <w:tcW w:w="2268" w:type="dxa"/>
            <w:vAlign w:val="center"/>
          </w:tcPr>
          <w:p w:rsidR="004C7127" w:rsidRPr="006E6F99" w:rsidRDefault="004C7127" w:rsidP="004C7127">
            <w:pPr>
              <w:spacing w:line="240" w:lineRule="atLeast"/>
              <w:ind w:firstLine="0"/>
              <w:jc w:val="center"/>
              <w:rPr>
                <w:sz w:val="24"/>
                <w:szCs w:val="24"/>
              </w:rPr>
            </w:pPr>
            <w:r w:rsidRPr="006E6F99">
              <w:rPr>
                <w:sz w:val="24"/>
                <w:szCs w:val="24"/>
              </w:rPr>
              <w:t>52,9</w:t>
            </w:r>
          </w:p>
        </w:tc>
        <w:tc>
          <w:tcPr>
            <w:tcW w:w="1985" w:type="dxa"/>
            <w:vAlign w:val="center"/>
          </w:tcPr>
          <w:p w:rsidR="004C7127" w:rsidRPr="006E6F99" w:rsidRDefault="004C7127" w:rsidP="0076210B">
            <w:pPr>
              <w:spacing w:beforeLines="32" w:before="76" w:line="240" w:lineRule="atLeast"/>
              <w:ind w:right="57" w:firstLine="0"/>
              <w:jc w:val="center"/>
              <w:rPr>
                <w:bCs/>
                <w:sz w:val="24"/>
                <w:szCs w:val="24"/>
              </w:rPr>
            </w:pPr>
            <w:r w:rsidRPr="006E6F99">
              <w:rPr>
                <w:bCs/>
                <w:sz w:val="24"/>
                <w:szCs w:val="24"/>
              </w:rPr>
              <w:t>38282</w:t>
            </w:r>
          </w:p>
        </w:tc>
        <w:tc>
          <w:tcPr>
            <w:tcW w:w="1843" w:type="dxa"/>
            <w:vAlign w:val="center"/>
          </w:tcPr>
          <w:p w:rsidR="004C7127" w:rsidRPr="006E6F99" w:rsidRDefault="004C7127" w:rsidP="004C7127">
            <w:pPr>
              <w:spacing w:before="76" w:line="240" w:lineRule="atLeast"/>
              <w:ind w:right="57" w:firstLine="0"/>
              <w:jc w:val="center"/>
              <w:rPr>
                <w:bCs/>
                <w:sz w:val="24"/>
                <w:szCs w:val="24"/>
              </w:rPr>
            </w:pPr>
            <w:r w:rsidRPr="006E6F99">
              <w:rPr>
                <w:bCs/>
                <w:sz w:val="24"/>
                <w:szCs w:val="24"/>
              </w:rPr>
              <w:t>109,7</w:t>
            </w:r>
          </w:p>
        </w:tc>
      </w:tr>
    </w:tbl>
    <w:p w:rsidR="004C7127" w:rsidRPr="006E6F99" w:rsidRDefault="004C7127" w:rsidP="004C7127">
      <w:pPr>
        <w:jc w:val="both"/>
        <w:rPr>
          <w:rFonts w:ascii="Times New Roman" w:hAnsi="Times New Roman"/>
          <w:sz w:val="24"/>
          <w:szCs w:val="24"/>
        </w:rPr>
      </w:pPr>
      <w:r w:rsidRPr="006E6F99">
        <w:rPr>
          <w:rFonts w:ascii="Times New Roman" w:hAnsi="Times New Roman"/>
          <w:sz w:val="24"/>
          <w:szCs w:val="24"/>
        </w:rPr>
        <w:t>Примечание – составлено по данным Госкомстата</w:t>
      </w:r>
    </w:p>
    <w:p w:rsidR="004C7127" w:rsidRPr="006E6F99" w:rsidRDefault="004C7127" w:rsidP="004C7127">
      <w:pPr>
        <w:tabs>
          <w:tab w:val="left" w:pos="3165"/>
        </w:tabs>
        <w:jc w:val="center"/>
        <w:rPr>
          <w:rFonts w:ascii="Times New Roman" w:hAnsi="Times New Roman"/>
          <w:sz w:val="24"/>
          <w:szCs w:val="24"/>
        </w:rPr>
      </w:pPr>
    </w:p>
    <w:sectPr w:rsidR="004C7127" w:rsidRPr="006E6F99" w:rsidSect="00A8519D">
      <w:headerReference w:type="default" r:id="rId101"/>
      <w:pgSz w:w="16838" w:h="11906" w:orient="landscape"/>
      <w:pgMar w:top="851" w:right="1134" w:bottom="1701" w:left="1134" w:header="709" w:footer="709" w:gutter="0"/>
      <w:pgNumType w:start="19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E7D" w:rsidRDefault="006B7E7D" w:rsidP="00F00C3D">
      <w:pPr>
        <w:spacing w:after="0" w:line="240" w:lineRule="auto"/>
      </w:pPr>
      <w:r>
        <w:separator/>
      </w:r>
    </w:p>
  </w:endnote>
  <w:endnote w:type="continuationSeparator" w:id="0">
    <w:p w:rsidR="006B7E7D" w:rsidRDefault="006B7E7D" w:rsidP="00F00C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CC"/>
    <w:family w:val="auto"/>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CC"/>
    <w:family w:val="roman"/>
    <w:pitch w:val="variable"/>
    <w:sig w:usb0="A00002EF" w:usb1="4000204B" w:usb2="0000000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Franklin Gothic Medium Cond">
    <w:altName w:val="Arial"/>
    <w:panose1 w:val="020B0606030402020204"/>
    <w:charset w:val="CC"/>
    <w:family w:val="swiss"/>
    <w:pitch w:val="variable"/>
    <w:sig w:usb0="00000287" w:usb1="00000000" w:usb2="00000000" w:usb3="00000000" w:csb0="0000009F" w:csb1="00000000"/>
  </w:font>
  <w:font w:name="Century Schoolbook">
    <w:altName w:val="Times New Roman"/>
    <w:panose1 w:val="02040604050505020304"/>
    <w:charset w:val="CC"/>
    <w:family w:val="roman"/>
    <w:pitch w:val="variable"/>
    <w:sig w:usb0="00000287" w:usb1="00000000" w:usb2="00000000" w:usb3="00000000" w:csb0="0000009F" w:csb1="00000000"/>
  </w:font>
  <w:font w:name="JournalRub">
    <w:altName w:val="Arial"/>
    <w:panose1 w:val="00000000000000000000"/>
    <w:charset w:val="00"/>
    <w:family w:val="swiss"/>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orbel">
    <w:panose1 w:val="020B0503020204020204"/>
    <w:charset w:val="CC"/>
    <w:family w:val="swiss"/>
    <w:pitch w:val="variable"/>
    <w:sig w:usb0="A00002EF" w:usb1="4000A44B" w:usb2="00000000" w:usb3="00000000" w:csb0="0000019F" w:csb1="00000000"/>
  </w:font>
  <w:font w:name="Candara">
    <w:panose1 w:val="020E0502030303020204"/>
    <w:charset w:val="CC"/>
    <w:family w:val="swiss"/>
    <w:pitch w:val="variable"/>
    <w:sig w:usb0="A00002EF" w:usb1="4000A44B" w:usb2="00000000" w:usb3="00000000" w:csb0="0000019F" w:csb1="00000000"/>
  </w:font>
  <w:font w:name="Comic Sans MS">
    <w:panose1 w:val="030F0702030302020204"/>
    <w:charset w:val="CC"/>
    <w:family w:val="script"/>
    <w:pitch w:val="variable"/>
    <w:sig w:usb0="00000287" w:usb1="40000013" w:usb2="00000000" w:usb3="00000000" w:csb0="0000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E7D" w:rsidRDefault="006B7E7D">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E7D" w:rsidRDefault="006B7E7D">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E7D" w:rsidRDefault="006B7E7D">
    <w:pPr>
      <w:pStyle w:val="af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E7D" w:rsidRDefault="006B7E7D">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E7D" w:rsidRDefault="006B7E7D" w:rsidP="00F00C3D">
      <w:pPr>
        <w:spacing w:after="0" w:line="240" w:lineRule="auto"/>
      </w:pPr>
      <w:r>
        <w:separator/>
      </w:r>
    </w:p>
  </w:footnote>
  <w:footnote w:type="continuationSeparator" w:id="0">
    <w:p w:rsidR="006B7E7D" w:rsidRDefault="006B7E7D" w:rsidP="00F00C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E7D" w:rsidRDefault="00E270B0">
    <w:pPr>
      <w:pStyle w:val="af"/>
      <w:jc w:val="center"/>
    </w:pPr>
    <w:r>
      <w:fldChar w:fldCharType="begin"/>
    </w:r>
    <w:r>
      <w:instrText xml:space="preserve"> PAGE   \* MERGEFORMAT </w:instrText>
    </w:r>
    <w:r>
      <w:fldChar w:fldCharType="separate"/>
    </w:r>
    <w:r>
      <w:rPr>
        <w:noProof/>
      </w:rPr>
      <w:t>111</w:t>
    </w:r>
    <w:r>
      <w:rPr>
        <w:noProof/>
      </w:rPr>
      <w:fldChar w:fldCharType="end"/>
    </w:r>
  </w:p>
  <w:p w:rsidR="006B7E7D" w:rsidRDefault="006B7E7D">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E7D" w:rsidRDefault="00E270B0">
    <w:pPr>
      <w:pStyle w:val="af"/>
      <w:jc w:val="center"/>
    </w:pPr>
    <w:r>
      <w:fldChar w:fldCharType="begin"/>
    </w:r>
    <w:r>
      <w:instrText xml:space="preserve"> PAGE   \* MERGEFORMAT </w:instrText>
    </w:r>
    <w:r>
      <w:fldChar w:fldCharType="separate"/>
    </w:r>
    <w:r>
      <w:rPr>
        <w:noProof/>
      </w:rPr>
      <w:t>189</w:t>
    </w:r>
    <w:r>
      <w:rPr>
        <w:noProof/>
      </w:rPr>
      <w:fldChar w:fldCharType="end"/>
    </w:r>
  </w:p>
  <w:p w:rsidR="006B7E7D" w:rsidRDefault="006B7E7D">
    <w:pPr>
      <w:pStyle w:val="af"/>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939789"/>
      <w:docPartObj>
        <w:docPartGallery w:val="Page Numbers (Top of Page)"/>
        <w:docPartUnique/>
      </w:docPartObj>
    </w:sdtPr>
    <w:sdtEndPr/>
    <w:sdtContent>
      <w:p w:rsidR="006B7E7D" w:rsidRDefault="006B7E7D" w:rsidP="00C66750">
        <w:pPr>
          <w:pStyle w:val="af"/>
          <w:tabs>
            <w:tab w:val="left" w:pos="4425"/>
          </w:tabs>
        </w:pPr>
        <w:r>
          <w:tab/>
        </w:r>
        <w:r>
          <w:tab/>
        </w:r>
        <w:r w:rsidR="00E270B0">
          <w:fldChar w:fldCharType="begin"/>
        </w:r>
        <w:r w:rsidR="00E270B0">
          <w:instrText xml:space="preserve"> PAGE   \* MERGEFORMAT </w:instrText>
        </w:r>
        <w:r w:rsidR="00E270B0">
          <w:fldChar w:fldCharType="separate"/>
        </w:r>
        <w:r w:rsidR="00E270B0">
          <w:rPr>
            <w:noProof/>
          </w:rPr>
          <w:t>198</w:t>
        </w:r>
        <w:r w:rsidR="00E270B0">
          <w:rPr>
            <w:noProof/>
          </w:rPr>
          <w:fldChar w:fldCharType="end"/>
        </w:r>
      </w:p>
    </w:sdtContent>
  </w:sdt>
  <w:p w:rsidR="006B7E7D" w:rsidRDefault="006B7E7D">
    <w:pPr>
      <w:pStyle w:val="af"/>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E7D" w:rsidRDefault="00E270B0">
    <w:pPr>
      <w:pStyle w:val="af"/>
      <w:jc w:val="center"/>
    </w:pPr>
    <w:r>
      <w:fldChar w:fldCharType="begin"/>
    </w:r>
    <w:r>
      <w:instrText xml:space="preserve"> PAGE   \* MERGEFORMAT </w:instrText>
    </w:r>
    <w:r>
      <w:fldChar w:fldCharType="separate"/>
    </w:r>
    <w:r>
      <w:rPr>
        <w:noProof/>
      </w:rPr>
      <w:t>205</w:t>
    </w:r>
    <w:r>
      <w:rPr>
        <w:noProof/>
      </w:rPr>
      <w:fldChar w:fldCharType="end"/>
    </w:r>
  </w:p>
  <w:p w:rsidR="006B7E7D" w:rsidRDefault="006B7E7D">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abstractNum>
  <w:abstractNum w:abstractNumId="2">
    <w:nsid w:val="00000005"/>
    <w:multiLevelType w:val="multilevel"/>
    <w:tmpl w:val="00000004"/>
    <w:lvl w:ilvl="0">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1">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2">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3">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4">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5">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6">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7">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8">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abstractNum>
  <w:abstractNum w:abstractNumId="3">
    <w:nsid w:val="00000007"/>
    <w:multiLevelType w:val="multilevel"/>
    <w:tmpl w:val="00000006"/>
    <w:lvl w:ilvl="0">
      <w:start w:val="1"/>
      <w:numFmt w:val="bullet"/>
      <w:lvlText w:val="•"/>
      <w:lvlJc w:val="left"/>
      <w:rPr>
        <w:rFonts w:ascii="Times New Roman" w:hAnsi="Times New Roman" w:cs="Times New Roman"/>
        <w:b w:val="0"/>
        <w:bCs w:val="0"/>
        <w:i w:val="0"/>
        <w:iCs w:val="0"/>
        <w:smallCaps w:val="0"/>
        <w:strike w:val="0"/>
        <w:color w:val="000000"/>
        <w:spacing w:val="-3"/>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3"/>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3"/>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3"/>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3"/>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3"/>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3"/>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3"/>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3"/>
        <w:w w:val="100"/>
        <w:position w:val="0"/>
        <w:sz w:val="22"/>
        <w:szCs w:val="22"/>
        <w:u w:val="none"/>
      </w:rPr>
    </w:lvl>
  </w:abstractNum>
  <w:abstractNum w:abstractNumId="4">
    <w:nsid w:val="00000009"/>
    <w:multiLevelType w:val="multilevel"/>
    <w:tmpl w:val="00000008"/>
    <w:lvl w:ilvl="0">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20"/>
        <w:szCs w:val="20"/>
        <w:u w:val="none"/>
      </w:rPr>
    </w:lvl>
    <w:lvl w:ilvl="1">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20"/>
        <w:szCs w:val="20"/>
        <w:u w:val="none"/>
      </w:rPr>
    </w:lvl>
    <w:lvl w:ilvl="2">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20"/>
        <w:szCs w:val="20"/>
        <w:u w:val="none"/>
      </w:rPr>
    </w:lvl>
    <w:lvl w:ilvl="3">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20"/>
        <w:szCs w:val="20"/>
        <w:u w:val="none"/>
      </w:rPr>
    </w:lvl>
    <w:lvl w:ilvl="4">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20"/>
        <w:szCs w:val="20"/>
        <w:u w:val="none"/>
      </w:rPr>
    </w:lvl>
    <w:lvl w:ilvl="5">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20"/>
        <w:szCs w:val="20"/>
        <w:u w:val="none"/>
      </w:rPr>
    </w:lvl>
    <w:lvl w:ilvl="6">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20"/>
        <w:szCs w:val="20"/>
        <w:u w:val="none"/>
      </w:rPr>
    </w:lvl>
    <w:lvl w:ilvl="7">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20"/>
        <w:szCs w:val="20"/>
        <w:u w:val="none"/>
      </w:rPr>
    </w:lvl>
    <w:lvl w:ilvl="8">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20"/>
        <w:szCs w:val="20"/>
        <w:u w:val="none"/>
      </w:rPr>
    </w:lvl>
  </w:abstractNum>
  <w:abstractNum w:abstractNumId="5">
    <w:nsid w:val="0000000F"/>
    <w:multiLevelType w:val="multilevel"/>
    <w:tmpl w:val="0000000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6">
    <w:nsid w:val="00000011"/>
    <w:multiLevelType w:val="multilevel"/>
    <w:tmpl w:val="0000001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7">
    <w:nsid w:val="00000023"/>
    <w:multiLevelType w:val="multilevel"/>
    <w:tmpl w:val="00000022"/>
    <w:lvl w:ilvl="0">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1">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2">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3">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4">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5">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6">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7">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8">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abstractNum>
  <w:abstractNum w:abstractNumId="8">
    <w:nsid w:val="00000045"/>
    <w:multiLevelType w:val="multilevel"/>
    <w:tmpl w:val="0000004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9">
    <w:nsid w:val="0000006D"/>
    <w:multiLevelType w:val="multilevel"/>
    <w:tmpl w:val="0000006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0">
    <w:nsid w:val="00000071"/>
    <w:multiLevelType w:val="multilevel"/>
    <w:tmpl w:val="0000007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1">
    <w:nsid w:val="050D0411"/>
    <w:multiLevelType w:val="multilevel"/>
    <w:tmpl w:val="5F081BC8"/>
    <w:lvl w:ilvl="0">
      <w:start w:val="1"/>
      <w:numFmt w:val="bullet"/>
      <w:lvlText w:val=""/>
      <w:lvlJc w:val="left"/>
      <w:rPr>
        <w:rFonts w:ascii="Symbol" w:hAnsi="Symbol" w:hint="default"/>
        <w:b w:val="0"/>
        <w:bCs w:val="0"/>
        <w:i w:val="0"/>
        <w:iCs w:val="0"/>
        <w:smallCaps w:val="0"/>
        <w:strike w:val="0"/>
        <w:color w:val="000000"/>
        <w:spacing w:val="0"/>
        <w:w w:val="100"/>
        <w:position w:val="0"/>
        <w:sz w:val="18"/>
        <w:szCs w:val="18"/>
        <w:u w:val="none"/>
      </w:rPr>
    </w:lvl>
    <w:lvl w:ilvl="1">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2">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3">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4">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5">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6">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7">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8">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abstractNum>
  <w:abstractNum w:abstractNumId="12">
    <w:nsid w:val="07E20B5F"/>
    <w:multiLevelType w:val="hybridMultilevel"/>
    <w:tmpl w:val="C6009A28"/>
    <w:lvl w:ilvl="0" w:tplc="1DB4E52A">
      <w:start w:val="1"/>
      <w:numFmt w:val="bullet"/>
      <w:lvlText w:val=""/>
      <w:lvlJc w:val="left"/>
      <w:pPr>
        <w:ind w:left="1449" w:hanging="360"/>
      </w:pPr>
      <w:rPr>
        <w:rFonts w:ascii="Symbol" w:hAnsi="Symbol" w:hint="default"/>
      </w:rPr>
    </w:lvl>
    <w:lvl w:ilvl="1" w:tplc="04190003" w:tentative="1">
      <w:start w:val="1"/>
      <w:numFmt w:val="bullet"/>
      <w:lvlText w:val="o"/>
      <w:lvlJc w:val="left"/>
      <w:pPr>
        <w:ind w:left="2169" w:hanging="360"/>
      </w:pPr>
      <w:rPr>
        <w:rFonts w:ascii="Courier New" w:hAnsi="Courier New" w:cs="Courier New" w:hint="default"/>
      </w:rPr>
    </w:lvl>
    <w:lvl w:ilvl="2" w:tplc="04190005" w:tentative="1">
      <w:start w:val="1"/>
      <w:numFmt w:val="bullet"/>
      <w:lvlText w:val=""/>
      <w:lvlJc w:val="left"/>
      <w:pPr>
        <w:ind w:left="2889" w:hanging="360"/>
      </w:pPr>
      <w:rPr>
        <w:rFonts w:ascii="Wingdings" w:hAnsi="Wingdings" w:hint="default"/>
      </w:rPr>
    </w:lvl>
    <w:lvl w:ilvl="3" w:tplc="04190001" w:tentative="1">
      <w:start w:val="1"/>
      <w:numFmt w:val="bullet"/>
      <w:lvlText w:val=""/>
      <w:lvlJc w:val="left"/>
      <w:pPr>
        <w:ind w:left="3609" w:hanging="360"/>
      </w:pPr>
      <w:rPr>
        <w:rFonts w:ascii="Symbol" w:hAnsi="Symbol" w:hint="default"/>
      </w:rPr>
    </w:lvl>
    <w:lvl w:ilvl="4" w:tplc="04190003" w:tentative="1">
      <w:start w:val="1"/>
      <w:numFmt w:val="bullet"/>
      <w:lvlText w:val="o"/>
      <w:lvlJc w:val="left"/>
      <w:pPr>
        <w:ind w:left="4329" w:hanging="360"/>
      </w:pPr>
      <w:rPr>
        <w:rFonts w:ascii="Courier New" w:hAnsi="Courier New" w:cs="Courier New" w:hint="default"/>
      </w:rPr>
    </w:lvl>
    <w:lvl w:ilvl="5" w:tplc="04190005" w:tentative="1">
      <w:start w:val="1"/>
      <w:numFmt w:val="bullet"/>
      <w:lvlText w:val=""/>
      <w:lvlJc w:val="left"/>
      <w:pPr>
        <w:ind w:left="5049" w:hanging="360"/>
      </w:pPr>
      <w:rPr>
        <w:rFonts w:ascii="Wingdings" w:hAnsi="Wingdings" w:hint="default"/>
      </w:rPr>
    </w:lvl>
    <w:lvl w:ilvl="6" w:tplc="04190001" w:tentative="1">
      <w:start w:val="1"/>
      <w:numFmt w:val="bullet"/>
      <w:lvlText w:val=""/>
      <w:lvlJc w:val="left"/>
      <w:pPr>
        <w:ind w:left="5769" w:hanging="360"/>
      </w:pPr>
      <w:rPr>
        <w:rFonts w:ascii="Symbol" w:hAnsi="Symbol" w:hint="default"/>
      </w:rPr>
    </w:lvl>
    <w:lvl w:ilvl="7" w:tplc="04190003" w:tentative="1">
      <w:start w:val="1"/>
      <w:numFmt w:val="bullet"/>
      <w:lvlText w:val="o"/>
      <w:lvlJc w:val="left"/>
      <w:pPr>
        <w:ind w:left="6489" w:hanging="360"/>
      </w:pPr>
      <w:rPr>
        <w:rFonts w:ascii="Courier New" w:hAnsi="Courier New" w:cs="Courier New" w:hint="default"/>
      </w:rPr>
    </w:lvl>
    <w:lvl w:ilvl="8" w:tplc="04190005" w:tentative="1">
      <w:start w:val="1"/>
      <w:numFmt w:val="bullet"/>
      <w:lvlText w:val=""/>
      <w:lvlJc w:val="left"/>
      <w:pPr>
        <w:ind w:left="7209" w:hanging="360"/>
      </w:pPr>
      <w:rPr>
        <w:rFonts w:ascii="Wingdings" w:hAnsi="Wingdings" w:hint="default"/>
      </w:rPr>
    </w:lvl>
  </w:abstractNum>
  <w:abstractNum w:abstractNumId="13">
    <w:nsid w:val="07EC072D"/>
    <w:multiLevelType w:val="multilevel"/>
    <w:tmpl w:val="0F521848"/>
    <w:lvl w:ilvl="0">
      <w:start w:val="1"/>
      <w:numFmt w:val="decimal"/>
      <w:lvlText w:val="%1)"/>
      <w:lvlJc w:val="left"/>
      <w:rPr>
        <w:b w:val="0"/>
        <w:bCs w:val="0"/>
        <w:i w:val="0"/>
        <w:iCs w:val="0"/>
        <w:smallCaps w:val="0"/>
        <w:strike w:val="0"/>
        <w:color w:val="000000"/>
        <w:spacing w:val="0"/>
        <w:w w:val="100"/>
        <w:position w:val="0"/>
        <w:sz w:val="18"/>
        <w:szCs w:val="1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4">
    <w:nsid w:val="0FF61602"/>
    <w:multiLevelType w:val="multilevel"/>
    <w:tmpl w:val="E03AC382"/>
    <w:lvl w:ilvl="0">
      <w:start w:val="1"/>
      <w:numFmt w:val="bullet"/>
      <w:lvlText w:val=""/>
      <w:lvlJc w:val="left"/>
      <w:rPr>
        <w:rFonts w:ascii="Symbol" w:hAnsi="Symbol" w:hint="default"/>
        <w:b w:val="0"/>
        <w:bCs w:val="0"/>
        <w:i w:val="0"/>
        <w:iCs w:val="0"/>
        <w:smallCaps w:val="0"/>
        <w:strike w:val="0"/>
        <w:color w:val="000000"/>
        <w:spacing w:val="0"/>
        <w:w w:val="100"/>
        <w:position w:val="0"/>
        <w:sz w:val="18"/>
        <w:szCs w:val="18"/>
        <w:u w:val="none"/>
      </w:rPr>
    </w:lvl>
    <w:lvl w:ilvl="1">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2">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3">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4">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5">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6">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7">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lvl w:ilvl="8">
      <w:start w:val="1"/>
      <w:numFmt w:val="bullet"/>
      <w:lvlText w:val="•"/>
      <w:lvlJc w:val="left"/>
      <w:rPr>
        <w:rFonts w:ascii="Bookman Old Style" w:hAnsi="Bookman Old Style" w:cs="Bookman Old Style"/>
        <w:b w:val="0"/>
        <w:bCs w:val="0"/>
        <w:i w:val="0"/>
        <w:iCs w:val="0"/>
        <w:smallCaps w:val="0"/>
        <w:strike w:val="0"/>
        <w:color w:val="000000"/>
        <w:spacing w:val="0"/>
        <w:w w:val="100"/>
        <w:position w:val="0"/>
        <w:sz w:val="18"/>
        <w:szCs w:val="18"/>
        <w:u w:val="none"/>
      </w:rPr>
    </w:lvl>
  </w:abstractNum>
  <w:abstractNum w:abstractNumId="15">
    <w:nsid w:val="110C2725"/>
    <w:multiLevelType w:val="hybridMultilevel"/>
    <w:tmpl w:val="D91A6E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586616A"/>
    <w:multiLevelType w:val="hybridMultilevel"/>
    <w:tmpl w:val="C62037CC"/>
    <w:lvl w:ilvl="0" w:tplc="1DB4E52A">
      <w:start w:val="1"/>
      <w:numFmt w:val="bullet"/>
      <w:lvlText w:val=""/>
      <w:lvlJc w:val="left"/>
      <w:pPr>
        <w:ind w:left="1452" w:hanging="360"/>
      </w:pPr>
      <w:rPr>
        <w:rFonts w:ascii="Symbol" w:hAnsi="Symbol" w:hint="default"/>
      </w:rPr>
    </w:lvl>
    <w:lvl w:ilvl="1" w:tplc="04190003" w:tentative="1">
      <w:start w:val="1"/>
      <w:numFmt w:val="bullet"/>
      <w:lvlText w:val="o"/>
      <w:lvlJc w:val="left"/>
      <w:pPr>
        <w:ind w:left="2172" w:hanging="360"/>
      </w:pPr>
      <w:rPr>
        <w:rFonts w:ascii="Courier New" w:hAnsi="Courier New" w:cs="Courier New" w:hint="default"/>
      </w:rPr>
    </w:lvl>
    <w:lvl w:ilvl="2" w:tplc="04190005" w:tentative="1">
      <w:start w:val="1"/>
      <w:numFmt w:val="bullet"/>
      <w:lvlText w:val=""/>
      <w:lvlJc w:val="left"/>
      <w:pPr>
        <w:ind w:left="2892" w:hanging="360"/>
      </w:pPr>
      <w:rPr>
        <w:rFonts w:ascii="Wingdings" w:hAnsi="Wingdings" w:hint="default"/>
      </w:rPr>
    </w:lvl>
    <w:lvl w:ilvl="3" w:tplc="04190001" w:tentative="1">
      <w:start w:val="1"/>
      <w:numFmt w:val="bullet"/>
      <w:lvlText w:val=""/>
      <w:lvlJc w:val="left"/>
      <w:pPr>
        <w:ind w:left="3612" w:hanging="360"/>
      </w:pPr>
      <w:rPr>
        <w:rFonts w:ascii="Symbol" w:hAnsi="Symbol" w:hint="default"/>
      </w:rPr>
    </w:lvl>
    <w:lvl w:ilvl="4" w:tplc="04190003" w:tentative="1">
      <w:start w:val="1"/>
      <w:numFmt w:val="bullet"/>
      <w:lvlText w:val="o"/>
      <w:lvlJc w:val="left"/>
      <w:pPr>
        <w:ind w:left="4332" w:hanging="360"/>
      </w:pPr>
      <w:rPr>
        <w:rFonts w:ascii="Courier New" w:hAnsi="Courier New" w:cs="Courier New" w:hint="default"/>
      </w:rPr>
    </w:lvl>
    <w:lvl w:ilvl="5" w:tplc="04190005" w:tentative="1">
      <w:start w:val="1"/>
      <w:numFmt w:val="bullet"/>
      <w:lvlText w:val=""/>
      <w:lvlJc w:val="left"/>
      <w:pPr>
        <w:ind w:left="5052" w:hanging="360"/>
      </w:pPr>
      <w:rPr>
        <w:rFonts w:ascii="Wingdings" w:hAnsi="Wingdings" w:hint="default"/>
      </w:rPr>
    </w:lvl>
    <w:lvl w:ilvl="6" w:tplc="04190001" w:tentative="1">
      <w:start w:val="1"/>
      <w:numFmt w:val="bullet"/>
      <w:lvlText w:val=""/>
      <w:lvlJc w:val="left"/>
      <w:pPr>
        <w:ind w:left="5772" w:hanging="360"/>
      </w:pPr>
      <w:rPr>
        <w:rFonts w:ascii="Symbol" w:hAnsi="Symbol" w:hint="default"/>
      </w:rPr>
    </w:lvl>
    <w:lvl w:ilvl="7" w:tplc="04190003" w:tentative="1">
      <w:start w:val="1"/>
      <w:numFmt w:val="bullet"/>
      <w:lvlText w:val="o"/>
      <w:lvlJc w:val="left"/>
      <w:pPr>
        <w:ind w:left="6492" w:hanging="360"/>
      </w:pPr>
      <w:rPr>
        <w:rFonts w:ascii="Courier New" w:hAnsi="Courier New" w:cs="Courier New" w:hint="default"/>
      </w:rPr>
    </w:lvl>
    <w:lvl w:ilvl="8" w:tplc="04190005" w:tentative="1">
      <w:start w:val="1"/>
      <w:numFmt w:val="bullet"/>
      <w:lvlText w:val=""/>
      <w:lvlJc w:val="left"/>
      <w:pPr>
        <w:ind w:left="7212" w:hanging="360"/>
      </w:pPr>
      <w:rPr>
        <w:rFonts w:ascii="Wingdings" w:hAnsi="Wingdings" w:hint="default"/>
      </w:rPr>
    </w:lvl>
  </w:abstractNum>
  <w:abstractNum w:abstractNumId="17">
    <w:nsid w:val="18D7246E"/>
    <w:multiLevelType w:val="hybridMultilevel"/>
    <w:tmpl w:val="D16A4C64"/>
    <w:lvl w:ilvl="0" w:tplc="1578F8D4">
      <w:start w:val="1"/>
      <w:numFmt w:val="decimal"/>
      <w:lvlText w:val="%1."/>
      <w:lvlJc w:val="left"/>
      <w:pPr>
        <w:ind w:left="1353" w:hanging="360"/>
      </w:pPr>
      <w:rPr>
        <w:b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8">
    <w:nsid w:val="1C272AA9"/>
    <w:multiLevelType w:val="hybridMultilevel"/>
    <w:tmpl w:val="A8FAF2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26D03498"/>
    <w:multiLevelType w:val="hybridMultilevel"/>
    <w:tmpl w:val="E5DA8F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ACB5C1B"/>
    <w:multiLevelType w:val="multilevel"/>
    <w:tmpl w:val="2EFA77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FB910C3"/>
    <w:multiLevelType w:val="multilevel"/>
    <w:tmpl w:val="8640B572"/>
    <w:lvl w:ilvl="0">
      <w:start w:val="1"/>
      <w:numFmt w:val="bullet"/>
      <w:lvlText w:val=""/>
      <w:lvlJc w:val="left"/>
      <w:rPr>
        <w:rFonts w:ascii="Symbol" w:hAnsi="Symbol" w:hint="default"/>
        <w:b w:val="0"/>
        <w:bCs w:val="0"/>
        <w:i w:val="0"/>
        <w:iCs w:val="0"/>
        <w:smallCaps w:val="0"/>
        <w:strike w:val="0"/>
        <w:color w:val="000000"/>
        <w:spacing w:val="-3"/>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abstractNum>
  <w:abstractNum w:abstractNumId="22">
    <w:nsid w:val="3334020E"/>
    <w:multiLevelType w:val="multilevel"/>
    <w:tmpl w:val="28D25D9A"/>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Zero"/>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3">
    <w:nsid w:val="37E04B4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C8B6297"/>
    <w:multiLevelType w:val="hybridMultilevel"/>
    <w:tmpl w:val="F6DCE084"/>
    <w:lvl w:ilvl="0" w:tplc="1DB4E5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E446B86"/>
    <w:multiLevelType w:val="multilevel"/>
    <w:tmpl w:val="A0F6A794"/>
    <w:lvl w:ilvl="0">
      <w:start w:val="1"/>
      <w:numFmt w:val="bullet"/>
      <w:lvlText w:val=""/>
      <w:lvlJc w:val="left"/>
      <w:rPr>
        <w:rFonts w:ascii="Symbol" w:hAnsi="Symbol" w:hint="default"/>
        <w:b w:val="0"/>
        <w:bCs w:val="0"/>
        <w:i w:val="0"/>
        <w:iCs w:val="0"/>
        <w:smallCaps w:val="0"/>
        <w:strike w:val="0"/>
        <w:color w:val="000000"/>
        <w:spacing w:val="-3"/>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abstractNum>
  <w:abstractNum w:abstractNumId="26">
    <w:nsid w:val="44DD077D"/>
    <w:multiLevelType w:val="multilevel"/>
    <w:tmpl w:val="D73827F2"/>
    <w:lvl w:ilvl="0">
      <w:start w:val="1"/>
      <w:numFmt w:val="bullet"/>
      <w:lvlText w:val=""/>
      <w:lvlJc w:val="left"/>
      <w:rPr>
        <w:rFonts w:ascii="Symbol" w:hAnsi="Symbol" w:hint="default"/>
        <w:b w:val="0"/>
        <w:bCs w:val="0"/>
        <w:i w:val="0"/>
        <w:iCs w:val="0"/>
        <w:smallCaps w:val="0"/>
        <w:strike w:val="0"/>
        <w:color w:val="000000"/>
        <w:spacing w:val="-3"/>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abstractNum>
  <w:abstractNum w:abstractNumId="27">
    <w:nsid w:val="4C2B5109"/>
    <w:multiLevelType w:val="hybridMultilevel"/>
    <w:tmpl w:val="112C3F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4E402FD7"/>
    <w:multiLevelType w:val="multilevel"/>
    <w:tmpl w:val="2C5AFF8E"/>
    <w:lvl w:ilvl="0">
      <w:start w:val="1"/>
      <w:numFmt w:val="bullet"/>
      <w:lvlText w:val=""/>
      <w:lvlJc w:val="left"/>
      <w:rPr>
        <w:rFonts w:ascii="Symbol" w:hAnsi="Symbol" w:hint="default"/>
        <w:b w:val="0"/>
        <w:bCs w:val="0"/>
        <w:i w:val="0"/>
        <w:iCs w:val="0"/>
        <w:smallCaps w:val="0"/>
        <w:strike w:val="0"/>
        <w:color w:val="000000"/>
        <w:spacing w:val="-3"/>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abstractNum>
  <w:abstractNum w:abstractNumId="29">
    <w:nsid w:val="53C619CE"/>
    <w:multiLevelType w:val="multilevel"/>
    <w:tmpl w:val="01BCF9F6"/>
    <w:lvl w:ilvl="0">
      <w:start w:val="1"/>
      <w:numFmt w:val="bullet"/>
      <w:lvlText w:val="•"/>
      <w:lvlJc w:val="left"/>
      <w:rPr>
        <w:rFonts w:ascii="Constantia" w:eastAsia="Constantia" w:hAnsi="Constantia" w:cs="Constantia"/>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8FD2DE9"/>
    <w:multiLevelType w:val="multilevel"/>
    <w:tmpl w:val="6D526A86"/>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31">
    <w:nsid w:val="5D7D4AC4"/>
    <w:multiLevelType w:val="hybridMultilevel"/>
    <w:tmpl w:val="FEF25154"/>
    <w:lvl w:ilvl="0" w:tplc="04190011">
      <w:start w:val="1"/>
      <w:numFmt w:val="decimal"/>
      <w:lvlText w:val="%1)"/>
      <w:lvlJc w:val="left"/>
      <w:pPr>
        <w:ind w:left="1649" w:hanging="360"/>
      </w:pPr>
    </w:lvl>
    <w:lvl w:ilvl="1" w:tplc="04190019" w:tentative="1">
      <w:start w:val="1"/>
      <w:numFmt w:val="lowerLetter"/>
      <w:lvlText w:val="%2."/>
      <w:lvlJc w:val="left"/>
      <w:pPr>
        <w:ind w:left="2369" w:hanging="360"/>
      </w:pPr>
    </w:lvl>
    <w:lvl w:ilvl="2" w:tplc="0419001B" w:tentative="1">
      <w:start w:val="1"/>
      <w:numFmt w:val="lowerRoman"/>
      <w:lvlText w:val="%3."/>
      <w:lvlJc w:val="right"/>
      <w:pPr>
        <w:ind w:left="3089" w:hanging="180"/>
      </w:pPr>
    </w:lvl>
    <w:lvl w:ilvl="3" w:tplc="0419000F" w:tentative="1">
      <w:start w:val="1"/>
      <w:numFmt w:val="decimal"/>
      <w:lvlText w:val="%4."/>
      <w:lvlJc w:val="left"/>
      <w:pPr>
        <w:ind w:left="3809" w:hanging="360"/>
      </w:pPr>
    </w:lvl>
    <w:lvl w:ilvl="4" w:tplc="04190019" w:tentative="1">
      <w:start w:val="1"/>
      <w:numFmt w:val="lowerLetter"/>
      <w:lvlText w:val="%5."/>
      <w:lvlJc w:val="left"/>
      <w:pPr>
        <w:ind w:left="4529" w:hanging="360"/>
      </w:pPr>
    </w:lvl>
    <w:lvl w:ilvl="5" w:tplc="0419001B" w:tentative="1">
      <w:start w:val="1"/>
      <w:numFmt w:val="lowerRoman"/>
      <w:lvlText w:val="%6."/>
      <w:lvlJc w:val="right"/>
      <w:pPr>
        <w:ind w:left="5249" w:hanging="180"/>
      </w:pPr>
    </w:lvl>
    <w:lvl w:ilvl="6" w:tplc="0419000F" w:tentative="1">
      <w:start w:val="1"/>
      <w:numFmt w:val="decimal"/>
      <w:lvlText w:val="%7."/>
      <w:lvlJc w:val="left"/>
      <w:pPr>
        <w:ind w:left="5969" w:hanging="360"/>
      </w:pPr>
    </w:lvl>
    <w:lvl w:ilvl="7" w:tplc="04190019" w:tentative="1">
      <w:start w:val="1"/>
      <w:numFmt w:val="lowerLetter"/>
      <w:lvlText w:val="%8."/>
      <w:lvlJc w:val="left"/>
      <w:pPr>
        <w:ind w:left="6689" w:hanging="360"/>
      </w:pPr>
    </w:lvl>
    <w:lvl w:ilvl="8" w:tplc="0419001B" w:tentative="1">
      <w:start w:val="1"/>
      <w:numFmt w:val="lowerRoman"/>
      <w:lvlText w:val="%9."/>
      <w:lvlJc w:val="right"/>
      <w:pPr>
        <w:ind w:left="7409" w:hanging="180"/>
      </w:pPr>
    </w:lvl>
  </w:abstractNum>
  <w:abstractNum w:abstractNumId="32">
    <w:nsid w:val="617E5F23"/>
    <w:multiLevelType w:val="multilevel"/>
    <w:tmpl w:val="F62EE574"/>
    <w:lvl w:ilvl="0">
      <w:start w:val="1"/>
      <w:numFmt w:val="bullet"/>
      <w:lvlText w:val=""/>
      <w:lvlJc w:val="left"/>
      <w:rPr>
        <w:rFonts w:ascii="Symbol" w:hAnsi="Symbol" w:hint="default"/>
        <w:b w:val="0"/>
        <w:bCs w:val="0"/>
        <w:i w:val="0"/>
        <w:iCs w:val="0"/>
        <w:smallCaps w:val="0"/>
        <w:strike w:val="0"/>
        <w:color w:val="000000"/>
        <w:spacing w:val="-3"/>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3"/>
        <w:w w:val="100"/>
        <w:position w:val="0"/>
        <w:sz w:val="20"/>
        <w:szCs w:val="20"/>
        <w:u w:val="none"/>
      </w:rPr>
    </w:lvl>
  </w:abstractNum>
  <w:abstractNum w:abstractNumId="33">
    <w:nsid w:val="6D244124"/>
    <w:multiLevelType w:val="hybridMultilevel"/>
    <w:tmpl w:val="ACCC91D0"/>
    <w:lvl w:ilvl="0" w:tplc="83BC3FCE">
      <w:start w:val="1"/>
      <w:numFmt w:val="decimal"/>
      <w:lvlText w:val="%1."/>
      <w:lvlJc w:val="left"/>
      <w:pPr>
        <w:ind w:left="502"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DC90188"/>
    <w:multiLevelType w:val="hybridMultilevel"/>
    <w:tmpl w:val="B846F550"/>
    <w:lvl w:ilvl="0" w:tplc="1DB4E5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2782FCB"/>
    <w:multiLevelType w:val="hybridMultilevel"/>
    <w:tmpl w:val="6AD8451E"/>
    <w:lvl w:ilvl="0" w:tplc="1DB4E52A">
      <w:start w:val="1"/>
      <w:numFmt w:val="bullet"/>
      <w:lvlText w:val=""/>
      <w:lvlJc w:val="left"/>
      <w:pPr>
        <w:ind w:left="1549" w:hanging="360"/>
      </w:pPr>
      <w:rPr>
        <w:rFonts w:ascii="Symbol" w:hAnsi="Symbol" w:hint="default"/>
      </w:rPr>
    </w:lvl>
    <w:lvl w:ilvl="1" w:tplc="04190003" w:tentative="1">
      <w:start w:val="1"/>
      <w:numFmt w:val="bullet"/>
      <w:lvlText w:val="o"/>
      <w:lvlJc w:val="left"/>
      <w:pPr>
        <w:ind w:left="2269" w:hanging="360"/>
      </w:pPr>
      <w:rPr>
        <w:rFonts w:ascii="Courier New" w:hAnsi="Courier New" w:cs="Courier New" w:hint="default"/>
      </w:rPr>
    </w:lvl>
    <w:lvl w:ilvl="2" w:tplc="04190005" w:tentative="1">
      <w:start w:val="1"/>
      <w:numFmt w:val="bullet"/>
      <w:lvlText w:val=""/>
      <w:lvlJc w:val="left"/>
      <w:pPr>
        <w:ind w:left="2989" w:hanging="360"/>
      </w:pPr>
      <w:rPr>
        <w:rFonts w:ascii="Wingdings" w:hAnsi="Wingdings" w:hint="default"/>
      </w:rPr>
    </w:lvl>
    <w:lvl w:ilvl="3" w:tplc="04190001" w:tentative="1">
      <w:start w:val="1"/>
      <w:numFmt w:val="bullet"/>
      <w:lvlText w:val=""/>
      <w:lvlJc w:val="left"/>
      <w:pPr>
        <w:ind w:left="3709" w:hanging="360"/>
      </w:pPr>
      <w:rPr>
        <w:rFonts w:ascii="Symbol" w:hAnsi="Symbol" w:hint="default"/>
      </w:rPr>
    </w:lvl>
    <w:lvl w:ilvl="4" w:tplc="04190003" w:tentative="1">
      <w:start w:val="1"/>
      <w:numFmt w:val="bullet"/>
      <w:lvlText w:val="o"/>
      <w:lvlJc w:val="left"/>
      <w:pPr>
        <w:ind w:left="4429" w:hanging="360"/>
      </w:pPr>
      <w:rPr>
        <w:rFonts w:ascii="Courier New" w:hAnsi="Courier New" w:cs="Courier New" w:hint="default"/>
      </w:rPr>
    </w:lvl>
    <w:lvl w:ilvl="5" w:tplc="04190005" w:tentative="1">
      <w:start w:val="1"/>
      <w:numFmt w:val="bullet"/>
      <w:lvlText w:val=""/>
      <w:lvlJc w:val="left"/>
      <w:pPr>
        <w:ind w:left="5149" w:hanging="360"/>
      </w:pPr>
      <w:rPr>
        <w:rFonts w:ascii="Wingdings" w:hAnsi="Wingdings" w:hint="default"/>
      </w:rPr>
    </w:lvl>
    <w:lvl w:ilvl="6" w:tplc="04190001" w:tentative="1">
      <w:start w:val="1"/>
      <w:numFmt w:val="bullet"/>
      <w:lvlText w:val=""/>
      <w:lvlJc w:val="left"/>
      <w:pPr>
        <w:ind w:left="5869" w:hanging="360"/>
      </w:pPr>
      <w:rPr>
        <w:rFonts w:ascii="Symbol" w:hAnsi="Symbol" w:hint="default"/>
      </w:rPr>
    </w:lvl>
    <w:lvl w:ilvl="7" w:tplc="04190003" w:tentative="1">
      <w:start w:val="1"/>
      <w:numFmt w:val="bullet"/>
      <w:lvlText w:val="o"/>
      <w:lvlJc w:val="left"/>
      <w:pPr>
        <w:ind w:left="6589" w:hanging="360"/>
      </w:pPr>
      <w:rPr>
        <w:rFonts w:ascii="Courier New" w:hAnsi="Courier New" w:cs="Courier New" w:hint="default"/>
      </w:rPr>
    </w:lvl>
    <w:lvl w:ilvl="8" w:tplc="04190005" w:tentative="1">
      <w:start w:val="1"/>
      <w:numFmt w:val="bullet"/>
      <w:lvlText w:val=""/>
      <w:lvlJc w:val="left"/>
      <w:pPr>
        <w:ind w:left="7309" w:hanging="360"/>
      </w:pPr>
      <w:rPr>
        <w:rFonts w:ascii="Wingdings" w:hAnsi="Wingdings" w:hint="default"/>
      </w:rPr>
    </w:lvl>
  </w:abstractNum>
  <w:abstractNum w:abstractNumId="36">
    <w:nsid w:val="77D74737"/>
    <w:multiLevelType w:val="hybridMultilevel"/>
    <w:tmpl w:val="A30EFF3A"/>
    <w:lvl w:ilvl="0" w:tplc="1DB4E5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C3D0B3D"/>
    <w:multiLevelType w:val="hybridMultilevel"/>
    <w:tmpl w:val="C35674F4"/>
    <w:lvl w:ilvl="0" w:tplc="1DB4E52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7"/>
  </w:num>
  <w:num w:numId="3">
    <w:abstractNumId w:val="18"/>
  </w:num>
  <w:num w:numId="4">
    <w:abstractNumId w:val="33"/>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5"/>
  </w:num>
  <w:num w:numId="8">
    <w:abstractNumId w:val="6"/>
  </w:num>
  <w:num w:numId="9">
    <w:abstractNumId w:val="4"/>
  </w:num>
  <w:num w:numId="10">
    <w:abstractNumId w:val="2"/>
  </w:num>
  <w:num w:numId="11">
    <w:abstractNumId w:val="14"/>
  </w:num>
  <w:num w:numId="12">
    <w:abstractNumId w:val="1"/>
  </w:num>
  <w:num w:numId="13">
    <w:abstractNumId w:val="7"/>
  </w:num>
  <w:num w:numId="14">
    <w:abstractNumId w:val="20"/>
  </w:num>
  <w:num w:numId="15">
    <w:abstractNumId w:val="3"/>
  </w:num>
  <w:num w:numId="16">
    <w:abstractNumId w:val="29"/>
  </w:num>
  <w:num w:numId="17">
    <w:abstractNumId w:val="8"/>
  </w:num>
  <w:num w:numId="18">
    <w:abstractNumId w:val="9"/>
  </w:num>
  <w:num w:numId="19">
    <w:abstractNumId w:val="10"/>
  </w:num>
  <w:num w:numId="20">
    <w:abstractNumId w:val="17"/>
  </w:num>
  <w:num w:numId="21">
    <w:abstractNumId w:val="37"/>
  </w:num>
  <w:num w:numId="22">
    <w:abstractNumId w:val="13"/>
  </w:num>
  <w:num w:numId="23">
    <w:abstractNumId w:val="34"/>
  </w:num>
  <w:num w:numId="24">
    <w:abstractNumId w:val="16"/>
  </w:num>
  <w:num w:numId="25">
    <w:abstractNumId w:val="12"/>
  </w:num>
  <w:num w:numId="26">
    <w:abstractNumId w:val="11"/>
  </w:num>
  <w:num w:numId="27">
    <w:abstractNumId w:val="31"/>
  </w:num>
  <w:num w:numId="28">
    <w:abstractNumId w:val="36"/>
  </w:num>
  <w:num w:numId="29">
    <w:abstractNumId w:val="24"/>
  </w:num>
  <w:num w:numId="30">
    <w:abstractNumId w:val="28"/>
  </w:num>
  <w:num w:numId="31">
    <w:abstractNumId w:val="26"/>
  </w:num>
  <w:num w:numId="32">
    <w:abstractNumId w:val="35"/>
  </w:num>
  <w:num w:numId="33">
    <w:abstractNumId w:val="32"/>
  </w:num>
  <w:num w:numId="34">
    <w:abstractNumId w:val="25"/>
  </w:num>
  <w:num w:numId="35">
    <w:abstractNumId w:val="21"/>
  </w:num>
  <w:num w:numId="36">
    <w:abstractNumId w:val="19"/>
  </w:num>
  <w:num w:numId="37">
    <w:abstractNumId w:val="15"/>
  </w:num>
  <w:num w:numId="38">
    <w:abstractNumId w:val="3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2"/>
  </w:compat>
  <w:rsids>
    <w:rsidRoot w:val="00F420B0"/>
    <w:rsid w:val="000058D1"/>
    <w:rsid w:val="00006377"/>
    <w:rsid w:val="000114DF"/>
    <w:rsid w:val="000135F5"/>
    <w:rsid w:val="000202EF"/>
    <w:rsid w:val="00021C64"/>
    <w:rsid w:val="00021E87"/>
    <w:rsid w:val="00023E6B"/>
    <w:rsid w:val="00023F27"/>
    <w:rsid w:val="000244B1"/>
    <w:rsid w:val="00024E87"/>
    <w:rsid w:val="00025DED"/>
    <w:rsid w:val="00027535"/>
    <w:rsid w:val="00032FE0"/>
    <w:rsid w:val="000341AE"/>
    <w:rsid w:val="00035EE0"/>
    <w:rsid w:val="0003722A"/>
    <w:rsid w:val="000409EA"/>
    <w:rsid w:val="0004273E"/>
    <w:rsid w:val="00042F4B"/>
    <w:rsid w:val="000459BB"/>
    <w:rsid w:val="000468BA"/>
    <w:rsid w:val="00050077"/>
    <w:rsid w:val="00050180"/>
    <w:rsid w:val="000517CE"/>
    <w:rsid w:val="00053707"/>
    <w:rsid w:val="00056C54"/>
    <w:rsid w:val="00060027"/>
    <w:rsid w:val="00061AE4"/>
    <w:rsid w:val="00066B05"/>
    <w:rsid w:val="00070E49"/>
    <w:rsid w:val="00071846"/>
    <w:rsid w:val="00071FFC"/>
    <w:rsid w:val="00074E20"/>
    <w:rsid w:val="0007638C"/>
    <w:rsid w:val="00076C51"/>
    <w:rsid w:val="000772BE"/>
    <w:rsid w:val="0009275A"/>
    <w:rsid w:val="000929B0"/>
    <w:rsid w:val="00093214"/>
    <w:rsid w:val="000935AB"/>
    <w:rsid w:val="000944B5"/>
    <w:rsid w:val="000A2B80"/>
    <w:rsid w:val="000A36BB"/>
    <w:rsid w:val="000A3D3A"/>
    <w:rsid w:val="000A4ACB"/>
    <w:rsid w:val="000A602A"/>
    <w:rsid w:val="000B0A3C"/>
    <w:rsid w:val="000B3C42"/>
    <w:rsid w:val="000C0041"/>
    <w:rsid w:val="000C007E"/>
    <w:rsid w:val="000C2895"/>
    <w:rsid w:val="000C2BC1"/>
    <w:rsid w:val="000C30B8"/>
    <w:rsid w:val="000C730F"/>
    <w:rsid w:val="000C76C8"/>
    <w:rsid w:val="000C7E1B"/>
    <w:rsid w:val="000C7F7A"/>
    <w:rsid w:val="000D0CB6"/>
    <w:rsid w:val="000D3A41"/>
    <w:rsid w:val="000D48F4"/>
    <w:rsid w:val="000D5943"/>
    <w:rsid w:val="000E3A06"/>
    <w:rsid w:val="000E3DE5"/>
    <w:rsid w:val="000E421B"/>
    <w:rsid w:val="000E5583"/>
    <w:rsid w:val="000E7B20"/>
    <w:rsid w:val="000E7B6D"/>
    <w:rsid w:val="000F5891"/>
    <w:rsid w:val="000F673D"/>
    <w:rsid w:val="000F69CE"/>
    <w:rsid w:val="000F6E9B"/>
    <w:rsid w:val="00100266"/>
    <w:rsid w:val="00101514"/>
    <w:rsid w:val="00101758"/>
    <w:rsid w:val="00102101"/>
    <w:rsid w:val="00111576"/>
    <w:rsid w:val="001161B0"/>
    <w:rsid w:val="001214EE"/>
    <w:rsid w:val="00121EAA"/>
    <w:rsid w:val="00123770"/>
    <w:rsid w:val="00124999"/>
    <w:rsid w:val="00124EEB"/>
    <w:rsid w:val="00124FCA"/>
    <w:rsid w:val="00130C3C"/>
    <w:rsid w:val="00130E98"/>
    <w:rsid w:val="0013106D"/>
    <w:rsid w:val="0013182F"/>
    <w:rsid w:val="00131A09"/>
    <w:rsid w:val="001321A6"/>
    <w:rsid w:val="00132E54"/>
    <w:rsid w:val="00132EAD"/>
    <w:rsid w:val="00133E4E"/>
    <w:rsid w:val="00134C8D"/>
    <w:rsid w:val="001415DE"/>
    <w:rsid w:val="00143E91"/>
    <w:rsid w:val="00143F6E"/>
    <w:rsid w:val="00144751"/>
    <w:rsid w:val="00147204"/>
    <w:rsid w:val="001477E6"/>
    <w:rsid w:val="0015126E"/>
    <w:rsid w:val="00151297"/>
    <w:rsid w:val="00154358"/>
    <w:rsid w:val="001547EB"/>
    <w:rsid w:val="001564B7"/>
    <w:rsid w:val="00156E44"/>
    <w:rsid w:val="0016013E"/>
    <w:rsid w:val="00160228"/>
    <w:rsid w:val="00160455"/>
    <w:rsid w:val="00162321"/>
    <w:rsid w:val="00162400"/>
    <w:rsid w:val="00171116"/>
    <w:rsid w:val="0017298D"/>
    <w:rsid w:val="00174EE4"/>
    <w:rsid w:val="001757F9"/>
    <w:rsid w:val="00181DDD"/>
    <w:rsid w:val="0018205F"/>
    <w:rsid w:val="001839EF"/>
    <w:rsid w:val="001842B0"/>
    <w:rsid w:val="001901C8"/>
    <w:rsid w:val="00190FD7"/>
    <w:rsid w:val="00194A21"/>
    <w:rsid w:val="00194E72"/>
    <w:rsid w:val="00195261"/>
    <w:rsid w:val="001960E1"/>
    <w:rsid w:val="0019639B"/>
    <w:rsid w:val="001969E0"/>
    <w:rsid w:val="001A0582"/>
    <w:rsid w:val="001A12E5"/>
    <w:rsid w:val="001A1FE4"/>
    <w:rsid w:val="001A5367"/>
    <w:rsid w:val="001A5C9A"/>
    <w:rsid w:val="001B34D5"/>
    <w:rsid w:val="001B4487"/>
    <w:rsid w:val="001B58D2"/>
    <w:rsid w:val="001B77FF"/>
    <w:rsid w:val="001B7DE7"/>
    <w:rsid w:val="001C1F40"/>
    <w:rsid w:val="001C4B04"/>
    <w:rsid w:val="001C6097"/>
    <w:rsid w:val="001C6EAF"/>
    <w:rsid w:val="001D2D8E"/>
    <w:rsid w:val="001D485D"/>
    <w:rsid w:val="001D5DC6"/>
    <w:rsid w:val="001D6603"/>
    <w:rsid w:val="001E3A1C"/>
    <w:rsid w:val="001E4BEC"/>
    <w:rsid w:val="001E751C"/>
    <w:rsid w:val="001F016B"/>
    <w:rsid w:val="001F03B1"/>
    <w:rsid w:val="001F157D"/>
    <w:rsid w:val="001F2CAC"/>
    <w:rsid w:val="001F372E"/>
    <w:rsid w:val="001F4F70"/>
    <w:rsid w:val="001F50E5"/>
    <w:rsid w:val="001F7EEF"/>
    <w:rsid w:val="00201122"/>
    <w:rsid w:val="0020129D"/>
    <w:rsid w:val="00204135"/>
    <w:rsid w:val="002056AF"/>
    <w:rsid w:val="002100F6"/>
    <w:rsid w:val="00211337"/>
    <w:rsid w:val="00211571"/>
    <w:rsid w:val="00211C3E"/>
    <w:rsid w:val="00212372"/>
    <w:rsid w:val="00212C4E"/>
    <w:rsid w:val="00213127"/>
    <w:rsid w:val="002161C3"/>
    <w:rsid w:val="00222A33"/>
    <w:rsid w:val="00224DBF"/>
    <w:rsid w:val="0022786F"/>
    <w:rsid w:val="00232152"/>
    <w:rsid w:val="002324A4"/>
    <w:rsid w:val="00232782"/>
    <w:rsid w:val="002331DE"/>
    <w:rsid w:val="00234839"/>
    <w:rsid w:val="00242A75"/>
    <w:rsid w:val="00242BCA"/>
    <w:rsid w:val="00243C4A"/>
    <w:rsid w:val="00245DAF"/>
    <w:rsid w:val="002501E4"/>
    <w:rsid w:val="002511E9"/>
    <w:rsid w:val="00251C66"/>
    <w:rsid w:val="00254BC7"/>
    <w:rsid w:val="002609AA"/>
    <w:rsid w:val="0026117C"/>
    <w:rsid w:val="002632FE"/>
    <w:rsid w:val="00265128"/>
    <w:rsid w:val="00265B67"/>
    <w:rsid w:val="00265CD4"/>
    <w:rsid w:val="002662B9"/>
    <w:rsid w:val="002665AA"/>
    <w:rsid w:val="002667D7"/>
    <w:rsid w:val="00270BB8"/>
    <w:rsid w:val="002715F6"/>
    <w:rsid w:val="002720A3"/>
    <w:rsid w:val="0027397B"/>
    <w:rsid w:val="00273A6F"/>
    <w:rsid w:val="00281C70"/>
    <w:rsid w:val="00281FAB"/>
    <w:rsid w:val="0028236D"/>
    <w:rsid w:val="002833FE"/>
    <w:rsid w:val="002856DE"/>
    <w:rsid w:val="00285F1B"/>
    <w:rsid w:val="00292C20"/>
    <w:rsid w:val="0029621E"/>
    <w:rsid w:val="00296302"/>
    <w:rsid w:val="00296AEF"/>
    <w:rsid w:val="002974A5"/>
    <w:rsid w:val="002A040B"/>
    <w:rsid w:val="002A5D56"/>
    <w:rsid w:val="002A7D14"/>
    <w:rsid w:val="002A7EC1"/>
    <w:rsid w:val="002B1834"/>
    <w:rsid w:val="002C0E7B"/>
    <w:rsid w:val="002C13A9"/>
    <w:rsid w:val="002C2697"/>
    <w:rsid w:val="002C281D"/>
    <w:rsid w:val="002C3809"/>
    <w:rsid w:val="002C3C49"/>
    <w:rsid w:val="002C3D92"/>
    <w:rsid w:val="002C5122"/>
    <w:rsid w:val="002C5872"/>
    <w:rsid w:val="002C76A3"/>
    <w:rsid w:val="002C7E44"/>
    <w:rsid w:val="002D007A"/>
    <w:rsid w:val="002D399C"/>
    <w:rsid w:val="002D3E45"/>
    <w:rsid w:val="002D4450"/>
    <w:rsid w:val="002D5732"/>
    <w:rsid w:val="002D73F7"/>
    <w:rsid w:val="002E33CE"/>
    <w:rsid w:val="002E7620"/>
    <w:rsid w:val="002F0062"/>
    <w:rsid w:val="002F1609"/>
    <w:rsid w:val="002F29C2"/>
    <w:rsid w:val="002F4A0E"/>
    <w:rsid w:val="002F4AB2"/>
    <w:rsid w:val="002F5BBC"/>
    <w:rsid w:val="002F636E"/>
    <w:rsid w:val="002F74D1"/>
    <w:rsid w:val="002F7AE2"/>
    <w:rsid w:val="00302E00"/>
    <w:rsid w:val="00303E57"/>
    <w:rsid w:val="00305850"/>
    <w:rsid w:val="0030630D"/>
    <w:rsid w:val="00307937"/>
    <w:rsid w:val="00313D07"/>
    <w:rsid w:val="0031551E"/>
    <w:rsid w:val="0032247C"/>
    <w:rsid w:val="00324ABF"/>
    <w:rsid w:val="003263EA"/>
    <w:rsid w:val="00330BC9"/>
    <w:rsid w:val="00331ADF"/>
    <w:rsid w:val="00333599"/>
    <w:rsid w:val="00333A68"/>
    <w:rsid w:val="00333DE9"/>
    <w:rsid w:val="00334105"/>
    <w:rsid w:val="003353F9"/>
    <w:rsid w:val="00336569"/>
    <w:rsid w:val="00336D27"/>
    <w:rsid w:val="003455BB"/>
    <w:rsid w:val="003470B3"/>
    <w:rsid w:val="00351394"/>
    <w:rsid w:val="00351EAA"/>
    <w:rsid w:val="00355F46"/>
    <w:rsid w:val="0035653D"/>
    <w:rsid w:val="0035729D"/>
    <w:rsid w:val="0035767F"/>
    <w:rsid w:val="0036087C"/>
    <w:rsid w:val="00365136"/>
    <w:rsid w:val="00367B60"/>
    <w:rsid w:val="003711AC"/>
    <w:rsid w:val="003715CF"/>
    <w:rsid w:val="003717E5"/>
    <w:rsid w:val="00374C26"/>
    <w:rsid w:val="00374DD2"/>
    <w:rsid w:val="00375926"/>
    <w:rsid w:val="003768DE"/>
    <w:rsid w:val="00376D27"/>
    <w:rsid w:val="00380089"/>
    <w:rsid w:val="0038172D"/>
    <w:rsid w:val="00383838"/>
    <w:rsid w:val="00384DC9"/>
    <w:rsid w:val="00385803"/>
    <w:rsid w:val="00386E5D"/>
    <w:rsid w:val="003902FA"/>
    <w:rsid w:val="0039042A"/>
    <w:rsid w:val="0039090E"/>
    <w:rsid w:val="00390D77"/>
    <w:rsid w:val="00391F5E"/>
    <w:rsid w:val="003924C9"/>
    <w:rsid w:val="0039312E"/>
    <w:rsid w:val="00393A25"/>
    <w:rsid w:val="003961E0"/>
    <w:rsid w:val="00396E61"/>
    <w:rsid w:val="00397147"/>
    <w:rsid w:val="003A1283"/>
    <w:rsid w:val="003A4A31"/>
    <w:rsid w:val="003A5DE5"/>
    <w:rsid w:val="003A6E61"/>
    <w:rsid w:val="003B009B"/>
    <w:rsid w:val="003B29C8"/>
    <w:rsid w:val="003B7BCA"/>
    <w:rsid w:val="003B7C92"/>
    <w:rsid w:val="003C1A91"/>
    <w:rsid w:val="003C2FDC"/>
    <w:rsid w:val="003C3A65"/>
    <w:rsid w:val="003C6241"/>
    <w:rsid w:val="003C6E13"/>
    <w:rsid w:val="003D2574"/>
    <w:rsid w:val="003D43F9"/>
    <w:rsid w:val="003D5F6B"/>
    <w:rsid w:val="003D72AF"/>
    <w:rsid w:val="003E273B"/>
    <w:rsid w:val="003E3DEE"/>
    <w:rsid w:val="003F5683"/>
    <w:rsid w:val="004011A1"/>
    <w:rsid w:val="00401F5D"/>
    <w:rsid w:val="00402B5D"/>
    <w:rsid w:val="004037F7"/>
    <w:rsid w:val="004042B5"/>
    <w:rsid w:val="004059BE"/>
    <w:rsid w:val="004060F9"/>
    <w:rsid w:val="0041109C"/>
    <w:rsid w:val="00411308"/>
    <w:rsid w:val="00412E15"/>
    <w:rsid w:val="00413D62"/>
    <w:rsid w:val="00414571"/>
    <w:rsid w:val="00415417"/>
    <w:rsid w:val="00417152"/>
    <w:rsid w:val="00423830"/>
    <w:rsid w:val="0043270E"/>
    <w:rsid w:val="0043298B"/>
    <w:rsid w:val="00432EDE"/>
    <w:rsid w:val="0043426B"/>
    <w:rsid w:val="00441CBC"/>
    <w:rsid w:val="00443025"/>
    <w:rsid w:val="00443122"/>
    <w:rsid w:val="004440F7"/>
    <w:rsid w:val="00444223"/>
    <w:rsid w:val="00444C60"/>
    <w:rsid w:val="0045102C"/>
    <w:rsid w:val="0045669B"/>
    <w:rsid w:val="00460958"/>
    <w:rsid w:val="0047026E"/>
    <w:rsid w:val="00476357"/>
    <w:rsid w:val="00476C00"/>
    <w:rsid w:val="004814B6"/>
    <w:rsid w:val="004817C4"/>
    <w:rsid w:val="004824E4"/>
    <w:rsid w:val="00483B45"/>
    <w:rsid w:val="00485934"/>
    <w:rsid w:val="00490C9E"/>
    <w:rsid w:val="00493F13"/>
    <w:rsid w:val="00493F72"/>
    <w:rsid w:val="00495902"/>
    <w:rsid w:val="0049601D"/>
    <w:rsid w:val="00496F31"/>
    <w:rsid w:val="004A1167"/>
    <w:rsid w:val="004A318B"/>
    <w:rsid w:val="004A3AF3"/>
    <w:rsid w:val="004A63B7"/>
    <w:rsid w:val="004B0C6D"/>
    <w:rsid w:val="004B14BF"/>
    <w:rsid w:val="004B37CC"/>
    <w:rsid w:val="004B4428"/>
    <w:rsid w:val="004B44DD"/>
    <w:rsid w:val="004B5EA1"/>
    <w:rsid w:val="004B715C"/>
    <w:rsid w:val="004B7181"/>
    <w:rsid w:val="004C188F"/>
    <w:rsid w:val="004C1CE6"/>
    <w:rsid w:val="004C26AB"/>
    <w:rsid w:val="004C3069"/>
    <w:rsid w:val="004C5C53"/>
    <w:rsid w:val="004C7127"/>
    <w:rsid w:val="004D0654"/>
    <w:rsid w:val="004D6254"/>
    <w:rsid w:val="004D62F4"/>
    <w:rsid w:val="004D6A96"/>
    <w:rsid w:val="004E20B1"/>
    <w:rsid w:val="004E2398"/>
    <w:rsid w:val="004E25D0"/>
    <w:rsid w:val="004E28A7"/>
    <w:rsid w:val="004E3D79"/>
    <w:rsid w:val="004E5F5E"/>
    <w:rsid w:val="004E616B"/>
    <w:rsid w:val="004F511A"/>
    <w:rsid w:val="004F70BD"/>
    <w:rsid w:val="00501680"/>
    <w:rsid w:val="00501859"/>
    <w:rsid w:val="00503091"/>
    <w:rsid w:val="005031F6"/>
    <w:rsid w:val="00503C02"/>
    <w:rsid w:val="00505FFA"/>
    <w:rsid w:val="005061D1"/>
    <w:rsid w:val="005066D1"/>
    <w:rsid w:val="00506D19"/>
    <w:rsid w:val="005077D0"/>
    <w:rsid w:val="005121E4"/>
    <w:rsid w:val="005125BA"/>
    <w:rsid w:val="00512808"/>
    <w:rsid w:val="00514C7A"/>
    <w:rsid w:val="00515548"/>
    <w:rsid w:val="005157C7"/>
    <w:rsid w:val="005158CF"/>
    <w:rsid w:val="005179FD"/>
    <w:rsid w:val="00520189"/>
    <w:rsid w:val="00521C50"/>
    <w:rsid w:val="00524791"/>
    <w:rsid w:val="00527F43"/>
    <w:rsid w:val="005300A9"/>
    <w:rsid w:val="005304F8"/>
    <w:rsid w:val="00530FB4"/>
    <w:rsid w:val="00530FE0"/>
    <w:rsid w:val="00537332"/>
    <w:rsid w:val="00544260"/>
    <w:rsid w:val="005464EB"/>
    <w:rsid w:val="005505EC"/>
    <w:rsid w:val="00550860"/>
    <w:rsid w:val="00550DD2"/>
    <w:rsid w:val="00552888"/>
    <w:rsid w:val="00552C51"/>
    <w:rsid w:val="00552E83"/>
    <w:rsid w:val="005547DF"/>
    <w:rsid w:val="00560F6C"/>
    <w:rsid w:val="005612BA"/>
    <w:rsid w:val="00563157"/>
    <w:rsid w:val="00564691"/>
    <w:rsid w:val="00564A37"/>
    <w:rsid w:val="00565B24"/>
    <w:rsid w:val="00565D10"/>
    <w:rsid w:val="005723C9"/>
    <w:rsid w:val="00572FC2"/>
    <w:rsid w:val="00573132"/>
    <w:rsid w:val="00573BB1"/>
    <w:rsid w:val="00575240"/>
    <w:rsid w:val="0057535A"/>
    <w:rsid w:val="00580209"/>
    <w:rsid w:val="0058225F"/>
    <w:rsid w:val="00584FBA"/>
    <w:rsid w:val="005857B8"/>
    <w:rsid w:val="00591BAD"/>
    <w:rsid w:val="00591EEA"/>
    <w:rsid w:val="00591FCF"/>
    <w:rsid w:val="00592745"/>
    <w:rsid w:val="005929D3"/>
    <w:rsid w:val="005938BC"/>
    <w:rsid w:val="00595927"/>
    <w:rsid w:val="005978F9"/>
    <w:rsid w:val="005A0085"/>
    <w:rsid w:val="005A03FB"/>
    <w:rsid w:val="005A0813"/>
    <w:rsid w:val="005A23FC"/>
    <w:rsid w:val="005A5A0C"/>
    <w:rsid w:val="005B0A8B"/>
    <w:rsid w:val="005B1732"/>
    <w:rsid w:val="005B3DC6"/>
    <w:rsid w:val="005B5544"/>
    <w:rsid w:val="005B6E70"/>
    <w:rsid w:val="005C22B1"/>
    <w:rsid w:val="005C2430"/>
    <w:rsid w:val="005C2CAD"/>
    <w:rsid w:val="005C58B5"/>
    <w:rsid w:val="005C7214"/>
    <w:rsid w:val="005C75F9"/>
    <w:rsid w:val="005C7817"/>
    <w:rsid w:val="005C78FD"/>
    <w:rsid w:val="005C7967"/>
    <w:rsid w:val="005D55A6"/>
    <w:rsid w:val="005D5F30"/>
    <w:rsid w:val="005D66D5"/>
    <w:rsid w:val="005E21C2"/>
    <w:rsid w:val="005E625F"/>
    <w:rsid w:val="005E7A63"/>
    <w:rsid w:val="005F3E5B"/>
    <w:rsid w:val="005F6F0E"/>
    <w:rsid w:val="005F7097"/>
    <w:rsid w:val="00602C84"/>
    <w:rsid w:val="006103A0"/>
    <w:rsid w:val="0061644F"/>
    <w:rsid w:val="006203A6"/>
    <w:rsid w:val="006204F1"/>
    <w:rsid w:val="00620E9F"/>
    <w:rsid w:val="00622BBE"/>
    <w:rsid w:val="00630840"/>
    <w:rsid w:val="00632AD3"/>
    <w:rsid w:val="00635479"/>
    <w:rsid w:val="006378E1"/>
    <w:rsid w:val="006443BD"/>
    <w:rsid w:val="00646614"/>
    <w:rsid w:val="00647388"/>
    <w:rsid w:val="00654081"/>
    <w:rsid w:val="006547DF"/>
    <w:rsid w:val="00655A52"/>
    <w:rsid w:val="006573DF"/>
    <w:rsid w:val="00657DFE"/>
    <w:rsid w:val="00665E4E"/>
    <w:rsid w:val="0066682B"/>
    <w:rsid w:val="00670293"/>
    <w:rsid w:val="006711CA"/>
    <w:rsid w:val="006728ED"/>
    <w:rsid w:val="0067412E"/>
    <w:rsid w:val="006743D2"/>
    <w:rsid w:val="0068046D"/>
    <w:rsid w:val="006877B2"/>
    <w:rsid w:val="006910FB"/>
    <w:rsid w:val="0069441F"/>
    <w:rsid w:val="00695461"/>
    <w:rsid w:val="00696104"/>
    <w:rsid w:val="00696182"/>
    <w:rsid w:val="00696D98"/>
    <w:rsid w:val="006A1228"/>
    <w:rsid w:val="006A1611"/>
    <w:rsid w:val="006A25C4"/>
    <w:rsid w:val="006A2B1C"/>
    <w:rsid w:val="006A6232"/>
    <w:rsid w:val="006B0957"/>
    <w:rsid w:val="006B0D0E"/>
    <w:rsid w:val="006B14C4"/>
    <w:rsid w:val="006B3079"/>
    <w:rsid w:val="006B4A51"/>
    <w:rsid w:val="006B6949"/>
    <w:rsid w:val="006B7E7D"/>
    <w:rsid w:val="006C1F8B"/>
    <w:rsid w:val="006C2655"/>
    <w:rsid w:val="006C5637"/>
    <w:rsid w:val="006C67CF"/>
    <w:rsid w:val="006C7BFE"/>
    <w:rsid w:val="006D25B8"/>
    <w:rsid w:val="006D4D91"/>
    <w:rsid w:val="006D6E7C"/>
    <w:rsid w:val="006E05FC"/>
    <w:rsid w:val="006E1D11"/>
    <w:rsid w:val="006E1E08"/>
    <w:rsid w:val="006E1ED5"/>
    <w:rsid w:val="006E5851"/>
    <w:rsid w:val="006E5FDC"/>
    <w:rsid w:val="006E6F99"/>
    <w:rsid w:val="006F0AB2"/>
    <w:rsid w:val="006F0D11"/>
    <w:rsid w:val="006F18BA"/>
    <w:rsid w:val="00701C28"/>
    <w:rsid w:val="00702C45"/>
    <w:rsid w:val="0070456B"/>
    <w:rsid w:val="007109A4"/>
    <w:rsid w:val="007112C7"/>
    <w:rsid w:val="00717915"/>
    <w:rsid w:val="00722240"/>
    <w:rsid w:val="0072303F"/>
    <w:rsid w:val="00726095"/>
    <w:rsid w:val="00730323"/>
    <w:rsid w:val="007326F8"/>
    <w:rsid w:val="00733692"/>
    <w:rsid w:val="007351AF"/>
    <w:rsid w:val="00740F29"/>
    <w:rsid w:val="00741764"/>
    <w:rsid w:val="00741783"/>
    <w:rsid w:val="00743FF2"/>
    <w:rsid w:val="0074449B"/>
    <w:rsid w:val="007461DB"/>
    <w:rsid w:val="00747DEF"/>
    <w:rsid w:val="00750AEF"/>
    <w:rsid w:val="00751692"/>
    <w:rsid w:val="00751C3B"/>
    <w:rsid w:val="00752D49"/>
    <w:rsid w:val="00753041"/>
    <w:rsid w:val="007534DC"/>
    <w:rsid w:val="007555B8"/>
    <w:rsid w:val="00755E83"/>
    <w:rsid w:val="007564A4"/>
    <w:rsid w:val="0075651D"/>
    <w:rsid w:val="0076210B"/>
    <w:rsid w:val="007628E3"/>
    <w:rsid w:val="00764DA2"/>
    <w:rsid w:val="00765C1D"/>
    <w:rsid w:val="00766B88"/>
    <w:rsid w:val="00770178"/>
    <w:rsid w:val="0077039D"/>
    <w:rsid w:val="00774DB4"/>
    <w:rsid w:val="00776E25"/>
    <w:rsid w:val="00780F11"/>
    <w:rsid w:val="00782D4C"/>
    <w:rsid w:val="00783D29"/>
    <w:rsid w:val="00785053"/>
    <w:rsid w:val="00786AA7"/>
    <w:rsid w:val="00792960"/>
    <w:rsid w:val="00794FC1"/>
    <w:rsid w:val="00796D05"/>
    <w:rsid w:val="007A0B75"/>
    <w:rsid w:val="007A244E"/>
    <w:rsid w:val="007A39ED"/>
    <w:rsid w:val="007A620A"/>
    <w:rsid w:val="007A760E"/>
    <w:rsid w:val="007B0003"/>
    <w:rsid w:val="007B03B4"/>
    <w:rsid w:val="007B13B8"/>
    <w:rsid w:val="007B1BC0"/>
    <w:rsid w:val="007B22FB"/>
    <w:rsid w:val="007B2732"/>
    <w:rsid w:val="007B4956"/>
    <w:rsid w:val="007B4AF8"/>
    <w:rsid w:val="007B4C43"/>
    <w:rsid w:val="007B79B1"/>
    <w:rsid w:val="007C0090"/>
    <w:rsid w:val="007C035B"/>
    <w:rsid w:val="007C4B41"/>
    <w:rsid w:val="007D03E7"/>
    <w:rsid w:val="007D1CA0"/>
    <w:rsid w:val="007D1D59"/>
    <w:rsid w:val="007D380B"/>
    <w:rsid w:val="007D6920"/>
    <w:rsid w:val="007D7540"/>
    <w:rsid w:val="007E0716"/>
    <w:rsid w:val="007E0C4A"/>
    <w:rsid w:val="007E1E42"/>
    <w:rsid w:val="007E44D6"/>
    <w:rsid w:val="007E553F"/>
    <w:rsid w:val="007F1883"/>
    <w:rsid w:val="007F1B7A"/>
    <w:rsid w:val="007F576E"/>
    <w:rsid w:val="007F5780"/>
    <w:rsid w:val="007F58BB"/>
    <w:rsid w:val="007F5B24"/>
    <w:rsid w:val="007F6410"/>
    <w:rsid w:val="007F74AA"/>
    <w:rsid w:val="00800697"/>
    <w:rsid w:val="00800EA0"/>
    <w:rsid w:val="00801DE9"/>
    <w:rsid w:val="008075E0"/>
    <w:rsid w:val="00811B87"/>
    <w:rsid w:val="008129D6"/>
    <w:rsid w:val="00813F82"/>
    <w:rsid w:val="008163E0"/>
    <w:rsid w:val="0081642E"/>
    <w:rsid w:val="008174A9"/>
    <w:rsid w:val="00820892"/>
    <w:rsid w:val="00821434"/>
    <w:rsid w:val="00824873"/>
    <w:rsid w:val="00824972"/>
    <w:rsid w:val="00826B8C"/>
    <w:rsid w:val="0082722F"/>
    <w:rsid w:val="0082735F"/>
    <w:rsid w:val="00833420"/>
    <w:rsid w:val="00833DE9"/>
    <w:rsid w:val="00834012"/>
    <w:rsid w:val="0083453C"/>
    <w:rsid w:val="00837272"/>
    <w:rsid w:val="008378EA"/>
    <w:rsid w:val="0084088E"/>
    <w:rsid w:val="00841465"/>
    <w:rsid w:val="00844FE3"/>
    <w:rsid w:val="00847960"/>
    <w:rsid w:val="00851079"/>
    <w:rsid w:val="0085235C"/>
    <w:rsid w:val="00853338"/>
    <w:rsid w:val="008545F2"/>
    <w:rsid w:val="008547D6"/>
    <w:rsid w:val="008609FC"/>
    <w:rsid w:val="00861B5B"/>
    <w:rsid w:val="00864FD0"/>
    <w:rsid w:val="0086531A"/>
    <w:rsid w:val="0086596F"/>
    <w:rsid w:val="0086715C"/>
    <w:rsid w:val="008702D4"/>
    <w:rsid w:val="008740A7"/>
    <w:rsid w:val="00876D88"/>
    <w:rsid w:val="0087780E"/>
    <w:rsid w:val="00877998"/>
    <w:rsid w:val="00880257"/>
    <w:rsid w:val="00881C9F"/>
    <w:rsid w:val="00882C82"/>
    <w:rsid w:val="00882EB3"/>
    <w:rsid w:val="00885B0D"/>
    <w:rsid w:val="008904EA"/>
    <w:rsid w:val="00890F59"/>
    <w:rsid w:val="008911E4"/>
    <w:rsid w:val="00891B75"/>
    <w:rsid w:val="0089424B"/>
    <w:rsid w:val="008955A7"/>
    <w:rsid w:val="00895B38"/>
    <w:rsid w:val="0089765F"/>
    <w:rsid w:val="00897A02"/>
    <w:rsid w:val="00897AF2"/>
    <w:rsid w:val="008A490B"/>
    <w:rsid w:val="008A66A8"/>
    <w:rsid w:val="008B4458"/>
    <w:rsid w:val="008B5F7B"/>
    <w:rsid w:val="008B6915"/>
    <w:rsid w:val="008B73B0"/>
    <w:rsid w:val="008B778E"/>
    <w:rsid w:val="008C075F"/>
    <w:rsid w:val="008C3CA9"/>
    <w:rsid w:val="008C61B2"/>
    <w:rsid w:val="008C634B"/>
    <w:rsid w:val="008C7D7A"/>
    <w:rsid w:val="008C7DB0"/>
    <w:rsid w:val="008D0B6E"/>
    <w:rsid w:val="008D1B56"/>
    <w:rsid w:val="008D279E"/>
    <w:rsid w:val="008D6F27"/>
    <w:rsid w:val="008D74A2"/>
    <w:rsid w:val="008E1B5D"/>
    <w:rsid w:val="008E1E4B"/>
    <w:rsid w:val="008E2417"/>
    <w:rsid w:val="008E55A5"/>
    <w:rsid w:val="008E5660"/>
    <w:rsid w:val="008E6179"/>
    <w:rsid w:val="008F20D8"/>
    <w:rsid w:val="008F28E2"/>
    <w:rsid w:val="008F2A5B"/>
    <w:rsid w:val="008F761B"/>
    <w:rsid w:val="009021A3"/>
    <w:rsid w:val="009021B6"/>
    <w:rsid w:val="00905E17"/>
    <w:rsid w:val="00906EE7"/>
    <w:rsid w:val="00910481"/>
    <w:rsid w:val="009105CA"/>
    <w:rsid w:val="00921873"/>
    <w:rsid w:val="00921D6B"/>
    <w:rsid w:val="00922775"/>
    <w:rsid w:val="009232B6"/>
    <w:rsid w:val="009249E8"/>
    <w:rsid w:val="009270E6"/>
    <w:rsid w:val="0093105F"/>
    <w:rsid w:val="009312A3"/>
    <w:rsid w:val="00931570"/>
    <w:rsid w:val="009364DD"/>
    <w:rsid w:val="009365AA"/>
    <w:rsid w:val="00941F93"/>
    <w:rsid w:val="009463CA"/>
    <w:rsid w:val="009478AF"/>
    <w:rsid w:val="009478BC"/>
    <w:rsid w:val="00950876"/>
    <w:rsid w:val="00953528"/>
    <w:rsid w:val="00960B29"/>
    <w:rsid w:val="00963507"/>
    <w:rsid w:val="00963FE8"/>
    <w:rsid w:val="00964F93"/>
    <w:rsid w:val="00966F04"/>
    <w:rsid w:val="00970B45"/>
    <w:rsid w:val="009711DF"/>
    <w:rsid w:val="00972366"/>
    <w:rsid w:val="009734C9"/>
    <w:rsid w:val="009739ED"/>
    <w:rsid w:val="00973CA1"/>
    <w:rsid w:val="009741AD"/>
    <w:rsid w:val="0097433D"/>
    <w:rsid w:val="0098028A"/>
    <w:rsid w:val="00980347"/>
    <w:rsid w:val="009823E8"/>
    <w:rsid w:val="00982A0B"/>
    <w:rsid w:val="00984C7B"/>
    <w:rsid w:val="0098584B"/>
    <w:rsid w:val="00986104"/>
    <w:rsid w:val="0098706A"/>
    <w:rsid w:val="00987BB4"/>
    <w:rsid w:val="0099026D"/>
    <w:rsid w:val="00994CF3"/>
    <w:rsid w:val="00997701"/>
    <w:rsid w:val="009A5CF1"/>
    <w:rsid w:val="009A6372"/>
    <w:rsid w:val="009A703A"/>
    <w:rsid w:val="009B240A"/>
    <w:rsid w:val="009C3AA5"/>
    <w:rsid w:val="009C52A8"/>
    <w:rsid w:val="009C66FB"/>
    <w:rsid w:val="009C766F"/>
    <w:rsid w:val="009D09E6"/>
    <w:rsid w:val="009D17FD"/>
    <w:rsid w:val="009D33A7"/>
    <w:rsid w:val="009D3B00"/>
    <w:rsid w:val="009D6E75"/>
    <w:rsid w:val="009D7ECF"/>
    <w:rsid w:val="009E115F"/>
    <w:rsid w:val="009E4C94"/>
    <w:rsid w:val="009E75A5"/>
    <w:rsid w:val="009F09FD"/>
    <w:rsid w:val="009F1737"/>
    <w:rsid w:val="009F21B3"/>
    <w:rsid w:val="009F261E"/>
    <w:rsid w:val="009F42CF"/>
    <w:rsid w:val="009F5C51"/>
    <w:rsid w:val="009F61FB"/>
    <w:rsid w:val="009F67A8"/>
    <w:rsid w:val="009F773C"/>
    <w:rsid w:val="00A02E0D"/>
    <w:rsid w:val="00A11BAB"/>
    <w:rsid w:val="00A11C99"/>
    <w:rsid w:val="00A12D9C"/>
    <w:rsid w:val="00A14725"/>
    <w:rsid w:val="00A17996"/>
    <w:rsid w:val="00A222A6"/>
    <w:rsid w:val="00A226E2"/>
    <w:rsid w:val="00A250AA"/>
    <w:rsid w:val="00A26AE9"/>
    <w:rsid w:val="00A270F1"/>
    <w:rsid w:val="00A30924"/>
    <w:rsid w:val="00A32DF7"/>
    <w:rsid w:val="00A3564F"/>
    <w:rsid w:val="00A41C6E"/>
    <w:rsid w:val="00A42467"/>
    <w:rsid w:val="00A461F2"/>
    <w:rsid w:val="00A52A14"/>
    <w:rsid w:val="00A52ADC"/>
    <w:rsid w:val="00A55863"/>
    <w:rsid w:val="00A5608E"/>
    <w:rsid w:val="00A56949"/>
    <w:rsid w:val="00A66258"/>
    <w:rsid w:val="00A67021"/>
    <w:rsid w:val="00A67805"/>
    <w:rsid w:val="00A7441B"/>
    <w:rsid w:val="00A74AEF"/>
    <w:rsid w:val="00A74EC5"/>
    <w:rsid w:val="00A80305"/>
    <w:rsid w:val="00A8318F"/>
    <w:rsid w:val="00A8519D"/>
    <w:rsid w:val="00A878BF"/>
    <w:rsid w:val="00A920E5"/>
    <w:rsid w:val="00A92938"/>
    <w:rsid w:val="00A92BF5"/>
    <w:rsid w:val="00A96C51"/>
    <w:rsid w:val="00A97D33"/>
    <w:rsid w:val="00AA034F"/>
    <w:rsid w:val="00AA4322"/>
    <w:rsid w:val="00AA5768"/>
    <w:rsid w:val="00AA5BB4"/>
    <w:rsid w:val="00AB0809"/>
    <w:rsid w:val="00AB08EE"/>
    <w:rsid w:val="00AB466A"/>
    <w:rsid w:val="00AC48B0"/>
    <w:rsid w:val="00AC569D"/>
    <w:rsid w:val="00AD2FD0"/>
    <w:rsid w:val="00AD46A0"/>
    <w:rsid w:val="00AD5558"/>
    <w:rsid w:val="00AD580E"/>
    <w:rsid w:val="00AD6879"/>
    <w:rsid w:val="00AE109F"/>
    <w:rsid w:val="00AE19DB"/>
    <w:rsid w:val="00AE219E"/>
    <w:rsid w:val="00AE24CB"/>
    <w:rsid w:val="00AE3A8D"/>
    <w:rsid w:val="00AF168F"/>
    <w:rsid w:val="00AF58B9"/>
    <w:rsid w:val="00AF7C42"/>
    <w:rsid w:val="00B01173"/>
    <w:rsid w:val="00B066C6"/>
    <w:rsid w:val="00B116DB"/>
    <w:rsid w:val="00B12ECF"/>
    <w:rsid w:val="00B143E7"/>
    <w:rsid w:val="00B14703"/>
    <w:rsid w:val="00B167CC"/>
    <w:rsid w:val="00B17666"/>
    <w:rsid w:val="00B20109"/>
    <w:rsid w:val="00B23C12"/>
    <w:rsid w:val="00B24F00"/>
    <w:rsid w:val="00B2586F"/>
    <w:rsid w:val="00B27967"/>
    <w:rsid w:val="00B30EA5"/>
    <w:rsid w:val="00B30F21"/>
    <w:rsid w:val="00B316C3"/>
    <w:rsid w:val="00B31D92"/>
    <w:rsid w:val="00B34AC7"/>
    <w:rsid w:val="00B34BD9"/>
    <w:rsid w:val="00B36623"/>
    <w:rsid w:val="00B36DE5"/>
    <w:rsid w:val="00B40B79"/>
    <w:rsid w:val="00B42676"/>
    <w:rsid w:val="00B43A4C"/>
    <w:rsid w:val="00B4471E"/>
    <w:rsid w:val="00B47DDA"/>
    <w:rsid w:val="00B54713"/>
    <w:rsid w:val="00B5575C"/>
    <w:rsid w:val="00B55A2F"/>
    <w:rsid w:val="00B55E8D"/>
    <w:rsid w:val="00B56390"/>
    <w:rsid w:val="00B61D40"/>
    <w:rsid w:val="00B635D7"/>
    <w:rsid w:val="00B70DE0"/>
    <w:rsid w:val="00B75804"/>
    <w:rsid w:val="00B80C03"/>
    <w:rsid w:val="00B8170C"/>
    <w:rsid w:val="00B81811"/>
    <w:rsid w:val="00B82870"/>
    <w:rsid w:val="00B83FA3"/>
    <w:rsid w:val="00B90D85"/>
    <w:rsid w:val="00B92287"/>
    <w:rsid w:val="00B933C0"/>
    <w:rsid w:val="00B96456"/>
    <w:rsid w:val="00B9747C"/>
    <w:rsid w:val="00B97504"/>
    <w:rsid w:val="00BA0FD2"/>
    <w:rsid w:val="00BA14C5"/>
    <w:rsid w:val="00BA2587"/>
    <w:rsid w:val="00BA70CA"/>
    <w:rsid w:val="00BB05AA"/>
    <w:rsid w:val="00BB0DA5"/>
    <w:rsid w:val="00BB18DE"/>
    <w:rsid w:val="00BB325F"/>
    <w:rsid w:val="00BB4F0B"/>
    <w:rsid w:val="00BC417B"/>
    <w:rsid w:val="00BC7A5D"/>
    <w:rsid w:val="00BD0DD2"/>
    <w:rsid w:val="00BD2FDA"/>
    <w:rsid w:val="00BD36E3"/>
    <w:rsid w:val="00BD4859"/>
    <w:rsid w:val="00BE097D"/>
    <w:rsid w:val="00BE58C1"/>
    <w:rsid w:val="00BE7CBE"/>
    <w:rsid w:val="00BF2531"/>
    <w:rsid w:val="00BF584C"/>
    <w:rsid w:val="00BF591F"/>
    <w:rsid w:val="00C0219D"/>
    <w:rsid w:val="00C024C1"/>
    <w:rsid w:val="00C027A8"/>
    <w:rsid w:val="00C0439C"/>
    <w:rsid w:val="00C04FF9"/>
    <w:rsid w:val="00C0691E"/>
    <w:rsid w:val="00C224E3"/>
    <w:rsid w:val="00C2355B"/>
    <w:rsid w:val="00C2718F"/>
    <w:rsid w:val="00C276A6"/>
    <w:rsid w:val="00C321B8"/>
    <w:rsid w:val="00C40414"/>
    <w:rsid w:val="00C40B05"/>
    <w:rsid w:val="00C50D58"/>
    <w:rsid w:val="00C512C4"/>
    <w:rsid w:val="00C5252D"/>
    <w:rsid w:val="00C53839"/>
    <w:rsid w:val="00C54E82"/>
    <w:rsid w:val="00C56396"/>
    <w:rsid w:val="00C57A05"/>
    <w:rsid w:val="00C65D74"/>
    <w:rsid w:val="00C662F2"/>
    <w:rsid w:val="00C666C8"/>
    <w:rsid w:val="00C66750"/>
    <w:rsid w:val="00C71736"/>
    <w:rsid w:val="00C717EF"/>
    <w:rsid w:val="00C74BCD"/>
    <w:rsid w:val="00C76A34"/>
    <w:rsid w:val="00C76C60"/>
    <w:rsid w:val="00C77EF4"/>
    <w:rsid w:val="00C80509"/>
    <w:rsid w:val="00C827EB"/>
    <w:rsid w:val="00C82A0C"/>
    <w:rsid w:val="00C837DC"/>
    <w:rsid w:val="00C84374"/>
    <w:rsid w:val="00C86E45"/>
    <w:rsid w:val="00C912C0"/>
    <w:rsid w:val="00C915B4"/>
    <w:rsid w:val="00C92DAA"/>
    <w:rsid w:val="00C95932"/>
    <w:rsid w:val="00CA1426"/>
    <w:rsid w:val="00CA227C"/>
    <w:rsid w:val="00CA5192"/>
    <w:rsid w:val="00CA5C10"/>
    <w:rsid w:val="00CA7493"/>
    <w:rsid w:val="00CA7744"/>
    <w:rsid w:val="00CB0B92"/>
    <w:rsid w:val="00CB1D5A"/>
    <w:rsid w:val="00CB3688"/>
    <w:rsid w:val="00CB4CA5"/>
    <w:rsid w:val="00CB56A4"/>
    <w:rsid w:val="00CB56C5"/>
    <w:rsid w:val="00CC0D24"/>
    <w:rsid w:val="00CC0F5B"/>
    <w:rsid w:val="00CC33E2"/>
    <w:rsid w:val="00CC7954"/>
    <w:rsid w:val="00CD51F6"/>
    <w:rsid w:val="00CD751A"/>
    <w:rsid w:val="00CD7AF5"/>
    <w:rsid w:val="00CE2C04"/>
    <w:rsid w:val="00CE4744"/>
    <w:rsid w:val="00CE4ECB"/>
    <w:rsid w:val="00CE5396"/>
    <w:rsid w:val="00CE5B62"/>
    <w:rsid w:val="00CE7B64"/>
    <w:rsid w:val="00CF1965"/>
    <w:rsid w:val="00CF4AD5"/>
    <w:rsid w:val="00CF52EB"/>
    <w:rsid w:val="00CF53A3"/>
    <w:rsid w:val="00CF5869"/>
    <w:rsid w:val="00D013EC"/>
    <w:rsid w:val="00D045C2"/>
    <w:rsid w:val="00D0468D"/>
    <w:rsid w:val="00D052CA"/>
    <w:rsid w:val="00D057B8"/>
    <w:rsid w:val="00D113AF"/>
    <w:rsid w:val="00D11B4C"/>
    <w:rsid w:val="00D146D4"/>
    <w:rsid w:val="00D152C0"/>
    <w:rsid w:val="00D17D9B"/>
    <w:rsid w:val="00D22492"/>
    <w:rsid w:val="00D3528A"/>
    <w:rsid w:val="00D36804"/>
    <w:rsid w:val="00D3769A"/>
    <w:rsid w:val="00D40879"/>
    <w:rsid w:val="00D41499"/>
    <w:rsid w:val="00D4231D"/>
    <w:rsid w:val="00D467C1"/>
    <w:rsid w:val="00D527B5"/>
    <w:rsid w:val="00D54DA0"/>
    <w:rsid w:val="00D55C45"/>
    <w:rsid w:val="00D5663D"/>
    <w:rsid w:val="00D5732A"/>
    <w:rsid w:val="00D701BE"/>
    <w:rsid w:val="00D73B91"/>
    <w:rsid w:val="00D74B9F"/>
    <w:rsid w:val="00D76271"/>
    <w:rsid w:val="00D83D95"/>
    <w:rsid w:val="00D83E95"/>
    <w:rsid w:val="00D8543E"/>
    <w:rsid w:val="00D86245"/>
    <w:rsid w:val="00D91BD7"/>
    <w:rsid w:val="00D950BC"/>
    <w:rsid w:val="00D95BC9"/>
    <w:rsid w:val="00D9635C"/>
    <w:rsid w:val="00D96E8E"/>
    <w:rsid w:val="00D96F85"/>
    <w:rsid w:val="00D970FE"/>
    <w:rsid w:val="00DA09C6"/>
    <w:rsid w:val="00DA1212"/>
    <w:rsid w:val="00DA1FF7"/>
    <w:rsid w:val="00DA3608"/>
    <w:rsid w:val="00DA4958"/>
    <w:rsid w:val="00DA6D86"/>
    <w:rsid w:val="00DB2B8D"/>
    <w:rsid w:val="00DB39F7"/>
    <w:rsid w:val="00DB57C1"/>
    <w:rsid w:val="00DB6BD2"/>
    <w:rsid w:val="00DB6E76"/>
    <w:rsid w:val="00DC31E3"/>
    <w:rsid w:val="00DC32FC"/>
    <w:rsid w:val="00DC38DE"/>
    <w:rsid w:val="00DC570C"/>
    <w:rsid w:val="00DC7509"/>
    <w:rsid w:val="00DD5252"/>
    <w:rsid w:val="00DD6C12"/>
    <w:rsid w:val="00DD70A7"/>
    <w:rsid w:val="00DD70DB"/>
    <w:rsid w:val="00DD71A1"/>
    <w:rsid w:val="00DE02DF"/>
    <w:rsid w:val="00DE4CA5"/>
    <w:rsid w:val="00DE5A9B"/>
    <w:rsid w:val="00DE5CE0"/>
    <w:rsid w:val="00DE6BFA"/>
    <w:rsid w:val="00DF13D6"/>
    <w:rsid w:val="00DF1790"/>
    <w:rsid w:val="00DF4CDB"/>
    <w:rsid w:val="00E009C1"/>
    <w:rsid w:val="00E05F3E"/>
    <w:rsid w:val="00E11DC6"/>
    <w:rsid w:val="00E12E09"/>
    <w:rsid w:val="00E14E36"/>
    <w:rsid w:val="00E16207"/>
    <w:rsid w:val="00E1632D"/>
    <w:rsid w:val="00E168A1"/>
    <w:rsid w:val="00E1781E"/>
    <w:rsid w:val="00E21BCD"/>
    <w:rsid w:val="00E22998"/>
    <w:rsid w:val="00E258C1"/>
    <w:rsid w:val="00E25B01"/>
    <w:rsid w:val="00E25E33"/>
    <w:rsid w:val="00E2652B"/>
    <w:rsid w:val="00E26CF9"/>
    <w:rsid w:val="00E270B0"/>
    <w:rsid w:val="00E30089"/>
    <w:rsid w:val="00E33FD4"/>
    <w:rsid w:val="00E345E0"/>
    <w:rsid w:val="00E353E7"/>
    <w:rsid w:val="00E35F98"/>
    <w:rsid w:val="00E36903"/>
    <w:rsid w:val="00E36B16"/>
    <w:rsid w:val="00E40C3E"/>
    <w:rsid w:val="00E4352D"/>
    <w:rsid w:val="00E43E68"/>
    <w:rsid w:val="00E478B4"/>
    <w:rsid w:val="00E504BA"/>
    <w:rsid w:val="00E50F15"/>
    <w:rsid w:val="00E513EC"/>
    <w:rsid w:val="00E516E3"/>
    <w:rsid w:val="00E51E48"/>
    <w:rsid w:val="00E54414"/>
    <w:rsid w:val="00E57338"/>
    <w:rsid w:val="00E60DC2"/>
    <w:rsid w:val="00E60FF1"/>
    <w:rsid w:val="00E61635"/>
    <w:rsid w:val="00E6188B"/>
    <w:rsid w:val="00E62909"/>
    <w:rsid w:val="00E6383A"/>
    <w:rsid w:val="00E64844"/>
    <w:rsid w:val="00E650E9"/>
    <w:rsid w:val="00E7137A"/>
    <w:rsid w:val="00E72284"/>
    <w:rsid w:val="00E7314E"/>
    <w:rsid w:val="00E73180"/>
    <w:rsid w:val="00E73F6E"/>
    <w:rsid w:val="00E740DA"/>
    <w:rsid w:val="00E7520C"/>
    <w:rsid w:val="00E7548D"/>
    <w:rsid w:val="00E7583C"/>
    <w:rsid w:val="00E76583"/>
    <w:rsid w:val="00E820A0"/>
    <w:rsid w:val="00E83887"/>
    <w:rsid w:val="00E84538"/>
    <w:rsid w:val="00E8469F"/>
    <w:rsid w:val="00E8498F"/>
    <w:rsid w:val="00E84A1C"/>
    <w:rsid w:val="00E858E9"/>
    <w:rsid w:val="00E87EF6"/>
    <w:rsid w:val="00E939BE"/>
    <w:rsid w:val="00E94420"/>
    <w:rsid w:val="00E94FA7"/>
    <w:rsid w:val="00E96CB9"/>
    <w:rsid w:val="00E97FF3"/>
    <w:rsid w:val="00EA204E"/>
    <w:rsid w:val="00EA3F9A"/>
    <w:rsid w:val="00EA7923"/>
    <w:rsid w:val="00EA7E48"/>
    <w:rsid w:val="00EB057F"/>
    <w:rsid w:val="00EB0DC8"/>
    <w:rsid w:val="00EB15BB"/>
    <w:rsid w:val="00EB25A5"/>
    <w:rsid w:val="00EB3A05"/>
    <w:rsid w:val="00EB501F"/>
    <w:rsid w:val="00EB6066"/>
    <w:rsid w:val="00EB6A5D"/>
    <w:rsid w:val="00EB7FAA"/>
    <w:rsid w:val="00EC3803"/>
    <w:rsid w:val="00EC39C4"/>
    <w:rsid w:val="00EC4C2F"/>
    <w:rsid w:val="00EC6F2D"/>
    <w:rsid w:val="00ED2077"/>
    <w:rsid w:val="00ED3352"/>
    <w:rsid w:val="00ED4F46"/>
    <w:rsid w:val="00ED590F"/>
    <w:rsid w:val="00ED5CFA"/>
    <w:rsid w:val="00ED614A"/>
    <w:rsid w:val="00ED7B32"/>
    <w:rsid w:val="00EE0391"/>
    <w:rsid w:val="00EE7116"/>
    <w:rsid w:val="00EF1E39"/>
    <w:rsid w:val="00EF273D"/>
    <w:rsid w:val="00EF3664"/>
    <w:rsid w:val="00EF38D3"/>
    <w:rsid w:val="00EF5A78"/>
    <w:rsid w:val="00EF5C9D"/>
    <w:rsid w:val="00EF65B6"/>
    <w:rsid w:val="00EF7F57"/>
    <w:rsid w:val="00F00C3D"/>
    <w:rsid w:val="00F01833"/>
    <w:rsid w:val="00F01E4B"/>
    <w:rsid w:val="00F02CAE"/>
    <w:rsid w:val="00F0553C"/>
    <w:rsid w:val="00F07696"/>
    <w:rsid w:val="00F1260D"/>
    <w:rsid w:val="00F13874"/>
    <w:rsid w:val="00F1575B"/>
    <w:rsid w:val="00F17A2A"/>
    <w:rsid w:val="00F17AE5"/>
    <w:rsid w:val="00F21DF9"/>
    <w:rsid w:val="00F22850"/>
    <w:rsid w:val="00F26787"/>
    <w:rsid w:val="00F26949"/>
    <w:rsid w:val="00F2762B"/>
    <w:rsid w:val="00F27719"/>
    <w:rsid w:val="00F34037"/>
    <w:rsid w:val="00F350FC"/>
    <w:rsid w:val="00F35854"/>
    <w:rsid w:val="00F35C8F"/>
    <w:rsid w:val="00F35E42"/>
    <w:rsid w:val="00F36027"/>
    <w:rsid w:val="00F401C8"/>
    <w:rsid w:val="00F42061"/>
    <w:rsid w:val="00F420B0"/>
    <w:rsid w:val="00F42190"/>
    <w:rsid w:val="00F42CA0"/>
    <w:rsid w:val="00F47207"/>
    <w:rsid w:val="00F47991"/>
    <w:rsid w:val="00F50D41"/>
    <w:rsid w:val="00F52E38"/>
    <w:rsid w:val="00F5682C"/>
    <w:rsid w:val="00F60259"/>
    <w:rsid w:val="00F60B81"/>
    <w:rsid w:val="00F61FFA"/>
    <w:rsid w:val="00F62E22"/>
    <w:rsid w:val="00F64A15"/>
    <w:rsid w:val="00F65C47"/>
    <w:rsid w:val="00F6618F"/>
    <w:rsid w:val="00F71007"/>
    <w:rsid w:val="00F72627"/>
    <w:rsid w:val="00F77F1D"/>
    <w:rsid w:val="00F811EC"/>
    <w:rsid w:val="00F83584"/>
    <w:rsid w:val="00F8776D"/>
    <w:rsid w:val="00F90CFD"/>
    <w:rsid w:val="00F91D71"/>
    <w:rsid w:val="00F92B79"/>
    <w:rsid w:val="00F92F25"/>
    <w:rsid w:val="00F9449F"/>
    <w:rsid w:val="00F95F9F"/>
    <w:rsid w:val="00F962EA"/>
    <w:rsid w:val="00F964DC"/>
    <w:rsid w:val="00F9754C"/>
    <w:rsid w:val="00FA4F6C"/>
    <w:rsid w:val="00FA6D5C"/>
    <w:rsid w:val="00FA767C"/>
    <w:rsid w:val="00FB200D"/>
    <w:rsid w:val="00FB4B60"/>
    <w:rsid w:val="00FB503A"/>
    <w:rsid w:val="00FB5267"/>
    <w:rsid w:val="00FC01B2"/>
    <w:rsid w:val="00FC4101"/>
    <w:rsid w:val="00FC6921"/>
    <w:rsid w:val="00FC74F6"/>
    <w:rsid w:val="00FC7E62"/>
    <w:rsid w:val="00FD07D5"/>
    <w:rsid w:val="00FD13D9"/>
    <w:rsid w:val="00FD1579"/>
    <w:rsid w:val="00FD371A"/>
    <w:rsid w:val="00FD61F5"/>
    <w:rsid w:val="00FD7110"/>
    <w:rsid w:val="00FE19F8"/>
    <w:rsid w:val="00FE2DDD"/>
    <w:rsid w:val="00FE2EBB"/>
    <w:rsid w:val="00FE2FA1"/>
    <w:rsid w:val="00FE368D"/>
    <w:rsid w:val="00FE3703"/>
    <w:rsid w:val="00FE3709"/>
    <w:rsid w:val="00FE37F3"/>
    <w:rsid w:val="00FF055B"/>
    <w:rsid w:val="00FF0CC8"/>
    <w:rsid w:val="00FF421F"/>
    <w:rsid w:val="00FF72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09"/>
    <o:shapelayout v:ext="edit">
      <o:idmap v:ext="edit" data="1"/>
      <o:rules v:ext="edit">
        <o:r id="V:Rule43" type="connector" idref="#_x0000_s1160"/>
        <o:r id="V:Rule44" type="connector" idref="#_x0000_s1204"/>
        <o:r id="V:Rule45" type="connector" idref="#_x0000_s1131"/>
        <o:r id="V:Rule46" type="connector" idref="#_x0000_s1120"/>
        <o:r id="V:Rule47" type="connector" idref="#_x0000_s1163"/>
        <o:r id="V:Rule48" type="connector" idref="#_x0000_s1205"/>
        <o:r id="V:Rule49" type="connector" idref="#_x0000_s1139"/>
        <o:r id="V:Rule50" type="connector" idref="#_x0000_s1221"/>
        <o:r id="V:Rule51" type="connector" idref="#_x0000_s1123"/>
        <o:r id="V:Rule52" type="connector" idref="#_x0000_s1207"/>
        <o:r id="V:Rule53" type="connector" idref="#_x0000_s1198"/>
        <o:r id="V:Rule54" type="connector" idref="#_x0000_s1149"/>
        <o:r id="V:Rule55" type="connector" idref="#_x0000_s1209"/>
        <o:r id="V:Rule56" type="connector" idref="#_x0000_s1185"/>
        <o:r id="V:Rule57" type="connector" idref="#_x0000_s1121"/>
        <o:r id="V:Rule58" type="connector" idref="#_x0000_s1125"/>
        <o:r id="V:Rule59" type="connector" idref="#_x0000_s1203"/>
        <o:r id="V:Rule60" type="connector" idref="#_x0000_s1186"/>
        <o:r id="V:Rule61" type="connector" idref="#_x0000_s1137"/>
        <o:r id="V:Rule62" type="connector" idref="#_x0000_s1220"/>
        <o:r id="V:Rule63" type="connector" idref="#_x0000_s1124"/>
        <o:r id="V:Rule64" type="connector" idref="#_x0000_s1122"/>
        <o:r id="V:Rule65" type="connector" idref="#_x0000_s1132"/>
        <o:r id="V:Rule66" type="connector" idref="#_x0000_s1144"/>
        <o:r id="V:Rule67" type="connector" idref="#_x0000_s1141"/>
        <o:r id="V:Rule68" type="connector" idref="#_x0000_s1164"/>
        <o:r id="V:Rule69" type="connector" idref="#_x0000_s1187"/>
        <o:r id="V:Rule70" type="connector" idref="#_x0000_s1135"/>
        <o:r id="V:Rule71" type="connector" idref="#_x0000_s1119"/>
        <o:r id="V:Rule72" type="connector" idref="#_x0000_s1142"/>
        <o:r id="V:Rule73" type="connector" idref="#_x0000_s1208"/>
        <o:r id="V:Rule74" type="connector" idref="#_x0000_s1114"/>
        <o:r id="V:Rule75" type="connector" idref="#_x0000_s1152"/>
        <o:r id="V:Rule76" type="connector" idref="#_x0000_s1138"/>
        <o:r id="V:Rule77" type="connector" idref="#_x0000_s1154"/>
        <o:r id="V:Rule78" type="connector" idref="#_x0000_s1219"/>
        <o:r id="V:Rule79" type="connector" idref="#_x0000_s1206"/>
        <o:r id="V:Rule80" type="connector" idref="#_x0000_s1153"/>
        <o:r id="V:Rule81" type="connector" idref="#_x0000_s1156"/>
        <o:r id="V:Rule82" type="connector" idref="#_x0000_s1161"/>
        <o:r id="V:Rule83" type="connector" idref="#_x0000_s1140"/>
        <o:r id="V:Rule84" type="connector" idref="#_x0000_s116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47D6"/>
    <w:pPr>
      <w:spacing w:after="200" w:line="276" w:lineRule="auto"/>
    </w:pPr>
    <w:rPr>
      <w:sz w:val="22"/>
      <w:szCs w:val="22"/>
    </w:rPr>
  </w:style>
  <w:style w:type="paragraph" w:styleId="1">
    <w:name w:val="heading 1"/>
    <w:basedOn w:val="a"/>
    <w:next w:val="a"/>
    <w:link w:val="10"/>
    <w:uiPriority w:val="99"/>
    <w:qFormat/>
    <w:rsid w:val="009823E8"/>
    <w:pPr>
      <w:keepNext/>
      <w:widowControl w:val="0"/>
      <w:autoSpaceDE w:val="0"/>
      <w:autoSpaceDN w:val="0"/>
      <w:adjustRightInd w:val="0"/>
      <w:spacing w:before="240" w:after="60" w:line="240" w:lineRule="auto"/>
      <w:outlineLvl w:val="0"/>
    </w:pPr>
    <w:rPr>
      <w:rFonts w:ascii="Cambria" w:hAnsi="Cambria"/>
      <w:b/>
      <w:bCs/>
      <w:kern w:val="32"/>
      <w:sz w:val="32"/>
      <w:szCs w:val="32"/>
    </w:rPr>
  </w:style>
  <w:style w:type="paragraph" w:styleId="2">
    <w:name w:val="heading 2"/>
    <w:basedOn w:val="a"/>
    <w:next w:val="a"/>
    <w:link w:val="20"/>
    <w:semiHidden/>
    <w:unhideWhenUsed/>
    <w:qFormat/>
    <w:rsid w:val="009823E8"/>
    <w:pPr>
      <w:keepNext/>
      <w:spacing w:before="240" w:after="60"/>
      <w:outlineLvl w:val="1"/>
    </w:pPr>
    <w:rPr>
      <w:rFonts w:ascii="Cambria" w:hAnsi="Cambria"/>
      <w:b/>
      <w:bCs/>
      <w:i/>
      <w:iCs/>
      <w:sz w:val="28"/>
      <w:szCs w:val="28"/>
    </w:rPr>
  </w:style>
  <w:style w:type="paragraph" w:styleId="5">
    <w:name w:val="heading 5"/>
    <w:basedOn w:val="a"/>
    <w:next w:val="a"/>
    <w:link w:val="50"/>
    <w:uiPriority w:val="9"/>
    <w:semiHidden/>
    <w:unhideWhenUsed/>
    <w:qFormat/>
    <w:rsid w:val="009A5CF1"/>
    <w:pPr>
      <w:keepNext/>
      <w:keepLines/>
      <w:spacing w:before="200" w:after="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link w:val="a4"/>
    <w:qFormat/>
    <w:rsid w:val="00F420B0"/>
    <w:pPr>
      <w:widowControl w:val="0"/>
      <w:spacing w:after="0" w:line="240" w:lineRule="auto"/>
      <w:jc w:val="right"/>
    </w:pPr>
    <w:rPr>
      <w:rFonts w:ascii="Times New Roman" w:hAnsi="Times New Roman"/>
      <w:i/>
      <w:snapToGrid w:val="0"/>
      <w:sz w:val="24"/>
      <w:szCs w:val="20"/>
      <w:lang w:eastAsia="es-ES"/>
    </w:rPr>
  </w:style>
  <w:style w:type="character" w:customStyle="1" w:styleId="a4">
    <w:name w:val="Подзаголовок Знак"/>
    <w:link w:val="a3"/>
    <w:rsid w:val="00F420B0"/>
    <w:rPr>
      <w:rFonts w:ascii="Times New Roman" w:eastAsia="Times New Roman" w:hAnsi="Times New Roman" w:cs="Times New Roman"/>
      <w:i/>
      <w:snapToGrid/>
      <w:sz w:val="24"/>
      <w:szCs w:val="20"/>
      <w:lang w:eastAsia="es-ES"/>
    </w:rPr>
  </w:style>
  <w:style w:type="paragraph" w:customStyle="1" w:styleId="Style2">
    <w:name w:val="Style2"/>
    <w:basedOn w:val="a"/>
    <w:rsid w:val="00F420B0"/>
    <w:pPr>
      <w:widowControl w:val="0"/>
      <w:autoSpaceDE w:val="0"/>
      <w:autoSpaceDN w:val="0"/>
      <w:adjustRightInd w:val="0"/>
      <w:spacing w:after="0" w:line="484" w:lineRule="exact"/>
      <w:ind w:firstLine="667"/>
      <w:jc w:val="both"/>
    </w:pPr>
    <w:rPr>
      <w:rFonts w:ascii="Times New Roman" w:hAnsi="Times New Roman"/>
      <w:sz w:val="24"/>
      <w:szCs w:val="24"/>
    </w:rPr>
  </w:style>
  <w:style w:type="character" w:customStyle="1" w:styleId="FontStyle11">
    <w:name w:val="Font Style11"/>
    <w:uiPriority w:val="99"/>
    <w:rsid w:val="00F420B0"/>
    <w:rPr>
      <w:rFonts w:ascii="Times New Roman" w:hAnsi="Times New Roman" w:cs="Times New Roman"/>
      <w:sz w:val="28"/>
      <w:szCs w:val="28"/>
    </w:rPr>
  </w:style>
  <w:style w:type="character" w:customStyle="1" w:styleId="FontStyle12">
    <w:name w:val="Font Style12"/>
    <w:uiPriority w:val="99"/>
    <w:rsid w:val="00F420B0"/>
    <w:rPr>
      <w:rFonts w:ascii="Times New Roman" w:hAnsi="Times New Roman" w:cs="Times New Roman"/>
      <w:sz w:val="28"/>
      <w:szCs w:val="28"/>
    </w:rPr>
  </w:style>
  <w:style w:type="character" w:customStyle="1" w:styleId="FontStyle14">
    <w:name w:val="Font Style14"/>
    <w:rsid w:val="00F420B0"/>
    <w:rPr>
      <w:rFonts w:ascii="Arial" w:hAnsi="Arial" w:cs="Arial"/>
      <w:sz w:val="16"/>
      <w:szCs w:val="16"/>
    </w:rPr>
  </w:style>
  <w:style w:type="paragraph" w:customStyle="1" w:styleId="Style5">
    <w:name w:val="Style5"/>
    <w:basedOn w:val="a"/>
    <w:rsid w:val="00F420B0"/>
    <w:pPr>
      <w:widowControl w:val="0"/>
      <w:autoSpaceDE w:val="0"/>
      <w:autoSpaceDN w:val="0"/>
      <w:adjustRightInd w:val="0"/>
      <w:spacing w:after="0" w:line="240" w:lineRule="auto"/>
    </w:pPr>
    <w:rPr>
      <w:rFonts w:ascii="Times New Roman" w:hAnsi="Times New Roman"/>
      <w:sz w:val="24"/>
      <w:szCs w:val="24"/>
    </w:rPr>
  </w:style>
  <w:style w:type="character" w:styleId="a5">
    <w:name w:val="Hyperlink"/>
    <w:uiPriority w:val="99"/>
    <w:rsid w:val="00F420B0"/>
    <w:rPr>
      <w:strike w:val="0"/>
      <w:dstrike w:val="0"/>
      <w:color w:val="006699"/>
      <w:u w:val="none"/>
      <w:effect w:val="none"/>
    </w:rPr>
  </w:style>
  <w:style w:type="character" w:customStyle="1" w:styleId="FontStyle15">
    <w:name w:val="Font Style15"/>
    <w:rsid w:val="00F420B0"/>
    <w:rPr>
      <w:rFonts w:ascii="Times New Roman" w:hAnsi="Times New Roman" w:cs="Times New Roman"/>
      <w:b/>
      <w:bCs/>
      <w:spacing w:val="-10"/>
      <w:sz w:val="20"/>
      <w:szCs w:val="20"/>
    </w:rPr>
  </w:style>
  <w:style w:type="character" w:customStyle="1" w:styleId="i-view-number">
    <w:name w:val="i-view-number"/>
    <w:basedOn w:val="a0"/>
    <w:rsid w:val="00F420B0"/>
  </w:style>
  <w:style w:type="character" w:styleId="a6">
    <w:name w:val="Strong"/>
    <w:uiPriority w:val="22"/>
    <w:qFormat/>
    <w:rsid w:val="00F420B0"/>
    <w:rPr>
      <w:b/>
      <w:bCs/>
    </w:rPr>
  </w:style>
  <w:style w:type="paragraph" w:customStyle="1" w:styleId="Style7">
    <w:name w:val="Style7"/>
    <w:basedOn w:val="a"/>
    <w:rsid w:val="00F420B0"/>
    <w:pPr>
      <w:widowControl w:val="0"/>
      <w:autoSpaceDE w:val="0"/>
      <w:autoSpaceDN w:val="0"/>
      <w:adjustRightInd w:val="0"/>
      <w:spacing w:after="0" w:line="234" w:lineRule="exact"/>
      <w:ind w:firstLine="557"/>
      <w:jc w:val="both"/>
    </w:pPr>
    <w:rPr>
      <w:rFonts w:ascii="Times New Roman" w:hAnsi="Times New Roman"/>
      <w:sz w:val="24"/>
      <w:szCs w:val="24"/>
    </w:rPr>
  </w:style>
  <w:style w:type="character" w:customStyle="1" w:styleId="FontStyle19">
    <w:name w:val="Font Style19"/>
    <w:rsid w:val="00F420B0"/>
    <w:rPr>
      <w:rFonts w:ascii="Times New Roman" w:hAnsi="Times New Roman" w:cs="Times New Roman"/>
      <w:sz w:val="18"/>
      <w:szCs w:val="18"/>
    </w:rPr>
  </w:style>
  <w:style w:type="paragraph" w:customStyle="1" w:styleId="11">
    <w:name w:val="Абзац списка1"/>
    <w:basedOn w:val="a"/>
    <w:rsid w:val="00F420B0"/>
    <w:pPr>
      <w:spacing w:after="0" w:line="360" w:lineRule="auto"/>
      <w:ind w:left="720"/>
    </w:pPr>
    <w:rPr>
      <w:rFonts w:ascii="Arial Narrow" w:eastAsia="Calibri" w:hAnsi="Arial Narrow" w:cs="Arial"/>
      <w:sz w:val="24"/>
      <w:szCs w:val="24"/>
    </w:rPr>
  </w:style>
  <w:style w:type="paragraph" w:styleId="a7">
    <w:name w:val="List Paragraph"/>
    <w:basedOn w:val="a"/>
    <w:uiPriority w:val="99"/>
    <w:qFormat/>
    <w:rsid w:val="00F420B0"/>
    <w:pPr>
      <w:spacing w:after="0" w:line="240" w:lineRule="auto"/>
      <w:ind w:left="720"/>
      <w:contextualSpacing/>
    </w:pPr>
    <w:rPr>
      <w:rFonts w:ascii="Times New Roman" w:hAnsi="Times New Roman"/>
      <w:sz w:val="24"/>
      <w:szCs w:val="24"/>
    </w:rPr>
  </w:style>
  <w:style w:type="paragraph" w:customStyle="1" w:styleId="Style1">
    <w:name w:val="Style1"/>
    <w:basedOn w:val="a"/>
    <w:rsid w:val="00F420B0"/>
    <w:pPr>
      <w:widowControl w:val="0"/>
      <w:autoSpaceDE w:val="0"/>
      <w:autoSpaceDN w:val="0"/>
      <w:adjustRightInd w:val="0"/>
      <w:spacing w:after="0" w:line="240" w:lineRule="auto"/>
    </w:pPr>
    <w:rPr>
      <w:rFonts w:ascii="Times New Roman" w:hAnsi="Times New Roman"/>
      <w:sz w:val="24"/>
      <w:szCs w:val="24"/>
    </w:rPr>
  </w:style>
  <w:style w:type="paragraph" w:styleId="a8">
    <w:name w:val="Balloon Text"/>
    <w:basedOn w:val="a"/>
    <w:link w:val="a9"/>
    <w:uiPriority w:val="99"/>
    <w:semiHidden/>
    <w:unhideWhenUsed/>
    <w:rsid w:val="00F420B0"/>
    <w:pPr>
      <w:spacing w:after="0" w:line="240" w:lineRule="auto"/>
    </w:pPr>
    <w:rPr>
      <w:rFonts w:ascii="Tahoma" w:hAnsi="Tahoma" w:cs="Tahoma"/>
      <w:sz w:val="16"/>
      <w:szCs w:val="16"/>
    </w:rPr>
  </w:style>
  <w:style w:type="character" w:customStyle="1" w:styleId="a9">
    <w:name w:val="Текст выноски Знак"/>
    <w:link w:val="a8"/>
    <w:uiPriority w:val="99"/>
    <w:semiHidden/>
    <w:rsid w:val="00F420B0"/>
    <w:rPr>
      <w:rFonts w:ascii="Tahoma" w:hAnsi="Tahoma" w:cs="Tahoma"/>
      <w:sz w:val="16"/>
      <w:szCs w:val="16"/>
    </w:rPr>
  </w:style>
  <w:style w:type="paragraph" w:customStyle="1" w:styleId="Style3">
    <w:name w:val="Style3"/>
    <w:basedOn w:val="a"/>
    <w:rsid w:val="00F420B0"/>
    <w:pPr>
      <w:widowControl w:val="0"/>
      <w:autoSpaceDE w:val="0"/>
      <w:autoSpaceDN w:val="0"/>
      <w:adjustRightInd w:val="0"/>
      <w:spacing w:after="0" w:line="484" w:lineRule="exact"/>
      <w:ind w:firstLine="763"/>
      <w:jc w:val="both"/>
    </w:pPr>
    <w:rPr>
      <w:rFonts w:ascii="Times New Roman" w:hAnsi="Times New Roman"/>
      <w:sz w:val="24"/>
      <w:szCs w:val="24"/>
    </w:rPr>
  </w:style>
  <w:style w:type="paragraph" w:customStyle="1" w:styleId="Style4">
    <w:name w:val="Style4"/>
    <w:basedOn w:val="a"/>
    <w:rsid w:val="00F420B0"/>
    <w:pPr>
      <w:widowControl w:val="0"/>
      <w:autoSpaceDE w:val="0"/>
      <w:autoSpaceDN w:val="0"/>
      <w:adjustRightInd w:val="0"/>
      <w:spacing w:after="0" w:line="174" w:lineRule="exact"/>
      <w:ind w:firstLine="269"/>
      <w:jc w:val="both"/>
    </w:pPr>
    <w:rPr>
      <w:rFonts w:ascii="Arial" w:hAnsi="Arial"/>
      <w:sz w:val="24"/>
      <w:szCs w:val="24"/>
    </w:rPr>
  </w:style>
  <w:style w:type="character" w:customStyle="1" w:styleId="FontStyle13">
    <w:name w:val="Font Style13"/>
    <w:rsid w:val="00F420B0"/>
    <w:rPr>
      <w:rFonts w:ascii="Microsoft Sans Serif" w:hAnsi="Microsoft Sans Serif" w:cs="Microsoft Sans Serif"/>
      <w:b/>
      <w:bCs/>
      <w:i/>
      <w:iCs/>
      <w:spacing w:val="10"/>
      <w:sz w:val="14"/>
      <w:szCs w:val="14"/>
    </w:rPr>
  </w:style>
  <w:style w:type="paragraph" w:styleId="aa">
    <w:name w:val="Normal (Web)"/>
    <w:basedOn w:val="a"/>
    <w:uiPriority w:val="99"/>
    <w:rsid w:val="00F420B0"/>
    <w:pPr>
      <w:spacing w:before="100" w:beforeAutospacing="1" w:after="100" w:afterAutospacing="1" w:line="240" w:lineRule="auto"/>
    </w:pPr>
    <w:rPr>
      <w:rFonts w:ascii="Times New Roman" w:hAnsi="Times New Roman"/>
      <w:sz w:val="24"/>
      <w:szCs w:val="24"/>
    </w:rPr>
  </w:style>
  <w:style w:type="paragraph" w:customStyle="1" w:styleId="Style10">
    <w:name w:val="Style10"/>
    <w:basedOn w:val="a"/>
    <w:uiPriority w:val="99"/>
    <w:rsid w:val="00F420B0"/>
    <w:pPr>
      <w:widowControl w:val="0"/>
      <w:autoSpaceDE w:val="0"/>
      <w:autoSpaceDN w:val="0"/>
      <w:adjustRightInd w:val="0"/>
      <w:spacing w:after="0" w:line="210" w:lineRule="exact"/>
      <w:ind w:firstLine="187"/>
      <w:jc w:val="both"/>
    </w:pPr>
    <w:rPr>
      <w:rFonts w:ascii="Microsoft Sans Serif" w:hAnsi="Microsoft Sans Serif"/>
      <w:sz w:val="24"/>
      <w:szCs w:val="24"/>
    </w:rPr>
  </w:style>
  <w:style w:type="character" w:customStyle="1" w:styleId="FontStyle23">
    <w:name w:val="Font Style23"/>
    <w:uiPriority w:val="99"/>
    <w:rsid w:val="00F420B0"/>
    <w:rPr>
      <w:rFonts w:ascii="Bookman Old Style" w:hAnsi="Bookman Old Style" w:cs="Bookman Old Style"/>
      <w:sz w:val="16"/>
      <w:szCs w:val="16"/>
    </w:rPr>
  </w:style>
  <w:style w:type="character" w:customStyle="1" w:styleId="FontStyle18">
    <w:name w:val="Font Style18"/>
    <w:uiPriority w:val="99"/>
    <w:rsid w:val="00F420B0"/>
    <w:rPr>
      <w:rFonts w:ascii="Franklin Gothic Medium Cond" w:hAnsi="Franklin Gothic Medium Cond" w:cs="Franklin Gothic Medium Cond"/>
      <w:sz w:val="20"/>
      <w:szCs w:val="20"/>
    </w:rPr>
  </w:style>
  <w:style w:type="character" w:customStyle="1" w:styleId="FontStyle26">
    <w:name w:val="Font Style26"/>
    <w:uiPriority w:val="99"/>
    <w:rsid w:val="00F420B0"/>
    <w:rPr>
      <w:rFonts w:ascii="Century Schoolbook" w:hAnsi="Century Schoolbook" w:cs="Century Schoolbook"/>
      <w:sz w:val="14"/>
      <w:szCs w:val="14"/>
    </w:rPr>
  </w:style>
  <w:style w:type="table" w:styleId="ab">
    <w:name w:val="Table Grid"/>
    <w:basedOn w:val="a1"/>
    <w:uiPriority w:val="59"/>
    <w:rsid w:val="00F420B0"/>
    <w:pPr>
      <w:spacing w:line="360" w:lineRule="auto"/>
      <w:ind w:firstLine="709"/>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aliases w:val="Знак Знак Знак,Знак,Знак Знак Знак Знак Знак,Знак Знак Знак Знак Знак Знак Знак,Знак Знак Знак Знак Знак Знак,Знак Знак Знак Знак Знак З, Знак Знак Знак, Знак, Знак Знак Знак Знак Знак, Знак Знак Знак Знак Знак Знак Знак"/>
    <w:basedOn w:val="a"/>
    <w:link w:val="ad"/>
    <w:rsid w:val="00F420B0"/>
    <w:pPr>
      <w:spacing w:after="0" w:line="240" w:lineRule="auto"/>
      <w:jc w:val="both"/>
    </w:pPr>
    <w:rPr>
      <w:rFonts w:ascii="Times New Roman" w:hAnsi="Times New Roman"/>
      <w:sz w:val="24"/>
      <w:szCs w:val="20"/>
    </w:rPr>
  </w:style>
  <w:style w:type="character" w:customStyle="1" w:styleId="ad">
    <w:name w:val="Основной текст Знак"/>
    <w:aliases w:val="Знак Знак Знак Знак,Знак Знак,Знак Знак Знак Знак Знак Знак1,Знак Знак Знак Знак Знак Знак Знак Знак,Знак Знак Знак Знак Знак Знак Знак1,Знак Знак Знак Знак Знак З Знак, Знак Знак Знак Знак, Знак Знак, Знак Знак Знак Знак Знак Знак"/>
    <w:link w:val="ac"/>
    <w:rsid w:val="00F420B0"/>
    <w:rPr>
      <w:rFonts w:ascii="Times New Roman" w:eastAsia="Times New Roman" w:hAnsi="Times New Roman" w:cs="Times New Roman"/>
      <w:sz w:val="24"/>
      <w:szCs w:val="20"/>
    </w:rPr>
  </w:style>
  <w:style w:type="character" w:customStyle="1" w:styleId="10">
    <w:name w:val="Заголовок 1 Знак"/>
    <w:link w:val="1"/>
    <w:uiPriority w:val="99"/>
    <w:rsid w:val="009823E8"/>
    <w:rPr>
      <w:rFonts w:ascii="Cambria" w:eastAsia="Times New Roman" w:hAnsi="Cambria" w:cs="Times New Roman"/>
      <w:b/>
      <w:bCs/>
      <w:kern w:val="32"/>
      <w:sz w:val="32"/>
      <w:szCs w:val="32"/>
    </w:rPr>
  </w:style>
  <w:style w:type="character" w:customStyle="1" w:styleId="20">
    <w:name w:val="Заголовок 2 Знак"/>
    <w:link w:val="2"/>
    <w:semiHidden/>
    <w:rsid w:val="009823E8"/>
    <w:rPr>
      <w:rFonts w:ascii="Cambria" w:eastAsia="Times New Roman" w:hAnsi="Cambria" w:cs="Times New Roman"/>
      <w:b/>
      <w:bCs/>
      <w:i/>
      <w:iCs/>
      <w:sz w:val="28"/>
      <w:szCs w:val="28"/>
    </w:rPr>
  </w:style>
  <w:style w:type="character" w:customStyle="1" w:styleId="Heading1Char">
    <w:name w:val="Heading 1 Char"/>
    <w:uiPriority w:val="99"/>
    <w:locked/>
    <w:rsid w:val="009823E8"/>
    <w:rPr>
      <w:rFonts w:ascii="Cambria" w:hAnsi="Cambria" w:cs="Times New Roman"/>
      <w:b/>
      <w:bCs/>
      <w:kern w:val="32"/>
      <w:sz w:val="32"/>
      <w:szCs w:val="32"/>
    </w:rPr>
  </w:style>
  <w:style w:type="character" w:customStyle="1" w:styleId="postbody1">
    <w:name w:val="postbody1"/>
    <w:uiPriority w:val="99"/>
    <w:rsid w:val="009823E8"/>
    <w:rPr>
      <w:rFonts w:cs="Times New Roman"/>
    </w:rPr>
  </w:style>
  <w:style w:type="paragraph" w:styleId="ae">
    <w:name w:val="No Spacing"/>
    <w:uiPriority w:val="99"/>
    <w:qFormat/>
    <w:rsid w:val="009823E8"/>
    <w:rPr>
      <w:sz w:val="22"/>
      <w:szCs w:val="22"/>
      <w:lang w:eastAsia="en-US"/>
    </w:rPr>
  </w:style>
  <w:style w:type="paragraph" w:customStyle="1" w:styleId="21">
    <w:name w:val="Основной текст 21"/>
    <w:basedOn w:val="a"/>
    <w:uiPriority w:val="99"/>
    <w:rsid w:val="009823E8"/>
    <w:pPr>
      <w:widowControl w:val="0"/>
      <w:overflowPunct w:val="0"/>
      <w:autoSpaceDE w:val="0"/>
      <w:autoSpaceDN w:val="0"/>
      <w:adjustRightInd w:val="0"/>
      <w:spacing w:after="0" w:line="240" w:lineRule="auto"/>
      <w:jc w:val="center"/>
    </w:pPr>
    <w:rPr>
      <w:rFonts w:ascii="Times New Roman" w:hAnsi="Times New Roman"/>
      <w:sz w:val="28"/>
      <w:szCs w:val="20"/>
    </w:rPr>
  </w:style>
  <w:style w:type="character" w:customStyle="1" w:styleId="green">
    <w:name w:val="green"/>
    <w:uiPriority w:val="99"/>
    <w:rsid w:val="009823E8"/>
    <w:rPr>
      <w:rFonts w:cs="Times New Roman"/>
    </w:rPr>
  </w:style>
  <w:style w:type="paragraph" w:styleId="HTML">
    <w:name w:val="HTML Preformatted"/>
    <w:basedOn w:val="a"/>
    <w:link w:val="HTML0"/>
    <w:uiPriority w:val="99"/>
    <w:rsid w:val="00982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rsid w:val="009823E8"/>
    <w:rPr>
      <w:rFonts w:ascii="Courier New" w:eastAsia="Times New Roman" w:hAnsi="Courier New" w:cs="Courier New"/>
      <w:sz w:val="20"/>
      <w:szCs w:val="20"/>
    </w:rPr>
  </w:style>
  <w:style w:type="character" w:customStyle="1" w:styleId="HTMLPreformattedChar">
    <w:name w:val="HTML Preformatted Char"/>
    <w:uiPriority w:val="99"/>
    <w:semiHidden/>
    <w:locked/>
    <w:rsid w:val="009823E8"/>
    <w:rPr>
      <w:rFonts w:ascii="Courier New" w:hAnsi="Courier New" w:cs="Courier New"/>
      <w:sz w:val="20"/>
      <w:szCs w:val="20"/>
    </w:rPr>
  </w:style>
  <w:style w:type="character" w:customStyle="1" w:styleId="22">
    <w:name w:val="Знак Знак2"/>
    <w:uiPriority w:val="99"/>
    <w:rsid w:val="009823E8"/>
    <w:rPr>
      <w:rFonts w:ascii="Courier New" w:hAnsi="Courier New" w:cs="Courier New"/>
    </w:rPr>
  </w:style>
  <w:style w:type="character" w:customStyle="1" w:styleId="4">
    <w:name w:val="Знак Знак4"/>
    <w:uiPriority w:val="99"/>
    <w:rsid w:val="009823E8"/>
    <w:rPr>
      <w:rFonts w:ascii="Cambria" w:hAnsi="Cambria" w:cs="Times New Roman"/>
      <w:b/>
      <w:bCs/>
      <w:kern w:val="32"/>
      <w:sz w:val="32"/>
      <w:szCs w:val="32"/>
      <w:lang w:val="ru-RU" w:eastAsia="ru-RU" w:bidi="ar-SA"/>
    </w:rPr>
  </w:style>
  <w:style w:type="paragraph" w:customStyle="1" w:styleId="23">
    <w:name w:val="Абзац списка2"/>
    <w:basedOn w:val="a"/>
    <w:rsid w:val="00131A09"/>
    <w:pPr>
      <w:spacing w:after="0" w:line="360" w:lineRule="auto"/>
      <w:ind w:left="720"/>
    </w:pPr>
    <w:rPr>
      <w:rFonts w:ascii="Arial Narrow" w:eastAsia="Calibri" w:hAnsi="Arial Narrow" w:cs="Arial"/>
      <w:sz w:val="24"/>
      <w:szCs w:val="24"/>
    </w:rPr>
  </w:style>
  <w:style w:type="character" w:customStyle="1" w:styleId="85pt">
    <w:name w:val="Основной текст + 8.5 pt"/>
    <w:rsid w:val="00F00C3D"/>
    <w:rPr>
      <w:rFonts w:ascii="Times New Roman" w:hAnsi="Times New Roman" w:cs="Times New Roman"/>
      <w:sz w:val="17"/>
      <w:szCs w:val="17"/>
      <w:shd w:val="clear" w:color="auto" w:fill="FFFFFF"/>
    </w:rPr>
  </w:style>
  <w:style w:type="character" w:customStyle="1" w:styleId="9pt">
    <w:name w:val="Основной текст + 9 pt"/>
    <w:aliases w:val="Полужирный17,Полужирный1"/>
    <w:rsid w:val="00F00C3D"/>
    <w:rPr>
      <w:rFonts w:ascii="Times New Roman" w:hAnsi="Times New Roman" w:cs="Times New Roman"/>
      <w:b/>
      <w:bCs/>
      <w:sz w:val="18"/>
      <w:szCs w:val="18"/>
      <w:shd w:val="clear" w:color="auto" w:fill="FFFFFF"/>
    </w:rPr>
  </w:style>
  <w:style w:type="paragraph" w:styleId="af">
    <w:name w:val="header"/>
    <w:basedOn w:val="a"/>
    <w:link w:val="af0"/>
    <w:uiPriority w:val="99"/>
    <w:unhideWhenUsed/>
    <w:rsid w:val="00F00C3D"/>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F00C3D"/>
  </w:style>
  <w:style w:type="paragraph" w:styleId="af1">
    <w:name w:val="footer"/>
    <w:basedOn w:val="a"/>
    <w:link w:val="af2"/>
    <w:uiPriority w:val="99"/>
    <w:semiHidden/>
    <w:unhideWhenUsed/>
    <w:rsid w:val="00F00C3D"/>
    <w:pPr>
      <w:tabs>
        <w:tab w:val="center" w:pos="4677"/>
        <w:tab w:val="right" w:pos="9355"/>
      </w:tabs>
      <w:spacing w:after="0" w:line="240" w:lineRule="auto"/>
    </w:pPr>
  </w:style>
  <w:style w:type="character" w:customStyle="1" w:styleId="af2">
    <w:name w:val="Нижний колонтитул Знак"/>
    <w:basedOn w:val="a0"/>
    <w:link w:val="af1"/>
    <w:uiPriority w:val="99"/>
    <w:semiHidden/>
    <w:rsid w:val="00F00C3D"/>
  </w:style>
  <w:style w:type="paragraph" w:customStyle="1" w:styleId="ConsPlusNormal">
    <w:name w:val="ConsPlusNormal"/>
    <w:rsid w:val="000E7B20"/>
    <w:pPr>
      <w:widowControl w:val="0"/>
      <w:autoSpaceDE w:val="0"/>
      <w:autoSpaceDN w:val="0"/>
      <w:adjustRightInd w:val="0"/>
      <w:ind w:firstLine="720"/>
    </w:pPr>
    <w:rPr>
      <w:rFonts w:ascii="Arial" w:hAnsi="Arial" w:cs="Arial"/>
    </w:rPr>
  </w:style>
  <w:style w:type="paragraph" w:customStyle="1" w:styleId="Style6">
    <w:name w:val="Style6"/>
    <w:basedOn w:val="a"/>
    <w:rsid w:val="00D5663D"/>
    <w:pPr>
      <w:widowControl w:val="0"/>
      <w:autoSpaceDE w:val="0"/>
      <w:autoSpaceDN w:val="0"/>
      <w:adjustRightInd w:val="0"/>
      <w:spacing w:after="0" w:line="307" w:lineRule="exact"/>
      <w:jc w:val="center"/>
    </w:pPr>
    <w:rPr>
      <w:rFonts w:ascii="Times New Roman" w:hAnsi="Times New Roman"/>
      <w:sz w:val="24"/>
      <w:szCs w:val="24"/>
    </w:rPr>
  </w:style>
  <w:style w:type="paragraph" w:styleId="af3">
    <w:name w:val="caption"/>
    <w:basedOn w:val="a"/>
    <w:next w:val="a"/>
    <w:unhideWhenUsed/>
    <w:qFormat/>
    <w:rsid w:val="00DB6E76"/>
    <w:pPr>
      <w:spacing w:after="0" w:line="240" w:lineRule="auto"/>
    </w:pPr>
    <w:rPr>
      <w:rFonts w:ascii="Times New Roman" w:hAnsi="Times New Roman"/>
      <w:b/>
      <w:bCs/>
      <w:sz w:val="20"/>
      <w:szCs w:val="20"/>
    </w:rPr>
  </w:style>
  <w:style w:type="paragraph" w:customStyle="1" w:styleId="3">
    <w:name w:val="боковик3"/>
    <w:basedOn w:val="a"/>
    <w:rsid w:val="0022786F"/>
    <w:pPr>
      <w:widowControl w:val="0"/>
      <w:spacing w:before="72" w:after="0" w:line="240" w:lineRule="auto"/>
      <w:jc w:val="center"/>
    </w:pPr>
    <w:rPr>
      <w:rFonts w:ascii="JournalRub" w:hAnsi="JournalRub"/>
      <w:b/>
      <w:sz w:val="14"/>
      <w:szCs w:val="20"/>
    </w:rPr>
  </w:style>
  <w:style w:type="paragraph" w:styleId="af4">
    <w:name w:val="Block Text"/>
    <w:basedOn w:val="a"/>
    <w:rsid w:val="00334105"/>
    <w:pPr>
      <w:widowControl w:val="0"/>
      <w:spacing w:after="0" w:line="120" w:lineRule="exact"/>
      <w:ind w:left="57" w:right="57"/>
      <w:jc w:val="center"/>
    </w:pPr>
    <w:rPr>
      <w:rFonts w:ascii="Arial" w:hAnsi="Arial"/>
      <w:sz w:val="12"/>
      <w:szCs w:val="20"/>
    </w:rPr>
  </w:style>
  <w:style w:type="paragraph" w:customStyle="1" w:styleId="12">
    <w:name w:val="Обычный1"/>
    <w:rsid w:val="00334105"/>
    <w:rPr>
      <w:rFonts w:ascii="Times New Roman" w:hAnsi="Times New Roman"/>
      <w:snapToGrid w:val="0"/>
    </w:rPr>
  </w:style>
  <w:style w:type="character" w:customStyle="1" w:styleId="blk">
    <w:name w:val="blk"/>
    <w:basedOn w:val="a0"/>
    <w:rsid w:val="00751692"/>
  </w:style>
  <w:style w:type="character" w:customStyle="1" w:styleId="noncited41">
    <w:name w:val="noncited41"/>
    <w:rsid w:val="00801DE9"/>
    <w:rPr>
      <w:vanish w:val="0"/>
      <w:webHidden w:val="0"/>
      <w:specVanish/>
    </w:rPr>
  </w:style>
  <w:style w:type="character" w:customStyle="1" w:styleId="origins41">
    <w:name w:val="origins41"/>
    <w:rsid w:val="00162400"/>
    <w:rPr>
      <w:shd w:val="clear" w:color="auto" w:fill="FFFFFF"/>
    </w:rPr>
  </w:style>
  <w:style w:type="character" w:customStyle="1" w:styleId="TimesNewRoman">
    <w:name w:val="Основной текст + Times New Roman"/>
    <w:aliases w:val="10.5 pt,Полужирный,Основной текст + Arial,8.5 pt,Интервал 0 pt4"/>
    <w:rsid w:val="00E73180"/>
    <w:rPr>
      <w:rFonts w:ascii="Times New Roman" w:eastAsia="Times New Roman" w:hAnsi="Times New Roman" w:cs="Times New Roman"/>
      <w:b/>
      <w:bCs/>
      <w:sz w:val="21"/>
      <w:szCs w:val="21"/>
      <w:u w:val="none"/>
    </w:rPr>
  </w:style>
  <w:style w:type="character" w:customStyle="1" w:styleId="13">
    <w:name w:val="Заголовок №1_"/>
    <w:link w:val="14"/>
    <w:rsid w:val="00E73180"/>
    <w:rPr>
      <w:rFonts w:ascii="Bookman Old Style" w:hAnsi="Bookman Old Style" w:cs="Bookman Old Style"/>
      <w:b/>
      <w:bCs/>
      <w:sz w:val="26"/>
      <w:szCs w:val="26"/>
      <w:shd w:val="clear" w:color="auto" w:fill="FFFFFF"/>
    </w:rPr>
  </w:style>
  <w:style w:type="paragraph" w:customStyle="1" w:styleId="14">
    <w:name w:val="Заголовок №1"/>
    <w:basedOn w:val="a"/>
    <w:link w:val="13"/>
    <w:rsid w:val="00E73180"/>
    <w:pPr>
      <w:widowControl w:val="0"/>
      <w:shd w:val="clear" w:color="auto" w:fill="FFFFFF"/>
      <w:spacing w:before="480" w:after="120" w:line="312" w:lineRule="exact"/>
      <w:outlineLvl w:val="0"/>
    </w:pPr>
    <w:rPr>
      <w:rFonts w:ascii="Bookman Old Style" w:hAnsi="Bookman Old Style" w:cs="Bookman Old Style"/>
      <w:b/>
      <w:bCs/>
      <w:sz w:val="26"/>
      <w:szCs w:val="26"/>
    </w:rPr>
  </w:style>
  <w:style w:type="character" w:customStyle="1" w:styleId="TimesNewRoman3">
    <w:name w:val="Основной текст + Times New Roman3"/>
    <w:aliases w:val="10.5 pt6,Полужирный8,Основной текст + 9.5 pt6,Курсив6,Интервал 0 pt8"/>
    <w:rsid w:val="00F91D71"/>
    <w:rPr>
      <w:rFonts w:ascii="Times New Roman" w:eastAsia="Times New Roman" w:hAnsi="Times New Roman" w:cs="Times New Roman"/>
      <w:b/>
      <w:bCs/>
      <w:sz w:val="21"/>
      <w:szCs w:val="21"/>
      <w:u w:val="none"/>
    </w:rPr>
  </w:style>
  <w:style w:type="character" w:customStyle="1" w:styleId="0pt1">
    <w:name w:val="Основной текст + Интервал 0 pt1"/>
    <w:rsid w:val="00A7441B"/>
    <w:rPr>
      <w:rFonts w:ascii="Times New Roman" w:eastAsia="Times New Roman" w:hAnsi="Times New Roman" w:cs="Times New Roman"/>
      <w:spacing w:val="2"/>
      <w:sz w:val="16"/>
      <w:szCs w:val="16"/>
      <w:u w:val="none"/>
    </w:rPr>
  </w:style>
  <w:style w:type="character" w:customStyle="1" w:styleId="af5">
    <w:name w:val="Основной текст + Курсив"/>
    <w:aliases w:val="Интервал 0 pt6"/>
    <w:rsid w:val="00DE4CA5"/>
    <w:rPr>
      <w:rFonts w:ascii="Bookman Old Style" w:eastAsia="Times New Roman" w:hAnsi="Bookman Old Style" w:cs="Bookman Old Style"/>
      <w:i/>
      <w:iCs/>
      <w:sz w:val="18"/>
      <w:szCs w:val="18"/>
      <w:u w:val="none"/>
    </w:rPr>
  </w:style>
  <w:style w:type="character" w:customStyle="1" w:styleId="4pt">
    <w:name w:val="Основной текст + 4 pt"/>
    <w:aliases w:val="Интервал 1 pt19"/>
    <w:rsid w:val="00DE4CA5"/>
    <w:rPr>
      <w:rFonts w:ascii="Bookman Old Style" w:eastAsia="Times New Roman" w:hAnsi="Bookman Old Style" w:cs="Bookman Old Style"/>
      <w:spacing w:val="20"/>
      <w:sz w:val="8"/>
      <w:szCs w:val="8"/>
      <w:u w:val="none"/>
    </w:rPr>
  </w:style>
  <w:style w:type="character" w:customStyle="1" w:styleId="30">
    <w:name w:val="Основной текст (3)_"/>
    <w:link w:val="31"/>
    <w:rsid w:val="00432EDE"/>
    <w:rPr>
      <w:rFonts w:ascii="Times New Roman" w:hAnsi="Times New Roman" w:cs="Times New Roman"/>
      <w:sz w:val="21"/>
      <w:szCs w:val="21"/>
      <w:shd w:val="clear" w:color="auto" w:fill="FFFFFF"/>
    </w:rPr>
  </w:style>
  <w:style w:type="paragraph" w:customStyle="1" w:styleId="31">
    <w:name w:val="Основной текст (3)1"/>
    <w:basedOn w:val="a"/>
    <w:link w:val="30"/>
    <w:rsid w:val="00432EDE"/>
    <w:pPr>
      <w:widowControl w:val="0"/>
      <w:shd w:val="clear" w:color="auto" w:fill="FFFFFF"/>
      <w:spacing w:after="180" w:line="245" w:lineRule="exact"/>
      <w:ind w:hanging="260"/>
    </w:pPr>
    <w:rPr>
      <w:rFonts w:ascii="Times New Roman" w:hAnsi="Times New Roman"/>
      <w:sz w:val="21"/>
      <w:szCs w:val="21"/>
    </w:rPr>
  </w:style>
  <w:style w:type="character" w:customStyle="1" w:styleId="0pt">
    <w:name w:val="Основной текст + Интервал 0 pt"/>
    <w:rsid w:val="00AD580E"/>
    <w:rPr>
      <w:rFonts w:ascii="Times New Roman" w:eastAsia="Times New Roman" w:hAnsi="Times New Roman" w:cs="Times New Roman"/>
      <w:spacing w:val="-3"/>
      <w:sz w:val="20"/>
      <w:szCs w:val="20"/>
      <w:u w:val="none"/>
    </w:rPr>
  </w:style>
  <w:style w:type="character" w:customStyle="1" w:styleId="CenturyGothic2">
    <w:name w:val="Основной текст + Century Gothic2"/>
    <w:aliases w:val="13.5 pt1,Курсив1,Интервал 0 pt3"/>
    <w:rsid w:val="00792960"/>
    <w:rPr>
      <w:rFonts w:ascii="Century Gothic" w:eastAsia="Times New Roman" w:hAnsi="Century Gothic" w:cs="Century Gothic"/>
      <w:i/>
      <w:iCs/>
      <w:spacing w:val="-7"/>
      <w:sz w:val="27"/>
      <w:szCs w:val="27"/>
      <w:u w:val="none"/>
    </w:rPr>
  </w:style>
  <w:style w:type="character" w:customStyle="1" w:styleId="Constantia">
    <w:name w:val="Основной текст + Constantia"/>
    <w:aliases w:val="10 pt"/>
    <w:rsid w:val="00964F93"/>
    <w:rPr>
      <w:rFonts w:ascii="Constantia" w:eastAsia="Times New Roman" w:hAnsi="Constantia" w:cs="Constantia"/>
      <w:noProof/>
      <w:sz w:val="20"/>
      <w:szCs w:val="20"/>
      <w:u w:val="none"/>
    </w:rPr>
  </w:style>
  <w:style w:type="character" w:customStyle="1" w:styleId="32">
    <w:name w:val="Основной текст + Курсив3"/>
    <w:rsid w:val="00964F93"/>
    <w:rPr>
      <w:rFonts w:ascii="Times New Roman" w:eastAsia="Times New Roman" w:hAnsi="Times New Roman" w:cs="Times New Roman"/>
      <w:i/>
      <w:iCs/>
      <w:sz w:val="18"/>
      <w:szCs w:val="18"/>
      <w:u w:val="none"/>
    </w:rPr>
  </w:style>
  <w:style w:type="character" w:customStyle="1" w:styleId="7">
    <w:name w:val="Основной текст (7)_"/>
    <w:link w:val="70"/>
    <w:rsid w:val="007D7540"/>
    <w:rPr>
      <w:rFonts w:ascii="Times New Roman" w:hAnsi="Times New Roman" w:cs="Times New Roman"/>
      <w:noProof/>
      <w:sz w:val="29"/>
      <w:szCs w:val="29"/>
      <w:shd w:val="clear" w:color="auto" w:fill="FFFFFF"/>
    </w:rPr>
  </w:style>
  <w:style w:type="paragraph" w:customStyle="1" w:styleId="70">
    <w:name w:val="Основной текст (7)"/>
    <w:basedOn w:val="a"/>
    <w:link w:val="7"/>
    <w:rsid w:val="007D7540"/>
    <w:pPr>
      <w:widowControl w:val="0"/>
      <w:shd w:val="clear" w:color="auto" w:fill="FFFFFF"/>
      <w:spacing w:after="300" w:line="240" w:lineRule="atLeast"/>
      <w:jc w:val="right"/>
    </w:pPr>
    <w:rPr>
      <w:rFonts w:ascii="Times New Roman" w:hAnsi="Times New Roman"/>
      <w:noProof/>
      <w:sz w:val="29"/>
      <w:szCs w:val="29"/>
    </w:rPr>
  </w:style>
  <w:style w:type="character" w:customStyle="1" w:styleId="40">
    <w:name w:val="Основной текст + Курсив4"/>
    <w:rsid w:val="00133E4E"/>
    <w:rPr>
      <w:rFonts w:ascii="Bookman Old Style" w:eastAsia="Times New Roman" w:hAnsi="Bookman Old Style" w:cs="Bookman Old Style"/>
      <w:i/>
      <w:iCs/>
      <w:sz w:val="18"/>
      <w:szCs w:val="18"/>
      <w:u w:val="none"/>
    </w:rPr>
  </w:style>
  <w:style w:type="character" w:customStyle="1" w:styleId="TimesNewRoman7">
    <w:name w:val="Основной текст + Times New Roman7"/>
    <w:rsid w:val="00133E4E"/>
    <w:rPr>
      <w:rFonts w:ascii="Times New Roman" w:eastAsia="Times New Roman" w:hAnsi="Times New Roman" w:cs="Times New Roman"/>
      <w:sz w:val="18"/>
      <w:szCs w:val="18"/>
      <w:u w:val="none"/>
    </w:rPr>
  </w:style>
  <w:style w:type="character" w:customStyle="1" w:styleId="MSReferenceSansSerif2">
    <w:name w:val="Колонтитул + MS Reference Sans Serif2"/>
    <w:rsid w:val="00563157"/>
    <w:rPr>
      <w:rFonts w:ascii="MS Reference Sans Serif" w:hAnsi="MS Reference Sans Serif" w:cs="MS Reference Sans Serif"/>
      <w:sz w:val="16"/>
      <w:szCs w:val="16"/>
      <w:u w:val="single"/>
    </w:rPr>
  </w:style>
  <w:style w:type="character" w:customStyle="1" w:styleId="24">
    <w:name w:val="Основной текст (2)_"/>
    <w:link w:val="25"/>
    <w:rsid w:val="001F372E"/>
    <w:rPr>
      <w:rFonts w:ascii="Times New Roman" w:hAnsi="Times New Roman" w:cs="Times New Roman"/>
      <w:b/>
      <w:bCs/>
      <w:sz w:val="21"/>
      <w:szCs w:val="21"/>
      <w:shd w:val="clear" w:color="auto" w:fill="FFFFFF"/>
    </w:rPr>
  </w:style>
  <w:style w:type="paragraph" w:customStyle="1" w:styleId="25">
    <w:name w:val="Основной текст (2)"/>
    <w:basedOn w:val="a"/>
    <w:link w:val="24"/>
    <w:rsid w:val="001F372E"/>
    <w:pPr>
      <w:widowControl w:val="0"/>
      <w:shd w:val="clear" w:color="auto" w:fill="FFFFFF"/>
      <w:spacing w:before="300" w:after="0" w:line="221" w:lineRule="exact"/>
      <w:ind w:hanging="480"/>
      <w:jc w:val="both"/>
    </w:pPr>
    <w:rPr>
      <w:rFonts w:ascii="Times New Roman" w:hAnsi="Times New Roman"/>
      <w:b/>
      <w:bCs/>
      <w:sz w:val="21"/>
      <w:szCs w:val="21"/>
    </w:rPr>
  </w:style>
  <w:style w:type="character" w:customStyle="1" w:styleId="71">
    <w:name w:val="Основной текст (7) + Не курсив"/>
    <w:aliases w:val="Интервал 0 pt5"/>
    <w:rsid w:val="003C6241"/>
    <w:rPr>
      <w:rFonts w:ascii="Times New Roman" w:hAnsi="Times New Roman" w:cs="Times New Roman"/>
      <w:i/>
      <w:iCs/>
      <w:noProof/>
      <w:spacing w:val="-3"/>
      <w:sz w:val="22"/>
      <w:szCs w:val="22"/>
      <w:u w:val="none"/>
      <w:shd w:val="clear" w:color="auto" w:fill="FFFFFF"/>
    </w:rPr>
  </w:style>
  <w:style w:type="character" w:customStyle="1" w:styleId="af6">
    <w:name w:val="Колонтитул"/>
    <w:rsid w:val="003C6241"/>
    <w:rPr>
      <w:rFonts w:ascii="Arial" w:hAnsi="Arial" w:cs="Arial"/>
      <w:spacing w:val="1"/>
      <w:sz w:val="20"/>
      <w:szCs w:val="20"/>
      <w:u w:val="none"/>
    </w:rPr>
  </w:style>
  <w:style w:type="character" w:customStyle="1" w:styleId="af7">
    <w:name w:val="Основной текст + Полужирный"/>
    <w:rsid w:val="001F50E5"/>
    <w:rPr>
      <w:rFonts w:ascii="Times New Roman" w:eastAsia="Times New Roman" w:hAnsi="Times New Roman" w:cs="Times New Roman"/>
      <w:b/>
      <w:bCs/>
      <w:spacing w:val="-3"/>
      <w:sz w:val="22"/>
      <w:szCs w:val="22"/>
      <w:u w:val="none"/>
    </w:rPr>
  </w:style>
  <w:style w:type="character" w:customStyle="1" w:styleId="26">
    <w:name w:val="Основной текст + Курсив2"/>
    <w:aliases w:val="Интервал 0 pt2"/>
    <w:rsid w:val="001F50E5"/>
    <w:rPr>
      <w:rFonts w:ascii="Times New Roman" w:eastAsia="Times New Roman" w:hAnsi="Times New Roman" w:cs="Times New Roman"/>
      <w:i/>
      <w:iCs/>
      <w:spacing w:val="-7"/>
      <w:sz w:val="22"/>
      <w:szCs w:val="22"/>
      <w:u w:val="none"/>
    </w:rPr>
  </w:style>
  <w:style w:type="character" w:customStyle="1" w:styleId="af8">
    <w:name w:val="Основной текст_"/>
    <w:link w:val="27"/>
    <w:rsid w:val="0029621E"/>
    <w:rPr>
      <w:rFonts w:ascii="Times New Roman" w:eastAsia="Times New Roman" w:hAnsi="Times New Roman" w:cs="Times New Roman"/>
      <w:shd w:val="clear" w:color="auto" w:fill="FFFFFF"/>
    </w:rPr>
  </w:style>
  <w:style w:type="paragraph" w:customStyle="1" w:styleId="27">
    <w:name w:val="Основной текст2"/>
    <w:basedOn w:val="a"/>
    <w:link w:val="af8"/>
    <w:rsid w:val="0029621E"/>
    <w:pPr>
      <w:widowControl w:val="0"/>
      <w:shd w:val="clear" w:color="auto" w:fill="FFFFFF"/>
      <w:spacing w:before="600" w:after="0" w:line="245" w:lineRule="exact"/>
      <w:jc w:val="both"/>
    </w:pPr>
    <w:rPr>
      <w:rFonts w:ascii="Times New Roman" w:hAnsi="Times New Roman"/>
    </w:rPr>
  </w:style>
  <w:style w:type="character" w:customStyle="1" w:styleId="15">
    <w:name w:val="Основной текст + Курсив1"/>
    <w:aliases w:val="Интервал 0 pt1"/>
    <w:rsid w:val="00222A33"/>
    <w:rPr>
      <w:rFonts w:ascii="Times New Roman" w:eastAsia="Times New Roman" w:hAnsi="Times New Roman" w:cs="Times New Roman"/>
      <w:i/>
      <w:iCs/>
      <w:spacing w:val="-5"/>
      <w:sz w:val="22"/>
      <w:szCs w:val="22"/>
      <w:u w:val="none"/>
    </w:rPr>
  </w:style>
  <w:style w:type="character" w:customStyle="1" w:styleId="110">
    <w:name w:val="Основной текст (11)_"/>
    <w:link w:val="111"/>
    <w:uiPriority w:val="99"/>
    <w:locked/>
    <w:rsid w:val="00E11DC6"/>
    <w:rPr>
      <w:rFonts w:ascii="Times New Roman" w:hAnsi="Times New Roman" w:cs="Times New Roman"/>
      <w:sz w:val="18"/>
      <w:szCs w:val="18"/>
      <w:shd w:val="clear" w:color="auto" w:fill="FFFFFF"/>
    </w:rPr>
  </w:style>
  <w:style w:type="character" w:customStyle="1" w:styleId="112">
    <w:name w:val="Основной текст (11) + Полужирный"/>
    <w:aliases w:val="Интервал 0 pt46"/>
    <w:uiPriority w:val="99"/>
    <w:rsid w:val="00E11DC6"/>
    <w:rPr>
      <w:rFonts w:ascii="Times New Roman" w:hAnsi="Times New Roman" w:cs="Times New Roman"/>
      <w:b/>
      <w:bCs/>
      <w:spacing w:val="1"/>
      <w:sz w:val="18"/>
      <w:szCs w:val="18"/>
      <w:shd w:val="clear" w:color="auto" w:fill="FFFFFF"/>
    </w:rPr>
  </w:style>
  <w:style w:type="character" w:customStyle="1" w:styleId="113">
    <w:name w:val="Основной текст (11) + Курсив"/>
    <w:aliases w:val="Интервал 0 pt45"/>
    <w:uiPriority w:val="99"/>
    <w:rsid w:val="00E11DC6"/>
    <w:rPr>
      <w:rFonts w:ascii="Times New Roman" w:hAnsi="Times New Roman" w:cs="Times New Roman"/>
      <w:i/>
      <w:iCs/>
      <w:spacing w:val="-2"/>
      <w:sz w:val="18"/>
      <w:szCs w:val="18"/>
      <w:shd w:val="clear" w:color="auto" w:fill="FFFFFF"/>
    </w:rPr>
  </w:style>
  <w:style w:type="paragraph" w:customStyle="1" w:styleId="111">
    <w:name w:val="Основной текст (11)1"/>
    <w:basedOn w:val="a"/>
    <w:link w:val="110"/>
    <w:uiPriority w:val="99"/>
    <w:rsid w:val="00E11DC6"/>
    <w:pPr>
      <w:widowControl w:val="0"/>
      <w:shd w:val="clear" w:color="auto" w:fill="FFFFFF"/>
      <w:spacing w:before="180" w:after="0" w:line="230" w:lineRule="exact"/>
      <w:ind w:hanging="240"/>
      <w:jc w:val="both"/>
    </w:pPr>
    <w:rPr>
      <w:rFonts w:ascii="Times New Roman" w:hAnsi="Times New Roman"/>
      <w:sz w:val="18"/>
      <w:szCs w:val="18"/>
    </w:rPr>
  </w:style>
  <w:style w:type="character" w:customStyle="1" w:styleId="110pt">
    <w:name w:val="Основной текст (11) + Интервал 0 pt"/>
    <w:uiPriority w:val="99"/>
    <w:rsid w:val="00E11DC6"/>
    <w:rPr>
      <w:rFonts w:ascii="Times New Roman" w:hAnsi="Times New Roman" w:cs="Times New Roman"/>
      <w:spacing w:val="2"/>
      <w:sz w:val="18"/>
      <w:szCs w:val="18"/>
      <w:u w:val="none"/>
      <w:shd w:val="clear" w:color="auto" w:fill="FFFFFF"/>
    </w:rPr>
  </w:style>
  <w:style w:type="character" w:customStyle="1" w:styleId="Tahoma">
    <w:name w:val="Основной текст + Tahoma"/>
    <w:aliases w:val="7.5 pt,Интервал 0 pt14,Основной текст + Comic Sans MS,Интервал 1 pt"/>
    <w:rsid w:val="009E75A5"/>
    <w:rPr>
      <w:rFonts w:ascii="Tahoma" w:eastAsia="Times New Roman" w:hAnsi="Tahoma" w:cs="Tahoma"/>
      <w:spacing w:val="2"/>
      <w:sz w:val="15"/>
      <w:szCs w:val="15"/>
      <w:u w:val="none"/>
    </w:rPr>
  </w:style>
  <w:style w:type="character" w:customStyle="1" w:styleId="95pt9">
    <w:name w:val="Основной текст + 9.5 pt9"/>
    <w:aliases w:val="Полужирный12,Интервал 0 pt12"/>
    <w:rsid w:val="009E75A5"/>
    <w:rPr>
      <w:rFonts w:ascii="Times New Roman" w:eastAsia="Times New Roman" w:hAnsi="Times New Roman" w:cs="Times New Roman"/>
      <w:b/>
      <w:bCs/>
      <w:spacing w:val="-6"/>
      <w:sz w:val="19"/>
      <w:szCs w:val="19"/>
      <w:u w:val="none"/>
    </w:rPr>
  </w:style>
  <w:style w:type="character" w:customStyle="1" w:styleId="af9">
    <w:name w:val="Подпись к картинке_"/>
    <w:link w:val="afa"/>
    <w:rsid w:val="009E75A5"/>
    <w:rPr>
      <w:rFonts w:ascii="Times New Roman" w:hAnsi="Times New Roman" w:cs="Times New Roman"/>
      <w:sz w:val="20"/>
      <w:szCs w:val="20"/>
      <w:shd w:val="clear" w:color="auto" w:fill="FFFFFF"/>
    </w:rPr>
  </w:style>
  <w:style w:type="character" w:customStyle="1" w:styleId="95pt">
    <w:name w:val="Подпись к картинке + 9.5 pt"/>
    <w:aliases w:val="Полужирный11,Курсив8,Интервал 0 pt11"/>
    <w:rsid w:val="009E75A5"/>
    <w:rPr>
      <w:rFonts w:ascii="Times New Roman" w:hAnsi="Times New Roman" w:cs="Times New Roman"/>
      <w:b/>
      <w:bCs/>
      <w:i/>
      <w:iCs/>
      <w:spacing w:val="-3"/>
      <w:sz w:val="19"/>
      <w:szCs w:val="19"/>
      <w:shd w:val="clear" w:color="auto" w:fill="FFFFFF"/>
    </w:rPr>
  </w:style>
  <w:style w:type="paragraph" w:customStyle="1" w:styleId="afa">
    <w:name w:val="Подпись к картинке"/>
    <w:basedOn w:val="a"/>
    <w:link w:val="af9"/>
    <w:rsid w:val="009E75A5"/>
    <w:pPr>
      <w:widowControl w:val="0"/>
      <w:shd w:val="clear" w:color="auto" w:fill="FFFFFF"/>
      <w:spacing w:after="0" w:line="230" w:lineRule="exact"/>
      <w:jc w:val="both"/>
    </w:pPr>
    <w:rPr>
      <w:rFonts w:ascii="Times New Roman" w:hAnsi="Times New Roman"/>
      <w:sz w:val="20"/>
      <w:szCs w:val="20"/>
    </w:rPr>
  </w:style>
  <w:style w:type="character" w:customStyle="1" w:styleId="afb">
    <w:name w:val="Основной текст + Малые прописные"/>
    <w:rsid w:val="00C71736"/>
    <w:rPr>
      <w:rFonts w:ascii="Constantia" w:eastAsia="Constantia" w:hAnsi="Constantia" w:cs="Constantia"/>
      <w:b w:val="0"/>
      <w:bCs w:val="0"/>
      <w:i w:val="0"/>
      <w:iCs w:val="0"/>
      <w:smallCaps/>
      <w:strike w:val="0"/>
      <w:color w:val="000000"/>
      <w:spacing w:val="0"/>
      <w:w w:val="100"/>
      <w:position w:val="0"/>
      <w:sz w:val="20"/>
      <w:szCs w:val="20"/>
      <w:u w:val="none"/>
      <w:shd w:val="clear" w:color="auto" w:fill="FFFFFF"/>
      <w:lang w:val="en-US"/>
    </w:rPr>
  </w:style>
  <w:style w:type="character" w:customStyle="1" w:styleId="CenturyGothic75pt-1pt">
    <w:name w:val="Основной текст + Century Gothic;7.5 pt;Интервал -1 pt"/>
    <w:rsid w:val="00C71736"/>
    <w:rPr>
      <w:rFonts w:ascii="Century Gothic" w:eastAsia="Century Gothic" w:hAnsi="Century Gothic" w:cs="Century Gothic"/>
      <w:b w:val="0"/>
      <w:bCs w:val="0"/>
      <w:i w:val="0"/>
      <w:iCs w:val="0"/>
      <w:smallCaps w:val="0"/>
      <w:strike w:val="0"/>
      <w:color w:val="000000"/>
      <w:spacing w:val="-30"/>
      <w:w w:val="100"/>
      <w:position w:val="0"/>
      <w:sz w:val="15"/>
      <w:szCs w:val="15"/>
      <w:u w:val="none"/>
      <w:shd w:val="clear" w:color="auto" w:fill="FFFFFF"/>
      <w:lang w:val="ru-RU"/>
    </w:rPr>
  </w:style>
  <w:style w:type="paragraph" w:customStyle="1" w:styleId="16">
    <w:name w:val="Основной текст1"/>
    <w:basedOn w:val="a"/>
    <w:rsid w:val="00C71736"/>
    <w:pPr>
      <w:widowControl w:val="0"/>
      <w:shd w:val="clear" w:color="auto" w:fill="FFFFFF"/>
      <w:spacing w:after="0" w:line="226" w:lineRule="exact"/>
      <w:ind w:hanging="200"/>
      <w:jc w:val="both"/>
    </w:pPr>
    <w:rPr>
      <w:rFonts w:ascii="Constantia" w:eastAsia="Constantia" w:hAnsi="Constantia" w:cs="Constantia"/>
      <w:color w:val="000000"/>
      <w:sz w:val="20"/>
      <w:szCs w:val="20"/>
    </w:rPr>
  </w:style>
  <w:style w:type="character" w:customStyle="1" w:styleId="0pt3">
    <w:name w:val="Основной текст + Интервал 0 pt3"/>
    <w:rsid w:val="00E2652B"/>
    <w:rPr>
      <w:rFonts w:ascii="Times New Roman" w:eastAsia="Times New Roman" w:hAnsi="Times New Roman" w:cs="Times New Roman"/>
      <w:spacing w:val="2"/>
      <w:sz w:val="20"/>
      <w:szCs w:val="20"/>
      <w:u w:val="none"/>
    </w:rPr>
  </w:style>
  <w:style w:type="character" w:customStyle="1" w:styleId="0pt5">
    <w:name w:val="Колонтитул + Интервал 0 pt5"/>
    <w:rsid w:val="00E2652B"/>
    <w:rPr>
      <w:rFonts w:ascii="Times New Roman" w:hAnsi="Times New Roman" w:cs="Times New Roman"/>
      <w:spacing w:val="-4"/>
      <w:sz w:val="23"/>
      <w:szCs w:val="23"/>
      <w:u w:val="none"/>
    </w:rPr>
  </w:style>
  <w:style w:type="character" w:customStyle="1" w:styleId="0pt2">
    <w:name w:val="Основной текст + Интервал 0 pt2"/>
    <w:rsid w:val="00E478B4"/>
    <w:rPr>
      <w:rFonts w:ascii="Times New Roman" w:eastAsia="Times New Roman" w:hAnsi="Times New Roman" w:cs="Times New Roman"/>
      <w:spacing w:val="4"/>
      <w:sz w:val="20"/>
      <w:szCs w:val="20"/>
      <w:u w:val="none"/>
    </w:rPr>
  </w:style>
  <w:style w:type="character" w:customStyle="1" w:styleId="95pt7">
    <w:name w:val="Основной текст + 9.5 pt7"/>
    <w:aliases w:val="Полужирный9,Курсив7,Интервал 0 pt9,Основной текст + 9 pt2,Интервал 1 pt13"/>
    <w:rsid w:val="00E478B4"/>
    <w:rPr>
      <w:rFonts w:ascii="Times New Roman" w:eastAsia="Times New Roman" w:hAnsi="Times New Roman" w:cs="Times New Roman"/>
      <w:b/>
      <w:bCs/>
      <w:i/>
      <w:iCs/>
      <w:spacing w:val="2"/>
      <w:sz w:val="19"/>
      <w:szCs w:val="19"/>
      <w:u w:val="none"/>
    </w:rPr>
  </w:style>
  <w:style w:type="character" w:customStyle="1" w:styleId="2pt4">
    <w:name w:val="Основной текст + Интервал 2 pt4"/>
    <w:rsid w:val="00E478B4"/>
    <w:rPr>
      <w:rFonts w:ascii="Times New Roman" w:eastAsia="Times New Roman" w:hAnsi="Times New Roman" w:cs="Times New Roman"/>
      <w:spacing w:val="41"/>
      <w:sz w:val="20"/>
      <w:szCs w:val="20"/>
      <w:u w:val="none"/>
    </w:rPr>
  </w:style>
  <w:style w:type="character" w:customStyle="1" w:styleId="Corbel">
    <w:name w:val="Основной текст + Corbel"/>
    <w:aliases w:val="7 pt,Полужирный7,Интервал 0 pt7,Основной текст + Arial Narrow,Интервал 1 pt25"/>
    <w:rsid w:val="00E478B4"/>
    <w:rPr>
      <w:rFonts w:ascii="Corbel" w:eastAsia="Times New Roman" w:hAnsi="Corbel" w:cs="Corbel"/>
      <w:b/>
      <w:bCs/>
      <w:spacing w:val="5"/>
      <w:sz w:val="14"/>
      <w:szCs w:val="14"/>
      <w:u w:val="none"/>
    </w:rPr>
  </w:style>
  <w:style w:type="character" w:customStyle="1" w:styleId="Candara9">
    <w:name w:val="Основной текст + Candara9"/>
    <w:aliases w:val="9 pt6,Интервал 2 pt1"/>
    <w:rsid w:val="00A17996"/>
    <w:rPr>
      <w:rFonts w:ascii="Candara" w:eastAsia="Times New Roman" w:hAnsi="Candara" w:cs="Candara"/>
      <w:spacing w:val="40"/>
      <w:sz w:val="18"/>
      <w:szCs w:val="18"/>
      <w:u w:val="none"/>
    </w:rPr>
  </w:style>
  <w:style w:type="character" w:customStyle="1" w:styleId="140">
    <w:name w:val="Основной текст (14) + Не курсив"/>
    <w:rsid w:val="00512808"/>
    <w:rPr>
      <w:rFonts w:ascii="Times New Roman" w:hAnsi="Times New Roman" w:cs="Times New Roman"/>
      <w:i/>
      <w:iCs/>
      <w:sz w:val="22"/>
      <w:szCs w:val="22"/>
      <w:u w:val="none"/>
    </w:rPr>
  </w:style>
  <w:style w:type="character" w:customStyle="1" w:styleId="ComicSansMS2">
    <w:name w:val="Основной текст + Comic Sans MS2"/>
    <w:aliases w:val="7.5 pt2,Интервал 1 pt26"/>
    <w:rsid w:val="00530FE0"/>
    <w:rPr>
      <w:rFonts w:ascii="Comic Sans MS" w:eastAsia="Times New Roman" w:hAnsi="Comic Sans MS" w:cs="Comic Sans MS"/>
      <w:spacing w:val="20"/>
      <w:sz w:val="15"/>
      <w:szCs w:val="15"/>
      <w:u w:val="none"/>
    </w:rPr>
  </w:style>
  <w:style w:type="character" w:customStyle="1" w:styleId="Candara8">
    <w:name w:val="Основной текст + Candara8"/>
    <w:aliases w:val="9 pt5,Интервал 1 pt23"/>
    <w:rsid w:val="00530FE0"/>
    <w:rPr>
      <w:rFonts w:ascii="Candara" w:eastAsia="Times New Roman" w:hAnsi="Candara" w:cs="Candara"/>
      <w:spacing w:val="20"/>
      <w:sz w:val="18"/>
      <w:szCs w:val="18"/>
      <w:u w:val="none"/>
    </w:rPr>
  </w:style>
  <w:style w:type="character" w:customStyle="1" w:styleId="9pt3">
    <w:name w:val="Основной текст + 9 pt3"/>
    <w:aliases w:val="Полужирный14"/>
    <w:rsid w:val="00273A6F"/>
    <w:rPr>
      <w:rFonts w:ascii="Times New Roman" w:eastAsia="Times New Roman" w:hAnsi="Times New Roman" w:cs="Times New Roman"/>
      <w:b/>
      <w:bCs/>
      <w:sz w:val="18"/>
      <w:szCs w:val="18"/>
      <w:u w:val="none"/>
    </w:rPr>
  </w:style>
  <w:style w:type="character" w:customStyle="1" w:styleId="105pt">
    <w:name w:val="Основной текст + 10.5 pt"/>
    <w:aliases w:val="Полужирный13"/>
    <w:rsid w:val="00273A6F"/>
    <w:rPr>
      <w:rFonts w:ascii="Times New Roman" w:eastAsia="Times New Roman" w:hAnsi="Times New Roman" w:cs="Times New Roman"/>
      <w:b/>
      <w:bCs/>
      <w:sz w:val="21"/>
      <w:szCs w:val="21"/>
      <w:u w:val="none"/>
    </w:rPr>
  </w:style>
  <w:style w:type="character" w:customStyle="1" w:styleId="141">
    <w:name w:val="Основной текст (14)_"/>
    <w:link w:val="1410"/>
    <w:rsid w:val="00273A6F"/>
    <w:rPr>
      <w:rFonts w:ascii="Times New Roman" w:hAnsi="Times New Roman" w:cs="Times New Roman"/>
      <w:i/>
      <w:iCs/>
      <w:shd w:val="clear" w:color="auto" w:fill="FFFFFF"/>
    </w:rPr>
  </w:style>
  <w:style w:type="paragraph" w:customStyle="1" w:styleId="1410">
    <w:name w:val="Основной текст (14)1"/>
    <w:basedOn w:val="a"/>
    <w:link w:val="141"/>
    <w:rsid w:val="00273A6F"/>
    <w:pPr>
      <w:widowControl w:val="0"/>
      <w:shd w:val="clear" w:color="auto" w:fill="FFFFFF"/>
      <w:spacing w:after="0" w:line="226" w:lineRule="exact"/>
      <w:jc w:val="center"/>
    </w:pPr>
    <w:rPr>
      <w:rFonts w:ascii="Times New Roman" w:hAnsi="Times New Roman"/>
      <w:i/>
      <w:iCs/>
    </w:rPr>
  </w:style>
  <w:style w:type="character" w:customStyle="1" w:styleId="Candara10">
    <w:name w:val="Основной текст + Candara10"/>
    <w:aliases w:val="9 pt7,Интервал 0 pt"/>
    <w:rsid w:val="00273A6F"/>
    <w:rPr>
      <w:rFonts w:ascii="Candara" w:eastAsia="Times New Roman" w:hAnsi="Candara" w:cs="Candara"/>
      <w:spacing w:val="10"/>
      <w:sz w:val="18"/>
      <w:szCs w:val="18"/>
      <w:u w:val="none"/>
    </w:rPr>
  </w:style>
  <w:style w:type="character" w:customStyle="1" w:styleId="3ArialNarrow">
    <w:name w:val="Основной текст (3) + Arial Narrow"/>
    <w:aliases w:val="12.5 pt,Интервал 2 pt"/>
    <w:rsid w:val="009D3B00"/>
    <w:rPr>
      <w:rFonts w:ascii="Arial Narrow" w:hAnsi="Arial Narrow" w:cs="Arial Narrow"/>
      <w:b/>
      <w:bCs/>
      <w:spacing w:val="40"/>
      <w:sz w:val="25"/>
      <w:szCs w:val="25"/>
      <w:u w:val="none"/>
      <w:shd w:val="clear" w:color="auto" w:fill="FFFFFF"/>
    </w:rPr>
  </w:style>
  <w:style w:type="character" w:customStyle="1" w:styleId="7pt">
    <w:name w:val="Основной текст + 7 pt"/>
    <w:aliases w:val="Малые прописные8,Интервал 1 pt22"/>
    <w:rsid w:val="009D3B00"/>
    <w:rPr>
      <w:rFonts w:ascii="Times New Roman" w:eastAsia="Times New Roman" w:hAnsi="Times New Roman" w:cs="Times New Roman"/>
      <w:smallCaps/>
      <w:spacing w:val="20"/>
      <w:sz w:val="14"/>
      <w:szCs w:val="14"/>
      <w:u w:val="none"/>
      <w:lang w:val="en-US" w:eastAsia="en-US"/>
    </w:rPr>
  </w:style>
  <w:style w:type="character" w:customStyle="1" w:styleId="95pt5">
    <w:name w:val="Основной текст + 9.5 pt5"/>
    <w:rsid w:val="009D3B00"/>
    <w:rPr>
      <w:rFonts w:ascii="Times New Roman" w:eastAsia="Times New Roman" w:hAnsi="Times New Roman" w:cs="Times New Roman"/>
      <w:sz w:val="19"/>
      <w:szCs w:val="19"/>
      <w:u w:val="none"/>
    </w:rPr>
  </w:style>
  <w:style w:type="character" w:customStyle="1" w:styleId="160">
    <w:name w:val="Основной текст (16)_"/>
    <w:link w:val="161"/>
    <w:rsid w:val="009D3B00"/>
    <w:rPr>
      <w:rFonts w:ascii="Arial Narrow" w:hAnsi="Arial Narrow" w:cs="Arial Narrow"/>
      <w:spacing w:val="-10"/>
      <w:sz w:val="15"/>
      <w:szCs w:val="15"/>
      <w:shd w:val="clear" w:color="auto" w:fill="FFFFFF"/>
    </w:rPr>
  </w:style>
  <w:style w:type="paragraph" w:customStyle="1" w:styleId="161">
    <w:name w:val="Основной текст (16)"/>
    <w:basedOn w:val="a"/>
    <w:link w:val="160"/>
    <w:rsid w:val="009D3B00"/>
    <w:pPr>
      <w:widowControl w:val="0"/>
      <w:shd w:val="clear" w:color="auto" w:fill="FFFFFF"/>
      <w:spacing w:after="60" w:line="240" w:lineRule="atLeast"/>
      <w:jc w:val="both"/>
    </w:pPr>
    <w:rPr>
      <w:rFonts w:ascii="Arial Narrow" w:hAnsi="Arial Narrow" w:cs="Arial Narrow"/>
      <w:spacing w:val="-10"/>
      <w:sz w:val="15"/>
      <w:szCs w:val="15"/>
    </w:rPr>
  </w:style>
  <w:style w:type="character" w:customStyle="1" w:styleId="28">
    <w:name w:val="Заголовок №2_"/>
    <w:link w:val="29"/>
    <w:rsid w:val="009D3B00"/>
    <w:rPr>
      <w:rFonts w:ascii="Times New Roman" w:hAnsi="Times New Roman" w:cs="Times New Roman"/>
      <w:b/>
      <w:bCs/>
      <w:sz w:val="25"/>
      <w:szCs w:val="25"/>
      <w:shd w:val="clear" w:color="auto" w:fill="FFFFFF"/>
    </w:rPr>
  </w:style>
  <w:style w:type="paragraph" w:customStyle="1" w:styleId="29">
    <w:name w:val="Заголовок №2"/>
    <w:basedOn w:val="a"/>
    <w:link w:val="28"/>
    <w:rsid w:val="009D3B00"/>
    <w:pPr>
      <w:widowControl w:val="0"/>
      <w:shd w:val="clear" w:color="auto" w:fill="FFFFFF"/>
      <w:spacing w:before="360" w:after="60" w:line="288" w:lineRule="exact"/>
      <w:ind w:hanging="1920"/>
      <w:outlineLvl w:val="1"/>
    </w:pPr>
    <w:rPr>
      <w:rFonts w:ascii="Times New Roman" w:hAnsi="Times New Roman"/>
      <w:b/>
      <w:bCs/>
      <w:sz w:val="25"/>
      <w:szCs w:val="25"/>
    </w:rPr>
  </w:style>
  <w:style w:type="character" w:customStyle="1" w:styleId="9pt4">
    <w:name w:val="Основной текст + 9 pt4"/>
    <w:aliases w:val="Полужирный16"/>
    <w:rsid w:val="009D3B00"/>
    <w:rPr>
      <w:rFonts w:ascii="Times New Roman" w:eastAsia="Times New Roman" w:hAnsi="Times New Roman" w:cs="Times New Roman"/>
      <w:b/>
      <w:bCs/>
      <w:sz w:val="18"/>
      <w:szCs w:val="18"/>
      <w:u w:val="none"/>
    </w:rPr>
  </w:style>
  <w:style w:type="character" w:customStyle="1" w:styleId="85pt4">
    <w:name w:val="Основной текст + 8.5 pt4"/>
    <w:aliases w:val="Малые прописные6"/>
    <w:rsid w:val="009D3B00"/>
    <w:rPr>
      <w:rFonts w:ascii="Times New Roman" w:eastAsia="Times New Roman" w:hAnsi="Times New Roman" w:cs="Times New Roman"/>
      <w:smallCaps/>
      <w:sz w:val="17"/>
      <w:szCs w:val="17"/>
      <w:u w:val="none"/>
    </w:rPr>
  </w:style>
  <w:style w:type="character" w:customStyle="1" w:styleId="18">
    <w:name w:val="Основной текст (18)_"/>
    <w:link w:val="180"/>
    <w:rsid w:val="00E35F98"/>
    <w:rPr>
      <w:rFonts w:ascii="Times New Roman" w:hAnsi="Times New Roman" w:cs="Times New Roman"/>
      <w:sz w:val="31"/>
      <w:szCs w:val="31"/>
      <w:shd w:val="clear" w:color="auto" w:fill="FFFFFF"/>
    </w:rPr>
  </w:style>
  <w:style w:type="paragraph" w:customStyle="1" w:styleId="180">
    <w:name w:val="Основной текст (18)"/>
    <w:basedOn w:val="a"/>
    <w:link w:val="18"/>
    <w:rsid w:val="00E35F98"/>
    <w:pPr>
      <w:widowControl w:val="0"/>
      <w:shd w:val="clear" w:color="auto" w:fill="FFFFFF"/>
      <w:spacing w:after="0" w:line="240" w:lineRule="atLeast"/>
      <w:jc w:val="both"/>
    </w:pPr>
    <w:rPr>
      <w:rFonts w:ascii="Times New Roman" w:hAnsi="Times New Roman"/>
      <w:sz w:val="31"/>
      <w:szCs w:val="31"/>
    </w:rPr>
  </w:style>
  <w:style w:type="character" w:customStyle="1" w:styleId="Candara6">
    <w:name w:val="Основной текст + Candara6"/>
    <w:aliases w:val="9 pt4,Интервал 1 pt15"/>
    <w:rsid w:val="003D43F9"/>
    <w:rPr>
      <w:rFonts w:ascii="Candara" w:eastAsia="Times New Roman" w:hAnsi="Candara" w:cs="Candara"/>
      <w:spacing w:val="20"/>
      <w:sz w:val="18"/>
      <w:szCs w:val="18"/>
      <w:u w:val="none"/>
    </w:rPr>
  </w:style>
  <w:style w:type="character" w:customStyle="1" w:styleId="95pt4">
    <w:name w:val="Основной текст + 9.5 pt4"/>
    <w:aliases w:val="Интервал 1 pt12"/>
    <w:rsid w:val="003D43F9"/>
    <w:rPr>
      <w:rFonts w:ascii="Times New Roman" w:eastAsia="Times New Roman" w:hAnsi="Times New Roman" w:cs="Times New Roman"/>
      <w:spacing w:val="20"/>
      <w:sz w:val="19"/>
      <w:szCs w:val="19"/>
      <w:u w:val="none"/>
    </w:rPr>
  </w:style>
  <w:style w:type="character" w:customStyle="1" w:styleId="ArialNarrow3">
    <w:name w:val="Основной текст + Arial Narrow3"/>
    <w:aliases w:val="7 pt1,Интервал 1 pt11"/>
    <w:rsid w:val="003D43F9"/>
    <w:rPr>
      <w:rFonts w:ascii="Arial Narrow" w:eastAsia="Times New Roman" w:hAnsi="Arial Narrow" w:cs="Arial Narrow"/>
      <w:spacing w:val="20"/>
      <w:sz w:val="14"/>
      <w:szCs w:val="14"/>
      <w:u w:val="none"/>
    </w:rPr>
  </w:style>
  <w:style w:type="character" w:customStyle="1" w:styleId="51">
    <w:name w:val="Основной текст (5)_"/>
    <w:link w:val="510"/>
    <w:rsid w:val="00AB08EE"/>
    <w:rPr>
      <w:rFonts w:ascii="Times New Roman" w:hAnsi="Times New Roman" w:cs="Times New Roman"/>
      <w:b/>
      <w:bCs/>
      <w:sz w:val="18"/>
      <w:szCs w:val="18"/>
      <w:shd w:val="clear" w:color="auto" w:fill="FFFFFF"/>
    </w:rPr>
  </w:style>
  <w:style w:type="character" w:customStyle="1" w:styleId="52">
    <w:name w:val="Основной текст (5)2"/>
    <w:rsid w:val="00AB08EE"/>
    <w:rPr>
      <w:rFonts w:ascii="Times New Roman" w:hAnsi="Times New Roman" w:cs="Times New Roman"/>
      <w:b/>
      <w:bCs/>
      <w:sz w:val="18"/>
      <w:szCs w:val="18"/>
      <w:shd w:val="clear" w:color="auto" w:fill="FFFFFF"/>
    </w:rPr>
  </w:style>
  <w:style w:type="paragraph" w:customStyle="1" w:styleId="510">
    <w:name w:val="Основной текст (5)1"/>
    <w:basedOn w:val="a"/>
    <w:link w:val="51"/>
    <w:rsid w:val="00AB08EE"/>
    <w:pPr>
      <w:widowControl w:val="0"/>
      <w:shd w:val="clear" w:color="auto" w:fill="FFFFFF"/>
      <w:spacing w:before="60" w:after="60" w:line="221" w:lineRule="exact"/>
      <w:jc w:val="center"/>
    </w:pPr>
    <w:rPr>
      <w:rFonts w:ascii="Times New Roman" w:hAnsi="Times New Roman"/>
      <w:b/>
      <w:bCs/>
      <w:sz w:val="18"/>
      <w:szCs w:val="18"/>
    </w:rPr>
  </w:style>
  <w:style w:type="character" w:customStyle="1" w:styleId="8">
    <w:name w:val="Основной текст (8)_"/>
    <w:link w:val="81"/>
    <w:rsid w:val="00AB08EE"/>
    <w:rPr>
      <w:rFonts w:ascii="Times New Roman" w:hAnsi="Times New Roman" w:cs="Times New Roman"/>
      <w:b/>
      <w:bCs/>
      <w:sz w:val="18"/>
      <w:szCs w:val="18"/>
      <w:shd w:val="clear" w:color="auto" w:fill="FFFFFF"/>
    </w:rPr>
  </w:style>
  <w:style w:type="character" w:customStyle="1" w:styleId="80">
    <w:name w:val="Основной текст (8)"/>
    <w:rsid w:val="00AB08EE"/>
    <w:rPr>
      <w:rFonts w:ascii="Times New Roman" w:hAnsi="Times New Roman" w:cs="Times New Roman"/>
      <w:b/>
      <w:bCs/>
      <w:sz w:val="18"/>
      <w:szCs w:val="18"/>
      <w:shd w:val="clear" w:color="auto" w:fill="FFFFFF"/>
    </w:rPr>
  </w:style>
  <w:style w:type="character" w:customStyle="1" w:styleId="8pt1">
    <w:name w:val="Основной текст + 8 pt1"/>
    <w:aliases w:val="Малые прописные1"/>
    <w:rsid w:val="00AB08EE"/>
    <w:rPr>
      <w:rFonts w:ascii="Times New Roman" w:eastAsia="Times New Roman" w:hAnsi="Times New Roman" w:cs="Times New Roman"/>
      <w:smallCaps/>
      <w:sz w:val="16"/>
      <w:szCs w:val="16"/>
      <w:u w:val="none"/>
      <w:lang w:val="en-US" w:eastAsia="en-US"/>
    </w:rPr>
  </w:style>
  <w:style w:type="paragraph" w:customStyle="1" w:styleId="81">
    <w:name w:val="Основной текст (8)1"/>
    <w:basedOn w:val="a"/>
    <w:link w:val="8"/>
    <w:rsid w:val="00AB08EE"/>
    <w:pPr>
      <w:widowControl w:val="0"/>
      <w:shd w:val="clear" w:color="auto" w:fill="FFFFFF"/>
      <w:spacing w:after="420" w:line="226" w:lineRule="exact"/>
      <w:jc w:val="both"/>
    </w:pPr>
    <w:rPr>
      <w:rFonts w:ascii="Times New Roman" w:hAnsi="Times New Roman"/>
      <w:b/>
      <w:bCs/>
      <w:sz w:val="18"/>
      <w:szCs w:val="18"/>
    </w:rPr>
  </w:style>
  <w:style w:type="character" w:customStyle="1" w:styleId="20ptExact">
    <w:name w:val="Основной текст (2) + Интервал 0 pt Exact"/>
    <w:rsid w:val="00AB08EE"/>
    <w:rPr>
      <w:rFonts w:ascii="Times New Roman" w:hAnsi="Times New Roman" w:cs="Times New Roman"/>
      <w:b/>
      <w:bCs/>
      <w:sz w:val="15"/>
      <w:szCs w:val="15"/>
      <w:u w:val="none"/>
      <w:shd w:val="clear" w:color="auto" w:fill="FFFFFF"/>
    </w:rPr>
  </w:style>
  <w:style w:type="paragraph" w:customStyle="1" w:styleId="210">
    <w:name w:val="Основной текст (2)1"/>
    <w:basedOn w:val="a"/>
    <w:rsid w:val="00AB08EE"/>
    <w:pPr>
      <w:widowControl w:val="0"/>
      <w:shd w:val="clear" w:color="auto" w:fill="FFFFFF"/>
      <w:spacing w:after="0" w:line="192" w:lineRule="exact"/>
      <w:jc w:val="center"/>
    </w:pPr>
    <w:rPr>
      <w:rFonts w:ascii="Times New Roman" w:eastAsia="Courier New" w:hAnsi="Times New Roman"/>
      <w:sz w:val="17"/>
      <w:szCs w:val="17"/>
    </w:rPr>
  </w:style>
  <w:style w:type="character" w:customStyle="1" w:styleId="80ptExact">
    <w:name w:val="Основной текст (8) + Интервал 0 pt Exact"/>
    <w:rsid w:val="00AB08EE"/>
    <w:rPr>
      <w:rFonts w:ascii="Times New Roman" w:hAnsi="Times New Roman" w:cs="Times New Roman"/>
      <w:b/>
      <w:bCs/>
      <w:sz w:val="17"/>
      <w:szCs w:val="17"/>
      <w:u w:val="none"/>
      <w:shd w:val="clear" w:color="auto" w:fill="FFFFFF"/>
    </w:rPr>
  </w:style>
  <w:style w:type="character" w:customStyle="1" w:styleId="ComicSansMS1">
    <w:name w:val="Основной текст + Comic Sans MS1"/>
    <w:aliases w:val="7.5 pt1"/>
    <w:rsid w:val="002F636E"/>
    <w:rPr>
      <w:rFonts w:ascii="Comic Sans MS" w:eastAsia="Times New Roman" w:hAnsi="Comic Sans MS" w:cs="Comic Sans MS"/>
      <w:sz w:val="15"/>
      <w:szCs w:val="15"/>
      <w:u w:val="none"/>
    </w:rPr>
  </w:style>
  <w:style w:type="character" w:customStyle="1" w:styleId="Candara3">
    <w:name w:val="Основной текст + Candara3"/>
    <w:aliases w:val="8 pt1"/>
    <w:rsid w:val="002F636E"/>
    <w:rPr>
      <w:rFonts w:ascii="Candara" w:eastAsia="Times New Roman" w:hAnsi="Candara" w:cs="Candara"/>
      <w:noProof/>
      <w:sz w:val="16"/>
      <w:szCs w:val="16"/>
      <w:u w:val="none"/>
    </w:rPr>
  </w:style>
  <w:style w:type="character" w:customStyle="1" w:styleId="FontStyle16">
    <w:name w:val="Font Style16"/>
    <w:uiPriority w:val="99"/>
    <w:rsid w:val="00201122"/>
    <w:rPr>
      <w:rFonts w:ascii="Times New Roman" w:hAnsi="Times New Roman" w:cs="Times New Roman"/>
      <w:spacing w:val="10"/>
      <w:sz w:val="16"/>
      <w:szCs w:val="16"/>
    </w:rPr>
  </w:style>
  <w:style w:type="character" w:customStyle="1" w:styleId="comments">
    <w:name w:val="comments"/>
    <w:basedOn w:val="a0"/>
    <w:rsid w:val="00FB503A"/>
  </w:style>
  <w:style w:type="character" w:customStyle="1" w:styleId="hl">
    <w:name w:val="hl"/>
    <w:basedOn w:val="a0"/>
    <w:rsid w:val="00E513EC"/>
  </w:style>
  <w:style w:type="character" w:customStyle="1" w:styleId="50">
    <w:name w:val="Заголовок 5 Знак"/>
    <w:link w:val="5"/>
    <w:uiPriority w:val="9"/>
    <w:semiHidden/>
    <w:rsid w:val="009A5CF1"/>
    <w:rPr>
      <w:rFonts w:ascii="Cambria" w:eastAsia="Times New Roman" w:hAnsi="Cambria" w:cs="Times New Roman"/>
      <w:color w:val="243F60"/>
    </w:rPr>
  </w:style>
  <w:style w:type="character" w:styleId="afc">
    <w:name w:val="FollowedHyperlink"/>
    <w:uiPriority w:val="99"/>
    <w:semiHidden/>
    <w:unhideWhenUsed/>
    <w:rsid w:val="002C5872"/>
    <w:rPr>
      <w:color w:val="800080"/>
      <w:u w:val="single"/>
    </w:rPr>
  </w:style>
  <w:style w:type="paragraph" w:styleId="afd">
    <w:name w:val="TOC Heading"/>
    <w:basedOn w:val="1"/>
    <w:next w:val="a"/>
    <w:uiPriority w:val="39"/>
    <w:semiHidden/>
    <w:unhideWhenUsed/>
    <w:qFormat/>
    <w:rsid w:val="00383838"/>
    <w:pPr>
      <w:keepLines/>
      <w:widowControl/>
      <w:autoSpaceDE/>
      <w:autoSpaceDN/>
      <w:adjustRightInd/>
      <w:spacing w:before="480" w:after="0" w:line="276" w:lineRule="auto"/>
      <w:outlineLvl w:val="9"/>
    </w:pPr>
    <w:rPr>
      <w:color w:val="365F91"/>
      <w:kern w:val="0"/>
      <w:sz w:val="28"/>
      <w:szCs w:val="28"/>
      <w:lang w:eastAsia="en-US"/>
    </w:rPr>
  </w:style>
  <w:style w:type="paragraph" w:styleId="17">
    <w:name w:val="toc 1"/>
    <w:basedOn w:val="a"/>
    <w:next w:val="a"/>
    <w:autoRedefine/>
    <w:uiPriority w:val="39"/>
    <w:unhideWhenUsed/>
    <w:qFormat/>
    <w:rsid w:val="00383838"/>
    <w:pPr>
      <w:spacing w:after="100"/>
    </w:pPr>
  </w:style>
  <w:style w:type="paragraph" w:styleId="2a">
    <w:name w:val="toc 2"/>
    <w:basedOn w:val="a"/>
    <w:next w:val="a"/>
    <w:autoRedefine/>
    <w:uiPriority w:val="39"/>
    <w:unhideWhenUsed/>
    <w:qFormat/>
    <w:rsid w:val="00383838"/>
    <w:pPr>
      <w:spacing w:after="100"/>
      <w:ind w:left="220"/>
    </w:pPr>
  </w:style>
  <w:style w:type="paragraph" w:customStyle="1" w:styleId="33">
    <w:name w:val="Абзац списка3"/>
    <w:basedOn w:val="a"/>
    <w:rsid w:val="00A56949"/>
    <w:pPr>
      <w:spacing w:after="0" w:line="360" w:lineRule="auto"/>
      <w:ind w:left="720"/>
    </w:pPr>
    <w:rPr>
      <w:rFonts w:ascii="Arial Narrow" w:hAnsi="Arial Narrow"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76837">
      <w:bodyDiv w:val="1"/>
      <w:marLeft w:val="0"/>
      <w:marRight w:val="0"/>
      <w:marTop w:val="0"/>
      <w:marBottom w:val="0"/>
      <w:divBdr>
        <w:top w:val="none" w:sz="0" w:space="0" w:color="auto"/>
        <w:left w:val="none" w:sz="0" w:space="0" w:color="auto"/>
        <w:bottom w:val="none" w:sz="0" w:space="0" w:color="auto"/>
        <w:right w:val="none" w:sz="0" w:space="0" w:color="auto"/>
      </w:divBdr>
    </w:div>
    <w:div w:id="109126319">
      <w:bodyDiv w:val="1"/>
      <w:marLeft w:val="0"/>
      <w:marRight w:val="0"/>
      <w:marTop w:val="0"/>
      <w:marBottom w:val="0"/>
      <w:divBdr>
        <w:top w:val="none" w:sz="0" w:space="0" w:color="auto"/>
        <w:left w:val="none" w:sz="0" w:space="0" w:color="auto"/>
        <w:bottom w:val="none" w:sz="0" w:space="0" w:color="auto"/>
        <w:right w:val="none" w:sz="0" w:space="0" w:color="auto"/>
      </w:divBdr>
      <w:divsChild>
        <w:div w:id="1956135924">
          <w:marLeft w:val="0"/>
          <w:marRight w:val="0"/>
          <w:marTop w:val="0"/>
          <w:marBottom w:val="0"/>
          <w:divBdr>
            <w:top w:val="none" w:sz="0" w:space="0" w:color="auto"/>
            <w:left w:val="none" w:sz="0" w:space="0" w:color="auto"/>
            <w:bottom w:val="none" w:sz="0" w:space="0" w:color="auto"/>
            <w:right w:val="none" w:sz="0" w:space="0" w:color="auto"/>
          </w:divBdr>
          <w:divsChild>
            <w:div w:id="522205878">
              <w:marLeft w:val="0"/>
              <w:marRight w:val="0"/>
              <w:marTop w:val="0"/>
              <w:marBottom w:val="0"/>
              <w:divBdr>
                <w:top w:val="none" w:sz="0" w:space="0" w:color="auto"/>
                <w:left w:val="none" w:sz="0" w:space="0" w:color="auto"/>
                <w:bottom w:val="none" w:sz="0" w:space="0" w:color="auto"/>
                <w:right w:val="none" w:sz="0" w:space="0" w:color="auto"/>
              </w:divBdr>
              <w:divsChild>
                <w:div w:id="2004771217">
                  <w:marLeft w:val="0"/>
                  <w:marRight w:val="0"/>
                  <w:marTop w:val="0"/>
                  <w:marBottom w:val="0"/>
                  <w:divBdr>
                    <w:top w:val="none" w:sz="0" w:space="0" w:color="auto"/>
                    <w:left w:val="none" w:sz="0" w:space="0" w:color="auto"/>
                    <w:bottom w:val="none" w:sz="0" w:space="0" w:color="auto"/>
                    <w:right w:val="none" w:sz="0" w:space="0" w:color="auto"/>
                  </w:divBdr>
                  <w:divsChild>
                    <w:div w:id="666178354">
                      <w:marLeft w:val="0"/>
                      <w:marRight w:val="0"/>
                      <w:marTop w:val="0"/>
                      <w:marBottom w:val="0"/>
                      <w:divBdr>
                        <w:top w:val="none" w:sz="0" w:space="0" w:color="auto"/>
                        <w:left w:val="none" w:sz="0" w:space="0" w:color="auto"/>
                        <w:bottom w:val="none" w:sz="0" w:space="0" w:color="auto"/>
                        <w:right w:val="none" w:sz="0" w:space="0" w:color="auto"/>
                      </w:divBdr>
                    </w:div>
                    <w:div w:id="16920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14657">
      <w:bodyDiv w:val="1"/>
      <w:marLeft w:val="0"/>
      <w:marRight w:val="0"/>
      <w:marTop w:val="0"/>
      <w:marBottom w:val="0"/>
      <w:divBdr>
        <w:top w:val="none" w:sz="0" w:space="0" w:color="auto"/>
        <w:left w:val="none" w:sz="0" w:space="0" w:color="auto"/>
        <w:bottom w:val="none" w:sz="0" w:space="0" w:color="auto"/>
        <w:right w:val="none" w:sz="0" w:space="0" w:color="auto"/>
      </w:divBdr>
    </w:div>
    <w:div w:id="135731333">
      <w:bodyDiv w:val="1"/>
      <w:marLeft w:val="0"/>
      <w:marRight w:val="0"/>
      <w:marTop w:val="0"/>
      <w:marBottom w:val="0"/>
      <w:divBdr>
        <w:top w:val="none" w:sz="0" w:space="0" w:color="auto"/>
        <w:left w:val="none" w:sz="0" w:space="0" w:color="auto"/>
        <w:bottom w:val="none" w:sz="0" w:space="0" w:color="auto"/>
        <w:right w:val="none" w:sz="0" w:space="0" w:color="auto"/>
      </w:divBdr>
    </w:div>
    <w:div w:id="164169160">
      <w:bodyDiv w:val="1"/>
      <w:marLeft w:val="0"/>
      <w:marRight w:val="0"/>
      <w:marTop w:val="0"/>
      <w:marBottom w:val="0"/>
      <w:divBdr>
        <w:top w:val="none" w:sz="0" w:space="0" w:color="auto"/>
        <w:left w:val="none" w:sz="0" w:space="0" w:color="auto"/>
        <w:bottom w:val="none" w:sz="0" w:space="0" w:color="auto"/>
        <w:right w:val="none" w:sz="0" w:space="0" w:color="auto"/>
      </w:divBdr>
    </w:div>
    <w:div w:id="228031777">
      <w:bodyDiv w:val="1"/>
      <w:marLeft w:val="0"/>
      <w:marRight w:val="0"/>
      <w:marTop w:val="0"/>
      <w:marBottom w:val="0"/>
      <w:divBdr>
        <w:top w:val="none" w:sz="0" w:space="0" w:color="auto"/>
        <w:left w:val="none" w:sz="0" w:space="0" w:color="auto"/>
        <w:bottom w:val="none" w:sz="0" w:space="0" w:color="auto"/>
        <w:right w:val="none" w:sz="0" w:space="0" w:color="auto"/>
      </w:divBdr>
    </w:div>
    <w:div w:id="265620975">
      <w:bodyDiv w:val="1"/>
      <w:marLeft w:val="0"/>
      <w:marRight w:val="0"/>
      <w:marTop w:val="0"/>
      <w:marBottom w:val="0"/>
      <w:divBdr>
        <w:top w:val="none" w:sz="0" w:space="0" w:color="auto"/>
        <w:left w:val="none" w:sz="0" w:space="0" w:color="auto"/>
        <w:bottom w:val="none" w:sz="0" w:space="0" w:color="auto"/>
        <w:right w:val="none" w:sz="0" w:space="0" w:color="auto"/>
      </w:divBdr>
    </w:div>
    <w:div w:id="279066884">
      <w:bodyDiv w:val="1"/>
      <w:marLeft w:val="0"/>
      <w:marRight w:val="0"/>
      <w:marTop w:val="0"/>
      <w:marBottom w:val="0"/>
      <w:divBdr>
        <w:top w:val="none" w:sz="0" w:space="0" w:color="auto"/>
        <w:left w:val="none" w:sz="0" w:space="0" w:color="auto"/>
        <w:bottom w:val="none" w:sz="0" w:space="0" w:color="auto"/>
        <w:right w:val="none" w:sz="0" w:space="0" w:color="auto"/>
      </w:divBdr>
    </w:div>
    <w:div w:id="292834114">
      <w:bodyDiv w:val="1"/>
      <w:marLeft w:val="0"/>
      <w:marRight w:val="0"/>
      <w:marTop w:val="0"/>
      <w:marBottom w:val="0"/>
      <w:divBdr>
        <w:top w:val="none" w:sz="0" w:space="0" w:color="auto"/>
        <w:left w:val="none" w:sz="0" w:space="0" w:color="auto"/>
        <w:bottom w:val="none" w:sz="0" w:space="0" w:color="auto"/>
        <w:right w:val="none" w:sz="0" w:space="0" w:color="auto"/>
      </w:divBdr>
    </w:div>
    <w:div w:id="294680979">
      <w:bodyDiv w:val="1"/>
      <w:marLeft w:val="0"/>
      <w:marRight w:val="0"/>
      <w:marTop w:val="0"/>
      <w:marBottom w:val="0"/>
      <w:divBdr>
        <w:top w:val="none" w:sz="0" w:space="0" w:color="auto"/>
        <w:left w:val="none" w:sz="0" w:space="0" w:color="auto"/>
        <w:bottom w:val="none" w:sz="0" w:space="0" w:color="auto"/>
        <w:right w:val="none" w:sz="0" w:space="0" w:color="auto"/>
      </w:divBdr>
    </w:div>
    <w:div w:id="388723340">
      <w:bodyDiv w:val="1"/>
      <w:marLeft w:val="0"/>
      <w:marRight w:val="0"/>
      <w:marTop w:val="0"/>
      <w:marBottom w:val="0"/>
      <w:divBdr>
        <w:top w:val="none" w:sz="0" w:space="0" w:color="auto"/>
        <w:left w:val="none" w:sz="0" w:space="0" w:color="auto"/>
        <w:bottom w:val="none" w:sz="0" w:space="0" w:color="auto"/>
        <w:right w:val="none" w:sz="0" w:space="0" w:color="auto"/>
      </w:divBdr>
    </w:div>
    <w:div w:id="394817516">
      <w:bodyDiv w:val="1"/>
      <w:marLeft w:val="0"/>
      <w:marRight w:val="0"/>
      <w:marTop w:val="0"/>
      <w:marBottom w:val="0"/>
      <w:divBdr>
        <w:top w:val="none" w:sz="0" w:space="0" w:color="auto"/>
        <w:left w:val="none" w:sz="0" w:space="0" w:color="auto"/>
        <w:bottom w:val="none" w:sz="0" w:space="0" w:color="auto"/>
        <w:right w:val="none" w:sz="0" w:space="0" w:color="auto"/>
      </w:divBdr>
    </w:div>
    <w:div w:id="417140782">
      <w:bodyDiv w:val="1"/>
      <w:marLeft w:val="0"/>
      <w:marRight w:val="0"/>
      <w:marTop w:val="0"/>
      <w:marBottom w:val="0"/>
      <w:divBdr>
        <w:top w:val="none" w:sz="0" w:space="0" w:color="auto"/>
        <w:left w:val="none" w:sz="0" w:space="0" w:color="auto"/>
        <w:bottom w:val="none" w:sz="0" w:space="0" w:color="auto"/>
        <w:right w:val="none" w:sz="0" w:space="0" w:color="auto"/>
      </w:divBdr>
    </w:div>
    <w:div w:id="438647369">
      <w:bodyDiv w:val="1"/>
      <w:marLeft w:val="0"/>
      <w:marRight w:val="0"/>
      <w:marTop w:val="0"/>
      <w:marBottom w:val="0"/>
      <w:divBdr>
        <w:top w:val="none" w:sz="0" w:space="0" w:color="auto"/>
        <w:left w:val="none" w:sz="0" w:space="0" w:color="auto"/>
        <w:bottom w:val="none" w:sz="0" w:space="0" w:color="auto"/>
        <w:right w:val="none" w:sz="0" w:space="0" w:color="auto"/>
      </w:divBdr>
    </w:div>
    <w:div w:id="502746852">
      <w:bodyDiv w:val="1"/>
      <w:marLeft w:val="0"/>
      <w:marRight w:val="0"/>
      <w:marTop w:val="0"/>
      <w:marBottom w:val="0"/>
      <w:divBdr>
        <w:top w:val="none" w:sz="0" w:space="0" w:color="auto"/>
        <w:left w:val="none" w:sz="0" w:space="0" w:color="auto"/>
        <w:bottom w:val="none" w:sz="0" w:space="0" w:color="auto"/>
        <w:right w:val="none" w:sz="0" w:space="0" w:color="auto"/>
      </w:divBdr>
    </w:div>
    <w:div w:id="565258810">
      <w:bodyDiv w:val="1"/>
      <w:marLeft w:val="0"/>
      <w:marRight w:val="0"/>
      <w:marTop w:val="0"/>
      <w:marBottom w:val="0"/>
      <w:divBdr>
        <w:top w:val="none" w:sz="0" w:space="0" w:color="auto"/>
        <w:left w:val="none" w:sz="0" w:space="0" w:color="auto"/>
        <w:bottom w:val="none" w:sz="0" w:space="0" w:color="auto"/>
        <w:right w:val="none" w:sz="0" w:space="0" w:color="auto"/>
      </w:divBdr>
    </w:div>
    <w:div w:id="682243850">
      <w:bodyDiv w:val="1"/>
      <w:marLeft w:val="0"/>
      <w:marRight w:val="0"/>
      <w:marTop w:val="0"/>
      <w:marBottom w:val="0"/>
      <w:divBdr>
        <w:top w:val="none" w:sz="0" w:space="0" w:color="auto"/>
        <w:left w:val="none" w:sz="0" w:space="0" w:color="auto"/>
        <w:bottom w:val="none" w:sz="0" w:space="0" w:color="auto"/>
        <w:right w:val="none" w:sz="0" w:space="0" w:color="auto"/>
      </w:divBdr>
    </w:div>
    <w:div w:id="698508707">
      <w:bodyDiv w:val="1"/>
      <w:marLeft w:val="0"/>
      <w:marRight w:val="0"/>
      <w:marTop w:val="0"/>
      <w:marBottom w:val="0"/>
      <w:divBdr>
        <w:top w:val="none" w:sz="0" w:space="0" w:color="auto"/>
        <w:left w:val="none" w:sz="0" w:space="0" w:color="auto"/>
        <w:bottom w:val="none" w:sz="0" w:space="0" w:color="auto"/>
        <w:right w:val="none" w:sz="0" w:space="0" w:color="auto"/>
      </w:divBdr>
    </w:div>
    <w:div w:id="702755333">
      <w:bodyDiv w:val="1"/>
      <w:marLeft w:val="0"/>
      <w:marRight w:val="0"/>
      <w:marTop w:val="0"/>
      <w:marBottom w:val="0"/>
      <w:divBdr>
        <w:top w:val="none" w:sz="0" w:space="0" w:color="auto"/>
        <w:left w:val="none" w:sz="0" w:space="0" w:color="auto"/>
        <w:bottom w:val="none" w:sz="0" w:space="0" w:color="auto"/>
        <w:right w:val="none" w:sz="0" w:space="0" w:color="auto"/>
      </w:divBdr>
    </w:div>
    <w:div w:id="786587939">
      <w:bodyDiv w:val="1"/>
      <w:marLeft w:val="0"/>
      <w:marRight w:val="0"/>
      <w:marTop w:val="0"/>
      <w:marBottom w:val="0"/>
      <w:divBdr>
        <w:top w:val="none" w:sz="0" w:space="0" w:color="auto"/>
        <w:left w:val="none" w:sz="0" w:space="0" w:color="auto"/>
        <w:bottom w:val="none" w:sz="0" w:space="0" w:color="auto"/>
        <w:right w:val="none" w:sz="0" w:space="0" w:color="auto"/>
      </w:divBdr>
    </w:div>
    <w:div w:id="787167010">
      <w:bodyDiv w:val="1"/>
      <w:marLeft w:val="0"/>
      <w:marRight w:val="0"/>
      <w:marTop w:val="0"/>
      <w:marBottom w:val="0"/>
      <w:divBdr>
        <w:top w:val="none" w:sz="0" w:space="0" w:color="auto"/>
        <w:left w:val="none" w:sz="0" w:space="0" w:color="auto"/>
        <w:bottom w:val="none" w:sz="0" w:space="0" w:color="auto"/>
        <w:right w:val="none" w:sz="0" w:space="0" w:color="auto"/>
      </w:divBdr>
    </w:div>
    <w:div w:id="818770857">
      <w:bodyDiv w:val="1"/>
      <w:marLeft w:val="0"/>
      <w:marRight w:val="0"/>
      <w:marTop w:val="0"/>
      <w:marBottom w:val="0"/>
      <w:divBdr>
        <w:top w:val="none" w:sz="0" w:space="0" w:color="auto"/>
        <w:left w:val="none" w:sz="0" w:space="0" w:color="auto"/>
        <w:bottom w:val="none" w:sz="0" w:space="0" w:color="auto"/>
        <w:right w:val="none" w:sz="0" w:space="0" w:color="auto"/>
      </w:divBdr>
    </w:div>
    <w:div w:id="864096254">
      <w:bodyDiv w:val="1"/>
      <w:marLeft w:val="0"/>
      <w:marRight w:val="0"/>
      <w:marTop w:val="0"/>
      <w:marBottom w:val="0"/>
      <w:divBdr>
        <w:top w:val="none" w:sz="0" w:space="0" w:color="auto"/>
        <w:left w:val="none" w:sz="0" w:space="0" w:color="auto"/>
        <w:bottom w:val="none" w:sz="0" w:space="0" w:color="auto"/>
        <w:right w:val="none" w:sz="0" w:space="0" w:color="auto"/>
      </w:divBdr>
    </w:div>
    <w:div w:id="995256686">
      <w:bodyDiv w:val="1"/>
      <w:marLeft w:val="0"/>
      <w:marRight w:val="0"/>
      <w:marTop w:val="0"/>
      <w:marBottom w:val="0"/>
      <w:divBdr>
        <w:top w:val="none" w:sz="0" w:space="0" w:color="auto"/>
        <w:left w:val="none" w:sz="0" w:space="0" w:color="auto"/>
        <w:bottom w:val="none" w:sz="0" w:space="0" w:color="auto"/>
        <w:right w:val="none" w:sz="0" w:space="0" w:color="auto"/>
      </w:divBdr>
    </w:div>
    <w:div w:id="1069887403">
      <w:bodyDiv w:val="1"/>
      <w:marLeft w:val="0"/>
      <w:marRight w:val="0"/>
      <w:marTop w:val="0"/>
      <w:marBottom w:val="0"/>
      <w:divBdr>
        <w:top w:val="none" w:sz="0" w:space="0" w:color="auto"/>
        <w:left w:val="none" w:sz="0" w:space="0" w:color="auto"/>
        <w:bottom w:val="none" w:sz="0" w:space="0" w:color="auto"/>
        <w:right w:val="none" w:sz="0" w:space="0" w:color="auto"/>
      </w:divBdr>
    </w:div>
    <w:div w:id="1073350887">
      <w:bodyDiv w:val="1"/>
      <w:marLeft w:val="0"/>
      <w:marRight w:val="0"/>
      <w:marTop w:val="0"/>
      <w:marBottom w:val="0"/>
      <w:divBdr>
        <w:top w:val="none" w:sz="0" w:space="0" w:color="auto"/>
        <w:left w:val="none" w:sz="0" w:space="0" w:color="auto"/>
        <w:bottom w:val="none" w:sz="0" w:space="0" w:color="auto"/>
        <w:right w:val="none" w:sz="0" w:space="0" w:color="auto"/>
      </w:divBdr>
    </w:div>
    <w:div w:id="1090782903">
      <w:bodyDiv w:val="1"/>
      <w:marLeft w:val="0"/>
      <w:marRight w:val="0"/>
      <w:marTop w:val="0"/>
      <w:marBottom w:val="0"/>
      <w:divBdr>
        <w:top w:val="none" w:sz="0" w:space="0" w:color="auto"/>
        <w:left w:val="none" w:sz="0" w:space="0" w:color="auto"/>
        <w:bottom w:val="none" w:sz="0" w:space="0" w:color="auto"/>
        <w:right w:val="none" w:sz="0" w:space="0" w:color="auto"/>
      </w:divBdr>
    </w:div>
    <w:div w:id="1096825673">
      <w:bodyDiv w:val="1"/>
      <w:marLeft w:val="0"/>
      <w:marRight w:val="0"/>
      <w:marTop w:val="0"/>
      <w:marBottom w:val="0"/>
      <w:divBdr>
        <w:top w:val="none" w:sz="0" w:space="0" w:color="auto"/>
        <w:left w:val="none" w:sz="0" w:space="0" w:color="auto"/>
        <w:bottom w:val="none" w:sz="0" w:space="0" w:color="auto"/>
        <w:right w:val="none" w:sz="0" w:space="0" w:color="auto"/>
      </w:divBdr>
      <w:divsChild>
        <w:div w:id="14576482">
          <w:marLeft w:val="0"/>
          <w:marRight w:val="0"/>
          <w:marTop w:val="0"/>
          <w:marBottom w:val="0"/>
          <w:divBdr>
            <w:top w:val="none" w:sz="0" w:space="0" w:color="auto"/>
            <w:left w:val="none" w:sz="0" w:space="0" w:color="auto"/>
            <w:bottom w:val="none" w:sz="0" w:space="0" w:color="auto"/>
            <w:right w:val="none" w:sz="0" w:space="0" w:color="auto"/>
          </w:divBdr>
        </w:div>
        <w:div w:id="274169318">
          <w:marLeft w:val="0"/>
          <w:marRight w:val="0"/>
          <w:marTop w:val="0"/>
          <w:marBottom w:val="0"/>
          <w:divBdr>
            <w:top w:val="none" w:sz="0" w:space="0" w:color="auto"/>
            <w:left w:val="none" w:sz="0" w:space="0" w:color="auto"/>
            <w:bottom w:val="none" w:sz="0" w:space="0" w:color="auto"/>
            <w:right w:val="none" w:sz="0" w:space="0" w:color="auto"/>
          </w:divBdr>
        </w:div>
        <w:div w:id="335109750">
          <w:marLeft w:val="0"/>
          <w:marRight w:val="0"/>
          <w:marTop w:val="0"/>
          <w:marBottom w:val="0"/>
          <w:divBdr>
            <w:top w:val="none" w:sz="0" w:space="0" w:color="auto"/>
            <w:left w:val="none" w:sz="0" w:space="0" w:color="auto"/>
            <w:bottom w:val="none" w:sz="0" w:space="0" w:color="auto"/>
            <w:right w:val="none" w:sz="0" w:space="0" w:color="auto"/>
          </w:divBdr>
        </w:div>
        <w:div w:id="749814840">
          <w:marLeft w:val="0"/>
          <w:marRight w:val="0"/>
          <w:marTop w:val="0"/>
          <w:marBottom w:val="0"/>
          <w:divBdr>
            <w:top w:val="none" w:sz="0" w:space="0" w:color="auto"/>
            <w:left w:val="none" w:sz="0" w:space="0" w:color="auto"/>
            <w:bottom w:val="none" w:sz="0" w:space="0" w:color="auto"/>
            <w:right w:val="none" w:sz="0" w:space="0" w:color="auto"/>
          </w:divBdr>
        </w:div>
        <w:div w:id="931009935">
          <w:marLeft w:val="0"/>
          <w:marRight w:val="0"/>
          <w:marTop w:val="0"/>
          <w:marBottom w:val="0"/>
          <w:divBdr>
            <w:top w:val="none" w:sz="0" w:space="0" w:color="auto"/>
            <w:left w:val="none" w:sz="0" w:space="0" w:color="auto"/>
            <w:bottom w:val="none" w:sz="0" w:space="0" w:color="auto"/>
            <w:right w:val="none" w:sz="0" w:space="0" w:color="auto"/>
          </w:divBdr>
        </w:div>
        <w:div w:id="1214082771">
          <w:marLeft w:val="0"/>
          <w:marRight w:val="0"/>
          <w:marTop w:val="0"/>
          <w:marBottom w:val="0"/>
          <w:divBdr>
            <w:top w:val="none" w:sz="0" w:space="0" w:color="auto"/>
            <w:left w:val="none" w:sz="0" w:space="0" w:color="auto"/>
            <w:bottom w:val="none" w:sz="0" w:space="0" w:color="auto"/>
            <w:right w:val="none" w:sz="0" w:space="0" w:color="auto"/>
          </w:divBdr>
        </w:div>
        <w:div w:id="1859544063">
          <w:marLeft w:val="0"/>
          <w:marRight w:val="0"/>
          <w:marTop w:val="0"/>
          <w:marBottom w:val="0"/>
          <w:divBdr>
            <w:top w:val="none" w:sz="0" w:space="0" w:color="auto"/>
            <w:left w:val="none" w:sz="0" w:space="0" w:color="auto"/>
            <w:bottom w:val="none" w:sz="0" w:space="0" w:color="auto"/>
            <w:right w:val="none" w:sz="0" w:space="0" w:color="auto"/>
          </w:divBdr>
        </w:div>
      </w:divsChild>
    </w:div>
    <w:div w:id="1143547244">
      <w:bodyDiv w:val="1"/>
      <w:marLeft w:val="0"/>
      <w:marRight w:val="0"/>
      <w:marTop w:val="0"/>
      <w:marBottom w:val="0"/>
      <w:divBdr>
        <w:top w:val="none" w:sz="0" w:space="0" w:color="auto"/>
        <w:left w:val="none" w:sz="0" w:space="0" w:color="auto"/>
        <w:bottom w:val="none" w:sz="0" w:space="0" w:color="auto"/>
        <w:right w:val="none" w:sz="0" w:space="0" w:color="auto"/>
      </w:divBdr>
    </w:div>
    <w:div w:id="1185097402">
      <w:bodyDiv w:val="1"/>
      <w:marLeft w:val="0"/>
      <w:marRight w:val="0"/>
      <w:marTop w:val="0"/>
      <w:marBottom w:val="0"/>
      <w:divBdr>
        <w:top w:val="none" w:sz="0" w:space="0" w:color="auto"/>
        <w:left w:val="none" w:sz="0" w:space="0" w:color="auto"/>
        <w:bottom w:val="none" w:sz="0" w:space="0" w:color="auto"/>
        <w:right w:val="none" w:sz="0" w:space="0" w:color="auto"/>
      </w:divBdr>
    </w:div>
    <w:div w:id="1189490418">
      <w:bodyDiv w:val="1"/>
      <w:marLeft w:val="0"/>
      <w:marRight w:val="0"/>
      <w:marTop w:val="0"/>
      <w:marBottom w:val="0"/>
      <w:divBdr>
        <w:top w:val="none" w:sz="0" w:space="0" w:color="auto"/>
        <w:left w:val="none" w:sz="0" w:space="0" w:color="auto"/>
        <w:bottom w:val="none" w:sz="0" w:space="0" w:color="auto"/>
        <w:right w:val="none" w:sz="0" w:space="0" w:color="auto"/>
      </w:divBdr>
    </w:div>
    <w:div w:id="1278029138">
      <w:bodyDiv w:val="1"/>
      <w:marLeft w:val="0"/>
      <w:marRight w:val="0"/>
      <w:marTop w:val="0"/>
      <w:marBottom w:val="0"/>
      <w:divBdr>
        <w:top w:val="none" w:sz="0" w:space="0" w:color="auto"/>
        <w:left w:val="none" w:sz="0" w:space="0" w:color="auto"/>
        <w:bottom w:val="none" w:sz="0" w:space="0" w:color="auto"/>
        <w:right w:val="none" w:sz="0" w:space="0" w:color="auto"/>
      </w:divBdr>
    </w:div>
    <w:div w:id="1402680479">
      <w:bodyDiv w:val="1"/>
      <w:marLeft w:val="0"/>
      <w:marRight w:val="0"/>
      <w:marTop w:val="0"/>
      <w:marBottom w:val="0"/>
      <w:divBdr>
        <w:top w:val="none" w:sz="0" w:space="0" w:color="auto"/>
        <w:left w:val="none" w:sz="0" w:space="0" w:color="auto"/>
        <w:bottom w:val="none" w:sz="0" w:space="0" w:color="auto"/>
        <w:right w:val="none" w:sz="0" w:space="0" w:color="auto"/>
      </w:divBdr>
    </w:div>
    <w:div w:id="1416703632">
      <w:bodyDiv w:val="1"/>
      <w:marLeft w:val="0"/>
      <w:marRight w:val="0"/>
      <w:marTop w:val="0"/>
      <w:marBottom w:val="0"/>
      <w:divBdr>
        <w:top w:val="none" w:sz="0" w:space="0" w:color="auto"/>
        <w:left w:val="none" w:sz="0" w:space="0" w:color="auto"/>
        <w:bottom w:val="none" w:sz="0" w:space="0" w:color="auto"/>
        <w:right w:val="none" w:sz="0" w:space="0" w:color="auto"/>
      </w:divBdr>
    </w:div>
    <w:div w:id="1654289676">
      <w:bodyDiv w:val="1"/>
      <w:marLeft w:val="0"/>
      <w:marRight w:val="0"/>
      <w:marTop w:val="0"/>
      <w:marBottom w:val="0"/>
      <w:divBdr>
        <w:top w:val="none" w:sz="0" w:space="0" w:color="auto"/>
        <w:left w:val="none" w:sz="0" w:space="0" w:color="auto"/>
        <w:bottom w:val="none" w:sz="0" w:space="0" w:color="auto"/>
        <w:right w:val="none" w:sz="0" w:space="0" w:color="auto"/>
      </w:divBdr>
    </w:div>
    <w:div w:id="1747413178">
      <w:bodyDiv w:val="1"/>
      <w:marLeft w:val="0"/>
      <w:marRight w:val="0"/>
      <w:marTop w:val="0"/>
      <w:marBottom w:val="0"/>
      <w:divBdr>
        <w:top w:val="none" w:sz="0" w:space="0" w:color="auto"/>
        <w:left w:val="none" w:sz="0" w:space="0" w:color="auto"/>
        <w:bottom w:val="none" w:sz="0" w:space="0" w:color="auto"/>
        <w:right w:val="none" w:sz="0" w:space="0" w:color="auto"/>
      </w:divBdr>
    </w:div>
    <w:div w:id="1826848158">
      <w:bodyDiv w:val="1"/>
      <w:marLeft w:val="0"/>
      <w:marRight w:val="0"/>
      <w:marTop w:val="0"/>
      <w:marBottom w:val="0"/>
      <w:divBdr>
        <w:top w:val="none" w:sz="0" w:space="0" w:color="auto"/>
        <w:left w:val="none" w:sz="0" w:space="0" w:color="auto"/>
        <w:bottom w:val="none" w:sz="0" w:space="0" w:color="auto"/>
        <w:right w:val="none" w:sz="0" w:space="0" w:color="auto"/>
      </w:divBdr>
    </w:div>
    <w:div w:id="1831168589">
      <w:bodyDiv w:val="1"/>
      <w:marLeft w:val="0"/>
      <w:marRight w:val="0"/>
      <w:marTop w:val="0"/>
      <w:marBottom w:val="0"/>
      <w:divBdr>
        <w:top w:val="none" w:sz="0" w:space="0" w:color="auto"/>
        <w:left w:val="none" w:sz="0" w:space="0" w:color="auto"/>
        <w:bottom w:val="none" w:sz="0" w:space="0" w:color="auto"/>
        <w:right w:val="none" w:sz="0" w:space="0" w:color="auto"/>
      </w:divBdr>
    </w:div>
    <w:div w:id="1911888708">
      <w:bodyDiv w:val="1"/>
      <w:marLeft w:val="0"/>
      <w:marRight w:val="0"/>
      <w:marTop w:val="0"/>
      <w:marBottom w:val="0"/>
      <w:divBdr>
        <w:top w:val="none" w:sz="0" w:space="0" w:color="auto"/>
        <w:left w:val="none" w:sz="0" w:space="0" w:color="auto"/>
        <w:bottom w:val="none" w:sz="0" w:space="0" w:color="auto"/>
        <w:right w:val="none" w:sz="0" w:space="0" w:color="auto"/>
      </w:divBdr>
    </w:div>
    <w:div w:id="1936396421">
      <w:bodyDiv w:val="1"/>
      <w:marLeft w:val="0"/>
      <w:marRight w:val="0"/>
      <w:marTop w:val="0"/>
      <w:marBottom w:val="0"/>
      <w:divBdr>
        <w:top w:val="none" w:sz="0" w:space="0" w:color="auto"/>
        <w:left w:val="none" w:sz="0" w:space="0" w:color="auto"/>
        <w:bottom w:val="none" w:sz="0" w:space="0" w:color="auto"/>
        <w:right w:val="none" w:sz="0" w:space="0" w:color="auto"/>
      </w:divBdr>
    </w:div>
    <w:div w:id="1947618853">
      <w:bodyDiv w:val="1"/>
      <w:marLeft w:val="0"/>
      <w:marRight w:val="0"/>
      <w:marTop w:val="0"/>
      <w:marBottom w:val="0"/>
      <w:divBdr>
        <w:top w:val="none" w:sz="0" w:space="0" w:color="auto"/>
        <w:left w:val="none" w:sz="0" w:space="0" w:color="auto"/>
        <w:bottom w:val="none" w:sz="0" w:space="0" w:color="auto"/>
        <w:right w:val="none" w:sz="0" w:space="0" w:color="auto"/>
      </w:divBdr>
    </w:div>
    <w:div w:id="1951205715">
      <w:bodyDiv w:val="1"/>
      <w:marLeft w:val="0"/>
      <w:marRight w:val="0"/>
      <w:marTop w:val="0"/>
      <w:marBottom w:val="0"/>
      <w:divBdr>
        <w:top w:val="none" w:sz="0" w:space="0" w:color="auto"/>
        <w:left w:val="none" w:sz="0" w:space="0" w:color="auto"/>
        <w:bottom w:val="none" w:sz="0" w:space="0" w:color="auto"/>
        <w:right w:val="none" w:sz="0" w:space="0" w:color="auto"/>
      </w:divBdr>
      <w:divsChild>
        <w:div w:id="1900969836">
          <w:marLeft w:val="0"/>
          <w:marRight w:val="0"/>
          <w:marTop w:val="0"/>
          <w:marBottom w:val="0"/>
          <w:divBdr>
            <w:top w:val="none" w:sz="0" w:space="0" w:color="auto"/>
            <w:left w:val="none" w:sz="0" w:space="0" w:color="auto"/>
            <w:bottom w:val="none" w:sz="0" w:space="0" w:color="auto"/>
            <w:right w:val="none" w:sz="0" w:space="0" w:color="auto"/>
          </w:divBdr>
          <w:divsChild>
            <w:div w:id="731277092">
              <w:marLeft w:val="0"/>
              <w:marRight w:val="0"/>
              <w:marTop w:val="0"/>
              <w:marBottom w:val="0"/>
              <w:divBdr>
                <w:top w:val="none" w:sz="0" w:space="0" w:color="auto"/>
                <w:left w:val="none" w:sz="0" w:space="0" w:color="auto"/>
                <w:bottom w:val="none" w:sz="0" w:space="0" w:color="auto"/>
                <w:right w:val="none" w:sz="0" w:space="0" w:color="auto"/>
              </w:divBdr>
              <w:divsChild>
                <w:div w:id="1398240809">
                  <w:marLeft w:val="0"/>
                  <w:marRight w:val="0"/>
                  <w:marTop w:val="0"/>
                  <w:marBottom w:val="0"/>
                  <w:divBdr>
                    <w:top w:val="none" w:sz="0" w:space="0" w:color="auto"/>
                    <w:left w:val="none" w:sz="0" w:space="0" w:color="auto"/>
                    <w:bottom w:val="none" w:sz="0" w:space="0" w:color="auto"/>
                    <w:right w:val="none" w:sz="0" w:space="0" w:color="auto"/>
                  </w:divBdr>
                  <w:divsChild>
                    <w:div w:id="839273182">
                      <w:marLeft w:val="0"/>
                      <w:marRight w:val="0"/>
                      <w:marTop w:val="0"/>
                      <w:marBottom w:val="0"/>
                      <w:divBdr>
                        <w:top w:val="none" w:sz="0" w:space="0" w:color="auto"/>
                        <w:left w:val="none" w:sz="0" w:space="0" w:color="auto"/>
                        <w:bottom w:val="none" w:sz="0" w:space="0" w:color="auto"/>
                        <w:right w:val="none" w:sz="0" w:space="0" w:color="auto"/>
                      </w:divBdr>
                    </w:div>
                    <w:div w:id="185225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832117">
      <w:bodyDiv w:val="1"/>
      <w:marLeft w:val="0"/>
      <w:marRight w:val="0"/>
      <w:marTop w:val="0"/>
      <w:marBottom w:val="0"/>
      <w:divBdr>
        <w:top w:val="none" w:sz="0" w:space="0" w:color="auto"/>
        <w:left w:val="none" w:sz="0" w:space="0" w:color="auto"/>
        <w:bottom w:val="none" w:sz="0" w:space="0" w:color="auto"/>
        <w:right w:val="none" w:sz="0" w:space="0" w:color="auto"/>
      </w:divBdr>
    </w:div>
    <w:div w:id="2066366661">
      <w:bodyDiv w:val="1"/>
      <w:marLeft w:val="0"/>
      <w:marRight w:val="0"/>
      <w:marTop w:val="0"/>
      <w:marBottom w:val="0"/>
      <w:divBdr>
        <w:top w:val="none" w:sz="0" w:space="0" w:color="auto"/>
        <w:left w:val="none" w:sz="0" w:space="0" w:color="auto"/>
        <w:bottom w:val="none" w:sz="0" w:space="0" w:color="auto"/>
        <w:right w:val="none" w:sz="0" w:space="0" w:color="auto"/>
      </w:divBdr>
    </w:div>
    <w:div w:id="2109422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vedomosti.ru/companies/a-z/363/%D0%A0%D0%BE%D1%81%D1%82%D0%B5%D0%BB%D0%B5%D0%BA%D0%BE%D0%BC" TargetMode="External"/><Relationship Id="rId21" Type="http://schemas.openxmlformats.org/officeDocument/2006/relationships/hyperlink" Target="http://www.rosoez.ru/docs/docs_base/141904/" TargetMode="External"/><Relationship Id="rId42" Type="http://schemas.openxmlformats.org/officeDocument/2006/relationships/hyperlink" Target="http://www.rosoez.ru/docs/docs_base/141904/" TargetMode="External"/><Relationship Id="rId47" Type="http://schemas.openxmlformats.org/officeDocument/2006/relationships/hyperlink" Target="http://www.garant.ru/products/ipo/prime/doc/6642479/" TargetMode="External"/><Relationship Id="rId63" Type="http://schemas.openxmlformats.org/officeDocument/2006/relationships/hyperlink" Target="URL:%20http://www.gks.ru" TargetMode="External"/><Relationship Id="rId68" Type="http://schemas.openxmlformats.org/officeDocument/2006/relationships/hyperlink" Target="http://digit.ru/telecom/20130718/403455576.html" TargetMode="External"/><Relationship Id="rId84" Type="http://schemas.openxmlformats.org/officeDocument/2006/relationships/hyperlink" Target="http://www.economy.gov.ru/" TargetMode="External"/><Relationship Id="rId89" Type="http://schemas.openxmlformats.org/officeDocument/2006/relationships/chart" Target="charts/chart7.xml"/><Relationship Id="rId16" Type="http://schemas.openxmlformats.org/officeDocument/2006/relationships/oleObject" Target="embeddings/Microsoft_Excel_97-2003_Worksheet1.xls"/><Relationship Id="rId11" Type="http://schemas.openxmlformats.org/officeDocument/2006/relationships/hyperlink" Target="javascript://" TargetMode="External"/><Relationship Id="rId32" Type="http://schemas.openxmlformats.org/officeDocument/2006/relationships/image" Target="media/image6.emf"/><Relationship Id="rId37" Type="http://schemas.openxmlformats.org/officeDocument/2006/relationships/hyperlink" Target="http://www.rosoez.ru/docs/docs_base/140988/" TargetMode="External"/><Relationship Id="rId53" Type="http://schemas.openxmlformats.org/officeDocument/2006/relationships/hyperlink" Target="http://www.pravowed.ru/weekly/2009/15/15" TargetMode="External"/><Relationship Id="rId58" Type="http://schemas.openxmlformats.org/officeDocument/2006/relationships/hyperlink" Target="http://www.yuga.ru/news/298565/" TargetMode="External"/><Relationship Id="rId74" Type="http://schemas.openxmlformats.org/officeDocument/2006/relationships/hyperlink" Target="http://www.donland.ru/Default.aspx?pageid=88800" TargetMode="External"/><Relationship Id="rId79" Type="http://schemas.openxmlformats.org/officeDocument/2006/relationships/hyperlink" Target="http://kremlin.ru/news/14745" TargetMode="External"/><Relationship Id="rId102"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footer" Target="footer2.xml"/><Relationship Id="rId95" Type="http://schemas.openxmlformats.org/officeDocument/2006/relationships/footer" Target="footer4.xml"/><Relationship Id="rId22" Type="http://schemas.openxmlformats.org/officeDocument/2006/relationships/chart" Target="charts/chart2.xml"/><Relationship Id="rId27" Type="http://schemas.openxmlformats.org/officeDocument/2006/relationships/hyperlink" Target="http://www.vedomosti.ru/companies/a-z/288/%D0%A0%D0%BE%D1%81%D1%81%D0%B8%D0%B9%D1%81%D0%BA%D0%B8%D0%B5%20%D0%B6%D0%B5%D0%BB%D0%B5%D0%B7%D0%BD%D1%8B%D0%B5%20%20%D0%B4%D0%BE%D1%80%D0%BE%D0%B3%D0%B8" TargetMode="External"/><Relationship Id="rId43" Type="http://schemas.openxmlformats.org/officeDocument/2006/relationships/hyperlink" Target="http://krasnodar.rosoez.ru/docs/153510/" TargetMode="External"/><Relationship Id="rId48" Type="http://schemas.openxmlformats.org/officeDocument/2006/relationships/hyperlink" Target="http://www.economy.gov.ru" TargetMode="External"/><Relationship Id="rId64" Type="http://schemas.openxmlformats.org/officeDocument/2006/relationships/hyperlink" Target="http://dips.kubangov.ru" TargetMode="External"/><Relationship Id="rId69" Type="http://schemas.openxmlformats.org/officeDocument/2006/relationships/hyperlink" Target="http://www.sochi2014.com/media/press/publications/43359/" TargetMode="External"/><Relationship Id="rId80" Type="http://schemas.openxmlformats.org/officeDocument/2006/relationships/hyperlink" Target="http://www.vedomosti.ru/" TargetMode="External"/><Relationship Id="rId85" Type="http://schemas.openxmlformats.org/officeDocument/2006/relationships/header" Target="header2.xml"/><Relationship Id="rId12" Type="http://schemas.openxmlformats.org/officeDocument/2006/relationships/hyperlink" Target="javascript://" TargetMode="External"/><Relationship Id="rId17" Type="http://schemas.openxmlformats.org/officeDocument/2006/relationships/image" Target="media/image3.png"/><Relationship Id="rId25" Type="http://schemas.openxmlformats.org/officeDocument/2006/relationships/hyperlink" Target="http://www.vedomosti.ru/companies/a-z/248/%D0%9C%D0%B5%D0%B3%D0%B0%D1%84%D0%BE%D0%BD" TargetMode="External"/><Relationship Id="rId33" Type="http://schemas.openxmlformats.org/officeDocument/2006/relationships/hyperlink" Target="http://www.atorus.ru/" TargetMode="External"/><Relationship Id="rId38" Type="http://schemas.openxmlformats.org/officeDocument/2006/relationships/hyperlink" Target="http://www.rg.ru/2011/12/07/ekonomzoni-dok.html" TargetMode="External"/><Relationship Id="rId46" Type="http://schemas.openxmlformats.org/officeDocument/2006/relationships/hyperlink" Target="http://base.garant.ru/70106124/" TargetMode="External"/><Relationship Id="rId59" Type="http://schemas.openxmlformats.org/officeDocument/2006/relationships/hyperlink" Target="http://www.anapa-official.ru/adm/socialno-ekonomicheskoe-razvitie/monitoring-socialno-ekonomicheskogo-razvitija/(&#1076;&#1072;&#1090;&#1072;" TargetMode="External"/><Relationship Id="rId67" Type="http://schemas.openxmlformats.org/officeDocument/2006/relationships/hyperlink" Target="http://www.bre.ru/risk%20/%2011005.html" TargetMode="External"/><Relationship Id="rId103" Type="http://schemas.openxmlformats.org/officeDocument/2006/relationships/theme" Target="theme/theme1.xml"/><Relationship Id="rId20" Type="http://schemas.openxmlformats.org/officeDocument/2006/relationships/hyperlink" Target="http://krasnodar.rosoez.ru/docs/170439/" TargetMode="External"/><Relationship Id="rId41" Type="http://schemas.openxmlformats.org/officeDocument/2006/relationships/hyperlink" Target="http://www.rg.ru/2012/05/09/gospolitika-dok.html" TargetMode="External"/><Relationship Id="rId54" Type="http://schemas.openxmlformats.org/officeDocument/2006/relationships/hyperlink" Target="http://airvo.ru/invest/" TargetMode="External"/><Relationship Id="rId62" Type="http://schemas.openxmlformats.org/officeDocument/2006/relationships/hyperlink" Target="http://absopac.rea.ru/opacunicode/index.php?url=/auteurs/view/36114/source:default" TargetMode="External"/><Relationship Id="rId70" Type="http://schemas.openxmlformats.org/officeDocument/2006/relationships/hyperlink" Target="http://www.anapa.info/sobitiya/proekt-zolotie-peski/%20(&#1076;&#1072;&#1090;&#1072;%20&#1086;&#1073;&#1088;&#1072;&#1097;&#1077;&#1085;&#1080;&#1103;%2016.06.2013" TargetMode="External"/><Relationship Id="rId75" Type="http://schemas.openxmlformats.org/officeDocument/2006/relationships/hyperlink" Target="http://www.anapa-official.ru/adm/socialno-ekonomicheskoe-razvitie/monitoring-socialno-ekonomicheskogo-razvitija/(&#1076;&#1072;&#1090;&#1072;" TargetMode="External"/><Relationship Id="rId83" Type="http://schemas.openxmlformats.org/officeDocument/2006/relationships/hyperlink" Target="http://www.investkuban.ru/opyt.html" TargetMode="External"/><Relationship Id="rId88" Type="http://schemas.openxmlformats.org/officeDocument/2006/relationships/chart" Target="charts/chart6.xml"/><Relationship Id="rId91" Type="http://schemas.openxmlformats.org/officeDocument/2006/relationships/chart" Target="charts/chart8.xml"/><Relationship Id="rId96"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3.xml"/><Relationship Id="rId28" Type="http://schemas.openxmlformats.org/officeDocument/2006/relationships/hyperlink" Target="http://www.vedomosti.ru/stories/gazoprovod" TargetMode="External"/><Relationship Id="rId36" Type="http://schemas.openxmlformats.org/officeDocument/2006/relationships/hyperlink" Target="javascript://" TargetMode="External"/><Relationship Id="rId49" Type="http://schemas.openxmlformats.org/officeDocument/2006/relationships/hyperlink" Target="http://www.rstnw.ru/federalnyij-zakon-n-132-fz-ob-osnovax-turistskoj-deyatelnosti-v-rossijskoj-federaczii.html" TargetMode="External"/><Relationship Id="rId57" Type="http://schemas.openxmlformats.org/officeDocument/2006/relationships/hyperlink" Target="http://expert.ru/south/2013/36/tempyi-prirosta-mozhno-uvelichit/" TargetMode="External"/><Relationship Id="rId10" Type="http://schemas.openxmlformats.org/officeDocument/2006/relationships/hyperlink" Target="javascript://" TargetMode="External"/><Relationship Id="rId31" Type="http://schemas.openxmlformats.org/officeDocument/2006/relationships/image" Target="media/image5.emf"/><Relationship Id="rId44" Type="http://schemas.openxmlformats.org/officeDocument/2006/relationships/hyperlink" Target="http://www.anapa-official.ru/sovet/resheniya-soveta" TargetMode="External"/><Relationship Id="rId52" Type="http://schemas.openxmlformats.org/officeDocument/2006/relationships/hyperlink" Target="http://www.rg.ru/2005/09/20/zoni-polozjenie.html" TargetMode="External"/><Relationship Id="rId60" Type="http://schemas.openxmlformats.org/officeDocument/2006/relationships/hyperlink" Target="http://www.creativeconomy.ru/authors/12856/" TargetMode="External"/><Relationship Id="rId65" Type="http://schemas.openxmlformats.org/officeDocument/2006/relationships/hyperlink" Target="http://www.ncrc.ru/ru/page/istoriya" TargetMode="External"/><Relationship Id="rId73" Type="http://schemas.openxmlformats.org/officeDocument/2006/relationships/hyperlink" Target="http://www.anapa.info/sobitiya/proekt-zolotie-peski/%20(%20&#1076;&#1072;&#1090;&#1072;%20&#1086;&#1073;&#1088;&#1072;&#1097;&#1077;&#1085;&#1080;&#1103;%2016.06.2013" TargetMode="External"/><Relationship Id="rId78" Type="http://schemas.openxmlformats.org/officeDocument/2006/relationships/hyperlink" Target="http://www.investrf.com/ru/RU-ROS/org/" TargetMode="External"/><Relationship Id="rId81" Type="http://schemas.openxmlformats.org/officeDocument/2006/relationships/hyperlink" Target="http://www.famous-scientists.ru/12747/" TargetMode="External"/><Relationship Id="rId86" Type="http://schemas.openxmlformats.org/officeDocument/2006/relationships/footer" Target="footer1.xml"/><Relationship Id="rId94" Type="http://schemas.openxmlformats.org/officeDocument/2006/relationships/image" Target="media/image8.emf"/><Relationship Id="rId99" Type="http://schemas.openxmlformats.org/officeDocument/2006/relationships/oleObject" Target="embeddings/Microsoft_Excel_97-2003_Worksheet3.xls"/><Relationship Id="rId10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yperlink" Target="javascript://" TargetMode="External"/><Relationship Id="rId13" Type="http://schemas.openxmlformats.org/officeDocument/2006/relationships/image" Target="media/image1.png"/><Relationship Id="rId18" Type="http://schemas.openxmlformats.org/officeDocument/2006/relationships/oleObject" Target="embeddings/Microsoft_Excel_97-2003_Worksheet2.xls"/><Relationship Id="rId39" Type="http://schemas.openxmlformats.org/officeDocument/2006/relationships/hyperlink" Target="http://www.investkuban.ru/investor11" TargetMode="External"/><Relationship Id="rId34" Type="http://schemas.openxmlformats.org/officeDocument/2006/relationships/hyperlink" Target="http://www.investkuban.ru" TargetMode="External"/><Relationship Id="rId50" Type="http://schemas.openxmlformats.org/officeDocument/2006/relationships/hyperlink" Target="http://www.rosoez.ru/docs/docs_base/140984/" TargetMode="External"/><Relationship Id="rId55" Type="http://schemas.openxmlformats.org/officeDocument/2006/relationships/hyperlink" Target="http://rg.ru/2012/03/21/radkov.html" TargetMode="External"/><Relationship Id="rId76" Type="http://schemas.openxmlformats.org/officeDocument/2006/relationships/hyperlink" Target="http://www.regnum.ru/news/676386.html" TargetMode="External"/><Relationship Id="rId97" Type="http://schemas.openxmlformats.org/officeDocument/2006/relationships/chart" Target="charts/chart10.xml"/><Relationship Id="rId7" Type="http://schemas.openxmlformats.org/officeDocument/2006/relationships/footnotes" Target="footnotes.xml"/><Relationship Id="rId71" Type="http://schemas.openxmlformats.org/officeDocument/2006/relationships/hyperlink" Target="http://keln.info/currentnews/item-b619" TargetMode="External"/><Relationship Id="rId92"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header" Target="header1.xml"/><Relationship Id="rId24" Type="http://schemas.openxmlformats.org/officeDocument/2006/relationships/chart" Target="charts/chart4.xml"/><Relationship Id="rId40" Type="http://schemas.openxmlformats.org/officeDocument/2006/relationships/hyperlink" Target="http://www.investkuban.ru/dep1.html" TargetMode="External"/><Relationship Id="rId45" Type="http://schemas.openxmlformats.org/officeDocument/2006/relationships/hyperlink" Target="http://base.garant.ru/199523/" TargetMode="External"/><Relationship Id="rId66" Type="http://schemas.openxmlformats.org/officeDocument/2006/relationships/hyperlink" Target="http://www.biblion.ru/cgi-bin/WebObjects/shop.woa/wa/aspurl?pid=1204&amp;sku=429766" TargetMode="External"/><Relationship Id="rId87" Type="http://schemas.openxmlformats.org/officeDocument/2006/relationships/chart" Target="charts/chart5.xml"/><Relationship Id="rId61" Type="http://schemas.openxmlformats.org/officeDocument/2006/relationships/hyperlink" Target="http://www.creativeconomy.ru/mag_rp/archive/12841/" TargetMode="External"/><Relationship Id="rId82" Type="http://schemas.openxmlformats.org/officeDocument/2006/relationships/hyperlink" Target="http://www.rae.ru/ru/publishing/order.html" TargetMode="External"/><Relationship Id="rId19" Type="http://schemas.openxmlformats.org/officeDocument/2006/relationships/chart" Target="charts/chart1.xml"/><Relationship Id="rId14" Type="http://schemas.openxmlformats.org/officeDocument/2006/relationships/hyperlink" Target="javascript://" TargetMode="External"/><Relationship Id="rId30" Type="http://schemas.openxmlformats.org/officeDocument/2006/relationships/image" Target="media/image4.emf"/><Relationship Id="rId35" Type="http://schemas.openxmlformats.org/officeDocument/2006/relationships/hyperlink" Target="http://krasnodar.rosoez.ru/docs/153510/" TargetMode="External"/><Relationship Id="rId56" Type="http://schemas.openxmlformats.org/officeDocument/2006/relationships/hyperlink" Target="http://rg.ru/gazeta/rg/2012/03/21.html" TargetMode="External"/><Relationship Id="rId77" Type="http://schemas.openxmlformats.org/officeDocument/2006/relationships/hyperlink" Target="http://www.u-g.ru/catalog/press.php?go=browse&amp;exactly=1&amp;searchpublisher=%D0%9D%D0%BE%D0%B2%D1%8B%D0%B9%20%D0%B2%D0%B5%D0%BA" TargetMode="External"/><Relationship Id="rId100"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graph.document.kremlin.ru/page.aspx?1624970" TargetMode="External"/><Relationship Id="rId72" Type="http://schemas.openxmlformats.org/officeDocument/2006/relationships/hyperlink" Target="http://dips.kubangov.ru/" TargetMode="External"/><Relationship Id="rId93" Type="http://schemas.openxmlformats.org/officeDocument/2006/relationships/image" Target="media/image7.emf"/><Relationship Id="rId98" Type="http://schemas.openxmlformats.org/officeDocument/2006/relationships/image" Target="media/image9.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4155405405405406"/>
          <c:y val="0.3858024691358225"/>
          <c:w val="0.45777027027027761"/>
          <c:h val="0.33333333333333331"/>
        </c:manualLayout>
      </c:layout>
      <c:pie3DChart>
        <c:varyColors val="1"/>
        <c:ser>
          <c:idx val="0"/>
          <c:order val="0"/>
          <c:tx>
            <c:strRef>
              <c:f>Sheet1!$A$2</c:f>
              <c:strCache>
                <c:ptCount val="1"/>
              </c:strCache>
            </c:strRef>
          </c:tx>
          <c:spPr>
            <a:solidFill>
              <a:srgbClr val="C0C0C0"/>
            </a:solidFill>
            <a:ln w="12698">
              <a:solidFill>
                <a:srgbClr val="000000"/>
              </a:solidFill>
              <a:prstDash val="solid"/>
            </a:ln>
          </c:spPr>
          <c:explosion val="25"/>
          <c:dPt>
            <c:idx val="1"/>
            <c:bubble3D val="0"/>
            <c:spPr>
              <a:pattFill prst="ltDnDiag">
                <a:fgClr>
                  <a:srgbClr val="333333"/>
                </a:fgClr>
                <a:bgClr>
                  <a:srgbClr val="FFFFFF"/>
                </a:bgClr>
              </a:pattFill>
              <a:ln w="12698">
                <a:solidFill>
                  <a:srgbClr val="000000"/>
                </a:solidFill>
                <a:prstDash val="solid"/>
              </a:ln>
            </c:spPr>
          </c:dPt>
          <c:dPt>
            <c:idx val="2"/>
            <c:bubble3D val="0"/>
            <c:spPr>
              <a:solidFill>
                <a:srgbClr val="FFFFFF"/>
              </a:solidFill>
              <a:ln w="12698">
                <a:solidFill>
                  <a:srgbClr val="000000"/>
                </a:solidFill>
                <a:prstDash val="solid"/>
              </a:ln>
            </c:spPr>
          </c:dPt>
          <c:dLbls>
            <c:dLbl>
              <c:idx val="0"/>
              <c:layout>
                <c:manualLayout>
                  <c:x val="7.9521359720041734E-2"/>
                  <c:y val="6.83430921766848E-2"/>
                </c:manualLayout>
              </c:layout>
              <c:tx>
                <c:rich>
                  <a:bodyPr/>
                  <a:lstStyle/>
                  <a:p>
                    <a:pPr>
                      <a:defRPr sz="1200" b="0" i="0" u="none" strike="noStrike" baseline="0">
                        <a:solidFill>
                          <a:srgbClr val="000000"/>
                        </a:solidFill>
                        <a:latin typeface="Times New Roman"/>
                        <a:ea typeface="Times New Roman"/>
                        <a:cs typeface="Times New Roman"/>
                      </a:defRPr>
                    </a:pPr>
                    <a:r>
                      <a:rPr lang="ru-RU"/>
                      <a:t>Внебюджетные средства, 
35,64 млрд р.</a:t>
                    </a:r>
                  </a:p>
                </c:rich>
              </c:tx>
              <c:numFmt formatCode="0%" sourceLinked="0"/>
              <c:spPr>
                <a:noFill/>
                <a:ln w="25396">
                  <a:noFill/>
                </a:ln>
              </c:spPr>
              <c:dLblPos val="bestFit"/>
              <c:showLegendKey val="0"/>
              <c:showVal val="0"/>
              <c:showCatName val="0"/>
              <c:showSerName val="0"/>
              <c:showPercent val="0"/>
              <c:showBubbleSize val="0"/>
            </c:dLbl>
            <c:dLbl>
              <c:idx val="1"/>
              <c:layout>
                <c:manualLayout>
                  <c:x val="-2.8123760221361392E-2"/>
                  <c:y val="-6.8385381468035022E-2"/>
                </c:manualLayout>
              </c:layout>
              <c:tx>
                <c:rich>
                  <a:bodyPr/>
                  <a:lstStyle/>
                  <a:p>
                    <a:pPr>
                      <a:defRPr sz="1200" b="0" i="0" u="none" strike="noStrike" baseline="0">
                        <a:solidFill>
                          <a:srgbClr val="000000"/>
                        </a:solidFill>
                        <a:latin typeface="Times New Roman"/>
                        <a:ea typeface="Times New Roman"/>
                        <a:cs typeface="Times New Roman"/>
                      </a:defRPr>
                    </a:pPr>
                    <a:r>
                      <a:rPr lang="ru-RU"/>
                      <a:t>Средства федерального бюджета, 
18,07 млрд р.</a:t>
                    </a:r>
                  </a:p>
                </c:rich>
              </c:tx>
              <c:numFmt formatCode="0%" sourceLinked="0"/>
              <c:spPr>
                <a:noFill/>
                <a:ln w="25396">
                  <a:noFill/>
                </a:ln>
              </c:spPr>
              <c:dLblPos val="bestFit"/>
              <c:showLegendKey val="0"/>
              <c:showVal val="0"/>
              <c:showCatName val="0"/>
              <c:showSerName val="0"/>
              <c:showPercent val="0"/>
              <c:showBubbleSize val="0"/>
            </c:dLbl>
            <c:dLbl>
              <c:idx val="2"/>
              <c:layout>
                <c:manualLayout>
                  <c:x val="0.27839808403899247"/>
                  <c:y val="-7.5752519458024414E-2"/>
                </c:manualLayout>
              </c:layout>
              <c:tx>
                <c:rich>
                  <a:bodyPr/>
                  <a:lstStyle/>
                  <a:p>
                    <a:pPr>
                      <a:defRPr sz="1200" b="0" i="0" u="none" strike="noStrike" baseline="0">
                        <a:solidFill>
                          <a:srgbClr val="000000"/>
                        </a:solidFill>
                        <a:latin typeface="Times New Roman"/>
                        <a:ea typeface="Times New Roman"/>
                        <a:cs typeface="Times New Roman"/>
                      </a:defRPr>
                    </a:pPr>
                    <a:r>
                      <a:rPr lang="ru-RU"/>
                      <a:t>Средства бюджетов регионов Юга России, 
3,57 млрд р.</a:t>
                    </a:r>
                  </a:p>
                </c:rich>
              </c:tx>
              <c:numFmt formatCode="0%" sourceLinked="0"/>
              <c:spPr>
                <a:noFill/>
                <a:ln w="25396">
                  <a:noFill/>
                </a:ln>
              </c:spPr>
              <c:dLblPos val="bestFit"/>
              <c:showLegendKey val="0"/>
              <c:showVal val="0"/>
              <c:showCatName val="0"/>
              <c:showSerName val="0"/>
              <c:showPercent val="0"/>
              <c:showBubbleSize val="0"/>
            </c:dLbl>
            <c:numFmt formatCode="0%" sourceLinked="0"/>
            <c:spPr>
              <a:noFill/>
              <a:ln w="25396">
                <a:noFill/>
              </a:ln>
            </c:spPr>
            <c:txPr>
              <a:bodyPr/>
              <a:lstStyle/>
              <a:p>
                <a:pPr>
                  <a:defRPr sz="1400" b="0" i="0" u="none" strike="noStrike" baseline="0">
                    <a:solidFill>
                      <a:srgbClr val="000000"/>
                    </a:solidFill>
                    <a:latin typeface="Times New Roman"/>
                    <a:ea typeface="Times New Roman"/>
                    <a:cs typeface="Times New Roman"/>
                  </a:defRPr>
                </a:pPr>
                <a:endParaRPr lang="ru-RU"/>
              </a:p>
            </c:txPr>
            <c:showLegendKey val="0"/>
            <c:showVal val="0"/>
            <c:showCatName val="1"/>
            <c:showSerName val="0"/>
            <c:showPercent val="1"/>
            <c:showBubbleSize val="0"/>
            <c:showLeaderLines val="1"/>
          </c:dLbls>
          <c:cat>
            <c:strRef>
              <c:f>Sheet1!$B$1:$D$1</c:f>
              <c:strCache>
                <c:ptCount val="3"/>
                <c:pt idx="0">
                  <c:v>Внебюджетные средства, 35,64 млрд. руб</c:v>
                </c:pt>
                <c:pt idx="1">
                  <c:v>Средства федерального бюджета, 18,07 млрд. руб.</c:v>
                </c:pt>
                <c:pt idx="2">
                  <c:v>Средства бюджетов регионов Юга России, 3,57 млрд. руб.</c:v>
                </c:pt>
              </c:strCache>
            </c:strRef>
          </c:cat>
          <c:val>
            <c:numRef>
              <c:f>Sheet1!$B$2:$D$2</c:f>
              <c:numCache>
                <c:formatCode>General</c:formatCode>
                <c:ptCount val="3"/>
                <c:pt idx="0">
                  <c:v>62</c:v>
                </c:pt>
                <c:pt idx="1">
                  <c:v>32</c:v>
                </c:pt>
                <c:pt idx="2">
                  <c:v>6</c:v>
                </c:pt>
              </c:numCache>
            </c:numRef>
          </c:val>
        </c:ser>
        <c:ser>
          <c:idx val="1"/>
          <c:order val="1"/>
          <c:tx>
            <c:strRef>
              <c:f>Sheet1!$A$3</c:f>
              <c:strCache>
                <c:ptCount val="1"/>
              </c:strCache>
            </c:strRef>
          </c:tx>
          <c:spPr>
            <a:solidFill>
              <a:srgbClr val="993366"/>
            </a:solidFill>
            <a:ln w="12698">
              <a:solidFill>
                <a:srgbClr val="000000"/>
              </a:solidFill>
              <a:prstDash val="solid"/>
            </a:ln>
          </c:spPr>
          <c:explosion val="25"/>
          <c:dPt>
            <c:idx val="0"/>
            <c:bubble3D val="0"/>
            <c:spPr>
              <a:solidFill>
                <a:srgbClr val="9999FF"/>
              </a:solidFill>
              <a:ln w="12698">
                <a:solidFill>
                  <a:srgbClr val="000000"/>
                </a:solidFill>
                <a:prstDash val="solid"/>
              </a:ln>
            </c:spPr>
          </c:dPt>
          <c:dPt>
            <c:idx val="2"/>
            <c:bubble3D val="0"/>
            <c:spPr>
              <a:solidFill>
                <a:srgbClr val="FFFFCC"/>
              </a:solidFill>
              <a:ln w="12698">
                <a:solidFill>
                  <a:srgbClr val="000000"/>
                </a:solidFill>
                <a:prstDash val="solid"/>
              </a:ln>
            </c:spPr>
          </c:dPt>
          <c:dLbls>
            <c:spPr>
              <a:noFill/>
              <a:ln w="25396">
                <a:noFill/>
              </a:ln>
            </c:spPr>
            <c:txPr>
              <a:bodyPr/>
              <a:lstStyle/>
              <a:p>
                <a:pPr>
                  <a:defRPr sz="1400" b="0" i="0" u="none" strike="noStrike" baseline="0">
                    <a:solidFill>
                      <a:srgbClr val="000000"/>
                    </a:solidFill>
                    <a:latin typeface="Times New Roman"/>
                    <a:ea typeface="Times New Roman"/>
                    <a:cs typeface="Times New Roman"/>
                  </a:defRPr>
                </a:pPr>
                <a:endParaRPr lang="ru-RU"/>
              </a:p>
            </c:txPr>
            <c:showLegendKey val="0"/>
            <c:showVal val="1"/>
            <c:showCatName val="1"/>
            <c:showSerName val="0"/>
            <c:showPercent val="0"/>
            <c:showBubbleSize val="0"/>
            <c:showLeaderLines val="1"/>
          </c:dLbls>
          <c:cat>
            <c:strRef>
              <c:f>Sheet1!$B$1:$D$1</c:f>
              <c:strCache>
                <c:ptCount val="3"/>
                <c:pt idx="0">
                  <c:v>Внебюджетные средства, 35,64 млрд. руб</c:v>
                </c:pt>
                <c:pt idx="1">
                  <c:v>Средства федерального бюджета, 18,07 млрд. руб.</c:v>
                </c:pt>
                <c:pt idx="2">
                  <c:v>Средства бюджетов регионов Юга России, 3,57 млрд. руб.</c:v>
                </c:pt>
              </c:strCache>
            </c:strRef>
          </c:cat>
          <c:val>
            <c:numRef>
              <c:f>Sheet1!$B$3:$D$3</c:f>
              <c:numCache>
                <c:formatCode>General</c:formatCode>
                <c:ptCount val="3"/>
              </c:numCache>
            </c:numRef>
          </c:val>
        </c:ser>
        <c:ser>
          <c:idx val="2"/>
          <c:order val="2"/>
          <c:tx>
            <c:strRef>
              <c:f>Sheet1!$A$4</c:f>
              <c:strCache>
                <c:ptCount val="1"/>
              </c:strCache>
            </c:strRef>
          </c:tx>
          <c:spPr>
            <a:solidFill>
              <a:srgbClr val="FFFFCC"/>
            </a:solidFill>
            <a:ln w="12698">
              <a:solidFill>
                <a:srgbClr val="000000"/>
              </a:solidFill>
              <a:prstDash val="solid"/>
            </a:ln>
          </c:spPr>
          <c:explosion val="25"/>
          <c:dPt>
            <c:idx val="0"/>
            <c:bubble3D val="0"/>
            <c:spPr>
              <a:solidFill>
                <a:srgbClr val="9999FF"/>
              </a:solidFill>
              <a:ln w="12698">
                <a:solidFill>
                  <a:srgbClr val="000000"/>
                </a:solidFill>
                <a:prstDash val="solid"/>
              </a:ln>
            </c:spPr>
          </c:dPt>
          <c:dPt>
            <c:idx val="1"/>
            <c:bubble3D val="0"/>
            <c:spPr>
              <a:solidFill>
                <a:srgbClr val="993366"/>
              </a:solidFill>
              <a:ln w="12698">
                <a:solidFill>
                  <a:srgbClr val="000000"/>
                </a:solidFill>
                <a:prstDash val="solid"/>
              </a:ln>
            </c:spPr>
          </c:dPt>
          <c:dLbls>
            <c:spPr>
              <a:noFill/>
              <a:ln w="25396">
                <a:noFill/>
              </a:ln>
            </c:spPr>
            <c:txPr>
              <a:bodyPr/>
              <a:lstStyle/>
              <a:p>
                <a:pPr>
                  <a:defRPr sz="1400" b="0" i="0" u="none" strike="noStrike" baseline="0">
                    <a:solidFill>
                      <a:srgbClr val="000000"/>
                    </a:solidFill>
                    <a:latin typeface="Times New Roman"/>
                    <a:ea typeface="Times New Roman"/>
                    <a:cs typeface="Times New Roman"/>
                  </a:defRPr>
                </a:pPr>
                <a:endParaRPr lang="ru-RU"/>
              </a:p>
            </c:txPr>
            <c:showLegendKey val="0"/>
            <c:showVal val="1"/>
            <c:showCatName val="1"/>
            <c:showSerName val="0"/>
            <c:showPercent val="0"/>
            <c:showBubbleSize val="0"/>
            <c:showLeaderLines val="1"/>
          </c:dLbls>
          <c:cat>
            <c:strRef>
              <c:f>Sheet1!$B$1:$D$1</c:f>
              <c:strCache>
                <c:ptCount val="3"/>
                <c:pt idx="0">
                  <c:v>Внебюджетные средства, 35,64 млрд. руб</c:v>
                </c:pt>
                <c:pt idx="1">
                  <c:v>Средства федерального бюджета, 18,07 млрд. руб.</c:v>
                </c:pt>
                <c:pt idx="2">
                  <c:v>Средства бюджетов регионов Юга России, 3,57 млрд. руб.</c:v>
                </c:pt>
              </c:strCache>
            </c:strRef>
          </c:cat>
          <c:val>
            <c:numRef>
              <c:f>Sheet1!$B$4:$D$4</c:f>
              <c:numCache>
                <c:formatCode>General</c:formatCode>
                <c:ptCount val="3"/>
              </c:numCache>
            </c:numRef>
          </c:val>
        </c:ser>
        <c:dLbls>
          <c:showLegendKey val="0"/>
          <c:showVal val="0"/>
          <c:showCatName val="0"/>
          <c:showSerName val="0"/>
          <c:showPercent val="0"/>
          <c:showBubbleSize val="0"/>
          <c:showLeaderLines val="1"/>
        </c:dLbls>
      </c:pie3DChart>
      <c:spPr>
        <a:solidFill>
          <a:srgbClr val="FFFFFF"/>
        </a:solidFill>
        <a:ln w="25396">
          <a:noFill/>
        </a:ln>
      </c:spPr>
    </c:plotArea>
    <c:plotVisOnly val="1"/>
    <c:dispBlanksAs val="zero"/>
    <c:showDLblsOverMax val="0"/>
  </c:chart>
  <c:spPr>
    <a:noFill/>
    <a:ln>
      <a:noFill/>
    </a:ln>
  </c:spPr>
  <c:txPr>
    <a:bodyPr/>
    <a:lstStyle/>
    <a:p>
      <a:pPr>
        <a:defRPr sz="14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74327122153209"/>
          <c:y val="5.5172413793103482E-2"/>
          <c:w val="0.49689440993790429"/>
          <c:h val="0.82758620689655149"/>
        </c:manualLayout>
      </c:layout>
      <c:pieChart>
        <c:varyColors val="1"/>
        <c:ser>
          <c:idx val="0"/>
          <c:order val="0"/>
          <c:tx>
            <c:strRef>
              <c:f>Sheet1!$A$2</c:f>
              <c:strCache>
                <c:ptCount val="1"/>
              </c:strCache>
            </c:strRef>
          </c:tx>
          <c:spPr>
            <a:solidFill>
              <a:srgbClr val="808080"/>
            </a:solidFill>
            <a:ln w="12714">
              <a:solidFill>
                <a:srgbClr val="000000"/>
              </a:solidFill>
              <a:prstDash val="solid"/>
            </a:ln>
          </c:spPr>
          <c:explosion val="25"/>
          <c:dPt>
            <c:idx val="0"/>
            <c:bubble3D val="0"/>
            <c:spPr>
              <a:solidFill>
                <a:srgbClr val="FFFFFF"/>
              </a:solidFill>
              <a:ln w="12714">
                <a:solidFill>
                  <a:srgbClr val="000000"/>
                </a:solidFill>
                <a:prstDash val="solid"/>
              </a:ln>
            </c:spPr>
          </c:dPt>
          <c:dLbls>
            <c:dLbl>
              <c:idx val="0"/>
              <c:layout>
                <c:manualLayout>
                  <c:x val="-7.77100641247844E-2"/>
                  <c:y val="0.11027000801293886"/>
                </c:manualLayout>
              </c:layout>
              <c:dLblPos val="bestFit"/>
              <c:showLegendKey val="0"/>
              <c:showVal val="1"/>
              <c:showCatName val="0"/>
              <c:showSerName val="0"/>
              <c:showPercent val="0"/>
              <c:showBubbleSize val="0"/>
            </c:dLbl>
            <c:dLbl>
              <c:idx val="1"/>
              <c:layout>
                <c:manualLayout>
                  <c:x val="5.3912164571111164E-2"/>
                  <c:y val="-0.21916121797875637"/>
                </c:manualLayout>
              </c:layout>
              <c:dLblPos val="bestFit"/>
              <c:showLegendKey val="0"/>
              <c:showVal val="1"/>
              <c:showCatName val="0"/>
              <c:showSerName val="0"/>
              <c:showPercent val="0"/>
              <c:showBubbleSize val="0"/>
            </c:dLbl>
            <c:spPr>
              <a:noFill/>
              <a:ln w="25428">
                <a:noFill/>
              </a:ln>
            </c:spPr>
            <c:txPr>
              <a:bodyPr/>
              <a:lstStyle/>
              <a:p>
                <a:pPr>
                  <a:defRPr sz="1051"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dLbls>
          <c:cat>
            <c:numRef>
              <c:f>Sheet1!$B$1:$C$1</c:f>
              <c:numCache>
                <c:formatCode>General</c:formatCode>
                <c:ptCount val="2"/>
              </c:numCache>
            </c:numRef>
          </c:cat>
          <c:val>
            <c:numRef>
              <c:f>Sheet1!$B$2:$C$2</c:f>
              <c:numCache>
                <c:formatCode>General</c:formatCode>
                <c:ptCount val="2"/>
                <c:pt idx="0">
                  <c:v>16.3</c:v>
                </c:pt>
                <c:pt idx="1">
                  <c:v>83.7</c:v>
                </c:pt>
              </c:numCache>
            </c:numRef>
          </c:val>
        </c:ser>
        <c:ser>
          <c:idx val="1"/>
          <c:order val="1"/>
          <c:tx>
            <c:strRef>
              <c:f>Sheet1!$A$3</c:f>
              <c:strCache>
                <c:ptCount val="1"/>
              </c:strCache>
            </c:strRef>
          </c:tx>
          <c:spPr>
            <a:solidFill>
              <a:srgbClr val="993366"/>
            </a:solidFill>
            <a:ln w="12714">
              <a:solidFill>
                <a:srgbClr val="000000"/>
              </a:solidFill>
              <a:prstDash val="solid"/>
            </a:ln>
          </c:spPr>
          <c:explosion val="25"/>
          <c:dPt>
            <c:idx val="0"/>
            <c:bubble3D val="0"/>
            <c:spPr>
              <a:solidFill>
                <a:srgbClr val="9999FF"/>
              </a:solidFill>
              <a:ln w="12714">
                <a:solidFill>
                  <a:srgbClr val="000000"/>
                </a:solidFill>
                <a:prstDash val="solid"/>
              </a:ln>
            </c:spPr>
          </c:dPt>
          <c:dLbls>
            <c:spPr>
              <a:noFill/>
              <a:ln w="25428">
                <a:noFill/>
              </a:ln>
            </c:spPr>
            <c:txPr>
              <a:bodyPr/>
              <a:lstStyle/>
              <a:p>
                <a:pPr>
                  <a:defRPr sz="1051"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dLbls>
          <c:cat>
            <c:numRef>
              <c:f>Sheet1!$B$1:$C$1</c:f>
              <c:numCache>
                <c:formatCode>General</c:formatCode>
                <c:ptCount val="2"/>
              </c:numCache>
            </c:numRef>
          </c:cat>
          <c:val>
            <c:numRef>
              <c:f>Sheet1!$B$3:$C$3</c:f>
              <c:numCache>
                <c:formatCode>General</c:formatCode>
                <c:ptCount val="2"/>
              </c:numCache>
            </c:numRef>
          </c:val>
        </c:ser>
        <c:ser>
          <c:idx val="2"/>
          <c:order val="2"/>
          <c:tx>
            <c:strRef>
              <c:f>Sheet1!$A$4</c:f>
              <c:strCache>
                <c:ptCount val="1"/>
              </c:strCache>
            </c:strRef>
          </c:tx>
          <c:spPr>
            <a:solidFill>
              <a:srgbClr val="FFFFCC"/>
            </a:solidFill>
            <a:ln w="12714">
              <a:solidFill>
                <a:srgbClr val="000000"/>
              </a:solidFill>
              <a:prstDash val="solid"/>
            </a:ln>
          </c:spPr>
          <c:explosion val="25"/>
          <c:dPt>
            <c:idx val="0"/>
            <c:bubble3D val="0"/>
            <c:spPr>
              <a:solidFill>
                <a:srgbClr val="9999FF"/>
              </a:solidFill>
              <a:ln w="12714">
                <a:solidFill>
                  <a:srgbClr val="000000"/>
                </a:solidFill>
                <a:prstDash val="solid"/>
              </a:ln>
            </c:spPr>
          </c:dPt>
          <c:dPt>
            <c:idx val="1"/>
            <c:bubble3D val="0"/>
            <c:spPr>
              <a:solidFill>
                <a:srgbClr val="993366"/>
              </a:solidFill>
              <a:ln w="12714">
                <a:solidFill>
                  <a:srgbClr val="000000"/>
                </a:solidFill>
                <a:prstDash val="solid"/>
              </a:ln>
            </c:spPr>
          </c:dPt>
          <c:dLbls>
            <c:spPr>
              <a:noFill/>
              <a:ln w="25428">
                <a:noFill/>
              </a:ln>
            </c:spPr>
            <c:txPr>
              <a:bodyPr/>
              <a:lstStyle/>
              <a:p>
                <a:pPr>
                  <a:defRPr sz="1051"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dLbls>
          <c:cat>
            <c:numRef>
              <c:f>Sheet1!$B$1:$C$1</c:f>
              <c:numCache>
                <c:formatCode>General</c:formatCode>
                <c:ptCount val="2"/>
              </c:numCache>
            </c:numRef>
          </c:cat>
          <c:val>
            <c:numRef>
              <c:f>Sheet1!$B$4:$C$4</c:f>
              <c:numCache>
                <c:formatCode>General</c:formatCode>
                <c:ptCount val="2"/>
              </c:numCache>
            </c:numRef>
          </c:val>
        </c:ser>
        <c:dLbls>
          <c:showLegendKey val="0"/>
          <c:showVal val="1"/>
          <c:showCatName val="0"/>
          <c:showSerName val="0"/>
          <c:showPercent val="0"/>
          <c:showBubbleSize val="0"/>
          <c:showLeaderLines val="1"/>
        </c:dLbls>
        <c:firstSliceAng val="0"/>
      </c:pieChart>
      <c:spPr>
        <a:solidFill>
          <a:srgbClr val="FFFFFF"/>
        </a:solidFill>
        <a:ln w="25428">
          <a:noFill/>
        </a:ln>
      </c:spPr>
    </c:plotArea>
    <c:plotVisOnly val="1"/>
    <c:dispBlanksAs val="zero"/>
    <c:showDLblsOverMax val="0"/>
  </c:chart>
  <c:spPr>
    <a:noFill/>
    <a:ln>
      <a:noFill/>
    </a:ln>
  </c:spPr>
  <c:txPr>
    <a:bodyPr/>
    <a:lstStyle/>
    <a:p>
      <a:pPr>
        <a:defRPr sz="1201"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75" b="1" i="0" u="none" strike="noStrike" baseline="0">
                <a:solidFill>
                  <a:srgbClr val="000000"/>
                </a:solidFill>
                <a:latin typeface="Arial Cyr"/>
                <a:ea typeface="Arial Cyr"/>
                <a:cs typeface="Arial Cyr"/>
              </a:defRPr>
            </a:pPr>
            <a:r>
              <a:rPr lang="ru-RU"/>
              <a:t>2000 г.</a:t>
            </a:r>
          </a:p>
        </c:rich>
      </c:tx>
      <c:layout>
        <c:manualLayout>
          <c:xMode val="edge"/>
          <c:yMode val="edge"/>
          <c:x val="1.6313213703099498E-3"/>
          <c:y val="1.8018018018018021E-2"/>
        </c:manualLayout>
      </c:layout>
      <c:overlay val="0"/>
      <c:spPr>
        <a:noFill/>
        <a:ln w="25396">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349102773246798"/>
          <c:y val="0.22072072072072069"/>
          <c:w val="0.54812398042414368"/>
          <c:h val="0.59909909909909964"/>
        </c:manualLayout>
      </c:layout>
      <c:pie3DChart>
        <c:varyColors val="1"/>
        <c:ser>
          <c:idx val="0"/>
          <c:order val="0"/>
          <c:tx>
            <c:strRef>
              <c:f>Sheet1!$A$2</c:f>
              <c:strCache>
                <c:ptCount val="1"/>
                <c:pt idx="0">
                  <c:v>Восток</c:v>
                </c:pt>
              </c:strCache>
            </c:strRef>
          </c:tx>
          <c:spPr>
            <a:solidFill>
              <a:srgbClr val="9999FF"/>
            </a:solidFill>
            <a:ln w="12698">
              <a:solidFill>
                <a:srgbClr val="000000"/>
              </a:solidFill>
              <a:prstDash val="solid"/>
            </a:ln>
          </c:spPr>
          <c:explosion val="3"/>
          <c:dPt>
            <c:idx val="1"/>
            <c:bubble3D val="0"/>
            <c:spPr>
              <a:solidFill>
                <a:srgbClr val="993366"/>
              </a:solidFill>
              <a:ln w="12698">
                <a:solidFill>
                  <a:srgbClr val="000000"/>
                </a:solidFill>
                <a:prstDash val="solid"/>
              </a:ln>
            </c:spPr>
          </c:dPt>
          <c:dPt>
            <c:idx val="2"/>
            <c:bubble3D val="0"/>
            <c:spPr>
              <a:solidFill>
                <a:srgbClr val="FFFFCC"/>
              </a:solidFill>
              <a:ln w="12698">
                <a:solidFill>
                  <a:srgbClr val="000000"/>
                </a:solidFill>
                <a:prstDash val="solid"/>
              </a:ln>
            </c:spPr>
          </c:dPt>
          <c:dPt>
            <c:idx val="3"/>
            <c:bubble3D val="0"/>
            <c:spPr>
              <a:solidFill>
                <a:srgbClr val="CCFFFF"/>
              </a:solidFill>
              <a:ln w="12698">
                <a:solidFill>
                  <a:srgbClr val="000000"/>
                </a:solidFill>
                <a:prstDash val="solid"/>
              </a:ln>
            </c:spPr>
          </c:dPt>
          <c:dPt>
            <c:idx val="4"/>
            <c:bubble3D val="0"/>
            <c:spPr>
              <a:solidFill>
                <a:srgbClr val="660066"/>
              </a:solidFill>
              <a:ln w="12698">
                <a:solidFill>
                  <a:srgbClr val="000000"/>
                </a:solidFill>
                <a:prstDash val="solid"/>
              </a:ln>
            </c:spPr>
          </c:dPt>
          <c:dPt>
            <c:idx val="5"/>
            <c:bubble3D val="0"/>
            <c:spPr>
              <a:solidFill>
                <a:srgbClr val="FF8080"/>
              </a:solidFill>
              <a:ln w="12698">
                <a:solidFill>
                  <a:srgbClr val="000000"/>
                </a:solidFill>
                <a:prstDash val="solid"/>
              </a:ln>
            </c:spPr>
          </c:dPt>
          <c:dPt>
            <c:idx val="6"/>
            <c:bubble3D val="0"/>
            <c:spPr>
              <a:solidFill>
                <a:srgbClr val="0066CC"/>
              </a:solidFill>
              <a:ln w="12698">
                <a:solidFill>
                  <a:srgbClr val="000000"/>
                </a:solidFill>
                <a:prstDash val="solid"/>
              </a:ln>
            </c:spPr>
          </c:dPt>
          <c:dPt>
            <c:idx val="7"/>
            <c:bubble3D val="0"/>
            <c:spPr>
              <a:solidFill>
                <a:srgbClr val="CCCCFF"/>
              </a:solidFill>
              <a:ln w="12698">
                <a:solidFill>
                  <a:srgbClr val="000000"/>
                </a:solidFill>
                <a:prstDash val="solid"/>
              </a:ln>
            </c:spPr>
          </c:dPt>
          <c:dPt>
            <c:idx val="8"/>
            <c:bubble3D val="0"/>
            <c:spPr>
              <a:solidFill>
                <a:srgbClr val="000080"/>
              </a:solidFill>
              <a:ln w="12698">
                <a:solidFill>
                  <a:srgbClr val="000000"/>
                </a:solidFill>
                <a:prstDash val="solid"/>
              </a:ln>
            </c:spPr>
          </c:dPt>
          <c:dPt>
            <c:idx val="9"/>
            <c:bubble3D val="0"/>
            <c:spPr>
              <a:solidFill>
                <a:srgbClr val="FF00FF"/>
              </a:solidFill>
              <a:ln w="12698">
                <a:solidFill>
                  <a:srgbClr val="000000"/>
                </a:solidFill>
                <a:prstDash val="solid"/>
              </a:ln>
            </c:spPr>
          </c:dPt>
          <c:dPt>
            <c:idx val="10"/>
            <c:bubble3D val="0"/>
            <c:spPr>
              <a:solidFill>
                <a:srgbClr val="FFFF00"/>
              </a:solidFill>
              <a:ln w="12698">
                <a:solidFill>
                  <a:srgbClr val="000000"/>
                </a:solidFill>
                <a:prstDash val="solid"/>
              </a:ln>
            </c:spPr>
          </c:dPt>
          <c:dLbls>
            <c:dLbl>
              <c:idx val="0"/>
              <c:layout>
                <c:manualLayout>
                  <c:x val="-0.14840505238914878"/>
                  <c:y val="-2.3591898985599796E-2"/>
                </c:manualLayout>
              </c:layout>
              <c:dLblPos val="bestFit"/>
              <c:showLegendKey val="0"/>
              <c:showVal val="1"/>
              <c:showCatName val="0"/>
              <c:showSerName val="0"/>
              <c:showPercent val="0"/>
              <c:showBubbleSize val="0"/>
            </c:dLbl>
            <c:dLbl>
              <c:idx val="1"/>
              <c:layout>
                <c:manualLayout>
                  <c:x val="7.6194550318745391E-2"/>
                  <c:y val="-3.7105412499114608E-2"/>
                </c:manualLayout>
              </c:layout>
              <c:dLblPos val="bestFit"/>
              <c:showLegendKey val="0"/>
              <c:showVal val="1"/>
              <c:showCatName val="0"/>
              <c:showSerName val="0"/>
              <c:showPercent val="0"/>
              <c:showBubbleSize val="0"/>
            </c:dLbl>
            <c:dLbl>
              <c:idx val="2"/>
              <c:layout>
                <c:manualLayout>
                  <c:x val="3.8270822302242907E-2"/>
                  <c:y val="-6.8110725441705572E-2"/>
                </c:manualLayout>
              </c:layout>
              <c:dLblPos val="bestFit"/>
              <c:showLegendKey val="0"/>
              <c:showVal val="1"/>
              <c:showCatName val="0"/>
              <c:showSerName val="0"/>
              <c:showPercent val="0"/>
              <c:showBubbleSize val="0"/>
            </c:dLbl>
            <c:dLbl>
              <c:idx val="3"/>
              <c:layout>
                <c:manualLayout>
                  <c:x val="0.13923668471550871"/>
                  <c:y val="-1.7748395965881725E-2"/>
                </c:manualLayout>
              </c:layout>
              <c:dLblPos val="bestFit"/>
              <c:showLegendKey val="0"/>
              <c:showVal val="1"/>
              <c:showCatName val="0"/>
              <c:showSerName val="0"/>
              <c:showPercent val="0"/>
              <c:showBubbleSize val="0"/>
            </c:dLbl>
            <c:dLbl>
              <c:idx val="4"/>
              <c:layout>
                <c:manualLayout>
                  <c:x val="0.17707119124727191"/>
                  <c:y val="9.0210169441774082E-2"/>
                </c:manualLayout>
              </c:layout>
              <c:dLblPos val="bestFit"/>
              <c:showLegendKey val="0"/>
              <c:showVal val="1"/>
              <c:showCatName val="0"/>
              <c:showSerName val="0"/>
              <c:showPercent val="0"/>
              <c:showBubbleSize val="0"/>
            </c:dLbl>
            <c:dLbl>
              <c:idx val="5"/>
              <c:layout>
                <c:manualLayout>
                  <c:x val="7.9919882624969407E-2"/>
                  <c:y val="8.9819660822919201E-2"/>
                </c:manualLayout>
              </c:layout>
              <c:dLblPos val="bestFit"/>
              <c:showLegendKey val="0"/>
              <c:showVal val="1"/>
              <c:showCatName val="0"/>
              <c:showSerName val="0"/>
              <c:showPercent val="0"/>
              <c:showBubbleSize val="0"/>
            </c:dLbl>
            <c:dLbl>
              <c:idx val="6"/>
              <c:layout>
                <c:manualLayout>
                  <c:x val="-8.9515030904508894E-3"/>
                  <c:y val="0.10783451113345242"/>
                </c:manualLayout>
              </c:layout>
              <c:dLblPos val="bestFit"/>
              <c:showLegendKey val="0"/>
              <c:showVal val="1"/>
              <c:showCatName val="0"/>
              <c:showSerName val="0"/>
              <c:showPercent val="0"/>
              <c:showBubbleSize val="0"/>
            </c:dLbl>
            <c:dLbl>
              <c:idx val="7"/>
              <c:layout>
                <c:manualLayout>
                  <c:x val="-4.5275971091805915E-2"/>
                  <c:y val="9.4906142906414748E-2"/>
                </c:manualLayout>
              </c:layout>
              <c:dLblPos val="bestFit"/>
              <c:showLegendKey val="0"/>
              <c:showVal val="1"/>
              <c:showCatName val="0"/>
              <c:showSerName val="0"/>
              <c:showPercent val="0"/>
              <c:showBubbleSize val="0"/>
            </c:dLbl>
            <c:dLbl>
              <c:idx val="8"/>
              <c:layout>
                <c:manualLayout>
                  <c:x val="-0.10968318450085079"/>
                  <c:y val="0.10012612123391819"/>
                </c:manualLayout>
              </c:layout>
              <c:dLblPos val="bestFit"/>
              <c:showLegendKey val="0"/>
              <c:showVal val="1"/>
              <c:showCatName val="0"/>
              <c:showSerName val="0"/>
              <c:showPercent val="0"/>
              <c:showBubbleSize val="0"/>
            </c:dLbl>
            <c:dLbl>
              <c:idx val="9"/>
              <c:layout>
                <c:manualLayout>
                  <c:x val="-0.13056413075480341"/>
                  <c:y val="3.2558553666346218E-2"/>
                </c:manualLayout>
              </c:layout>
              <c:dLblPos val="bestFit"/>
              <c:showLegendKey val="0"/>
              <c:showVal val="1"/>
              <c:showCatName val="0"/>
              <c:showSerName val="0"/>
              <c:showPercent val="0"/>
              <c:showBubbleSize val="0"/>
            </c:dLbl>
            <c:dLbl>
              <c:idx val="10"/>
              <c:layout>
                <c:manualLayout>
                  <c:x val="-5.6923794399776732E-2"/>
                  <c:y val="-0.12346312372649865"/>
                </c:manualLayout>
              </c:layout>
              <c:dLblPos val="bestFit"/>
              <c:showLegendKey val="0"/>
              <c:showVal val="1"/>
              <c:showCatName val="0"/>
              <c:showSerName val="0"/>
              <c:showPercent val="0"/>
              <c:showBubbleSize val="0"/>
            </c:dLbl>
            <c:spPr>
              <a:noFill/>
              <a:ln w="25396">
                <a:noFill/>
              </a:ln>
            </c:spPr>
            <c:txPr>
              <a:bodyPr/>
              <a:lstStyle/>
              <a:p>
                <a:pPr>
                  <a:defRPr sz="11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dLbls>
          <c:cat>
            <c:strRef>
              <c:f>Sheet1!$B$1:$L$1</c:f>
              <c:strCache>
                <c:ptCount val="11"/>
                <c:pt idx="0">
                  <c:v>Анапа</c:v>
                </c:pt>
                <c:pt idx="1">
                  <c:v>Геленджик</c:v>
                </c:pt>
                <c:pt idx="2">
                  <c:v>Новороссийск</c:v>
                </c:pt>
                <c:pt idx="3">
                  <c:v>Сочи</c:v>
                </c:pt>
                <c:pt idx="4">
                  <c:v>Ейский</c:v>
                </c:pt>
                <c:pt idx="5">
                  <c:v>Приморско-Ахтарский</c:v>
                </c:pt>
                <c:pt idx="6">
                  <c:v>Славянский</c:v>
                </c:pt>
                <c:pt idx="7">
                  <c:v>Темрюкский</c:v>
                </c:pt>
                <c:pt idx="8">
                  <c:v>Туапсинский</c:v>
                </c:pt>
                <c:pt idx="9">
                  <c:v>Щербиновский</c:v>
                </c:pt>
                <c:pt idx="10">
                  <c:v>другие районы</c:v>
                </c:pt>
              </c:strCache>
            </c:strRef>
          </c:cat>
          <c:val>
            <c:numRef>
              <c:f>Sheet1!$B$2:$L$2</c:f>
              <c:numCache>
                <c:formatCode>General</c:formatCode>
                <c:ptCount val="11"/>
                <c:pt idx="0" formatCode="0.0">
                  <c:v>264</c:v>
                </c:pt>
                <c:pt idx="1">
                  <c:v>325</c:v>
                </c:pt>
                <c:pt idx="2">
                  <c:v>22922</c:v>
                </c:pt>
                <c:pt idx="3">
                  <c:v>6097</c:v>
                </c:pt>
                <c:pt idx="4">
                  <c:v>235</c:v>
                </c:pt>
                <c:pt idx="5">
                  <c:v>55</c:v>
                </c:pt>
                <c:pt idx="6">
                  <c:v>338</c:v>
                </c:pt>
                <c:pt idx="7">
                  <c:v>416</c:v>
                </c:pt>
                <c:pt idx="8">
                  <c:v>1985</c:v>
                </c:pt>
                <c:pt idx="9">
                  <c:v>69</c:v>
                </c:pt>
                <c:pt idx="10">
                  <c:v>32705</c:v>
                </c:pt>
              </c:numCache>
            </c:numRef>
          </c:val>
        </c:ser>
        <c:ser>
          <c:idx val="1"/>
          <c:order val="1"/>
          <c:tx>
            <c:strRef>
              <c:f>Sheet1!$A$3</c:f>
              <c:strCache>
                <c:ptCount val="1"/>
              </c:strCache>
            </c:strRef>
          </c:tx>
          <c:spPr>
            <a:solidFill>
              <a:srgbClr val="993366"/>
            </a:solidFill>
            <a:ln w="12698">
              <a:solidFill>
                <a:srgbClr val="000000"/>
              </a:solidFill>
              <a:prstDash val="solid"/>
            </a:ln>
          </c:spPr>
          <c:explosion val="3"/>
          <c:dPt>
            <c:idx val="0"/>
            <c:bubble3D val="0"/>
            <c:spPr>
              <a:solidFill>
                <a:srgbClr val="9999FF"/>
              </a:solidFill>
              <a:ln w="12698">
                <a:solidFill>
                  <a:srgbClr val="000000"/>
                </a:solidFill>
                <a:prstDash val="solid"/>
              </a:ln>
            </c:spPr>
          </c:dPt>
          <c:dPt>
            <c:idx val="2"/>
            <c:bubble3D val="0"/>
            <c:spPr>
              <a:solidFill>
                <a:srgbClr val="FFFFCC"/>
              </a:solidFill>
              <a:ln w="12698">
                <a:solidFill>
                  <a:srgbClr val="000000"/>
                </a:solidFill>
                <a:prstDash val="solid"/>
              </a:ln>
            </c:spPr>
          </c:dPt>
          <c:dPt>
            <c:idx val="3"/>
            <c:bubble3D val="0"/>
            <c:spPr>
              <a:solidFill>
                <a:srgbClr val="CCFFFF"/>
              </a:solidFill>
              <a:ln w="12698">
                <a:solidFill>
                  <a:srgbClr val="000000"/>
                </a:solidFill>
                <a:prstDash val="solid"/>
              </a:ln>
            </c:spPr>
          </c:dPt>
          <c:dPt>
            <c:idx val="4"/>
            <c:bubble3D val="0"/>
            <c:spPr>
              <a:solidFill>
                <a:srgbClr val="660066"/>
              </a:solidFill>
              <a:ln w="12698">
                <a:solidFill>
                  <a:srgbClr val="000000"/>
                </a:solidFill>
                <a:prstDash val="solid"/>
              </a:ln>
            </c:spPr>
          </c:dPt>
          <c:dPt>
            <c:idx val="5"/>
            <c:bubble3D val="0"/>
            <c:spPr>
              <a:solidFill>
                <a:srgbClr val="FF8080"/>
              </a:solidFill>
              <a:ln w="12698">
                <a:solidFill>
                  <a:srgbClr val="000000"/>
                </a:solidFill>
                <a:prstDash val="solid"/>
              </a:ln>
            </c:spPr>
          </c:dPt>
          <c:dPt>
            <c:idx val="6"/>
            <c:bubble3D val="0"/>
            <c:spPr>
              <a:solidFill>
                <a:srgbClr val="0066CC"/>
              </a:solidFill>
              <a:ln w="12698">
                <a:solidFill>
                  <a:srgbClr val="000000"/>
                </a:solidFill>
                <a:prstDash val="solid"/>
              </a:ln>
            </c:spPr>
          </c:dPt>
          <c:dPt>
            <c:idx val="7"/>
            <c:bubble3D val="0"/>
            <c:spPr>
              <a:solidFill>
                <a:srgbClr val="CCCCFF"/>
              </a:solidFill>
              <a:ln w="12698">
                <a:solidFill>
                  <a:srgbClr val="000000"/>
                </a:solidFill>
                <a:prstDash val="solid"/>
              </a:ln>
            </c:spPr>
          </c:dPt>
          <c:dPt>
            <c:idx val="8"/>
            <c:bubble3D val="0"/>
            <c:spPr>
              <a:solidFill>
                <a:srgbClr val="000080"/>
              </a:solidFill>
              <a:ln w="12698">
                <a:solidFill>
                  <a:srgbClr val="000000"/>
                </a:solidFill>
                <a:prstDash val="solid"/>
              </a:ln>
            </c:spPr>
          </c:dPt>
          <c:dPt>
            <c:idx val="9"/>
            <c:bubble3D val="0"/>
            <c:spPr>
              <a:solidFill>
                <a:srgbClr val="FF00FF"/>
              </a:solidFill>
              <a:ln w="12698">
                <a:solidFill>
                  <a:srgbClr val="000000"/>
                </a:solidFill>
                <a:prstDash val="solid"/>
              </a:ln>
            </c:spPr>
          </c:dPt>
          <c:dPt>
            <c:idx val="10"/>
            <c:bubble3D val="0"/>
            <c:spPr>
              <a:solidFill>
                <a:srgbClr val="FFFF00"/>
              </a:solidFill>
              <a:ln w="12698">
                <a:solidFill>
                  <a:srgbClr val="000000"/>
                </a:solidFill>
                <a:prstDash val="solid"/>
              </a:ln>
            </c:spPr>
          </c:dPt>
          <c:cat>
            <c:strRef>
              <c:f>Sheet1!$B$1:$L$1</c:f>
              <c:strCache>
                <c:ptCount val="11"/>
                <c:pt idx="0">
                  <c:v>Анапа</c:v>
                </c:pt>
                <c:pt idx="1">
                  <c:v>Геленджик</c:v>
                </c:pt>
                <c:pt idx="2">
                  <c:v>Новороссийск</c:v>
                </c:pt>
                <c:pt idx="3">
                  <c:v>Сочи</c:v>
                </c:pt>
                <c:pt idx="4">
                  <c:v>Ейский</c:v>
                </c:pt>
                <c:pt idx="5">
                  <c:v>Приморско-Ахтарский</c:v>
                </c:pt>
                <c:pt idx="6">
                  <c:v>Славянский</c:v>
                </c:pt>
                <c:pt idx="7">
                  <c:v>Темрюкский</c:v>
                </c:pt>
                <c:pt idx="8">
                  <c:v>Туапсинский</c:v>
                </c:pt>
                <c:pt idx="9">
                  <c:v>Щербиновский</c:v>
                </c:pt>
                <c:pt idx="10">
                  <c:v>другие районы</c:v>
                </c:pt>
              </c:strCache>
            </c:strRef>
          </c:cat>
          <c:val>
            <c:numRef>
              <c:f>Sheet1!$B$3:$L$3</c:f>
              <c:numCache>
                <c:formatCode>General</c:formatCode>
                <c:ptCount val="11"/>
              </c:numCache>
            </c:numRef>
          </c:val>
        </c:ser>
        <c:ser>
          <c:idx val="2"/>
          <c:order val="2"/>
          <c:tx>
            <c:strRef>
              <c:f>Sheet1!$A$4</c:f>
              <c:strCache>
                <c:ptCount val="1"/>
              </c:strCache>
            </c:strRef>
          </c:tx>
          <c:spPr>
            <a:solidFill>
              <a:srgbClr val="FFFFCC"/>
            </a:solidFill>
            <a:ln w="12698">
              <a:solidFill>
                <a:srgbClr val="000000"/>
              </a:solidFill>
              <a:prstDash val="solid"/>
            </a:ln>
          </c:spPr>
          <c:explosion val="3"/>
          <c:dPt>
            <c:idx val="0"/>
            <c:bubble3D val="0"/>
            <c:spPr>
              <a:solidFill>
                <a:srgbClr val="9999FF"/>
              </a:solidFill>
              <a:ln w="12698">
                <a:solidFill>
                  <a:srgbClr val="000000"/>
                </a:solidFill>
                <a:prstDash val="solid"/>
              </a:ln>
            </c:spPr>
          </c:dPt>
          <c:dPt>
            <c:idx val="1"/>
            <c:bubble3D val="0"/>
            <c:spPr>
              <a:solidFill>
                <a:srgbClr val="993366"/>
              </a:solidFill>
              <a:ln w="12698">
                <a:solidFill>
                  <a:srgbClr val="000000"/>
                </a:solidFill>
                <a:prstDash val="solid"/>
              </a:ln>
            </c:spPr>
          </c:dPt>
          <c:dPt>
            <c:idx val="3"/>
            <c:bubble3D val="0"/>
            <c:spPr>
              <a:solidFill>
                <a:srgbClr val="CCFFFF"/>
              </a:solidFill>
              <a:ln w="12698">
                <a:solidFill>
                  <a:srgbClr val="000000"/>
                </a:solidFill>
                <a:prstDash val="solid"/>
              </a:ln>
            </c:spPr>
          </c:dPt>
          <c:dPt>
            <c:idx val="4"/>
            <c:bubble3D val="0"/>
            <c:spPr>
              <a:solidFill>
                <a:srgbClr val="660066"/>
              </a:solidFill>
              <a:ln w="12698">
                <a:solidFill>
                  <a:srgbClr val="000000"/>
                </a:solidFill>
                <a:prstDash val="solid"/>
              </a:ln>
            </c:spPr>
          </c:dPt>
          <c:dPt>
            <c:idx val="5"/>
            <c:bubble3D val="0"/>
            <c:spPr>
              <a:solidFill>
                <a:srgbClr val="FF8080"/>
              </a:solidFill>
              <a:ln w="12698">
                <a:solidFill>
                  <a:srgbClr val="000000"/>
                </a:solidFill>
                <a:prstDash val="solid"/>
              </a:ln>
            </c:spPr>
          </c:dPt>
          <c:dPt>
            <c:idx val="6"/>
            <c:bubble3D val="0"/>
            <c:spPr>
              <a:solidFill>
                <a:srgbClr val="0066CC"/>
              </a:solidFill>
              <a:ln w="12698">
                <a:solidFill>
                  <a:srgbClr val="000000"/>
                </a:solidFill>
                <a:prstDash val="solid"/>
              </a:ln>
            </c:spPr>
          </c:dPt>
          <c:dPt>
            <c:idx val="7"/>
            <c:bubble3D val="0"/>
            <c:spPr>
              <a:solidFill>
                <a:srgbClr val="CCCCFF"/>
              </a:solidFill>
              <a:ln w="12698">
                <a:solidFill>
                  <a:srgbClr val="000000"/>
                </a:solidFill>
                <a:prstDash val="solid"/>
              </a:ln>
            </c:spPr>
          </c:dPt>
          <c:dPt>
            <c:idx val="8"/>
            <c:bubble3D val="0"/>
            <c:spPr>
              <a:solidFill>
                <a:srgbClr val="000080"/>
              </a:solidFill>
              <a:ln w="12698">
                <a:solidFill>
                  <a:srgbClr val="000000"/>
                </a:solidFill>
                <a:prstDash val="solid"/>
              </a:ln>
            </c:spPr>
          </c:dPt>
          <c:dPt>
            <c:idx val="9"/>
            <c:bubble3D val="0"/>
            <c:spPr>
              <a:solidFill>
                <a:srgbClr val="FF00FF"/>
              </a:solidFill>
              <a:ln w="12698">
                <a:solidFill>
                  <a:srgbClr val="000000"/>
                </a:solidFill>
                <a:prstDash val="solid"/>
              </a:ln>
            </c:spPr>
          </c:dPt>
          <c:dPt>
            <c:idx val="10"/>
            <c:bubble3D val="0"/>
            <c:spPr>
              <a:solidFill>
                <a:srgbClr val="FFFF00"/>
              </a:solidFill>
              <a:ln w="12698">
                <a:solidFill>
                  <a:srgbClr val="000000"/>
                </a:solidFill>
                <a:prstDash val="solid"/>
              </a:ln>
            </c:spPr>
          </c:dPt>
          <c:cat>
            <c:strRef>
              <c:f>Sheet1!$B$1:$L$1</c:f>
              <c:strCache>
                <c:ptCount val="11"/>
                <c:pt idx="0">
                  <c:v>Анапа</c:v>
                </c:pt>
                <c:pt idx="1">
                  <c:v>Геленджик</c:v>
                </c:pt>
                <c:pt idx="2">
                  <c:v>Новороссийск</c:v>
                </c:pt>
                <c:pt idx="3">
                  <c:v>Сочи</c:v>
                </c:pt>
                <c:pt idx="4">
                  <c:v>Ейский</c:v>
                </c:pt>
                <c:pt idx="5">
                  <c:v>Приморско-Ахтарский</c:v>
                </c:pt>
                <c:pt idx="6">
                  <c:v>Славянский</c:v>
                </c:pt>
                <c:pt idx="7">
                  <c:v>Темрюкский</c:v>
                </c:pt>
                <c:pt idx="8">
                  <c:v>Туапсинский</c:v>
                </c:pt>
                <c:pt idx="9">
                  <c:v>Щербиновский</c:v>
                </c:pt>
                <c:pt idx="10">
                  <c:v>другие районы</c:v>
                </c:pt>
              </c:strCache>
            </c:strRef>
          </c:cat>
          <c:val>
            <c:numRef>
              <c:f>Sheet1!$B$4:$L$4</c:f>
              <c:numCache>
                <c:formatCode>General</c:formatCode>
                <c:ptCount val="11"/>
              </c:numCache>
            </c:numRef>
          </c:val>
        </c:ser>
        <c:dLbls>
          <c:showLegendKey val="0"/>
          <c:showVal val="0"/>
          <c:showCatName val="0"/>
          <c:showSerName val="0"/>
          <c:showPercent val="0"/>
          <c:showBubbleSize val="0"/>
          <c:showLeaderLines val="1"/>
        </c:dLbls>
      </c:pie3DChart>
      <c:spPr>
        <a:noFill/>
        <a:ln w="25396">
          <a:noFill/>
        </a:ln>
      </c:spPr>
    </c:plotArea>
    <c:plotVisOnly val="1"/>
    <c:dispBlanksAs val="zero"/>
    <c:showDLblsOverMax val="0"/>
  </c:chart>
  <c:spPr>
    <a:noFill/>
    <a:ln>
      <a:noFill/>
    </a:ln>
  </c:spPr>
  <c:txPr>
    <a:bodyPr/>
    <a:lstStyle/>
    <a:p>
      <a:pPr>
        <a:defRPr sz="975"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b="1" i="0" u="none" strike="noStrike" baseline="0">
                <a:solidFill>
                  <a:srgbClr val="000000"/>
                </a:solidFill>
                <a:latin typeface="Arial Cyr"/>
                <a:ea typeface="Arial Cyr"/>
                <a:cs typeface="Arial Cyr"/>
              </a:defRPr>
            </a:pPr>
            <a:r>
              <a:rPr lang="ru-RU"/>
              <a:t>2010 г.</a:t>
            </a:r>
          </a:p>
        </c:rich>
      </c:tx>
      <c:layout>
        <c:manualLayout>
          <c:xMode val="edge"/>
          <c:yMode val="edge"/>
          <c:x val="1.8050541516245521E-3"/>
          <c:y val="4.8276020042949182E-2"/>
        </c:manualLayout>
      </c:layout>
      <c:overlay val="0"/>
      <c:spPr>
        <a:noFill/>
        <a:ln w="25395">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3465703971119525"/>
          <c:y val="0.22413793103448276"/>
          <c:w val="0.66967509025273231"/>
          <c:h val="0.5068965517241375"/>
        </c:manualLayout>
      </c:layout>
      <c:pie3DChart>
        <c:varyColors val="1"/>
        <c:ser>
          <c:idx val="0"/>
          <c:order val="0"/>
          <c:tx>
            <c:strRef>
              <c:f>Sheet1!$A$2</c:f>
              <c:strCache>
                <c:ptCount val="1"/>
                <c:pt idx="0">
                  <c:v>Восток</c:v>
                </c:pt>
              </c:strCache>
            </c:strRef>
          </c:tx>
          <c:spPr>
            <a:solidFill>
              <a:srgbClr val="9999FF"/>
            </a:solidFill>
            <a:ln w="12698">
              <a:solidFill>
                <a:srgbClr val="000000"/>
              </a:solidFill>
              <a:prstDash val="solid"/>
            </a:ln>
          </c:spPr>
          <c:dPt>
            <c:idx val="1"/>
            <c:bubble3D val="0"/>
            <c:spPr>
              <a:solidFill>
                <a:srgbClr val="993366"/>
              </a:solidFill>
              <a:ln w="12698">
                <a:solidFill>
                  <a:srgbClr val="000000"/>
                </a:solidFill>
                <a:prstDash val="solid"/>
              </a:ln>
            </c:spPr>
          </c:dPt>
          <c:dPt>
            <c:idx val="2"/>
            <c:bubble3D val="0"/>
            <c:spPr>
              <a:solidFill>
                <a:srgbClr val="FFFFCC"/>
              </a:solidFill>
              <a:ln w="12698">
                <a:solidFill>
                  <a:srgbClr val="000000"/>
                </a:solidFill>
                <a:prstDash val="solid"/>
              </a:ln>
            </c:spPr>
          </c:dPt>
          <c:dPt>
            <c:idx val="3"/>
            <c:bubble3D val="0"/>
            <c:spPr>
              <a:solidFill>
                <a:srgbClr val="CCFFFF"/>
              </a:solidFill>
              <a:ln w="12698">
                <a:solidFill>
                  <a:srgbClr val="000000"/>
                </a:solidFill>
                <a:prstDash val="solid"/>
              </a:ln>
            </c:spPr>
          </c:dPt>
          <c:dPt>
            <c:idx val="4"/>
            <c:bubble3D val="0"/>
            <c:spPr>
              <a:solidFill>
                <a:srgbClr val="660066"/>
              </a:solidFill>
              <a:ln w="12698">
                <a:solidFill>
                  <a:srgbClr val="000000"/>
                </a:solidFill>
                <a:prstDash val="solid"/>
              </a:ln>
            </c:spPr>
          </c:dPt>
          <c:dPt>
            <c:idx val="5"/>
            <c:bubble3D val="0"/>
            <c:spPr>
              <a:solidFill>
                <a:srgbClr val="FF8080"/>
              </a:solidFill>
              <a:ln w="12698">
                <a:solidFill>
                  <a:srgbClr val="000000"/>
                </a:solidFill>
                <a:prstDash val="solid"/>
              </a:ln>
            </c:spPr>
          </c:dPt>
          <c:dPt>
            <c:idx val="6"/>
            <c:bubble3D val="0"/>
            <c:spPr>
              <a:solidFill>
                <a:srgbClr val="0066CC"/>
              </a:solidFill>
              <a:ln w="12698">
                <a:solidFill>
                  <a:srgbClr val="000000"/>
                </a:solidFill>
                <a:prstDash val="solid"/>
              </a:ln>
            </c:spPr>
          </c:dPt>
          <c:dPt>
            <c:idx val="7"/>
            <c:bubble3D val="0"/>
            <c:spPr>
              <a:solidFill>
                <a:srgbClr val="CCCCFF"/>
              </a:solidFill>
              <a:ln w="12698">
                <a:solidFill>
                  <a:srgbClr val="000000"/>
                </a:solidFill>
                <a:prstDash val="solid"/>
              </a:ln>
            </c:spPr>
          </c:dPt>
          <c:dPt>
            <c:idx val="8"/>
            <c:bubble3D val="0"/>
            <c:spPr>
              <a:solidFill>
                <a:srgbClr val="000080"/>
              </a:solidFill>
              <a:ln w="12698">
                <a:solidFill>
                  <a:srgbClr val="000000"/>
                </a:solidFill>
                <a:prstDash val="solid"/>
              </a:ln>
            </c:spPr>
          </c:dPt>
          <c:dPt>
            <c:idx val="9"/>
            <c:bubble3D val="0"/>
            <c:spPr>
              <a:solidFill>
                <a:srgbClr val="FF00FF"/>
              </a:solidFill>
              <a:ln w="12698">
                <a:solidFill>
                  <a:srgbClr val="000000"/>
                </a:solidFill>
                <a:prstDash val="solid"/>
              </a:ln>
            </c:spPr>
          </c:dPt>
          <c:dPt>
            <c:idx val="10"/>
            <c:bubble3D val="0"/>
            <c:spPr>
              <a:solidFill>
                <a:srgbClr val="FFFF00"/>
              </a:solidFill>
              <a:ln w="12698">
                <a:solidFill>
                  <a:srgbClr val="000000"/>
                </a:solidFill>
                <a:prstDash val="solid"/>
              </a:ln>
            </c:spPr>
          </c:dPt>
          <c:dLbls>
            <c:dLbl>
              <c:idx val="0"/>
              <c:layout>
                <c:manualLayout>
                  <c:x val="-0.12427945642673241"/>
                  <c:y val="-4.3603425252424194E-2"/>
                </c:manualLayout>
              </c:layout>
              <c:dLblPos val="bestFit"/>
              <c:showLegendKey val="0"/>
              <c:showVal val="1"/>
              <c:showCatName val="0"/>
              <c:showSerName val="0"/>
              <c:showPercent val="0"/>
              <c:showBubbleSize val="0"/>
            </c:dLbl>
            <c:dLbl>
              <c:idx val="1"/>
              <c:layout>
                <c:manualLayout>
                  <c:x val="-0.16244965749970294"/>
                  <c:y val="-0.13670687352828628"/>
                </c:manualLayout>
              </c:layout>
              <c:dLblPos val="bestFit"/>
              <c:showLegendKey val="0"/>
              <c:showVal val="1"/>
              <c:showCatName val="0"/>
              <c:showSerName val="0"/>
              <c:showPercent val="0"/>
              <c:showBubbleSize val="0"/>
            </c:dLbl>
            <c:dLbl>
              <c:idx val="2"/>
              <c:layout>
                <c:manualLayout>
                  <c:x val="1.1557581533201701E-2"/>
                  <c:y val="-0.11963474347921142"/>
                </c:manualLayout>
              </c:layout>
              <c:dLblPos val="bestFit"/>
              <c:showLegendKey val="0"/>
              <c:showVal val="1"/>
              <c:showCatName val="0"/>
              <c:showSerName val="0"/>
              <c:showPercent val="0"/>
              <c:showBubbleSize val="0"/>
            </c:dLbl>
            <c:dLbl>
              <c:idx val="4"/>
              <c:layout>
                <c:manualLayout>
                  <c:x val="8.8143508810764992E-2"/>
                  <c:y val="-3.1543132426052611E-2"/>
                </c:manualLayout>
              </c:layout>
              <c:dLblPos val="bestFit"/>
              <c:showLegendKey val="0"/>
              <c:showVal val="1"/>
              <c:showCatName val="0"/>
              <c:showSerName val="0"/>
              <c:showPercent val="0"/>
              <c:showBubbleSize val="0"/>
            </c:dLbl>
            <c:dLbl>
              <c:idx val="5"/>
              <c:layout>
                <c:manualLayout>
                  <c:x val="8.9777519456891733E-2"/>
                  <c:y val="0.11159692787947799"/>
                </c:manualLayout>
              </c:layout>
              <c:dLblPos val="bestFit"/>
              <c:showLegendKey val="0"/>
              <c:showVal val="1"/>
              <c:showCatName val="0"/>
              <c:showSerName val="0"/>
              <c:showPercent val="0"/>
              <c:showBubbleSize val="0"/>
            </c:dLbl>
            <c:dLbl>
              <c:idx val="6"/>
              <c:layout>
                <c:manualLayout>
                  <c:x val="5.1712252171719902E-2"/>
                  <c:y val="0.19726112548091196"/>
                </c:manualLayout>
              </c:layout>
              <c:dLblPos val="bestFit"/>
              <c:showLegendKey val="0"/>
              <c:showVal val="1"/>
              <c:showCatName val="0"/>
              <c:showSerName val="0"/>
              <c:showPercent val="0"/>
              <c:showBubbleSize val="0"/>
            </c:dLbl>
            <c:dLbl>
              <c:idx val="7"/>
              <c:layout>
                <c:manualLayout>
                  <c:x val="-4.7221188333868465E-2"/>
                  <c:y val="0.18476797296889624"/>
                </c:manualLayout>
              </c:layout>
              <c:dLblPos val="bestFit"/>
              <c:showLegendKey val="0"/>
              <c:showVal val="1"/>
              <c:showCatName val="0"/>
              <c:showSerName val="0"/>
              <c:showPercent val="0"/>
              <c:showBubbleSize val="0"/>
            </c:dLbl>
            <c:dLbl>
              <c:idx val="8"/>
              <c:layout>
                <c:manualLayout>
                  <c:x val="-0.14612849165802971"/>
                  <c:y val="0.21244401890780443"/>
                </c:manualLayout>
              </c:layout>
              <c:dLblPos val="bestFit"/>
              <c:showLegendKey val="0"/>
              <c:showVal val="1"/>
              <c:showCatName val="0"/>
              <c:showSerName val="0"/>
              <c:showPercent val="0"/>
              <c:showBubbleSize val="0"/>
            </c:dLbl>
            <c:dLbl>
              <c:idx val="9"/>
              <c:layout>
                <c:manualLayout>
                  <c:x val="-0.17744702355404496"/>
                  <c:y val="0.12265201423324799"/>
                </c:manualLayout>
              </c:layout>
              <c:dLblPos val="bestFit"/>
              <c:showLegendKey val="0"/>
              <c:showVal val="1"/>
              <c:showCatName val="0"/>
              <c:showSerName val="0"/>
              <c:showPercent val="0"/>
              <c:showBubbleSize val="0"/>
            </c:dLbl>
            <c:dLbl>
              <c:idx val="10"/>
              <c:layout>
                <c:manualLayout>
                  <c:x val="-3.5848669119908659E-2"/>
                  <c:y val="-0.1477961488933737"/>
                </c:manualLayout>
              </c:layout>
              <c:dLblPos val="bestFit"/>
              <c:showLegendKey val="0"/>
              <c:showVal val="1"/>
              <c:showCatName val="0"/>
              <c:showSerName val="0"/>
              <c:showPercent val="0"/>
              <c:showBubbleSize val="0"/>
            </c:dLbl>
            <c:spPr>
              <a:noFill/>
              <a:ln w="25395">
                <a:noFill/>
              </a:ln>
            </c:spPr>
            <c:txPr>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dLbls>
          <c:cat>
            <c:strRef>
              <c:f>Sheet1!$B$1:$L$1</c:f>
              <c:strCache>
                <c:ptCount val="11"/>
                <c:pt idx="0">
                  <c:v>Анапа</c:v>
                </c:pt>
                <c:pt idx="1">
                  <c:v>Геленджик</c:v>
                </c:pt>
                <c:pt idx="2">
                  <c:v>Новороссийск</c:v>
                </c:pt>
                <c:pt idx="3">
                  <c:v>Сочи</c:v>
                </c:pt>
                <c:pt idx="4">
                  <c:v>Ейский</c:v>
                </c:pt>
                <c:pt idx="5">
                  <c:v>Приморско-Ахтарский</c:v>
                </c:pt>
                <c:pt idx="6">
                  <c:v>Славянский</c:v>
                </c:pt>
                <c:pt idx="7">
                  <c:v>Темрюкский</c:v>
                </c:pt>
                <c:pt idx="8">
                  <c:v>Туапсинский</c:v>
                </c:pt>
                <c:pt idx="9">
                  <c:v>Щербиновский</c:v>
                </c:pt>
                <c:pt idx="10">
                  <c:v>другие районы</c:v>
                </c:pt>
              </c:strCache>
            </c:strRef>
          </c:cat>
          <c:val>
            <c:numRef>
              <c:f>Sheet1!$B$2:$L$2</c:f>
              <c:numCache>
                <c:formatCode>General</c:formatCode>
                <c:ptCount val="11"/>
                <c:pt idx="0">
                  <c:v>5546</c:v>
                </c:pt>
                <c:pt idx="1">
                  <c:v>2582</c:v>
                </c:pt>
                <c:pt idx="2">
                  <c:v>17030</c:v>
                </c:pt>
                <c:pt idx="3">
                  <c:v>114987</c:v>
                </c:pt>
                <c:pt idx="4">
                  <c:v>1228</c:v>
                </c:pt>
                <c:pt idx="5">
                  <c:v>864</c:v>
                </c:pt>
                <c:pt idx="6">
                  <c:v>2746</c:v>
                </c:pt>
                <c:pt idx="7">
                  <c:v>10026</c:v>
                </c:pt>
                <c:pt idx="8">
                  <c:v>5608</c:v>
                </c:pt>
                <c:pt idx="9">
                  <c:v>1006</c:v>
                </c:pt>
                <c:pt idx="10">
                  <c:v>234735</c:v>
                </c:pt>
              </c:numCache>
            </c:numRef>
          </c:val>
        </c:ser>
        <c:ser>
          <c:idx val="1"/>
          <c:order val="1"/>
          <c:tx>
            <c:strRef>
              <c:f>Sheet1!$A$3</c:f>
              <c:strCache>
                <c:ptCount val="1"/>
                <c:pt idx="0">
                  <c:v>Запад</c:v>
                </c:pt>
              </c:strCache>
            </c:strRef>
          </c:tx>
          <c:spPr>
            <a:solidFill>
              <a:srgbClr val="993366"/>
            </a:solidFill>
            <a:ln w="12698">
              <a:solidFill>
                <a:srgbClr val="000000"/>
              </a:solidFill>
              <a:prstDash val="solid"/>
            </a:ln>
          </c:spPr>
          <c:dPt>
            <c:idx val="0"/>
            <c:bubble3D val="0"/>
            <c:spPr>
              <a:solidFill>
                <a:srgbClr val="9999FF"/>
              </a:solidFill>
              <a:ln w="12698">
                <a:solidFill>
                  <a:srgbClr val="000000"/>
                </a:solidFill>
                <a:prstDash val="solid"/>
              </a:ln>
            </c:spPr>
          </c:dPt>
          <c:dPt>
            <c:idx val="2"/>
            <c:bubble3D val="0"/>
            <c:spPr>
              <a:solidFill>
                <a:srgbClr val="FFFFCC"/>
              </a:solidFill>
              <a:ln w="12698">
                <a:solidFill>
                  <a:srgbClr val="000000"/>
                </a:solidFill>
                <a:prstDash val="solid"/>
              </a:ln>
            </c:spPr>
          </c:dPt>
          <c:dPt>
            <c:idx val="3"/>
            <c:bubble3D val="0"/>
            <c:spPr>
              <a:solidFill>
                <a:srgbClr val="CCFFFF"/>
              </a:solidFill>
              <a:ln w="12698">
                <a:solidFill>
                  <a:srgbClr val="000000"/>
                </a:solidFill>
                <a:prstDash val="solid"/>
              </a:ln>
            </c:spPr>
          </c:dPt>
          <c:dPt>
            <c:idx val="4"/>
            <c:bubble3D val="0"/>
            <c:spPr>
              <a:solidFill>
                <a:srgbClr val="660066"/>
              </a:solidFill>
              <a:ln w="12698">
                <a:solidFill>
                  <a:srgbClr val="000000"/>
                </a:solidFill>
                <a:prstDash val="solid"/>
              </a:ln>
            </c:spPr>
          </c:dPt>
          <c:dPt>
            <c:idx val="5"/>
            <c:bubble3D val="0"/>
            <c:spPr>
              <a:solidFill>
                <a:srgbClr val="FF8080"/>
              </a:solidFill>
              <a:ln w="12698">
                <a:solidFill>
                  <a:srgbClr val="000000"/>
                </a:solidFill>
                <a:prstDash val="solid"/>
              </a:ln>
            </c:spPr>
          </c:dPt>
          <c:dPt>
            <c:idx val="6"/>
            <c:bubble3D val="0"/>
            <c:spPr>
              <a:solidFill>
                <a:srgbClr val="0066CC"/>
              </a:solidFill>
              <a:ln w="12698">
                <a:solidFill>
                  <a:srgbClr val="000000"/>
                </a:solidFill>
                <a:prstDash val="solid"/>
              </a:ln>
            </c:spPr>
          </c:dPt>
          <c:dPt>
            <c:idx val="7"/>
            <c:bubble3D val="0"/>
            <c:spPr>
              <a:solidFill>
                <a:srgbClr val="CCCCFF"/>
              </a:solidFill>
              <a:ln w="12698">
                <a:solidFill>
                  <a:srgbClr val="000000"/>
                </a:solidFill>
                <a:prstDash val="solid"/>
              </a:ln>
            </c:spPr>
          </c:dPt>
          <c:dPt>
            <c:idx val="8"/>
            <c:bubble3D val="0"/>
            <c:spPr>
              <a:solidFill>
                <a:srgbClr val="000080"/>
              </a:solidFill>
              <a:ln w="12698">
                <a:solidFill>
                  <a:srgbClr val="000000"/>
                </a:solidFill>
                <a:prstDash val="solid"/>
              </a:ln>
            </c:spPr>
          </c:dPt>
          <c:dPt>
            <c:idx val="9"/>
            <c:bubble3D val="0"/>
            <c:spPr>
              <a:solidFill>
                <a:srgbClr val="FF00FF"/>
              </a:solidFill>
              <a:ln w="12698">
                <a:solidFill>
                  <a:srgbClr val="000000"/>
                </a:solidFill>
                <a:prstDash val="solid"/>
              </a:ln>
            </c:spPr>
          </c:dPt>
          <c:dPt>
            <c:idx val="10"/>
            <c:bubble3D val="0"/>
            <c:spPr>
              <a:solidFill>
                <a:srgbClr val="FFFF00"/>
              </a:solidFill>
              <a:ln w="12698">
                <a:solidFill>
                  <a:srgbClr val="000000"/>
                </a:solidFill>
                <a:prstDash val="solid"/>
              </a:ln>
            </c:spPr>
          </c:dPt>
          <c:cat>
            <c:strRef>
              <c:f>Sheet1!$B$1:$L$1</c:f>
              <c:strCache>
                <c:ptCount val="11"/>
                <c:pt idx="0">
                  <c:v>Анапа</c:v>
                </c:pt>
                <c:pt idx="1">
                  <c:v>Геленджик</c:v>
                </c:pt>
                <c:pt idx="2">
                  <c:v>Новороссийск</c:v>
                </c:pt>
                <c:pt idx="3">
                  <c:v>Сочи</c:v>
                </c:pt>
                <c:pt idx="4">
                  <c:v>Ейский</c:v>
                </c:pt>
                <c:pt idx="5">
                  <c:v>Приморско-Ахтарский</c:v>
                </c:pt>
                <c:pt idx="6">
                  <c:v>Славянский</c:v>
                </c:pt>
                <c:pt idx="7">
                  <c:v>Темрюкский</c:v>
                </c:pt>
                <c:pt idx="8">
                  <c:v>Туапсинский</c:v>
                </c:pt>
                <c:pt idx="9">
                  <c:v>Щербиновский</c:v>
                </c:pt>
                <c:pt idx="10">
                  <c:v>другие районы</c:v>
                </c:pt>
              </c:strCache>
            </c:strRef>
          </c:cat>
          <c:val>
            <c:numRef>
              <c:f>Sheet1!$B$3:$L$3</c:f>
              <c:numCache>
                <c:formatCode>General</c:formatCode>
                <c:ptCount val="11"/>
              </c:numCache>
            </c:numRef>
          </c:val>
        </c:ser>
        <c:ser>
          <c:idx val="2"/>
          <c:order val="2"/>
          <c:tx>
            <c:strRef>
              <c:f>Sheet1!$A$4</c:f>
              <c:strCache>
                <c:ptCount val="1"/>
                <c:pt idx="0">
                  <c:v>Север</c:v>
                </c:pt>
              </c:strCache>
            </c:strRef>
          </c:tx>
          <c:spPr>
            <a:solidFill>
              <a:srgbClr val="FFFFCC"/>
            </a:solidFill>
            <a:ln w="12698">
              <a:solidFill>
                <a:srgbClr val="000000"/>
              </a:solidFill>
              <a:prstDash val="solid"/>
            </a:ln>
          </c:spPr>
          <c:dPt>
            <c:idx val="0"/>
            <c:bubble3D val="0"/>
            <c:spPr>
              <a:solidFill>
                <a:srgbClr val="9999FF"/>
              </a:solidFill>
              <a:ln w="12698">
                <a:solidFill>
                  <a:srgbClr val="000000"/>
                </a:solidFill>
                <a:prstDash val="solid"/>
              </a:ln>
            </c:spPr>
          </c:dPt>
          <c:dPt>
            <c:idx val="1"/>
            <c:bubble3D val="0"/>
            <c:spPr>
              <a:solidFill>
                <a:srgbClr val="993366"/>
              </a:solidFill>
              <a:ln w="12698">
                <a:solidFill>
                  <a:srgbClr val="000000"/>
                </a:solidFill>
                <a:prstDash val="solid"/>
              </a:ln>
            </c:spPr>
          </c:dPt>
          <c:dPt>
            <c:idx val="3"/>
            <c:bubble3D val="0"/>
            <c:spPr>
              <a:solidFill>
                <a:srgbClr val="CCFFFF"/>
              </a:solidFill>
              <a:ln w="12698">
                <a:solidFill>
                  <a:srgbClr val="000000"/>
                </a:solidFill>
                <a:prstDash val="solid"/>
              </a:ln>
            </c:spPr>
          </c:dPt>
          <c:dPt>
            <c:idx val="4"/>
            <c:bubble3D val="0"/>
            <c:spPr>
              <a:solidFill>
                <a:srgbClr val="660066"/>
              </a:solidFill>
              <a:ln w="12698">
                <a:solidFill>
                  <a:srgbClr val="000000"/>
                </a:solidFill>
                <a:prstDash val="solid"/>
              </a:ln>
            </c:spPr>
          </c:dPt>
          <c:dPt>
            <c:idx val="5"/>
            <c:bubble3D val="0"/>
            <c:spPr>
              <a:solidFill>
                <a:srgbClr val="FF8080"/>
              </a:solidFill>
              <a:ln w="12698">
                <a:solidFill>
                  <a:srgbClr val="000000"/>
                </a:solidFill>
                <a:prstDash val="solid"/>
              </a:ln>
            </c:spPr>
          </c:dPt>
          <c:dPt>
            <c:idx val="6"/>
            <c:bubble3D val="0"/>
            <c:spPr>
              <a:solidFill>
                <a:srgbClr val="0066CC"/>
              </a:solidFill>
              <a:ln w="12698">
                <a:solidFill>
                  <a:srgbClr val="000000"/>
                </a:solidFill>
                <a:prstDash val="solid"/>
              </a:ln>
            </c:spPr>
          </c:dPt>
          <c:dPt>
            <c:idx val="7"/>
            <c:bubble3D val="0"/>
            <c:spPr>
              <a:solidFill>
                <a:srgbClr val="CCCCFF"/>
              </a:solidFill>
              <a:ln w="12698">
                <a:solidFill>
                  <a:srgbClr val="000000"/>
                </a:solidFill>
                <a:prstDash val="solid"/>
              </a:ln>
            </c:spPr>
          </c:dPt>
          <c:dPt>
            <c:idx val="8"/>
            <c:bubble3D val="0"/>
            <c:spPr>
              <a:solidFill>
                <a:srgbClr val="000080"/>
              </a:solidFill>
              <a:ln w="12698">
                <a:solidFill>
                  <a:srgbClr val="000000"/>
                </a:solidFill>
                <a:prstDash val="solid"/>
              </a:ln>
            </c:spPr>
          </c:dPt>
          <c:dPt>
            <c:idx val="9"/>
            <c:bubble3D val="0"/>
            <c:spPr>
              <a:solidFill>
                <a:srgbClr val="FF00FF"/>
              </a:solidFill>
              <a:ln w="12698">
                <a:solidFill>
                  <a:srgbClr val="000000"/>
                </a:solidFill>
                <a:prstDash val="solid"/>
              </a:ln>
            </c:spPr>
          </c:dPt>
          <c:dPt>
            <c:idx val="10"/>
            <c:bubble3D val="0"/>
            <c:spPr>
              <a:solidFill>
                <a:srgbClr val="FFFF00"/>
              </a:solidFill>
              <a:ln w="12698">
                <a:solidFill>
                  <a:srgbClr val="000000"/>
                </a:solidFill>
                <a:prstDash val="solid"/>
              </a:ln>
            </c:spPr>
          </c:dPt>
          <c:cat>
            <c:strRef>
              <c:f>Sheet1!$B$1:$L$1</c:f>
              <c:strCache>
                <c:ptCount val="11"/>
                <c:pt idx="0">
                  <c:v>Анапа</c:v>
                </c:pt>
                <c:pt idx="1">
                  <c:v>Геленджик</c:v>
                </c:pt>
                <c:pt idx="2">
                  <c:v>Новороссийск</c:v>
                </c:pt>
                <c:pt idx="3">
                  <c:v>Сочи</c:v>
                </c:pt>
                <c:pt idx="4">
                  <c:v>Ейский</c:v>
                </c:pt>
                <c:pt idx="5">
                  <c:v>Приморско-Ахтарский</c:v>
                </c:pt>
                <c:pt idx="6">
                  <c:v>Славянский</c:v>
                </c:pt>
                <c:pt idx="7">
                  <c:v>Темрюкский</c:v>
                </c:pt>
                <c:pt idx="8">
                  <c:v>Туапсинский</c:v>
                </c:pt>
                <c:pt idx="9">
                  <c:v>Щербиновский</c:v>
                </c:pt>
                <c:pt idx="10">
                  <c:v>другие районы</c:v>
                </c:pt>
              </c:strCache>
            </c:strRef>
          </c:cat>
          <c:val>
            <c:numRef>
              <c:f>Sheet1!$B$4:$L$4</c:f>
              <c:numCache>
                <c:formatCode>General</c:formatCode>
                <c:ptCount val="11"/>
              </c:numCache>
            </c:numRef>
          </c:val>
        </c:ser>
        <c:ser>
          <c:idx val="3"/>
          <c:order val="3"/>
          <c:tx>
            <c:strRef>
              <c:f>Sheet1!$A$5</c:f>
              <c:strCache>
                <c:ptCount val="1"/>
              </c:strCache>
            </c:strRef>
          </c:tx>
          <c:spPr>
            <a:solidFill>
              <a:srgbClr val="CCFFFF"/>
            </a:solidFill>
            <a:ln w="12698">
              <a:solidFill>
                <a:srgbClr val="000000"/>
              </a:solidFill>
              <a:prstDash val="solid"/>
            </a:ln>
          </c:spPr>
          <c:dPt>
            <c:idx val="0"/>
            <c:bubble3D val="0"/>
            <c:spPr>
              <a:solidFill>
                <a:srgbClr val="9999FF"/>
              </a:solidFill>
              <a:ln w="12698">
                <a:solidFill>
                  <a:srgbClr val="000000"/>
                </a:solidFill>
                <a:prstDash val="solid"/>
              </a:ln>
            </c:spPr>
          </c:dPt>
          <c:dPt>
            <c:idx val="1"/>
            <c:bubble3D val="0"/>
            <c:spPr>
              <a:solidFill>
                <a:srgbClr val="993366"/>
              </a:solidFill>
              <a:ln w="12698">
                <a:solidFill>
                  <a:srgbClr val="000000"/>
                </a:solidFill>
                <a:prstDash val="solid"/>
              </a:ln>
            </c:spPr>
          </c:dPt>
          <c:dPt>
            <c:idx val="2"/>
            <c:bubble3D val="0"/>
            <c:spPr>
              <a:solidFill>
                <a:srgbClr val="FFFFCC"/>
              </a:solidFill>
              <a:ln w="12698">
                <a:solidFill>
                  <a:srgbClr val="000000"/>
                </a:solidFill>
                <a:prstDash val="solid"/>
              </a:ln>
            </c:spPr>
          </c:dPt>
          <c:dPt>
            <c:idx val="4"/>
            <c:bubble3D val="0"/>
            <c:spPr>
              <a:solidFill>
                <a:srgbClr val="660066"/>
              </a:solidFill>
              <a:ln w="12698">
                <a:solidFill>
                  <a:srgbClr val="000000"/>
                </a:solidFill>
                <a:prstDash val="solid"/>
              </a:ln>
            </c:spPr>
          </c:dPt>
          <c:dPt>
            <c:idx val="5"/>
            <c:bubble3D val="0"/>
            <c:spPr>
              <a:solidFill>
                <a:srgbClr val="FF8080"/>
              </a:solidFill>
              <a:ln w="12698">
                <a:solidFill>
                  <a:srgbClr val="000000"/>
                </a:solidFill>
                <a:prstDash val="solid"/>
              </a:ln>
            </c:spPr>
          </c:dPt>
          <c:dPt>
            <c:idx val="6"/>
            <c:bubble3D val="0"/>
            <c:spPr>
              <a:solidFill>
                <a:srgbClr val="0066CC"/>
              </a:solidFill>
              <a:ln w="12698">
                <a:solidFill>
                  <a:srgbClr val="000000"/>
                </a:solidFill>
                <a:prstDash val="solid"/>
              </a:ln>
            </c:spPr>
          </c:dPt>
          <c:dPt>
            <c:idx val="7"/>
            <c:bubble3D val="0"/>
            <c:spPr>
              <a:solidFill>
                <a:srgbClr val="CCCCFF"/>
              </a:solidFill>
              <a:ln w="12698">
                <a:solidFill>
                  <a:srgbClr val="000000"/>
                </a:solidFill>
                <a:prstDash val="solid"/>
              </a:ln>
            </c:spPr>
          </c:dPt>
          <c:dPt>
            <c:idx val="8"/>
            <c:bubble3D val="0"/>
            <c:spPr>
              <a:solidFill>
                <a:srgbClr val="000080"/>
              </a:solidFill>
              <a:ln w="12698">
                <a:solidFill>
                  <a:srgbClr val="000000"/>
                </a:solidFill>
                <a:prstDash val="solid"/>
              </a:ln>
            </c:spPr>
          </c:dPt>
          <c:dPt>
            <c:idx val="9"/>
            <c:bubble3D val="0"/>
            <c:spPr>
              <a:solidFill>
                <a:srgbClr val="FF00FF"/>
              </a:solidFill>
              <a:ln w="12698">
                <a:solidFill>
                  <a:srgbClr val="000000"/>
                </a:solidFill>
                <a:prstDash val="solid"/>
              </a:ln>
            </c:spPr>
          </c:dPt>
          <c:dPt>
            <c:idx val="10"/>
            <c:bubble3D val="0"/>
            <c:spPr>
              <a:solidFill>
                <a:srgbClr val="FFFF00"/>
              </a:solidFill>
              <a:ln w="12698">
                <a:solidFill>
                  <a:srgbClr val="000000"/>
                </a:solidFill>
                <a:prstDash val="solid"/>
              </a:ln>
            </c:spPr>
          </c:dPt>
          <c:cat>
            <c:strRef>
              <c:f>Sheet1!$B$1:$L$1</c:f>
              <c:strCache>
                <c:ptCount val="11"/>
                <c:pt idx="0">
                  <c:v>Анапа</c:v>
                </c:pt>
                <c:pt idx="1">
                  <c:v>Геленджик</c:v>
                </c:pt>
                <c:pt idx="2">
                  <c:v>Новороссийск</c:v>
                </c:pt>
                <c:pt idx="3">
                  <c:v>Сочи</c:v>
                </c:pt>
                <c:pt idx="4">
                  <c:v>Ейский</c:v>
                </c:pt>
                <c:pt idx="5">
                  <c:v>Приморско-Ахтарский</c:v>
                </c:pt>
                <c:pt idx="6">
                  <c:v>Славянский</c:v>
                </c:pt>
                <c:pt idx="7">
                  <c:v>Темрюкский</c:v>
                </c:pt>
                <c:pt idx="8">
                  <c:v>Туапсинский</c:v>
                </c:pt>
                <c:pt idx="9">
                  <c:v>Щербиновский</c:v>
                </c:pt>
                <c:pt idx="10">
                  <c:v>другие районы</c:v>
                </c:pt>
              </c:strCache>
            </c:strRef>
          </c:cat>
          <c:val>
            <c:numRef>
              <c:f>Sheet1!$B$5:$L$5</c:f>
              <c:numCache>
                <c:formatCode>General</c:formatCode>
                <c:ptCount val="11"/>
              </c:numCache>
            </c:numRef>
          </c:val>
        </c:ser>
        <c:ser>
          <c:idx val="4"/>
          <c:order val="4"/>
          <c:tx>
            <c:strRef>
              <c:f>Sheet1!$A$6</c:f>
              <c:strCache>
                <c:ptCount val="1"/>
              </c:strCache>
            </c:strRef>
          </c:tx>
          <c:spPr>
            <a:solidFill>
              <a:srgbClr val="660066"/>
            </a:solidFill>
            <a:ln w="12698">
              <a:solidFill>
                <a:srgbClr val="000000"/>
              </a:solidFill>
              <a:prstDash val="solid"/>
            </a:ln>
          </c:spPr>
          <c:dPt>
            <c:idx val="0"/>
            <c:bubble3D val="0"/>
            <c:spPr>
              <a:solidFill>
                <a:srgbClr val="9999FF"/>
              </a:solidFill>
              <a:ln w="12698">
                <a:solidFill>
                  <a:srgbClr val="000000"/>
                </a:solidFill>
                <a:prstDash val="solid"/>
              </a:ln>
            </c:spPr>
          </c:dPt>
          <c:dPt>
            <c:idx val="1"/>
            <c:bubble3D val="0"/>
            <c:spPr>
              <a:solidFill>
                <a:srgbClr val="993366"/>
              </a:solidFill>
              <a:ln w="12698">
                <a:solidFill>
                  <a:srgbClr val="000000"/>
                </a:solidFill>
                <a:prstDash val="solid"/>
              </a:ln>
            </c:spPr>
          </c:dPt>
          <c:dPt>
            <c:idx val="2"/>
            <c:bubble3D val="0"/>
            <c:spPr>
              <a:solidFill>
                <a:srgbClr val="FFFFCC"/>
              </a:solidFill>
              <a:ln w="12698">
                <a:solidFill>
                  <a:srgbClr val="000000"/>
                </a:solidFill>
                <a:prstDash val="solid"/>
              </a:ln>
            </c:spPr>
          </c:dPt>
          <c:dPt>
            <c:idx val="3"/>
            <c:bubble3D val="0"/>
            <c:spPr>
              <a:solidFill>
                <a:srgbClr val="CCFFFF"/>
              </a:solidFill>
              <a:ln w="12698">
                <a:solidFill>
                  <a:srgbClr val="000000"/>
                </a:solidFill>
                <a:prstDash val="solid"/>
              </a:ln>
            </c:spPr>
          </c:dPt>
          <c:dPt>
            <c:idx val="5"/>
            <c:bubble3D val="0"/>
            <c:spPr>
              <a:solidFill>
                <a:srgbClr val="FF8080"/>
              </a:solidFill>
              <a:ln w="12698">
                <a:solidFill>
                  <a:srgbClr val="000000"/>
                </a:solidFill>
                <a:prstDash val="solid"/>
              </a:ln>
            </c:spPr>
          </c:dPt>
          <c:dPt>
            <c:idx val="6"/>
            <c:bubble3D val="0"/>
            <c:spPr>
              <a:solidFill>
                <a:srgbClr val="0066CC"/>
              </a:solidFill>
              <a:ln w="12698">
                <a:solidFill>
                  <a:srgbClr val="000000"/>
                </a:solidFill>
                <a:prstDash val="solid"/>
              </a:ln>
            </c:spPr>
          </c:dPt>
          <c:dPt>
            <c:idx val="7"/>
            <c:bubble3D val="0"/>
            <c:spPr>
              <a:solidFill>
                <a:srgbClr val="CCCCFF"/>
              </a:solidFill>
              <a:ln w="12698">
                <a:solidFill>
                  <a:srgbClr val="000000"/>
                </a:solidFill>
                <a:prstDash val="solid"/>
              </a:ln>
            </c:spPr>
          </c:dPt>
          <c:dPt>
            <c:idx val="8"/>
            <c:bubble3D val="0"/>
            <c:spPr>
              <a:solidFill>
                <a:srgbClr val="000080"/>
              </a:solidFill>
              <a:ln w="12698">
                <a:solidFill>
                  <a:srgbClr val="000000"/>
                </a:solidFill>
                <a:prstDash val="solid"/>
              </a:ln>
            </c:spPr>
          </c:dPt>
          <c:dPt>
            <c:idx val="9"/>
            <c:bubble3D val="0"/>
            <c:spPr>
              <a:solidFill>
                <a:srgbClr val="FF00FF"/>
              </a:solidFill>
              <a:ln w="12698">
                <a:solidFill>
                  <a:srgbClr val="000000"/>
                </a:solidFill>
                <a:prstDash val="solid"/>
              </a:ln>
            </c:spPr>
          </c:dPt>
          <c:dPt>
            <c:idx val="10"/>
            <c:bubble3D val="0"/>
            <c:spPr>
              <a:solidFill>
                <a:srgbClr val="FFFF00"/>
              </a:solidFill>
              <a:ln w="12698">
                <a:solidFill>
                  <a:srgbClr val="000000"/>
                </a:solidFill>
                <a:prstDash val="solid"/>
              </a:ln>
            </c:spPr>
          </c:dPt>
          <c:cat>
            <c:strRef>
              <c:f>Sheet1!$B$1:$L$1</c:f>
              <c:strCache>
                <c:ptCount val="11"/>
                <c:pt idx="0">
                  <c:v>Анапа</c:v>
                </c:pt>
                <c:pt idx="1">
                  <c:v>Геленджик</c:v>
                </c:pt>
                <c:pt idx="2">
                  <c:v>Новороссийск</c:v>
                </c:pt>
                <c:pt idx="3">
                  <c:v>Сочи</c:v>
                </c:pt>
                <c:pt idx="4">
                  <c:v>Ейский</c:v>
                </c:pt>
                <c:pt idx="5">
                  <c:v>Приморско-Ахтарский</c:v>
                </c:pt>
                <c:pt idx="6">
                  <c:v>Славянский</c:v>
                </c:pt>
                <c:pt idx="7">
                  <c:v>Темрюкский</c:v>
                </c:pt>
                <c:pt idx="8">
                  <c:v>Туапсинский</c:v>
                </c:pt>
                <c:pt idx="9">
                  <c:v>Щербиновский</c:v>
                </c:pt>
                <c:pt idx="10">
                  <c:v>другие районы</c:v>
                </c:pt>
              </c:strCache>
            </c:strRef>
          </c:cat>
          <c:val>
            <c:numRef>
              <c:f>Sheet1!$B$6:$L$6</c:f>
              <c:numCache>
                <c:formatCode>General</c:formatCode>
                <c:ptCount val="11"/>
              </c:numCache>
            </c:numRef>
          </c:val>
        </c:ser>
        <c:ser>
          <c:idx val="5"/>
          <c:order val="5"/>
          <c:tx>
            <c:strRef>
              <c:f>Sheet1!$A$7</c:f>
              <c:strCache>
                <c:ptCount val="1"/>
              </c:strCache>
            </c:strRef>
          </c:tx>
          <c:spPr>
            <a:solidFill>
              <a:srgbClr val="FF8080"/>
            </a:solidFill>
            <a:ln w="12698">
              <a:solidFill>
                <a:srgbClr val="000000"/>
              </a:solidFill>
              <a:prstDash val="solid"/>
            </a:ln>
          </c:spPr>
          <c:dPt>
            <c:idx val="0"/>
            <c:bubble3D val="0"/>
            <c:spPr>
              <a:solidFill>
                <a:srgbClr val="9999FF"/>
              </a:solidFill>
              <a:ln w="12698">
                <a:solidFill>
                  <a:srgbClr val="000000"/>
                </a:solidFill>
                <a:prstDash val="solid"/>
              </a:ln>
            </c:spPr>
          </c:dPt>
          <c:dPt>
            <c:idx val="1"/>
            <c:bubble3D val="0"/>
            <c:spPr>
              <a:solidFill>
                <a:srgbClr val="993366"/>
              </a:solidFill>
              <a:ln w="12698">
                <a:solidFill>
                  <a:srgbClr val="000000"/>
                </a:solidFill>
                <a:prstDash val="solid"/>
              </a:ln>
            </c:spPr>
          </c:dPt>
          <c:dPt>
            <c:idx val="2"/>
            <c:bubble3D val="0"/>
            <c:spPr>
              <a:solidFill>
                <a:srgbClr val="FFFFCC"/>
              </a:solidFill>
              <a:ln w="12698">
                <a:solidFill>
                  <a:srgbClr val="000000"/>
                </a:solidFill>
                <a:prstDash val="solid"/>
              </a:ln>
            </c:spPr>
          </c:dPt>
          <c:dPt>
            <c:idx val="3"/>
            <c:bubble3D val="0"/>
            <c:spPr>
              <a:solidFill>
                <a:srgbClr val="CCFFFF"/>
              </a:solidFill>
              <a:ln w="12698">
                <a:solidFill>
                  <a:srgbClr val="000000"/>
                </a:solidFill>
                <a:prstDash val="solid"/>
              </a:ln>
            </c:spPr>
          </c:dPt>
          <c:dPt>
            <c:idx val="4"/>
            <c:bubble3D val="0"/>
            <c:spPr>
              <a:solidFill>
                <a:srgbClr val="660066"/>
              </a:solidFill>
              <a:ln w="12698">
                <a:solidFill>
                  <a:srgbClr val="000000"/>
                </a:solidFill>
                <a:prstDash val="solid"/>
              </a:ln>
            </c:spPr>
          </c:dPt>
          <c:dPt>
            <c:idx val="6"/>
            <c:bubble3D val="0"/>
            <c:spPr>
              <a:solidFill>
                <a:srgbClr val="0066CC"/>
              </a:solidFill>
              <a:ln w="12698">
                <a:solidFill>
                  <a:srgbClr val="000000"/>
                </a:solidFill>
                <a:prstDash val="solid"/>
              </a:ln>
            </c:spPr>
          </c:dPt>
          <c:dPt>
            <c:idx val="7"/>
            <c:bubble3D val="0"/>
            <c:spPr>
              <a:solidFill>
                <a:srgbClr val="CCCCFF"/>
              </a:solidFill>
              <a:ln w="12698">
                <a:solidFill>
                  <a:srgbClr val="000000"/>
                </a:solidFill>
                <a:prstDash val="solid"/>
              </a:ln>
            </c:spPr>
          </c:dPt>
          <c:dPt>
            <c:idx val="8"/>
            <c:bubble3D val="0"/>
            <c:spPr>
              <a:solidFill>
                <a:srgbClr val="000080"/>
              </a:solidFill>
              <a:ln w="12698">
                <a:solidFill>
                  <a:srgbClr val="000000"/>
                </a:solidFill>
                <a:prstDash val="solid"/>
              </a:ln>
            </c:spPr>
          </c:dPt>
          <c:dPt>
            <c:idx val="9"/>
            <c:bubble3D val="0"/>
            <c:spPr>
              <a:solidFill>
                <a:srgbClr val="FF00FF"/>
              </a:solidFill>
              <a:ln w="12698">
                <a:solidFill>
                  <a:srgbClr val="000000"/>
                </a:solidFill>
                <a:prstDash val="solid"/>
              </a:ln>
            </c:spPr>
          </c:dPt>
          <c:dPt>
            <c:idx val="10"/>
            <c:bubble3D val="0"/>
            <c:spPr>
              <a:solidFill>
                <a:srgbClr val="FFFF00"/>
              </a:solidFill>
              <a:ln w="12698">
                <a:solidFill>
                  <a:srgbClr val="000000"/>
                </a:solidFill>
                <a:prstDash val="solid"/>
              </a:ln>
            </c:spPr>
          </c:dPt>
          <c:cat>
            <c:strRef>
              <c:f>Sheet1!$B$1:$L$1</c:f>
              <c:strCache>
                <c:ptCount val="11"/>
                <c:pt idx="0">
                  <c:v>Анапа</c:v>
                </c:pt>
                <c:pt idx="1">
                  <c:v>Геленджик</c:v>
                </c:pt>
                <c:pt idx="2">
                  <c:v>Новороссийск</c:v>
                </c:pt>
                <c:pt idx="3">
                  <c:v>Сочи</c:v>
                </c:pt>
                <c:pt idx="4">
                  <c:v>Ейский</c:v>
                </c:pt>
                <c:pt idx="5">
                  <c:v>Приморско-Ахтарский</c:v>
                </c:pt>
                <c:pt idx="6">
                  <c:v>Славянский</c:v>
                </c:pt>
                <c:pt idx="7">
                  <c:v>Темрюкский</c:v>
                </c:pt>
                <c:pt idx="8">
                  <c:v>Туапсинский</c:v>
                </c:pt>
                <c:pt idx="9">
                  <c:v>Щербиновский</c:v>
                </c:pt>
                <c:pt idx="10">
                  <c:v>другие районы</c:v>
                </c:pt>
              </c:strCache>
            </c:strRef>
          </c:cat>
          <c:val>
            <c:numRef>
              <c:f>Sheet1!$B$7:$L$7</c:f>
              <c:numCache>
                <c:formatCode>General</c:formatCode>
                <c:ptCount val="11"/>
              </c:numCache>
            </c:numRef>
          </c:val>
        </c:ser>
        <c:ser>
          <c:idx val="6"/>
          <c:order val="6"/>
          <c:tx>
            <c:strRef>
              <c:f>Sheet1!$A$8</c:f>
              <c:strCache>
                <c:ptCount val="1"/>
              </c:strCache>
            </c:strRef>
          </c:tx>
          <c:spPr>
            <a:solidFill>
              <a:srgbClr val="0066CC"/>
            </a:solidFill>
            <a:ln w="12698">
              <a:solidFill>
                <a:srgbClr val="000000"/>
              </a:solidFill>
              <a:prstDash val="solid"/>
            </a:ln>
          </c:spPr>
          <c:dPt>
            <c:idx val="0"/>
            <c:bubble3D val="0"/>
            <c:spPr>
              <a:solidFill>
                <a:srgbClr val="9999FF"/>
              </a:solidFill>
              <a:ln w="12698">
                <a:solidFill>
                  <a:srgbClr val="000000"/>
                </a:solidFill>
                <a:prstDash val="solid"/>
              </a:ln>
            </c:spPr>
          </c:dPt>
          <c:dPt>
            <c:idx val="1"/>
            <c:bubble3D val="0"/>
            <c:spPr>
              <a:solidFill>
                <a:srgbClr val="993366"/>
              </a:solidFill>
              <a:ln w="12698">
                <a:solidFill>
                  <a:srgbClr val="000000"/>
                </a:solidFill>
                <a:prstDash val="solid"/>
              </a:ln>
            </c:spPr>
          </c:dPt>
          <c:dPt>
            <c:idx val="2"/>
            <c:bubble3D val="0"/>
            <c:spPr>
              <a:solidFill>
                <a:srgbClr val="FFFFCC"/>
              </a:solidFill>
              <a:ln w="12698">
                <a:solidFill>
                  <a:srgbClr val="000000"/>
                </a:solidFill>
                <a:prstDash val="solid"/>
              </a:ln>
            </c:spPr>
          </c:dPt>
          <c:dPt>
            <c:idx val="3"/>
            <c:bubble3D val="0"/>
            <c:spPr>
              <a:solidFill>
                <a:srgbClr val="CCFFFF"/>
              </a:solidFill>
              <a:ln w="12698">
                <a:solidFill>
                  <a:srgbClr val="000000"/>
                </a:solidFill>
                <a:prstDash val="solid"/>
              </a:ln>
            </c:spPr>
          </c:dPt>
          <c:dPt>
            <c:idx val="4"/>
            <c:bubble3D val="0"/>
            <c:spPr>
              <a:solidFill>
                <a:srgbClr val="660066"/>
              </a:solidFill>
              <a:ln w="12698">
                <a:solidFill>
                  <a:srgbClr val="000000"/>
                </a:solidFill>
                <a:prstDash val="solid"/>
              </a:ln>
            </c:spPr>
          </c:dPt>
          <c:dPt>
            <c:idx val="5"/>
            <c:bubble3D val="0"/>
            <c:spPr>
              <a:solidFill>
                <a:srgbClr val="FF8080"/>
              </a:solidFill>
              <a:ln w="12698">
                <a:solidFill>
                  <a:srgbClr val="000000"/>
                </a:solidFill>
                <a:prstDash val="solid"/>
              </a:ln>
            </c:spPr>
          </c:dPt>
          <c:dPt>
            <c:idx val="7"/>
            <c:bubble3D val="0"/>
            <c:spPr>
              <a:solidFill>
                <a:srgbClr val="CCCCFF"/>
              </a:solidFill>
              <a:ln w="12698">
                <a:solidFill>
                  <a:srgbClr val="000000"/>
                </a:solidFill>
                <a:prstDash val="solid"/>
              </a:ln>
            </c:spPr>
          </c:dPt>
          <c:dPt>
            <c:idx val="8"/>
            <c:bubble3D val="0"/>
            <c:spPr>
              <a:solidFill>
                <a:srgbClr val="000080"/>
              </a:solidFill>
              <a:ln w="12698">
                <a:solidFill>
                  <a:srgbClr val="000000"/>
                </a:solidFill>
                <a:prstDash val="solid"/>
              </a:ln>
            </c:spPr>
          </c:dPt>
          <c:dPt>
            <c:idx val="9"/>
            <c:bubble3D val="0"/>
            <c:spPr>
              <a:solidFill>
                <a:srgbClr val="FF00FF"/>
              </a:solidFill>
              <a:ln w="12698">
                <a:solidFill>
                  <a:srgbClr val="000000"/>
                </a:solidFill>
                <a:prstDash val="solid"/>
              </a:ln>
            </c:spPr>
          </c:dPt>
          <c:dPt>
            <c:idx val="10"/>
            <c:bubble3D val="0"/>
            <c:spPr>
              <a:solidFill>
                <a:srgbClr val="FFFF00"/>
              </a:solidFill>
              <a:ln w="12698">
                <a:solidFill>
                  <a:srgbClr val="000000"/>
                </a:solidFill>
                <a:prstDash val="solid"/>
              </a:ln>
            </c:spPr>
          </c:dPt>
          <c:cat>
            <c:strRef>
              <c:f>Sheet1!$B$1:$L$1</c:f>
              <c:strCache>
                <c:ptCount val="11"/>
                <c:pt idx="0">
                  <c:v>Анапа</c:v>
                </c:pt>
                <c:pt idx="1">
                  <c:v>Геленджик</c:v>
                </c:pt>
                <c:pt idx="2">
                  <c:v>Новороссийск</c:v>
                </c:pt>
                <c:pt idx="3">
                  <c:v>Сочи</c:v>
                </c:pt>
                <c:pt idx="4">
                  <c:v>Ейский</c:v>
                </c:pt>
                <c:pt idx="5">
                  <c:v>Приморско-Ахтарский</c:v>
                </c:pt>
                <c:pt idx="6">
                  <c:v>Славянский</c:v>
                </c:pt>
                <c:pt idx="7">
                  <c:v>Темрюкский</c:v>
                </c:pt>
                <c:pt idx="8">
                  <c:v>Туапсинский</c:v>
                </c:pt>
                <c:pt idx="9">
                  <c:v>Щербиновский</c:v>
                </c:pt>
                <c:pt idx="10">
                  <c:v>другие районы</c:v>
                </c:pt>
              </c:strCache>
            </c:strRef>
          </c:cat>
          <c:val>
            <c:numRef>
              <c:f>Sheet1!$B$8:$L$8</c:f>
              <c:numCache>
                <c:formatCode>General</c:formatCode>
                <c:ptCount val="11"/>
              </c:numCache>
            </c:numRef>
          </c:val>
        </c:ser>
        <c:ser>
          <c:idx val="7"/>
          <c:order val="7"/>
          <c:tx>
            <c:strRef>
              <c:f>Sheet1!$A$9</c:f>
              <c:strCache>
                <c:ptCount val="1"/>
              </c:strCache>
            </c:strRef>
          </c:tx>
          <c:spPr>
            <a:solidFill>
              <a:srgbClr val="CCCCFF"/>
            </a:solidFill>
            <a:ln w="12698">
              <a:solidFill>
                <a:srgbClr val="000000"/>
              </a:solidFill>
              <a:prstDash val="solid"/>
            </a:ln>
          </c:spPr>
          <c:dPt>
            <c:idx val="0"/>
            <c:bubble3D val="0"/>
            <c:spPr>
              <a:solidFill>
                <a:srgbClr val="9999FF"/>
              </a:solidFill>
              <a:ln w="12698">
                <a:solidFill>
                  <a:srgbClr val="000000"/>
                </a:solidFill>
                <a:prstDash val="solid"/>
              </a:ln>
            </c:spPr>
          </c:dPt>
          <c:dPt>
            <c:idx val="1"/>
            <c:bubble3D val="0"/>
            <c:spPr>
              <a:solidFill>
                <a:srgbClr val="993366"/>
              </a:solidFill>
              <a:ln w="12698">
                <a:solidFill>
                  <a:srgbClr val="000000"/>
                </a:solidFill>
                <a:prstDash val="solid"/>
              </a:ln>
            </c:spPr>
          </c:dPt>
          <c:dPt>
            <c:idx val="2"/>
            <c:bubble3D val="0"/>
            <c:spPr>
              <a:solidFill>
                <a:srgbClr val="FFFFCC"/>
              </a:solidFill>
              <a:ln w="12698">
                <a:solidFill>
                  <a:srgbClr val="000000"/>
                </a:solidFill>
                <a:prstDash val="solid"/>
              </a:ln>
            </c:spPr>
          </c:dPt>
          <c:dPt>
            <c:idx val="3"/>
            <c:bubble3D val="0"/>
            <c:spPr>
              <a:solidFill>
                <a:srgbClr val="CCFFFF"/>
              </a:solidFill>
              <a:ln w="12698">
                <a:solidFill>
                  <a:srgbClr val="000000"/>
                </a:solidFill>
                <a:prstDash val="solid"/>
              </a:ln>
            </c:spPr>
          </c:dPt>
          <c:dPt>
            <c:idx val="4"/>
            <c:bubble3D val="0"/>
            <c:spPr>
              <a:solidFill>
                <a:srgbClr val="660066"/>
              </a:solidFill>
              <a:ln w="12698">
                <a:solidFill>
                  <a:srgbClr val="000000"/>
                </a:solidFill>
                <a:prstDash val="solid"/>
              </a:ln>
            </c:spPr>
          </c:dPt>
          <c:dPt>
            <c:idx val="5"/>
            <c:bubble3D val="0"/>
            <c:spPr>
              <a:solidFill>
                <a:srgbClr val="FF8080"/>
              </a:solidFill>
              <a:ln w="12698">
                <a:solidFill>
                  <a:srgbClr val="000000"/>
                </a:solidFill>
                <a:prstDash val="solid"/>
              </a:ln>
            </c:spPr>
          </c:dPt>
          <c:dPt>
            <c:idx val="6"/>
            <c:bubble3D val="0"/>
            <c:spPr>
              <a:solidFill>
                <a:srgbClr val="0066CC"/>
              </a:solidFill>
              <a:ln w="12698">
                <a:solidFill>
                  <a:srgbClr val="000000"/>
                </a:solidFill>
                <a:prstDash val="solid"/>
              </a:ln>
            </c:spPr>
          </c:dPt>
          <c:dPt>
            <c:idx val="8"/>
            <c:bubble3D val="0"/>
            <c:spPr>
              <a:solidFill>
                <a:srgbClr val="000080"/>
              </a:solidFill>
              <a:ln w="12698">
                <a:solidFill>
                  <a:srgbClr val="000000"/>
                </a:solidFill>
                <a:prstDash val="solid"/>
              </a:ln>
            </c:spPr>
          </c:dPt>
          <c:dPt>
            <c:idx val="9"/>
            <c:bubble3D val="0"/>
            <c:spPr>
              <a:solidFill>
                <a:srgbClr val="FF00FF"/>
              </a:solidFill>
              <a:ln w="12698">
                <a:solidFill>
                  <a:srgbClr val="000000"/>
                </a:solidFill>
                <a:prstDash val="solid"/>
              </a:ln>
            </c:spPr>
          </c:dPt>
          <c:dPt>
            <c:idx val="10"/>
            <c:bubble3D val="0"/>
            <c:spPr>
              <a:solidFill>
                <a:srgbClr val="FFFF00"/>
              </a:solidFill>
              <a:ln w="12698">
                <a:solidFill>
                  <a:srgbClr val="000000"/>
                </a:solidFill>
                <a:prstDash val="solid"/>
              </a:ln>
            </c:spPr>
          </c:dPt>
          <c:cat>
            <c:strRef>
              <c:f>Sheet1!$B$1:$L$1</c:f>
              <c:strCache>
                <c:ptCount val="11"/>
                <c:pt idx="0">
                  <c:v>Анапа</c:v>
                </c:pt>
                <c:pt idx="1">
                  <c:v>Геленджик</c:v>
                </c:pt>
                <c:pt idx="2">
                  <c:v>Новороссийск</c:v>
                </c:pt>
                <c:pt idx="3">
                  <c:v>Сочи</c:v>
                </c:pt>
                <c:pt idx="4">
                  <c:v>Ейский</c:v>
                </c:pt>
                <c:pt idx="5">
                  <c:v>Приморско-Ахтарский</c:v>
                </c:pt>
                <c:pt idx="6">
                  <c:v>Славянский</c:v>
                </c:pt>
                <c:pt idx="7">
                  <c:v>Темрюкский</c:v>
                </c:pt>
                <c:pt idx="8">
                  <c:v>Туапсинский</c:v>
                </c:pt>
                <c:pt idx="9">
                  <c:v>Щербиновский</c:v>
                </c:pt>
                <c:pt idx="10">
                  <c:v>другие районы</c:v>
                </c:pt>
              </c:strCache>
            </c:strRef>
          </c:cat>
          <c:val>
            <c:numRef>
              <c:f>Sheet1!$B$9:$L$9</c:f>
              <c:numCache>
                <c:formatCode>General</c:formatCode>
                <c:ptCount val="11"/>
              </c:numCache>
            </c:numRef>
          </c:val>
        </c:ser>
        <c:ser>
          <c:idx val="8"/>
          <c:order val="8"/>
          <c:tx>
            <c:strRef>
              <c:f>Sheet1!$A$10</c:f>
              <c:strCache>
                <c:ptCount val="1"/>
              </c:strCache>
            </c:strRef>
          </c:tx>
          <c:spPr>
            <a:solidFill>
              <a:srgbClr val="000080"/>
            </a:solidFill>
            <a:ln w="12698">
              <a:solidFill>
                <a:srgbClr val="000000"/>
              </a:solidFill>
              <a:prstDash val="solid"/>
            </a:ln>
          </c:spPr>
          <c:dPt>
            <c:idx val="0"/>
            <c:bubble3D val="0"/>
            <c:spPr>
              <a:solidFill>
                <a:srgbClr val="9999FF"/>
              </a:solidFill>
              <a:ln w="12698">
                <a:solidFill>
                  <a:srgbClr val="000000"/>
                </a:solidFill>
                <a:prstDash val="solid"/>
              </a:ln>
            </c:spPr>
          </c:dPt>
          <c:dPt>
            <c:idx val="1"/>
            <c:bubble3D val="0"/>
            <c:spPr>
              <a:solidFill>
                <a:srgbClr val="993366"/>
              </a:solidFill>
              <a:ln w="12698">
                <a:solidFill>
                  <a:srgbClr val="000000"/>
                </a:solidFill>
                <a:prstDash val="solid"/>
              </a:ln>
            </c:spPr>
          </c:dPt>
          <c:dPt>
            <c:idx val="2"/>
            <c:bubble3D val="0"/>
            <c:spPr>
              <a:solidFill>
                <a:srgbClr val="FFFFCC"/>
              </a:solidFill>
              <a:ln w="12698">
                <a:solidFill>
                  <a:srgbClr val="000000"/>
                </a:solidFill>
                <a:prstDash val="solid"/>
              </a:ln>
            </c:spPr>
          </c:dPt>
          <c:dPt>
            <c:idx val="3"/>
            <c:bubble3D val="0"/>
            <c:spPr>
              <a:solidFill>
                <a:srgbClr val="CCFFFF"/>
              </a:solidFill>
              <a:ln w="12698">
                <a:solidFill>
                  <a:srgbClr val="000000"/>
                </a:solidFill>
                <a:prstDash val="solid"/>
              </a:ln>
            </c:spPr>
          </c:dPt>
          <c:dPt>
            <c:idx val="4"/>
            <c:bubble3D val="0"/>
            <c:spPr>
              <a:solidFill>
                <a:srgbClr val="660066"/>
              </a:solidFill>
              <a:ln w="12698">
                <a:solidFill>
                  <a:srgbClr val="000000"/>
                </a:solidFill>
                <a:prstDash val="solid"/>
              </a:ln>
            </c:spPr>
          </c:dPt>
          <c:dPt>
            <c:idx val="5"/>
            <c:bubble3D val="0"/>
            <c:spPr>
              <a:solidFill>
                <a:srgbClr val="FF8080"/>
              </a:solidFill>
              <a:ln w="12698">
                <a:solidFill>
                  <a:srgbClr val="000000"/>
                </a:solidFill>
                <a:prstDash val="solid"/>
              </a:ln>
            </c:spPr>
          </c:dPt>
          <c:dPt>
            <c:idx val="6"/>
            <c:bubble3D val="0"/>
            <c:spPr>
              <a:solidFill>
                <a:srgbClr val="0066CC"/>
              </a:solidFill>
              <a:ln w="12698">
                <a:solidFill>
                  <a:srgbClr val="000000"/>
                </a:solidFill>
                <a:prstDash val="solid"/>
              </a:ln>
            </c:spPr>
          </c:dPt>
          <c:dPt>
            <c:idx val="7"/>
            <c:bubble3D val="0"/>
            <c:spPr>
              <a:solidFill>
                <a:srgbClr val="CCCCFF"/>
              </a:solidFill>
              <a:ln w="12698">
                <a:solidFill>
                  <a:srgbClr val="000000"/>
                </a:solidFill>
                <a:prstDash val="solid"/>
              </a:ln>
            </c:spPr>
          </c:dPt>
          <c:dPt>
            <c:idx val="9"/>
            <c:bubble3D val="0"/>
            <c:spPr>
              <a:solidFill>
                <a:srgbClr val="FF00FF"/>
              </a:solidFill>
              <a:ln w="12698">
                <a:solidFill>
                  <a:srgbClr val="000000"/>
                </a:solidFill>
                <a:prstDash val="solid"/>
              </a:ln>
            </c:spPr>
          </c:dPt>
          <c:dPt>
            <c:idx val="10"/>
            <c:bubble3D val="0"/>
            <c:spPr>
              <a:solidFill>
                <a:srgbClr val="FFFF00"/>
              </a:solidFill>
              <a:ln w="12698">
                <a:solidFill>
                  <a:srgbClr val="000000"/>
                </a:solidFill>
                <a:prstDash val="solid"/>
              </a:ln>
            </c:spPr>
          </c:dPt>
          <c:cat>
            <c:strRef>
              <c:f>Sheet1!$B$1:$L$1</c:f>
              <c:strCache>
                <c:ptCount val="11"/>
                <c:pt idx="0">
                  <c:v>Анапа</c:v>
                </c:pt>
                <c:pt idx="1">
                  <c:v>Геленджик</c:v>
                </c:pt>
                <c:pt idx="2">
                  <c:v>Новороссийск</c:v>
                </c:pt>
                <c:pt idx="3">
                  <c:v>Сочи</c:v>
                </c:pt>
                <c:pt idx="4">
                  <c:v>Ейский</c:v>
                </c:pt>
                <c:pt idx="5">
                  <c:v>Приморско-Ахтарский</c:v>
                </c:pt>
                <c:pt idx="6">
                  <c:v>Славянский</c:v>
                </c:pt>
                <c:pt idx="7">
                  <c:v>Темрюкский</c:v>
                </c:pt>
                <c:pt idx="8">
                  <c:v>Туапсинский</c:v>
                </c:pt>
                <c:pt idx="9">
                  <c:v>Щербиновский</c:v>
                </c:pt>
                <c:pt idx="10">
                  <c:v>другие районы</c:v>
                </c:pt>
              </c:strCache>
            </c:strRef>
          </c:cat>
          <c:val>
            <c:numRef>
              <c:f>Sheet1!$B$10:$L$10</c:f>
              <c:numCache>
                <c:formatCode>General</c:formatCode>
                <c:ptCount val="11"/>
              </c:numCache>
            </c:numRef>
          </c:val>
        </c:ser>
        <c:ser>
          <c:idx val="9"/>
          <c:order val="9"/>
          <c:tx>
            <c:strRef>
              <c:f>Sheet1!$A$11</c:f>
              <c:strCache>
                <c:ptCount val="1"/>
              </c:strCache>
            </c:strRef>
          </c:tx>
          <c:spPr>
            <a:solidFill>
              <a:srgbClr val="FF00FF"/>
            </a:solidFill>
            <a:ln w="12698">
              <a:solidFill>
                <a:srgbClr val="000000"/>
              </a:solidFill>
              <a:prstDash val="solid"/>
            </a:ln>
          </c:spPr>
          <c:dPt>
            <c:idx val="0"/>
            <c:bubble3D val="0"/>
            <c:spPr>
              <a:solidFill>
                <a:srgbClr val="9999FF"/>
              </a:solidFill>
              <a:ln w="12698">
                <a:solidFill>
                  <a:srgbClr val="000000"/>
                </a:solidFill>
                <a:prstDash val="solid"/>
              </a:ln>
            </c:spPr>
          </c:dPt>
          <c:dPt>
            <c:idx val="1"/>
            <c:bubble3D val="0"/>
            <c:spPr>
              <a:solidFill>
                <a:srgbClr val="993366"/>
              </a:solidFill>
              <a:ln w="12698">
                <a:solidFill>
                  <a:srgbClr val="000000"/>
                </a:solidFill>
                <a:prstDash val="solid"/>
              </a:ln>
            </c:spPr>
          </c:dPt>
          <c:dPt>
            <c:idx val="2"/>
            <c:bubble3D val="0"/>
            <c:spPr>
              <a:solidFill>
                <a:srgbClr val="FFFFCC"/>
              </a:solidFill>
              <a:ln w="12698">
                <a:solidFill>
                  <a:srgbClr val="000000"/>
                </a:solidFill>
                <a:prstDash val="solid"/>
              </a:ln>
            </c:spPr>
          </c:dPt>
          <c:dPt>
            <c:idx val="3"/>
            <c:bubble3D val="0"/>
            <c:spPr>
              <a:solidFill>
                <a:srgbClr val="CCFFFF"/>
              </a:solidFill>
              <a:ln w="12698">
                <a:solidFill>
                  <a:srgbClr val="000000"/>
                </a:solidFill>
                <a:prstDash val="solid"/>
              </a:ln>
            </c:spPr>
          </c:dPt>
          <c:dPt>
            <c:idx val="4"/>
            <c:bubble3D val="0"/>
            <c:spPr>
              <a:solidFill>
                <a:srgbClr val="660066"/>
              </a:solidFill>
              <a:ln w="12698">
                <a:solidFill>
                  <a:srgbClr val="000000"/>
                </a:solidFill>
                <a:prstDash val="solid"/>
              </a:ln>
            </c:spPr>
          </c:dPt>
          <c:dPt>
            <c:idx val="5"/>
            <c:bubble3D val="0"/>
            <c:spPr>
              <a:solidFill>
                <a:srgbClr val="FF8080"/>
              </a:solidFill>
              <a:ln w="12698">
                <a:solidFill>
                  <a:srgbClr val="000000"/>
                </a:solidFill>
                <a:prstDash val="solid"/>
              </a:ln>
            </c:spPr>
          </c:dPt>
          <c:dPt>
            <c:idx val="6"/>
            <c:bubble3D val="0"/>
            <c:spPr>
              <a:solidFill>
                <a:srgbClr val="0066CC"/>
              </a:solidFill>
              <a:ln w="12698">
                <a:solidFill>
                  <a:srgbClr val="000000"/>
                </a:solidFill>
                <a:prstDash val="solid"/>
              </a:ln>
            </c:spPr>
          </c:dPt>
          <c:dPt>
            <c:idx val="7"/>
            <c:bubble3D val="0"/>
            <c:spPr>
              <a:solidFill>
                <a:srgbClr val="CCCCFF"/>
              </a:solidFill>
              <a:ln w="12698">
                <a:solidFill>
                  <a:srgbClr val="000000"/>
                </a:solidFill>
                <a:prstDash val="solid"/>
              </a:ln>
            </c:spPr>
          </c:dPt>
          <c:dPt>
            <c:idx val="8"/>
            <c:bubble3D val="0"/>
            <c:spPr>
              <a:solidFill>
                <a:srgbClr val="000080"/>
              </a:solidFill>
              <a:ln w="12698">
                <a:solidFill>
                  <a:srgbClr val="000000"/>
                </a:solidFill>
                <a:prstDash val="solid"/>
              </a:ln>
            </c:spPr>
          </c:dPt>
          <c:dPt>
            <c:idx val="10"/>
            <c:bubble3D val="0"/>
            <c:spPr>
              <a:solidFill>
                <a:srgbClr val="FFFF00"/>
              </a:solidFill>
              <a:ln w="12698">
                <a:solidFill>
                  <a:srgbClr val="000000"/>
                </a:solidFill>
                <a:prstDash val="solid"/>
              </a:ln>
            </c:spPr>
          </c:dPt>
          <c:cat>
            <c:strRef>
              <c:f>Sheet1!$B$1:$L$1</c:f>
              <c:strCache>
                <c:ptCount val="11"/>
                <c:pt idx="0">
                  <c:v>Анапа</c:v>
                </c:pt>
                <c:pt idx="1">
                  <c:v>Геленджик</c:v>
                </c:pt>
                <c:pt idx="2">
                  <c:v>Новороссийск</c:v>
                </c:pt>
                <c:pt idx="3">
                  <c:v>Сочи</c:v>
                </c:pt>
                <c:pt idx="4">
                  <c:v>Ейский</c:v>
                </c:pt>
                <c:pt idx="5">
                  <c:v>Приморско-Ахтарский</c:v>
                </c:pt>
                <c:pt idx="6">
                  <c:v>Славянский</c:v>
                </c:pt>
                <c:pt idx="7">
                  <c:v>Темрюкский</c:v>
                </c:pt>
                <c:pt idx="8">
                  <c:v>Туапсинский</c:v>
                </c:pt>
                <c:pt idx="9">
                  <c:v>Щербиновский</c:v>
                </c:pt>
                <c:pt idx="10">
                  <c:v>другие районы</c:v>
                </c:pt>
              </c:strCache>
            </c:strRef>
          </c:cat>
          <c:val>
            <c:numRef>
              <c:f>Sheet1!$B$11:$L$11</c:f>
              <c:numCache>
                <c:formatCode>General</c:formatCode>
                <c:ptCount val="11"/>
              </c:numCache>
            </c:numRef>
          </c:val>
        </c:ser>
        <c:ser>
          <c:idx val="10"/>
          <c:order val="10"/>
          <c:tx>
            <c:strRef>
              <c:f>Sheet1!$A$12</c:f>
              <c:strCache>
                <c:ptCount val="1"/>
              </c:strCache>
            </c:strRef>
          </c:tx>
          <c:spPr>
            <a:solidFill>
              <a:srgbClr val="FFFF00"/>
            </a:solidFill>
            <a:ln w="12698">
              <a:solidFill>
                <a:srgbClr val="000000"/>
              </a:solidFill>
              <a:prstDash val="solid"/>
            </a:ln>
          </c:spPr>
          <c:dPt>
            <c:idx val="0"/>
            <c:bubble3D val="0"/>
            <c:spPr>
              <a:solidFill>
                <a:srgbClr val="9999FF"/>
              </a:solidFill>
              <a:ln w="12698">
                <a:solidFill>
                  <a:srgbClr val="000000"/>
                </a:solidFill>
                <a:prstDash val="solid"/>
              </a:ln>
            </c:spPr>
          </c:dPt>
          <c:dPt>
            <c:idx val="1"/>
            <c:bubble3D val="0"/>
            <c:spPr>
              <a:solidFill>
                <a:srgbClr val="993366"/>
              </a:solidFill>
              <a:ln w="12698">
                <a:solidFill>
                  <a:srgbClr val="000000"/>
                </a:solidFill>
                <a:prstDash val="solid"/>
              </a:ln>
            </c:spPr>
          </c:dPt>
          <c:dPt>
            <c:idx val="2"/>
            <c:bubble3D val="0"/>
            <c:spPr>
              <a:solidFill>
                <a:srgbClr val="FFFFCC"/>
              </a:solidFill>
              <a:ln w="12698">
                <a:solidFill>
                  <a:srgbClr val="000000"/>
                </a:solidFill>
                <a:prstDash val="solid"/>
              </a:ln>
            </c:spPr>
          </c:dPt>
          <c:dPt>
            <c:idx val="3"/>
            <c:bubble3D val="0"/>
            <c:spPr>
              <a:solidFill>
                <a:srgbClr val="CCFFFF"/>
              </a:solidFill>
              <a:ln w="12698">
                <a:solidFill>
                  <a:srgbClr val="000000"/>
                </a:solidFill>
                <a:prstDash val="solid"/>
              </a:ln>
            </c:spPr>
          </c:dPt>
          <c:dPt>
            <c:idx val="4"/>
            <c:bubble3D val="0"/>
            <c:spPr>
              <a:solidFill>
                <a:srgbClr val="660066"/>
              </a:solidFill>
              <a:ln w="12698">
                <a:solidFill>
                  <a:srgbClr val="000000"/>
                </a:solidFill>
                <a:prstDash val="solid"/>
              </a:ln>
            </c:spPr>
          </c:dPt>
          <c:dPt>
            <c:idx val="5"/>
            <c:bubble3D val="0"/>
            <c:spPr>
              <a:solidFill>
                <a:srgbClr val="FF8080"/>
              </a:solidFill>
              <a:ln w="12698">
                <a:solidFill>
                  <a:srgbClr val="000000"/>
                </a:solidFill>
                <a:prstDash val="solid"/>
              </a:ln>
            </c:spPr>
          </c:dPt>
          <c:dPt>
            <c:idx val="6"/>
            <c:bubble3D val="0"/>
            <c:spPr>
              <a:solidFill>
                <a:srgbClr val="0066CC"/>
              </a:solidFill>
              <a:ln w="12698">
                <a:solidFill>
                  <a:srgbClr val="000000"/>
                </a:solidFill>
                <a:prstDash val="solid"/>
              </a:ln>
            </c:spPr>
          </c:dPt>
          <c:dPt>
            <c:idx val="7"/>
            <c:bubble3D val="0"/>
            <c:spPr>
              <a:solidFill>
                <a:srgbClr val="CCCCFF"/>
              </a:solidFill>
              <a:ln w="12698">
                <a:solidFill>
                  <a:srgbClr val="000000"/>
                </a:solidFill>
                <a:prstDash val="solid"/>
              </a:ln>
            </c:spPr>
          </c:dPt>
          <c:dPt>
            <c:idx val="8"/>
            <c:bubble3D val="0"/>
            <c:spPr>
              <a:solidFill>
                <a:srgbClr val="000080"/>
              </a:solidFill>
              <a:ln w="12698">
                <a:solidFill>
                  <a:srgbClr val="000000"/>
                </a:solidFill>
                <a:prstDash val="solid"/>
              </a:ln>
            </c:spPr>
          </c:dPt>
          <c:dPt>
            <c:idx val="9"/>
            <c:bubble3D val="0"/>
            <c:spPr>
              <a:solidFill>
                <a:srgbClr val="FF00FF"/>
              </a:solidFill>
              <a:ln w="12698">
                <a:solidFill>
                  <a:srgbClr val="000000"/>
                </a:solidFill>
                <a:prstDash val="solid"/>
              </a:ln>
            </c:spPr>
          </c:dPt>
          <c:cat>
            <c:strRef>
              <c:f>Sheet1!$B$1:$L$1</c:f>
              <c:strCache>
                <c:ptCount val="11"/>
                <c:pt idx="0">
                  <c:v>Анапа</c:v>
                </c:pt>
                <c:pt idx="1">
                  <c:v>Геленджик</c:v>
                </c:pt>
                <c:pt idx="2">
                  <c:v>Новороссийск</c:v>
                </c:pt>
                <c:pt idx="3">
                  <c:v>Сочи</c:v>
                </c:pt>
                <c:pt idx="4">
                  <c:v>Ейский</c:v>
                </c:pt>
                <c:pt idx="5">
                  <c:v>Приморско-Ахтарский</c:v>
                </c:pt>
                <c:pt idx="6">
                  <c:v>Славянский</c:v>
                </c:pt>
                <c:pt idx="7">
                  <c:v>Темрюкский</c:v>
                </c:pt>
                <c:pt idx="8">
                  <c:v>Туапсинский</c:v>
                </c:pt>
                <c:pt idx="9">
                  <c:v>Щербиновский</c:v>
                </c:pt>
                <c:pt idx="10">
                  <c:v>другие районы</c:v>
                </c:pt>
              </c:strCache>
            </c:strRef>
          </c:cat>
          <c:val>
            <c:numRef>
              <c:f>Sheet1!$B$12:$L$12</c:f>
              <c:numCache>
                <c:formatCode>General</c:formatCode>
                <c:ptCount val="11"/>
              </c:numCache>
            </c:numRef>
          </c:val>
        </c:ser>
        <c:dLbls>
          <c:showLegendKey val="0"/>
          <c:showVal val="0"/>
          <c:showCatName val="0"/>
          <c:showSerName val="0"/>
          <c:showPercent val="0"/>
          <c:showBubbleSize val="0"/>
          <c:showLeaderLines val="1"/>
        </c:dLbls>
      </c:pie3DChart>
      <c:spPr>
        <a:noFill/>
        <a:ln w="25396">
          <a:noFill/>
        </a:ln>
      </c:spPr>
    </c:plotArea>
    <c:plotVisOnly val="1"/>
    <c:dispBlanksAs val="zero"/>
    <c:showDLblsOverMax val="0"/>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599" b="1" i="0" u="none" strike="noStrike" baseline="0">
                <a:solidFill>
                  <a:srgbClr val="000000"/>
                </a:solidFill>
                <a:latin typeface="Arial Cyr"/>
                <a:ea typeface="Arial Cyr"/>
                <a:cs typeface="Arial Cyr"/>
              </a:defRPr>
            </a:pPr>
            <a:r>
              <a:rPr lang="ru-RU"/>
              <a:t>2012 г.</a:t>
            </a:r>
          </a:p>
        </c:rich>
      </c:tx>
      <c:layout>
        <c:manualLayout>
          <c:xMode val="edge"/>
          <c:yMode val="edge"/>
          <c:x val="3.2949329609660944E-3"/>
          <c:y val="0"/>
        </c:manualLayout>
      </c:layout>
      <c:overlay val="0"/>
      <c:spPr>
        <a:noFill/>
        <a:ln w="2539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0263591433278419"/>
          <c:y val="8.4832904884318688E-2"/>
          <c:w val="0.65568369028009044"/>
          <c:h val="0.40616966580978003"/>
        </c:manualLayout>
      </c:layout>
      <c:pie3DChart>
        <c:varyColors val="1"/>
        <c:ser>
          <c:idx val="0"/>
          <c:order val="0"/>
          <c:tx>
            <c:strRef>
              <c:f>Sheet1!$A$2</c:f>
              <c:strCache>
                <c:ptCount val="1"/>
                <c:pt idx="0">
                  <c:v>Восток</c:v>
                </c:pt>
              </c:strCache>
            </c:strRef>
          </c:tx>
          <c:spPr>
            <a:solidFill>
              <a:srgbClr val="9999FF"/>
            </a:solidFill>
            <a:ln w="12696">
              <a:solidFill>
                <a:srgbClr val="000000"/>
              </a:solidFill>
              <a:prstDash val="solid"/>
            </a:ln>
          </c:spPr>
          <c:dPt>
            <c:idx val="1"/>
            <c:bubble3D val="0"/>
            <c:spPr>
              <a:solidFill>
                <a:srgbClr val="993366"/>
              </a:solidFill>
              <a:ln w="12696">
                <a:solidFill>
                  <a:srgbClr val="000000"/>
                </a:solidFill>
                <a:prstDash val="solid"/>
              </a:ln>
            </c:spPr>
          </c:dPt>
          <c:dPt>
            <c:idx val="2"/>
            <c:bubble3D val="0"/>
            <c:spPr>
              <a:solidFill>
                <a:srgbClr val="FFFFCC"/>
              </a:solidFill>
              <a:ln w="12696">
                <a:solidFill>
                  <a:srgbClr val="000000"/>
                </a:solidFill>
                <a:prstDash val="solid"/>
              </a:ln>
            </c:spPr>
          </c:dPt>
          <c:dPt>
            <c:idx val="3"/>
            <c:bubble3D val="0"/>
            <c:spPr>
              <a:solidFill>
                <a:srgbClr val="CCFFFF"/>
              </a:solidFill>
              <a:ln w="12696">
                <a:solidFill>
                  <a:srgbClr val="000000"/>
                </a:solidFill>
                <a:prstDash val="solid"/>
              </a:ln>
            </c:spPr>
          </c:dPt>
          <c:dPt>
            <c:idx val="4"/>
            <c:bubble3D val="0"/>
            <c:spPr>
              <a:solidFill>
                <a:srgbClr val="660066"/>
              </a:solidFill>
              <a:ln w="12696">
                <a:solidFill>
                  <a:srgbClr val="000000"/>
                </a:solidFill>
                <a:prstDash val="solid"/>
              </a:ln>
            </c:spPr>
          </c:dPt>
          <c:dPt>
            <c:idx val="5"/>
            <c:bubble3D val="0"/>
            <c:spPr>
              <a:solidFill>
                <a:srgbClr val="FF8080"/>
              </a:solidFill>
              <a:ln w="12696">
                <a:solidFill>
                  <a:srgbClr val="000000"/>
                </a:solidFill>
                <a:prstDash val="solid"/>
              </a:ln>
            </c:spPr>
          </c:dPt>
          <c:dPt>
            <c:idx val="6"/>
            <c:bubble3D val="0"/>
            <c:spPr>
              <a:solidFill>
                <a:srgbClr val="0066CC"/>
              </a:solidFill>
              <a:ln w="12696">
                <a:solidFill>
                  <a:srgbClr val="000000"/>
                </a:solidFill>
                <a:prstDash val="solid"/>
              </a:ln>
            </c:spPr>
          </c:dPt>
          <c:dPt>
            <c:idx val="7"/>
            <c:bubble3D val="0"/>
            <c:spPr>
              <a:solidFill>
                <a:srgbClr val="CCCCFF"/>
              </a:solidFill>
              <a:ln w="12696">
                <a:solidFill>
                  <a:srgbClr val="000000"/>
                </a:solidFill>
                <a:prstDash val="solid"/>
              </a:ln>
            </c:spPr>
          </c:dPt>
          <c:dPt>
            <c:idx val="8"/>
            <c:bubble3D val="0"/>
            <c:spPr>
              <a:solidFill>
                <a:srgbClr val="000080"/>
              </a:solidFill>
              <a:ln w="12696">
                <a:solidFill>
                  <a:srgbClr val="000000"/>
                </a:solidFill>
                <a:prstDash val="solid"/>
              </a:ln>
            </c:spPr>
          </c:dPt>
          <c:dPt>
            <c:idx val="9"/>
            <c:bubble3D val="0"/>
            <c:spPr>
              <a:solidFill>
                <a:srgbClr val="FF00FF"/>
              </a:solidFill>
              <a:ln w="12696">
                <a:solidFill>
                  <a:srgbClr val="000000"/>
                </a:solidFill>
                <a:prstDash val="solid"/>
              </a:ln>
            </c:spPr>
          </c:dPt>
          <c:dPt>
            <c:idx val="10"/>
            <c:bubble3D val="0"/>
            <c:spPr>
              <a:solidFill>
                <a:srgbClr val="FFFF00"/>
              </a:solidFill>
              <a:ln w="12696">
                <a:solidFill>
                  <a:srgbClr val="000000"/>
                </a:solidFill>
                <a:prstDash val="solid"/>
              </a:ln>
            </c:spPr>
          </c:dPt>
          <c:dLbls>
            <c:dLbl>
              <c:idx val="0"/>
              <c:dLblPos val="bestFit"/>
              <c:showLegendKey val="0"/>
              <c:showVal val="1"/>
              <c:showCatName val="0"/>
              <c:showSerName val="0"/>
              <c:showPercent val="0"/>
              <c:showBubbleSize val="0"/>
            </c:dLbl>
            <c:dLbl>
              <c:idx val="1"/>
              <c:layout>
                <c:manualLayout>
                  <c:x val="-0.13167229370792174"/>
                  <c:y val="-3.5986601419068141E-2"/>
                </c:manualLayout>
              </c:layout>
              <c:dLblPos val="bestFit"/>
              <c:showLegendKey val="0"/>
              <c:showVal val="1"/>
              <c:showCatName val="0"/>
              <c:showSerName val="0"/>
              <c:showPercent val="0"/>
              <c:showBubbleSize val="0"/>
            </c:dLbl>
            <c:dLbl>
              <c:idx val="2"/>
              <c:layout>
                <c:manualLayout>
                  <c:x val="5.311319516113916E-2"/>
                  <c:y val="-3.1143541524334652E-2"/>
                </c:manualLayout>
              </c:layout>
              <c:dLblPos val="bestFit"/>
              <c:showLegendKey val="0"/>
              <c:showVal val="1"/>
              <c:showCatName val="0"/>
              <c:showSerName val="0"/>
              <c:showPercent val="0"/>
              <c:showBubbleSize val="0"/>
            </c:dLbl>
            <c:dLbl>
              <c:idx val="3"/>
              <c:layout>
                <c:manualLayout>
                  <c:x val="1.7091910627075647E-2"/>
                  <c:y val="-0.10864044051706272"/>
                </c:manualLayout>
              </c:layout>
              <c:dLblPos val="bestFit"/>
              <c:showLegendKey val="0"/>
              <c:showVal val="1"/>
              <c:showCatName val="0"/>
              <c:showSerName val="0"/>
              <c:showPercent val="0"/>
              <c:showBubbleSize val="0"/>
            </c:dLbl>
            <c:dLbl>
              <c:idx val="4"/>
              <c:layout>
                <c:manualLayout>
                  <c:x val="0.17046836289686601"/>
                  <c:y val="-0.11825564296524395"/>
                </c:manualLayout>
              </c:layout>
              <c:dLblPos val="bestFit"/>
              <c:showLegendKey val="0"/>
              <c:showVal val="1"/>
              <c:showCatName val="0"/>
              <c:showSerName val="0"/>
              <c:showPercent val="0"/>
              <c:showBubbleSize val="0"/>
            </c:dLbl>
            <c:dLbl>
              <c:idx val="5"/>
              <c:layout>
                <c:manualLayout>
                  <c:x val="0.12935045033549294"/>
                  <c:y val="0.13624280317908041"/>
                </c:manualLayout>
              </c:layout>
              <c:dLblPos val="bestFit"/>
              <c:showLegendKey val="0"/>
              <c:showVal val="1"/>
              <c:showCatName val="0"/>
              <c:showSerName val="0"/>
              <c:showPercent val="0"/>
              <c:showBubbleSize val="0"/>
            </c:dLbl>
            <c:dLbl>
              <c:idx val="6"/>
              <c:layout>
                <c:manualLayout>
                  <c:x val="2.0722680908029985E-2"/>
                  <c:y val="0.14996972461592473"/>
                </c:manualLayout>
              </c:layout>
              <c:dLblPos val="bestFit"/>
              <c:showLegendKey val="0"/>
              <c:showVal val="1"/>
              <c:showCatName val="0"/>
              <c:showSerName val="0"/>
              <c:showPercent val="0"/>
              <c:showBubbleSize val="0"/>
            </c:dLbl>
            <c:dLbl>
              <c:idx val="7"/>
              <c:layout>
                <c:manualLayout>
                  <c:x val="-9.4055463367137757E-2"/>
                  <c:y val="7.0890108716489028E-2"/>
                </c:manualLayout>
              </c:layout>
              <c:dLblPos val="bestFit"/>
              <c:showLegendKey val="0"/>
              <c:showVal val="1"/>
              <c:showCatName val="0"/>
              <c:showSerName val="0"/>
              <c:showPercent val="0"/>
              <c:showBubbleSize val="0"/>
            </c:dLbl>
            <c:dLbl>
              <c:idx val="8"/>
              <c:layout>
                <c:manualLayout>
                  <c:x val="-0.11047091636587048"/>
                  <c:y val="4.961318552726722E-2"/>
                </c:manualLayout>
              </c:layout>
              <c:dLblPos val="bestFit"/>
              <c:showLegendKey val="0"/>
              <c:showVal val="1"/>
              <c:showCatName val="0"/>
              <c:showSerName val="0"/>
              <c:showPercent val="0"/>
              <c:showBubbleSize val="0"/>
            </c:dLbl>
            <c:dLbl>
              <c:idx val="9"/>
              <c:layout>
                <c:manualLayout>
                  <c:x val="-5.621081949820661E-2"/>
                  <c:y val="2.2333351435233052E-2"/>
                </c:manualLayout>
              </c:layout>
              <c:dLblPos val="bestFit"/>
              <c:showLegendKey val="0"/>
              <c:showVal val="1"/>
              <c:showCatName val="0"/>
              <c:showSerName val="0"/>
              <c:showPercent val="0"/>
              <c:showBubbleSize val="0"/>
            </c:dLbl>
            <c:dLbl>
              <c:idx val="10"/>
              <c:layout>
                <c:manualLayout>
                  <c:x val="-3.5157913309370806E-2"/>
                  <c:y val="1.0570891637973341E-2"/>
                </c:manualLayout>
              </c:layout>
              <c:dLblPos val="bestFit"/>
              <c:showLegendKey val="0"/>
              <c:showVal val="1"/>
              <c:showCatName val="0"/>
              <c:showSerName val="0"/>
              <c:showPercent val="0"/>
              <c:showBubbleSize val="0"/>
            </c:dLbl>
            <c:spPr>
              <a:noFill/>
              <a:ln w="25392">
                <a:noFill/>
              </a:ln>
            </c:spPr>
            <c:txPr>
              <a:bodyPr/>
              <a:lstStyle/>
              <a:p>
                <a:pPr>
                  <a:defRPr sz="12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dLbls>
          <c:cat>
            <c:strRef>
              <c:f>Sheet1!$B$1:$L$1</c:f>
              <c:strCache>
                <c:ptCount val="11"/>
                <c:pt idx="0">
                  <c:v>Анапа</c:v>
                </c:pt>
                <c:pt idx="1">
                  <c:v>Геленджик</c:v>
                </c:pt>
                <c:pt idx="2">
                  <c:v>Новороссийск</c:v>
                </c:pt>
                <c:pt idx="3">
                  <c:v>Сочи</c:v>
                </c:pt>
                <c:pt idx="4">
                  <c:v>Ейский</c:v>
                </c:pt>
                <c:pt idx="5">
                  <c:v>Приморско-Ахтарский</c:v>
                </c:pt>
                <c:pt idx="6">
                  <c:v>Славянский</c:v>
                </c:pt>
                <c:pt idx="7">
                  <c:v>Темрюкский</c:v>
                </c:pt>
                <c:pt idx="8">
                  <c:v>Туапсинский</c:v>
                </c:pt>
                <c:pt idx="9">
                  <c:v>Щербиновский</c:v>
                </c:pt>
                <c:pt idx="10">
                  <c:v>другие районы</c:v>
                </c:pt>
              </c:strCache>
            </c:strRef>
          </c:cat>
          <c:val>
            <c:numRef>
              <c:f>Sheet1!$B$2:$L$2</c:f>
              <c:numCache>
                <c:formatCode>General</c:formatCode>
                <c:ptCount val="11"/>
                <c:pt idx="0">
                  <c:v>2489</c:v>
                </c:pt>
                <c:pt idx="1">
                  <c:v>2832</c:v>
                </c:pt>
                <c:pt idx="2">
                  <c:v>38355</c:v>
                </c:pt>
                <c:pt idx="3">
                  <c:v>193785</c:v>
                </c:pt>
                <c:pt idx="4">
                  <c:v>1026</c:v>
                </c:pt>
                <c:pt idx="5">
                  <c:v>433</c:v>
                </c:pt>
                <c:pt idx="6">
                  <c:v>2889</c:v>
                </c:pt>
                <c:pt idx="7">
                  <c:v>13779</c:v>
                </c:pt>
                <c:pt idx="8">
                  <c:v>68101</c:v>
                </c:pt>
                <c:pt idx="9">
                  <c:v>613</c:v>
                </c:pt>
                <c:pt idx="10">
                  <c:v>269366</c:v>
                </c:pt>
              </c:numCache>
            </c:numRef>
          </c:val>
        </c:ser>
        <c:ser>
          <c:idx val="1"/>
          <c:order val="1"/>
          <c:tx>
            <c:strRef>
              <c:f>Sheet1!$A$3</c:f>
              <c:strCache>
                <c:ptCount val="1"/>
                <c:pt idx="0">
                  <c:v>Запад</c:v>
                </c:pt>
              </c:strCache>
            </c:strRef>
          </c:tx>
          <c:spPr>
            <a:solidFill>
              <a:srgbClr val="993366"/>
            </a:solidFill>
            <a:ln w="12696">
              <a:solidFill>
                <a:srgbClr val="000000"/>
              </a:solidFill>
              <a:prstDash val="solid"/>
            </a:ln>
          </c:spPr>
          <c:dPt>
            <c:idx val="0"/>
            <c:bubble3D val="0"/>
            <c:spPr>
              <a:solidFill>
                <a:srgbClr val="9999FF"/>
              </a:solidFill>
              <a:ln w="12696">
                <a:solidFill>
                  <a:srgbClr val="000000"/>
                </a:solidFill>
                <a:prstDash val="solid"/>
              </a:ln>
            </c:spPr>
          </c:dPt>
          <c:dPt>
            <c:idx val="2"/>
            <c:bubble3D val="0"/>
            <c:spPr>
              <a:solidFill>
                <a:srgbClr val="FFFFCC"/>
              </a:solidFill>
              <a:ln w="12696">
                <a:solidFill>
                  <a:srgbClr val="000000"/>
                </a:solidFill>
                <a:prstDash val="solid"/>
              </a:ln>
            </c:spPr>
          </c:dPt>
          <c:dPt>
            <c:idx val="3"/>
            <c:bubble3D val="0"/>
            <c:spPr>
              <a:solidFill>
                <a:srgbClr val="CCFFFF"/>
              </a:solidFill>
              <a:ln w="12696">
                <a:solidFill>
                  <a:srgbClr val="000000"/>
                </a:solidFill>
                <a:prstDash val="solid"/>
              </a:ln>
            </c:spPr>
          </c:dPt>
          <c:dPt>
            <c:idx val="4"/>
            <c:bubble3D val="0"/>
            <c:spPr>
              <a:solidFill>
                <a:srgbClr val="660066"/>
              </a:solidFill>
              <a:ln w="12696">
                <a:solidFill>
                  <a:srgbClr val="000000"/>
                </a:solidFill>
                <a:prstDash val="solid"/>
              </a:ln>
            </c:spPr>
          </c:dPt>
          <c:dPt>
            <c:idx val="5"/>
            <c:bubble3D val="0"/>
            <c:spPr>
              <a:solidFill>
                <a:srgbClr val="FF8080"/>
              </a:solidFill>
              <a:ln w="12696">
                <a:solidFill>
                  <a:srgbClr val="000000"/>
                </a:solidFill>
                <a:prstDash val="solid"/>
              </a:ln>
            </c:spPr>
          </c:dPt>
          <c:dPt>
            <c:idx val="6"/>
            <c:bubble3D val="0"/>
            <c:spPr>
              <a:solidFill>
                <a:srgbClr val="0066CC"/>
              </a:solidFill>
              <a:ln w="12696">
                <a:solidFill>
                  <a:srgbClr val="000000"/>
                </a:solidFill>
                <a:prstDash val="solid"/>
              </a:ln>
            </c:spPr>
          </c:dPt>
          <c:dPt>
            <c:idx val="7"/>
            <c:bubble3D val="0"/>
            <c:spPr>
              <a:solidFill>
                <a:srgbClr val="CCCCFF"/>
              </a:solidFill>
              <a:ln w="12696">
                <a:solidFill>
                  <a:srgbClr val="000000"/>
                </a:solidFill>
                <a:prstDash val="solid"/>
              </a:ln>
            </c:spPr>
          </c:dPt>
          <c:dPt>
            <c:idx val="8"/>
            <c:bubble3D val="0"/>
            <c:spPr>
              <a:solidFill>
                <a:srgbClr val="000080"/>
              </a:solidFill>
              <a:ln w="12696">
                <a:solidFill>
                  <a:srgbClr val="000000"/>
                </a:solidFill>
                <a:prstDash val="solid"/>
              </a:ln>
            </c:spPr>
          </c:dPt>
          <c:dPt>
            <c:idx val="9"/>
            <c:bubble3D val="0"/>
            <c:spPr>
              <a:solidFill>
                <a:srgbClr val="FF00FF"/>
              </a:solidFill>
              <a:ln w="12696">
                <a:solidFill>
                  <a:srgbClr val="000000"/>
                </a:solidFill>
                <a:prstDash val="solid"/>
              </a:ln>
            </c:spPr>
          </c:dPt>
          <c:dPt>
            <c:idx val="10"/>
            <c:bubble3D val="0"/>
            <c:spPr>
              <a:solidFill>
                <a:srgbClr val="FFFF00"/>
              </a:solidFill>
              <a:ln w="12696">
                <a:solidFill>
                  <a:srgbClr val="000000"/>
                </a:solidFill>
                <a:prstDash val="solid"/>
              </a:ln>
            </c:spPr>
          </c:dPt>
          <c:cat>
            <c:strRef>
              <c:f>Sheet1!$B$1:$L$1</c:f>
              <c:strCache>
                <c:ptCount val="11"/>
                <c:pt idx="0">
                  <c:v>Анапа</c:v>
                </c:pt>
                <c:pt idx="1">
                  <c:v>Геленджик</c:v>
                </c:pt>
                <c:pt idx="2">
                  <c:v>Новороссийск</c:v>
                </c:pt>
                <c:pt idx="3">
                  <c:v>Сочи</c:v>
                </c:pt>
                <c:pt idx="4">
                  <c:v>Ейский</c:v>
                </c:pt>
                <c:pt idx="5">
                  <c:v>Приморско-Ахтарский</c:v>
                </c:pt>
                <c:pt idx="6">
                  <c:v>Славянский</c:v>
                </c:pt>
                <c:pt idx="7">
                  <c:v>Темрюкский</c:v>
                </c:pt>
                <c:pt idx="8">
                  <c:v>Туапсинский</c:v>
                </c:pt>
                <c:pt idx="9">
                  <c:v>Щербиновский</c:v>
                </c:pt>
                <c:pt idx="10">
                  <c:v>другие районы</c:v>
                </c:pt>
              </c:strCache>
            </c:strRef>
          </c:cat>
          <c:val>
            <c:numRef>
              <c:f>Sheet1!$B$3:$L$3</c:f>
              <c:numCache>
                <c:formatCode>General</c:formatCode>
                <c:ptCount val="11"/>
              </c:numCache>
            </c:numRef>
          </c:val>
        </c:ser>
        <c:ser>
          <c:idx val="2"/>
          <c:order val="2"/>
          <c:tx>
            <c:strRef>
              <c:f>Sheet1!$A$4</c:f>
              <c:strCache>
                <c:ptCount val="1"/>
                <c:pt idx="0">
                  <c:v>Север</c:v>
                </c:pt>
              </c:strCache>
            </c:strRef>
          </c:tx>
          <c:spPr>
            <a:solidFill>
              <a:srgbClr val="FFFFCC"/>
            </a:solidFill>
            <a:ln w="12696">
              <a:solidFill>
                <a:srgbClr val="000000"/>
              </a:solidFill>
              <a:prstDash val="solid"/>
            </a:ln>
          </c:spPr>
          <c:dPt>
            <c:idx val="0"/>
            <c:bubble3D val="0"/>
            <c:spPr>
              <a:solidFill>
                <a:srgbClr val="9999FF"/>
              </a:solidFill>
              <a:ln w="12696">
                <a:solidFill>
                  <a:srgbClr val="000000"/>
                </a:solidFill>
                <a:prstDash val="solid"/>
              </a:ln>
            </c:spPr>
          </c:dPt>
          <c:dPt>
            <c:idx val="1"/>
            <c:bubble3D val="0"/>
            <c:spPr>
              <a:solidFill>
                <a:srgbClr val="993366"/>
              </a:solidFill>
              <a:ln w="12696">
                <a:solidFill>
                  <a:srgbClr val="000000"/>
                </a:solidFill>
                <a:prstDash val="solid"/>
              </a:ln>
            </c:spPr>
          </c:dPt>
          <c:dPt>
            <c:idx val="3"/>
            <c:bubble3D val="0"/>
            <c:spPr>
              <a:solidFill>
                <a:srgbClr val="CCFFFF"/>
              </a:solidFill>
              <a:ln w="12696">
                <a:solidFill>
                  <a:srgbClr val="000000"/>
                </a:solidFill>
                <a:prstDash val="solid"/>
              </a:ln>
            </c:spPr>
          </c:dPt>
          <c:dPt>
            <c:idx val="4"/>
            <c:bubble3D val="0"/>
            <c:spPr>
              <a:solidFill>
                <a:srgbClr val="660066"/>
              </a:solidFill>
              <a:ln w="12696">
                <a:solidFill>
                  <a:srgbClr val="000000"/>
                </a:solidFill>
                <a:prstDash val="solid"/>
              </a:ln>
            </c:spPr>
          </c:dPt>
          <c:dPt>
            <c:idx val="5"/>
            <c:bubble3D val="0"/>
            <c:spPr>
              <a:solidFill>
                <a:srgbClr val="FF8080"/>
              </a:solidFill>
              <a:ln w="12696">
                <a:solidFill>
                  <a:srgbClr val="000000"/>
                </a:solidFill>
                <a:prstDash val="solid"/>
              </a:ln>
            </c:spPr>
          </c:dPt>
          <c:dPt>
            <c:idx val="6"/>
            <c:bubble3D val="0"/>
            <c:spPr>
              <a:solidFill>
                <a:srgbClr val="0066CC"/>
              </a:solidFill>
              <a:ln w="12696">
                <a:solidFill>
                  <a:srgbClr val="000000"/>
                </a:solidFill>
                <a:prstDash val="solid"/>
              </a:ln>
            </c:spPr>
          </c:dPt>
          <c:dPt>
            <c:idx val="7"/>
            <c:bubble3D val="0"/>
            <c:spPr>
              <a:solidFill>
                <a:srgbClr val="CCCCFF"/>
              </a:solidFill>
              <a:ln w="12696">
                <a:solidFill>
                  <a:srgbClr val="000000"/>
                </a:solidFill>
                <a:prstDash val="solid"/>
              </a:ln>
            </c:spPr>
          </c:dPt>
          <c:dPt>
            <c:idx val="8"/>
            <c:bubble3D val="0"/>
            <c:spPr>
              <a:solidFill>
                <a:srgbClr val="000080"/>
              </a:solidFill>
              <a:ln w="12696">
                <a:solidFill>
                  <a:srgbClr val="000000"/>
                </a:solidFill>
                <a:prstDash val="solid"/>
              </a:ln>
            </c:spPr>
          </c:dPt>
          <c:dPt>
            <c:idx val="9"/>
            <c:bubble3D val="0"/>
            <c:spPr>
              <a:solidFill>
                <a:srgbClr val="FF00FF"/>
              </a:solidFill>
              <a:ln w="12696">
                <a:solidFill>
                  <a:srgbClr val="000000"/>
                </a:solidFill>
                <a:prstDash val="solid"/>
              </a:ln>
            </c:spPr>
          </c:dPt>
          <c:dPt>
            <c:idx val="10"/>
            <c:bubble3D val="0"/>
            <c:spPr>
              <a:solidFill>
                <a:srgbClr val="FFFF00"/>
              </a:solidFill>
              <a:ln w="12696">
                <a:solidFill>
                  <a:srgbClr val="000000"/>
                </a:solidFill>
                <a:prstDash val="solid"/>
              </a:ln>
            </c:spPr>
          </c:dPt>
          <c:cat>
            <c:strRef>
              <c:f>Sheet1!$B$1:$L$1</c:f>
              <c:strCache>
                <c:ptCount val="11"/>
                <c:pt idx="0">
                  <c:v>Анапа</c:v>
                </c:pt>
                <c:pt idx="1">
                  <c:v>Геленджик</c:v>
                </c:pt>
                <c:pt idx="2">
                  <c:v>Новороссийск</c:v>
                </c:pt>
                <c:pt idx="3">
                  <c:v>Сочи</c:v>
                </c:pt>
                <c:pt idx="4">
                  <c:v>Ейский</c:v>
                </c:pt>
                <c:pt idx="5">
                  <c:v>Приморско-Ахтарский</c:v>
                </c:pt>
                <c:pt idx="6">
                  <c:v>Славянский</c:v>
                </c:pt>
                <c:pt idx="7">
                  <c:v>Темрюкский</c:v>
                </c:pt>
                <c:pt idx="8">
                  <c:v>Туапсинский</c:v>
                </c:pt>
                <c:pt idx="9">
                  <c:v>Щербиновский</c:v>
                </c:pt>
                <c:pt idx="10">
                  <c:v>другие районы</c:v>
                </c:pt>
              </c:strCache>
            </c:strRef>
          </c:cat>
          <c:val>
            <c:numRef>
              <c:f>Sheet1!$B$4:$L$4</c:f>
              <c:numCache>
                <c:formatCode>General</c:formatCode>
                <c:ptCount val="11"/>
              </c:numCache>
            </c:numRef>
          </c:val>
        </c:ser>
        <c:ser>
          <c:idx val="3"/>
          <c:order val="3"/>
          <c:tx>
            <c:strRef>
              <c:f>Sheet1!$A$5</c:f>
              <c:strCache>
                <c:ptCount val="1"/>
              </c:strCache>
            </c:strRef>
          </c:tx>
          <c:spPr>
            <a:solidFill>
              <a:srgbClr val="CCFFFF"/>
            </a:solidFill>
            <a:ln w="12696">
              <a:solidFill>
                <a:srgbClr val="000000"/>
              </a:solidFill>
              <a:prstDash val="solid"/>
            </a:ln>
          </c:spPr>
          <c:dPt>
            <c:idx val="0"/>
            <c:bubble3D val="0"/>
            <c:spPr>
              <a:solidFill>
                <a:srgbClr val="9999FF"/>
              </a:solidFill>
              <a:ln w="12696">
                <a:solidFill>
                  <a:srgbClr val="000000"/>
                </a:solidFill>
                <a:prstDash val="solid"/>
              </a:ln>
            </c:spPr>
          </c:dPt>
          <c:dPt>
            <c:idx val="1"/>
            <c:bubble3D val="0"/>
            <c:spPr>
              <a:solidFill>
                <a:srgbClr val="993366"/>
              </a:solidFill>
              <a:ln w="12696">
                <a:solidFill>
                  <a:srgbClr val="000000"/>
                </a:solidFill>
                <a:prstDash val="solid"/>
              </a:ln>
            </c:spPr>
          </c:dPt>
          <c:dPt>
            <c:idx val="2"/>
            <c:bubble3D val="0"/>
            <c:spPr>
              <a:solidFill>
                <a:srgbClr val="FFFFCC"/>
              </a:solidFill>
              <a:ln w="12696">
                <a:solidFill>
                  <a:srgbClr val="000000"/>
                </a:solidFill>
                <a:prstDash val="solid"/>
              </a:ln>
            </c:spPr>
          </c:dPt>
          <c:dPt>
            <c:idx val="4"/>
            <c:bubble3D val="0"/>
            <c:spPr>
              <a:solidFill>
                <a:srgbClr val="660066"/>
              </a:solidFill>
              <a:ln w="12696">
                <a:solidFill>
                  <a:srgbClr val="000000"/>
                </a:solidFill>
                <a:prstDash val="solid"/>
              </a:ln>
            </c:spPr>
          </c:dPt>
          <c:dPt>
            <c:idx val="5"/>
            <c:bubble3D val="0"/>
            <c:spPr>
              <a:solidFill>
                <a:srgbClr val="FF8080"/>
              </a:solidFill>
              <a:ln w="12696">
                <a:solidFill>
                  <a:srgbClr val="000000"/>
                </a:solidFill>
                <a:prstDash val="solid"/>
              </a:ln>
            </c:spPr>
          </c:dPt>
          <c:dPt>
            <c:idx val="6"/>
            <c:bubble3D val="0"/>
            <c:spPr>
              <a:solidFill>
                <a:srgbClr val="0066CC"/>
              </a:solidFill>
              <a:ln w="12696">
                <a:solidFill>
                  <a:srgbClr val="000000"/>
                </a:solidFill>
                <a:prstDash val="solid"/>
              </a:ln>
            </c:spPr>
          </c:dPt>
          <c:dPt>
            <c:idx val="7"/>
            <c:bubble3D val="0"/>
            <c:spPr>
              <a:solidFill>
                <a:srgbClr val="CCCCFF"/>
              </a:solidFill>
              <a:ln w="12696">
                <a:solidFill>
                  <a:srgbClr val="000000"/>
                </a:solidFill>
                <a:prstDash val="solid"/>
              </a:ln>
            </c:spPr>
          </c:dPt>
          <c:dPt>
            <c:idx val="8"/>
            <c:bubble3D val="0"/>
            <c:spPr>
              <a:solidFill>
                <a:srgbClr val="000080"/>
              </a:solidFill>
              <a:ln w="12696">
                <a:solidFill>
                  <a:srgbClr val="000000"/>
                </a:solidFill>
                <a:prstDash val="solid"/>
              </a:ln>
            </c:spPr>
          </c:dPt>
          <c:dPt>
            <c:idx val="9"/>
            <c:bubble3D val="0"/>
            <c:spPr>
              <a:solidFill>
                <a:srgbClr val="FF00FF"/>
              </a:solidFill>
              <a:ln w="12696">
                <a:solidFill>
                  <a:srgbClr val="000000"/>
                </a:solidFill>
                <a:prstDash val="solid"/>
              </a:ln>
            </c:spPr>
          </c:dPt>
          <c:dPt>
            <c:idx val="10"/>
            <c:bubble3D val="0"/>
            <c:spPr>
              <a:solidFill>
                <a:srgbClr val="FFFF00"/>
              </a:solidFill>
              <a:ln w="12696">
                <a:solidFill>
                  <a:srgbClr val="000000"/>
                </a:solidFill>
                <a:prstDash val="solid"/>
              </a:ln>
            </c:spPr>
          </c:dPt>
          <c:cat>
            <c:strRef>
              <c:f>Sheet1!$B$1:$L$1</c:f>
              <c:strCache>
                <c:ptCount val="11"/>
                <c:pt idx="0">
                  <c:v>Анапа</c:v>
                </c:pt>
                <c:pt idx="1">
                  <c:v>Геленджик</c:v>
                </c:pt>
                <c:pt idx="2">
                  <c:v>Новороссийск</c:v>
                </c:pt>
                <c:pt idx="3">
                  <c:v>Сочи</c:v>
                </c:pt>
                <c:pt idx="4">
                  <c:v>Ейский</c:v>
                </c:pt>
                <c:pt idx="5">
                  <c:v>Приморско-Ахтарский</c:v>
                </c:pt>
                <c:pt idx="6">
                  <c:v>Славянский</c:v>
                </c:pt>
                <c:pt idx="7">
                  <c:v>Темрюкский</c:v>
                </c:pt>
                <c:pt idx="8">
                  <c:v>Туапсинский</c:v>
                </c:pt>
                <c:pt idx="9">
                  <c:v>Щербиновский</c:v>
                </c:pt>
                <c:pt idx="10">
                  <c:v>другие районы</c:v>
                </c:pt>
              </c:strCache>
            </c:strRef>
          </c:cat>
          <c:val>
            <c:numRef>
              <c:f>Sheet1!$B$5:$L$5</c:f>
              <c:numCache>
                <c:formatCode>General</c:formatCode>
                <c:ptCount val="11"/>
              </c:numCache>
            </c:numRef>
          </c:val>
        </c:ser>
        <c:dLbls>
          <c:showLegendKey val="0"/>
          <c:showVal val="0"/>
          <c:showCatName val="0"/>
          <c:showSerName val="0"/>
          <c:showPercent val="0"/>
          <c:showBubbleSize val="0"/>
          <c:showLeaderLines val="1"/>
        </c:dLbls>
      </c:pie3DChart>
      <c:spPr>
        <a:solidFill>
          <a:srgbClr val="FFFFFF"/>
        </a:solidFill>
        <a:ln w="25392">
          <a:noFill/>
        </a:ln>
      </c:spPr>
    </c:plotArea>
    <c:legend>
      <c:legendPos val="b"/>
      <c:layout>
        <c:manualLayout>
          <c:xMode val="edge"/>
          <c:yMode val="edge"/>
          <c:x val="0"/>
          <c:y val="0.59383035213083912"/>
          <c:w val="0.90444815087769159"/>
          <c:h val="0.40616964786916088"/>
        </c:manualLayout>
      </c:layout>
      <c:overlay val="0"/>
      <c:spPr>
        <a:noFill/>
        <a:ln w="25392">
          <a:noFill/>
        </a:ln>
      </c:spPr>
      <c:txPr>
        <a:bodyPr/>
        <a:lstStyle/>
        <a:p>
          <a:pPr>
            <a:defRPr sz="1100"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28571428571429586"/>
          <c:y val="0.34603174603174575"/>
          <c:w val="0.39965986394559294"/>
          <c:h val="0.2984126984127069"/>
        </c:manualLayout>
      </c:layout>
      <c:pie3DChart>
        <c:varyColors val="1"/>
        <c:ser>
          <c:idx val="0"/>
          <c:order val="0"/>
          <c:tx>
            <c:strRef>
              <c:f>Sheet1!$A$2</c:f>
              <c:strCache>
                <c:ptCount val="1"/>
              </c:strCache>
            </c:strRef>
          </c:tx>
          <c:spPr>
            <a:solidFill>
              <a:srgbClr val="FFFFFF"/>
            </a:solidFill>
            <a:ln w="12699">
              <a:solidFill>
                <a:srgbClr val="000000"/>
              </a:solidFill>
              <a:prstDash val="solid"/>
            </a:ln>
          </c:spPr>
          <c:explosion val="25"/>
          <c:dPt>
            <c:idx val="1"/>
            <c:bubble3D val="0"/>
            <c:spPr>
              <a:pattFill prst="ltDnDiag">
                <a:fgClr>
                  <a:srgbClr val="000000"/>
                </a:fgClr>
                <a:bgClr>
                  <a:srgbClr val="FFFFFF"/>
                </a:bgClr>
              </a:pattFill>
              <a:ln w="12699">
                <a:solidFill>
                  <a:srgbClr val="000000"/>
                </a:solidFill>
                <a:prstDash val="solid"/>
              </a:ln>
            </c:spPr>
          </c:dPt>
          <c:dPt>
            <c:idx val="2"/>
            <c:bubble3D val="0"/>
            <c:spPr>
              <a:solidFill>
                <a:srgbClr val="969696"/>
              </a:solidFill>
              <a:ln w="12699">
                <a:solidFill>
                  <a:srgbClr val="000000"/>
                </a:solidFill>
                <a:prstDash val="solid"/>
              </a:ln>
            </c:spPr>
          </c:dPt>
          <c:dLbls>
            <c:dLbl>
              <c:idx val="0"/>
              <c:layout>
                <c:manualLayout>
                  <c:x val="8.2226401613150812E-2"/>
                  <c:y val="-0.21377009412285194"/>
                </c:manualLayout>
              </c:layout>
              <c:spPr>
                <a:noFill/>
                <a:ln w="25397">
                  <a:noFill/>
                </a:ln>
              </c:spPr>
              <c:txPr>
                <a:bodyPr/>
                <a:lstStyle/>
                <a:p>
                  <a:pPr>
                    <a:defRPr sz="120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0"/>
              <c:showBubbleSize val="0"/>
            </c:dLbl>
            <c:dLbl>
              <c:idx val="1"/>
              <c:layout>
                <c:manualLayout>
                  <c:x val="-0.11395145398807062"/>
                  <c:y val="2.5719708113409252E-3"/>
                </c:manualLayout>
              </c:layout>
              <c:spPr>
                <a:noFill/>
                <a:ln w="25397">
                  <a:noFill/>
                </a:ln>
              </c:spPr>
              <c:txPr>
                <a:bodyPr/>
                <a:lstStyle/>
                <a:p>
                  <a:pPr>
                    <a:defRPr sz="120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0"/>
              <c:showBubbleSize val="0"/>
            </c:dLbl>
            <c:dLbl>
              <c:idx val="2"/>
              <c:layout>
                <c:manualLayout>
                  <c:x val="-8.4414945280750067E-2"/>
                  <c:y val="-0.15298196956150256"/>
                </c:manualLayout>
              </c:layout>
              <c:spPr>
                <a:noFill/>
                <a:ln w="25397">
                  <a:noFill/>
                </a:ln>
              </c:spPr>
              <c:txPr>
                <a:bodyPr/>
                <a:lstStyle/>
                <a:p>
                  <a:pPr>
                    <a:defRPr sz="1200" b="0" i="0" u="none" strike="noStrike" baseline="0">
                      <a:solidFill>
                        <a:srgbClr val="000000"/>
                      </a:solidFill>
                      <a:latin typeface="Times New Roman"/>
                      <a:ea typeface="Times New Roman"/>
                      <a:cs typeface="Times New Roman"/>
                    </a:defRPr>
                  </a:pPr>
                  <a:endParaRPr lang="ru-RU"/>
                </a:p>
              </c:txPr>
              <c:dLblPos val="bestFit"/>
              <c:showLegendKey val="0"/>
              <c:showVal val="0"/>
              <c:showCatName val="1"/>
              <c:showSerName val="0"/>
              <c:showPercent val="0"/>
              <c:showBubbleSize val="0"/>
            </c:dLbl>
            <c:spPr>
              <a:noFill/>
              <a:ln w="25397">
                <a:noFill/>
              </a:ln>
            </c:spPr>
            <c:txPr>
              <a:bodyPr/>
              <a:lstStyle/>
              <a:p>
                <a:pPr>
                  <a:defRPr sz="1350" b="0" i="0" u="none" strike="noStrike" baseline="0">
                    <a:solidFill>
                      <a:srgbClr val="000000"/>
                    </a:solidFill>
                    <a:latin typeface="Times New Roman"/>
                    <a:ea typeface="Times New Roman"/>
                    <a:cs typeface="Times New Roman"/>
                  </a:defRPr>
                </a:pPr>
                <a:endParaRPr lang="ru-RU"/>
              </a:p>
            </c:txPr>
            <c:showLegendKey val="0"/>
            <c:showVal val="0"/>
            <c:showCatName val="1"/>
            <c:showSerName val="0"/>
            <c:showPercent val="0"/>
            <c:showBubbleSize val="0"/>
            <c:showLeaderLines val="1"/>
          </c:dLbls>
          <c:cat>
            <c:strRef>
              <c:f>Sheet1!$B$1:$D$1</c:f>
              <c:strCache>
                <c:ptCount val="3"/>
                <c:pt idx="0">
                  <c:v>Объекты торговли (включая АЗС) - 44,7%</c:v>
                </c:pt>
                <c:pt idx="1">
                  <c:v>Платные услуги (экскурсионные, транспортные, прокат и др.) - 28,6</c:v>
                </c:pt>
                <c:pt idx="2">
                  <c:v>Пункты питания - 26,7%</c:v>
                </c:pt>
              </c:strCache>
            </c:strRef>
          </c:cat>
          <c:val>
            <c:numRef>
              <c:f>Sheet1!$B$2:$D$2</c:f>
              <c:numCache>
                <c:formatCode>General</c:formatCode>
                <c:ptCount val="3"/>
                <c:pt idx="0">
                  <c:v>44.7</c:v>
                </c:pt>
                <c:pt idx="1">
                  <c:v>28.6</c:v>
                </c:pt>
                <c:pt idx="2">
                  <c:v>26.7</c:v>
                </c:pt>
              </c:numCache>
            </c:numRef>
          </c:val>
        </c:ser>
        <c:ser>
          <c:idx val="1"/>
          <c:order val="1"/>
          <c:tx>
            <c:strRef>
              <c:f>Sheet1!$A$3</c:f>
              <c:strCache>
                <c:ptCount val="1"/>
              </c:strCache>
            </c:strRef>
          </c:tx>
          <c:spPr>
            <a:solidFill>
              <a:srgbClr val="993366"/>
            </a:solidFill>
            <a:ln w="12699">
              <a:solidFill>
                <a:srgbClr val="000000"/>
              </a:solidFill>
              <a:prstDash val="solid"/>
            </a:ln>
          </c:spPr>
          <c:explosion val="25"/>
          <c:dPt>
            <c:idx val="0"/>
            <c:bubble3D val="0"/>
            <c:spPr>
              <a:solidFill>
                <a:srgbClr val="9999FF"/>
              </a:solidFill>
              <a:ln w="12699">
                <a:solidFill>
                  <a:srgbClr val="000000"/>
                </a:solidFill>
                <a:prstDash val="solid"/>
              </a:ln>
            </c:spPr>
          </c:dPt>
          <c:dPt>
            <c:idx val="2"/>
            <c:bubble3D val="0"/>
            <c:spPr>
              <a:solidFill>
                <a:srgbClr val="FFFFCC"/>
              </a:solidFill>
              <a:ln w="12699">
                <a:solidFill>
                  <a:srgbClr val="000000"/>
                </a:solidFill>
                <a:prstDash val="solid"/>
              </a:ln>
            </c:spPr>
          </c:dPt>
          <c:dLbls>
            <c:spPr>
              <a:noFill/>
              <a:ln w="25397">
                <a:noFill/>
              </a:ln>
            </c:spPr>
            <c:txPr>
              <a:bodyPr/>
              <a:lstStyle/>
              <a:p>
                <a:pPr>
                  <a:defRPr sz="1600" b="1" i="0" u="none" strike="noStrike" baseline="0">
                    <a:solidFill>
                      <a:srgbClr val="000000"/>
                    </a:solidFill>
                    <a:latin typeface="Times New Roman"/>
                    <a:ea typeface="Times New Roman"/>
                    <a:cs typeface="Times New Roman"/>
                  </a:defRPr>
                </a:pPr>
                <a:endParaRPr lang="ru-RU"/>
              </a:p>
            </c:txPr>
            <c:showLegendKey val="0"/>
            <c:showVal val="0"/>
            <c:showCatName val="1"/>
            <c:showSerName val="0"/>
            <c:showPercent val="0"/>
            <c:showBubbleSize val="0"/>
            <c:showLeaderLines val="1"/>
          </c:dLbls>
          <c:cat>
            <c:strRef>
              <c:f>Sheet1!$B$1:$D$1</c:f>
              <c:strCache>
                <c:ptCount val="3"/>
                <c:pt idx="0">
                  <c:v>Объекты торговли (включая АЗС) - 44,7%</c:v>
                </c:pt>
                <c:pt idx="1">
                  <c:v>Платные услуги (экскурсионные, транспортные, прокат и др.) - 28,6</c:v>
                </c:pt>
                <c:pt idx="2">
                  <c:v>Пункты питания - 26,7%</c:v>
                </c:pt>
              </c:strCache>
            </c:strRef>
          </c:cat>
          <c:val>
            <c:numRef>
              <c:f>Sheet1!$B$3:$D$3</c:f>
              <c:numCache>
                <c:formatCode>General</c:formatCode>
                <c:ptCount val="3"/>
              </c:numCache>
            </c:numRef>
          </c:val>
        </c:ser>
        <c:ser>
          <c:idx val="2"/>
          <c:order val="2"/>
          <c:tx>
            <c:strRef>
              <c:f>Sheet1!$A$4</c:f>
              <c:strCache>
                <c:ptCount val="1"/>
              </c:strCache>
            </c:strRef>
          </c:tx>
          <c:spPr>
            <a:solidFill>
              <a:srgbClr val="FFFFCC"/>
            </a:solidFill>
            <a:ln w="12699">
              <a:solidFill>
                <a:srgbClr val="000000"/>
              </a:solidFill>
              <a:prstDash val="solid"/>
            </a:ln>
          </c:spPr>
          <c:explosion val="25"/>
          <c:dPt>
            <c:idx val="0"/>
            <c:bubble3D val="0"/>
            <c:spPr>
              <a:solidFill>
                <a:srgbClr val="9999FF"/>
              </a:solidFill>
              <a:ln w="12699">
                <a:solidFill>
                  <a:srgbClr val="000000"/>
                </a:solidFill>
                <a:prstDash val="solid"/>
              </a:ln>
            </c:spPr>
          </c:dPt>
          <c:dPt>
            <c:idx val="1"/>
            <c:bubble3D val="0"/>
            <c:spPr>
              <a:solidFill>
                <a:srgbClr val="993366"/>
              </a:solidFill>
              <a:ln w="12699">
                <a:solidFill>
                  <a:srgbClr val="000000"/>
                </a:solidFill>
                <a:prstDash val="solid"/>
              </a:ln>
            </c:spPr>
          </c:dPt>
          <c:dLbls>
            <c:spPr>
              <a:noFill/>
              <a:ln w="25397">
                <a:noFill/>
              </a:ln>
            </c:spPr>
            <c:txPr>
              <a:bodyPr/>
              <a:lstStyle/>
              <a:p>
                <a:pPr>
                  <a:defRPr sz="1600" b="1" i="0" u="none" strike="noStrike" baseline="0">
                    <a:solidFill>
                      <a:srgbClr val="000000"/>
                    </a:solidFill>
                    <a:latin typeface="Times New Roman"/>
                    <a:ea typeface="Times New Roman"/>
                    <a:cs typeface="Times New Roman"/>
                  </a:defRPr>
                </a:pPr>
                <a:endParaRPr lang="ru-RU"/>
              </a:p>
            </c:txPr>
            <c:showLegendKey val="0"/>
            <c:showVal val="0"/>
            <c:showCatName val="1"/>
            <c:showSerName val="0"/>
            <c:showPercent val="0"/>
            <c:showBubbleSize val="0"/>
            <c:showLeaderLines val="1"/>
          </c:dLbls>
          <c:cat>
            <c:strRef>
              <c:f>Sheet1!$B$1:$D$1</c:f>
              <c:strCache>
                <c:ptCount val="3"/>
                <c:pt idx="0">
                  <c:v>Объекты торговли (включая АЗС) - 44,7%</c:v>
                </c:pt>
                <c:pt idx="1">
                  <c:v>Платные услуги (экскурсионные, транспортные, прокат и др.) - 28,6</c:v>
                </c:pt>
                <c:pt idx="2">
                  <c:v>Пункты питания - 26,7%</c:v>
                </c:pt>
              </c:strCache>
            </c:strRef>
          </c:cat>
          <c:val>
            <c:numRef>
              <c:f>Sheet1!$B$4:$D$4</c:f>
              <c:numCache>
                <c:formatCode>General</c:formatCode>
                <c:ptCount val="3"/>
              </c:numCache>
            </c:numRef>
          </c:val>
        </c:ser>
        <c:dLbls>
          <c:showLegendKey val="0"/>
          <c:showVal val="0"/>
          <c:showCatName val="1"/>
          <c:showSerName val="0"/>
          <c:showPercent val="0"/>
          <c:showBubbleSize val="0"/>
          <c:showLeaderLines val="1"/>
        </c:dLbls>
      </c:pie3DChart>
      <c:spPr>
        <a:solidFill>
          <a:srgbClr val="FFFFFF"/>
        </a:solidFill>
        <a:ln w="25397">
          <a:noFill/>
        </a:ln>
      </c:spPr>
    </c:plotArea>
    <c:plotVisOnly val="1"/>
    <c:dispBlanksAs val="zero"/>
    <c:showDLblsOverMax val="0"/>
  </c:chart>
  <c:spPr>
    <a:noFill/>
    <a:ln>
      <a:noFill/>
    </a:ln>
  </c:spPr>
  <c:txPr>
    <a:bodyPr/>
    <a:lstStyle/>
    <a:p>
      <a:pPr>
        <a:defRPr sz="1475" b="1"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8.1250000000000003E-2"/>
          <c:y val="0.1923076923076924"/>
          <c:w val="0.84166666666666667"/>
          <c:h val="0.61923076923076859"/>
        </c:manualLayout>
      </c:layout>
      <c:pie3DChart>
        <c:varyColors val="1"/>
        <c:ser>
          <c:idx val="0"/>
          <c:order val="0"/>
          <c:tx>
            <c:strRef>
              <c:f>Sheet1!$A$2</c:f>
              <c:strCache>
                <c:ptCount val="1"/>
              </c:strCache>
            </c:strRef>
          </c:tx>
          <c:spPr>
            <a:solidFill>
              <a:srgbClr val="333333"/>
            </a:solidFill>
            <a:ln w="12690">
              <a:solidFill>
                <a:srgbClr val="000000"/>
              </a:solidFill>
              <a:prstDash val="solid"/>
            </a:ln>
          </c:spPr>
          <c:explosion val="25"/>
          <c:dPt>
            <c:idx val="0"/>
            <c:bubble3D val="0"/>
            <c:spPr>
              <a:solidFill>
                <a:srgbClr val="FFFFFF"/>
              </a:solidFill>
              <a:ln w="12690">
                <a:solidFill>
                  <a:srgbClr val="000000"/>
                </a:solidFill>
                <a:prstDash val="solid"/>
              </a:ln>
            </c:spPr>
          </c:dPt>
          <c:dPt>
            <c:idx val="1"/>
            <c:bubble3D val="0"/>
            <c:spPr>
              <a:solidFill>
                <a:srgbClr val="808080"/>
              </a:solidFill>
              <a:ln w="12690">
                <a:solidFill>
                  <a:srgbClr val="000000"/>
                </a:solidFill>
                <a:prstDash val="solid"/>
              </a:ln>
            </c:spPr>
          </c:dPt>
          <c:dLbls>
            <c:dLbl>
              <c:idx val="0"/>
              <c:layout>
                <c:manualLayout>
                  <c:x val="-0.13793176281886343"/>
                  <c:y val="4.1531491504972852E-2"/>
                </c:manualLayout>
              </c:layout>
              <c:dLblPos val="bestFit"/>
              <c:showLegendKey val="0"/>
              <c:showVal val="1"/>
              <c:showCatName val="0"/>
              <c:showSerName val="0"/>
              <c:showPercent val="0"/>
              <c:showBubbleSize val="0"/>
            </c:dLbl>
            <c:dLbl>
              <c:idx val="1"/>
              <c:layout>
                <c:manualLayout>
                  <c:x val="5.7526739917316404E-2"/>
                  <c:y val="-0.31506009188071538"/>
                </c:manualLayout>
              </c:layout>
              <c:dLblPos val="bestFit"/>
              <c:showLegendKey val="0"/>
              <c:showVal val="1"/>
              <c:showCatName val="0"/>
              <c:showSerName val="0"/>
              <c:showPercent val="0"/>
              <c:showBubbleSize val="0"/>
            </c:dLbl>
            <c:spPr>
              <a:noFill/>
              <a:ln w="25379">
                <a:noFill/>
              </a:ln>
            </c:spPr>
            <c:txPr>
              <a:bodyPr/>
              <a:lstStyle/>
              <a:p>
                <a:pPr>
                  <a:defRPr sz="114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dLbls>
          <c:cat>
            <c:numRef>
              <c:f>Sheet1!$B$1:$C$1</c:f>
              <c:numCache>
                <c:formatCode>General</c:formatCode>
                <c:ptCount val="2"/>
              </c:numCache>
            </c:numRef>
          </c:cat>
          <c:val>
            <c:numRef>
              <c:f>Sheet1!$B$2:$C$2</c:f>
              <c:numCache>
                <c:formatCode>General</c:formatCode>
                <c:ptCount val="2"/>
                <c:pt idx="0">
                  <c:v>15.4</c:v>
                </c:pt>
                <c:pt idx="1">
                  <c:v>85.6</c:v>
                </c:pt>
              </c:numCache>
            </c:numRef>
          </c:val>
        </c:ser>
        <c:ser>
          <c:idx val="1"/>
          <c:order val="1"/>
          <c:tx>
            <c:strRef>
              <c:f>Sheet1!$A$3</c:f>
              <c:strCache>
                <c:ptCount val="1"/>
              </c:strCache>
            </c:strRef>
          </c:tx>
          <c:spPr>
            <a:solidFill>
              <a:srgbClr val="993366"/>
            </a:solidFill>
            <a:ln w="12690">
              <a:solidFill>
                <a:srgbClr val="000000"/>
              </a:solidFill>
              <a:prstDash val="solid"/>
            </a:ln>
          </c:spPr>
          <c:explosion val="25"/>
          <c:dPt>
            <c:idx val="0"/>
            <c:bubble3D val="0"/>
            <c:spPr>
              <a:solidFill>
                <a:srgbClr val="9999FF"/>
              </a:solidFill>
              <a:ln w="12690">
                <a:solidFill>
                  <a:srgbClr val="000000"/>
                </a:solidFill>
                <a:prstDash val="solid"/>
              </a:ln>
            </c:spPr>
          </c:dPt>
          <c:dLbls>
            <c:spPr>
              <a:noFill/>
              <a:ln w="25379">
                <a:noFill/>
              </a:ln>
            </c:spPr>
            <c:txPr>
              <a:bodyPr/>
              <a:lstStyle/>
              <a:p>
                <a:pPr>
                  <a:defRPr sz="114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dLbls>
          <c:cat>
            <c:numRef>
              <c:f>Sheet1!$B$1:$C$1</c:f>
              <c:numCache>
                <c:formatCode>General</c:formatCode>
                <c:ptCount val="2"/>
              </c:numCache>
            </c:numRef>
          </c:cat>
          <c:val>
            <c:numRef>
              <c:f>Sheet1!$B$3:$C$3</c:f>
              <c:numCache>
                <c:formatCode>General</c:formatCode>
                <c:ptCount val="2"/>
              </c:numCache>
            </c:numRef>
          </c:val>
        </c:ser>
        <c:ser>
          <c:idx val="2"/>
          <c:order val="2"/>
          <c:tx>
            <c:strRef>
              <c:f>Sheet1!$A$4</c:f>
              <c:strCache>
                <c:ptCount val="1"/>
              </c:strCache>
            </c:strRef>
          </c:tx>
          <c:spPr>
            <a:solidFill>
              <a:srgbClr val="FFFFCC"/>
            </a:solidFill>
            <a:ln w="12690">
              <a:solidFill>
                <a:srgbClr val="000000"/>
              </a:solidFill>
              <a:prstDash val="solid"/>
            </a:ln>
          </c:spPr>
          <c:explosion val="25"/>
          <c:dPt>
            <c:idx val="0"/>
            <c:bubble3D val="0"/>
            <c:spPr>
              <a:solidFill>
                <a:srgbClr val="9999FF"/>
              </a:solidFill>
              <a:ln w="12690">
                <a:solidFill>
                  <a:srgbClr val="000000"/>
                </a:solidFill>
                <a:prstDash val="solid"/>
              </a:ln>
            </c:spPr>
          </c:dPt>
          <c:dPt>
            <c:idx val="1"/>
            <c:bubble3D val="0"/>
            <c:spPr>
              <a:solidFill>
                <a:srgbClr val="993366"/>
              </a:solidFill>
              <a:ln w="12690">
                <a:solidFill>
                  <a:srgbClr val="000000"/>
                </a:solidFill>
                <a:prstDash val="solid"/>
              </a:ln>
            </c:spPr>
          </c:dPt>
          <c:dLbls>
            <c:spPr>
              <a:noFill/>
              <a:ln w="25379">
                <a:noFill/>
              </a:ln>
            </c:spPr>
            <c:txPr>
              <a:bodyPr/>
              <a:lstStyle/>
              <a:p>
                <a:pPr>
                  <a:defRPr sz="114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dLbls>
          <c:cat>
            <c:numRef>
              <c:f>Sheet1!$B$1:$C$1</c:f>
              <c:numCache>
                <c:formatCode>General</c:formatCode>
                <c:ptCount val="2"/>
              </c:numCache>
            </c:numRef>
          </c:cat>
          <c:val>
            <c:numRef>
              <c:f>Sheet1!$B$4:$C$4</c:f>
              <c:numCache>
                <c:formatCode>General</c:formatCode>
                <c:ptCount val="2"/>
              </c:numCache>
            </c:numRef>
          </c:val>
        </c:ser>
        <c:dLbls>
          <c:showLegendKey val="0"/>
          <c:showVal val="1"/>
          <c:showCatName val="0"/>
          <c:showSerName val="0"/>
          <c:showPercent val="0"/>
          <c:showBubbleSize val="0"/>
          <c:showLeaderLines val="1"/>
        </c:dLbls>
      </c:pie3DChart>
      <c:spPr>
        <a:solidFill>
          <a:srgbClr val="FFFFFF"/>
        </a:solidFill>
        <a:ln w="25379">
          <a:noFill/>
        </a:ln>
      </c:spPr>
    </c:plotArea>
    <c:plotVisOnly val="1"/>
    <c:dispBlanksAs val="zero"/>
    <c:showDLblsOverMax val="0"/>
  </c:chart>
  <c:spPr>
    <a:noFill/>
    <a:ln>
      <a:noFill/>
    </a:ln>
  </c:spPr>
  <c:txPr>
    <a:bodyPr/>
    <a:lstStyle/>
    <a:p>
      <a:pPr>
        <a:defRPr sz="1149"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8.0769230769230774E-2"/>
          <c:y val="0.13559322033898305"/>
          <c:w val="0.84230769230769265"/>
          <c:h val="0.73728813559322071"/>
        </c:manualLayout>
      </c:layout>
      <c:pie3DChart>
        <c:varyColors val="1"/>
        <c:ser>
          <c:idx val="0"/>
          <c:order val="0"/>
          <c:tx>
            <c:strRef>
              <c:f>Sheet1!$A$2</c:f>
              <c:strCache>
                <c:ptCount val="1"/>
              </c:strCache>
            </c:strRef>
          </c:tx>
          <c:spPr>
            <a:solidFill>
              <a:srgbClr val="808080"/>
            </a:solidFill>
            <a:ln w="12672">
              <a:solidFill>
                <a:srgbClr val="000000"/>
              </a:solidFill>
              <a:prstDash val="solid"/>
            </a:ln>
          </c:spPr>
          <c:explosion val="25"/>
          <c:dPt>
            <c:idx val="0"/>
            <c:bubble3D val="0"/>
            <c:spPr>
              <a:solidFill>
                <a:srgbClr val="FFFFFF"/>
              </a:solidFill>
              <a:ln w="12672">
                <a:solidFill>
                  <a:srgbClr val="000000"/>
                </a:solidFill>
                <a:prstDash val="solid"/>
              </a:ln>
            </c:spPr>
          </c:dPt>
          <c:dLbls>
            <c:dLbl>
              <c:idx val="0"/>
              <c:layout>
                <c:manualLayout>
                  <c:x val="-0.10968684211108667"/>
                  <c:y val="6.1613953939847844E-2"/>
                </c:manualLayout>
              </c:layout>
              <c:dLblPos val="bestFit"/>
              <c:showLegendKey val="0"/>
              <c:showVal val="1"/>
              <c:showCatName val="0"/>
              <c:showSerName val="0"/>
              <c:showPercent val="0"/>
              <c:showBubbleSize val="0"/>
            </c:dLbl>
            <c:dLbl>
              <c:idx val="1"/>
              <c:layout>
                <c:manualLayout>
                  <c:x val="2.1414328309074852E-2"/>
                  <c:y val="-0.38783351515552461"/>
                </c:manualLayout>
              </c:layout>
              <c:dLblPos val="bestFit"/>
              <c:showLegendKey val="0"/>
              <c:showVal val="1"/>
              <c:showCatName val="0"/>
              <c:showSerName val="0"/>
              <c:showPercent val="0"/>
              <c:showBubbleSize val="0"/>
            </c:dLbl>
            <c:spPr>
              <a:noFill/>
              <a:ln w="25345">
                <a:noFill/>
              </a:ln>
            </c:spPr>
            <c:txPr>
              <a:bodyPr/>
              <a:lstStyle/>
              <a:p>
                <a:pPr>
                  <a:defRPr sz="102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dLbls>
          <c:cat>
            <c:numRef>
              <c:f>Sheet1!$B$1:$C$1</c:f>
              <c:numCache>
                <c:formatCode>General</c:formatCode>
                <c:ptCount val="2"/>
              </c:numCache>
            </c:numRef>
          </c:cat>
          <c:val>
            <c:numRef>
              <c:f>Sheet1!$B$2:$C$2</c:f>
              <c:numCache>
                <c:formatCode>General</c:formatCode>
                <c:ptCount val="2"/>
                <c:pt idx="0">
                  <c:v>14</c:v>
                </c:pt>
                <c:pt idx="1">
                  <c:v>86</c:v>
                </c:pt>
              </c:numCache>
            </c:numRef>
          </c:val>
        </c:ser>
        <c:ser>
          <c:idx val="1"/>
          <c:order val="1"/>
          <c:tx>
            <c:strRef>
              <c:f>Sheet1!$A$3</c:f>
              <c:strCache>
                <c:ptCount val="1"/>
              </c:strCache>
            </c:strRef>
          </c:tx>
          <c:spPr>
            <a:solidFill>
              <a:srgbClr val="993366"/>
            </a:solidFill>
            <a:ln w="12672">
              <a:solidFill>
                <a:srgbClr val="000000"/>
              </a:solidFill>
              <a:prstDash val="solid"/>
            </a:ln>
          </c:spPr>
          <c:explosion val="25"/>
          <c:dPt>
            <c:idx val="0"/>
            <c:bubble3D val="0"/>
            <c:spPr>
              <a:solidFill>
                <a:srgbClr val="9999FF"/>
              </a:solidFill>
              <a:ln w="12672">
                <a:solidFill>
                  <a:srgbClr val="000000"/>
                </a:solidFill>
                <a:prstDash val="solid"/>
              </a:ln>
            </c:spPr>
          </c:dPt>
          <c:cat>
            <c:numRef>
              <c:f>Sheet1!$B$1:$C$1</c:f>
              <c:numCache>
                <c:formatCode>General</c:formatCode>
                <c:ptCount val="2"/>
              </c:numCache>
            </c:numRef>
          </c:cat>
          <c:val>
            <c:numRef>
              <c:f>Sheet1!$B$3:$C$3</c:f>
              <c:numCache>
                <c:formatCode>General</c:formatCode>
                <c:ptCount val="2"/>
              </c:numCache>
            </c:numRef>
          </c:val>
        </c:ser>
        <c:ser>
          <c:idx val="2"/>
          <c:order val="2"/>
          <c:tx>
            <c:strRef>
              <c:f>Sheet1!$A$4</c:f>
              <c:strCache>
                <c:ptCount val="1"/>
              </c:strCache>
            </c:strRef>
          </c:tx>
          <c:spPr>
            <a:solidFill>
              <a:srgbClr val="FFFFCC"/>
            </a:solidFill>
            <a:ln w="12672">
              <a:solidFill>
                <a:srgbClr val="000000"/>
              </a:solidFill>
              <a:prstDash val="solid"/>
            </a:ln>
          </c:spPr>
          <c:explosion val="25"/>
          <c:dPt>
            <c:idx val="0"/>
            <c:bubble3D val="0"/>
            <c:spPr>
              <a:solidFill>
                <a:srgbClr val="9999FF"/>
              </a:solidFill>
              <a:ln w="12672">
                <a:solidFill>
                  <a:srgbClr val="000000"/>
                </a:solidFill>
                <a:prstDash val="solid"/>
              </a:ln>
            </c:spPr>
          </c:dPt>
          <c:dPt>
            <c:idx val="1"/>
            <c:bubble3D val="0"/>
            <c:spPr>
              <a:solidFill>
                <a:srgbClr val="993366"/>
              </a:solidFill>
              <a:ln w="12672">
                <a:solidFill>
                  <a:srgbClr val="000000"/>
                </a:solidFill>
                <a:prstDash val="solid"/>
              </a:ln>
            </c:spPr>
          </c:dPt>
          <c:cat>
            <c:numRef>
              <c:f>Sheet1!$B$1:$C$1</c:f>
              <c:numCache>
                <c:formatCode>General</c:formatCode>
                <c:ptCount val="2"/>
              </c:numCache>
            </c:numRef>
          </c:cat>
          <c:val>
            <c:numRef>
              <c:f>Sheet1!$B$4:$C$4</c:f>
              <c:numCache>
                <c:formatCode>General</c:formatCode>
                <c:ptCount val="2"/>
              </c:numCache>
            </c:numRef>
          </c:val>
        </c:ser>
        <c:ser>
          <c:idx val="3"/>
          <c:order val="3"/>
          <c:tx>
            <c:strRef>
              <c:f>Sheet1!$A$11</c:f>
              <c:strCache>
                <c:ptCount val="1"/>
              </c:strCache>
            </c:strRef>
          </c:tx>
          <c:spPr>
            <a:solidFill>
              <a:srgbClr val="CCFFFF"/>
            </a:solidFill>
            <a:ln w="12672">
              <a:solidFill>
                <a:srgbClr val="000000"/>
              </a:solidFill>
              <a:prstDash val="solid"/>
            </a:ln>
          </c:spPr>
          <c:explosion val="25"/>
          <c:dPt>
            <c:idx val="0"/>
            <c:bubble3D val="0"/>
            <c:spPr>
              <a:solidFill>
                <a:srgbClr val="9999FF"/>
              </a:solidFill>
              <a:ln w="12672">
                <a:solidFill>
                  <a:srgbClr val="000000"/>
                </a:solidFill>
                <a:prstDash val="solid"/>
              </a:ln>
            </c:spPr>
          </c:dPt>
          <c:dPt>
            <c:idx val="1"/>
            <c:bubble3D val="0"/>
            <c:spPr>
              <a:solidFill>
                <a:srgbClr val="993366"/>
              </a:solidFill>
              <a:ln w="12672">
                <a:solidFill>
                  <a:srgbClr val="000000"/>
                </a:solidFill>
                <a:prstDash val="solid"/>
              </a:ln>
            </c:spPr>
          </c:dPt>
          <c:cat>
            <c:numRef>
              <c:f>Sheet1!$B$1:$C$1</c:f>
              <c:numCache>
                <c:formatCode>General</c:formatCode>
                <c:ptCount val="2"/>
              </c:numCache>
            </c:numRef>
          </c:cat>
          <c:val>
            <c:numRef>
              <c:f>Sheet1!$B$11:$C$11</c:f>
              <c:numCache>
                <c:formatCode>General</c:formatCode>
                <c:ptCount val="2"/>
                <c:pt idx="0">
                  <c:v>14</c:v>
                </c:pt>
                <c:pt idx="1">
                  <c:v>86</c:v>
                </c:pt>
              </c:numCache>
            </c:numRef>
          </c:val>
        </c:ser>
        <c:dLbls>
          <c:showLegendKey val="0"/>
          <c:showVal val="0"/>
          <c:showCatName val="0"/>
          <c:showSerName val="0"/>
          <c:showPercent val="0"/>
          <c:showBubbleSize val="0"/>
          <c:showLeaderLines val="1"/>
        </c:dLbls>
      </c:pie3DChart>
      <c:spPr>
        <a:solidFill>
          <a:srgbClr val="FFFFFF"/>
        </a:solidFill>
        <a:ln w="25345">
          <a:noFill/>
        </a:ln>
      </c:spPr>
    </c:plotArea>
    <c:plotVisOnly val="1"/>
    <c:dispBlanksAs val="zero"/>
    <c:showDLblsOverMax val="0"/>
  </c:chart>
  <c:spPr>
    <a:noFill/>
    <a:ln>
      <a:noFill/>
    </a:ln>
  </c:spPr>
  <c:txPr>
    <a:bodyPr/>
    <a:lstStyle/>
    <a:p>
      <a:pPr>
        <a:defRPr sz="1023"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72284644195169"/>
          <c:y val="3.4055727554180001E-2"/>
          <c:w val="0.52621722846441943"/>
          <c:h val="0.79256965944272451"/>
        </c:manualLayout>
      </c:layout>
      <c:barChart>
        <c:barDir val="bar"/>
        <c:grouping val="percentStacked"/>
        <c:varyColors val="0"/>
        <c:ser>
          <c:idx val="0"/>
          <c:order val="0"/>
          <c:tx>
            <c:strRef>
              <c:f>Sheet1!$A$2</c:f>
              <c:strCache>
                <c:ptCount val="1"/>
                <c:pt idx="0">
                  <c:v>июнь</c:v>
                </c:pt>
              </c:strCache>
            </c:strRef>
          </c:tx>
          <c:spPr>
            <a:pattFill prst="ltDnDiag">
              <a:fgClr>
                <a:srgbClr val="000000"/>
              </a:fgClr>
              <a:bgClr>
                <a:srgbClr val="FFFFFF"/>
              </a:bgClr>
            </a:pattFill>
            <a:ln w="12710">
              <a:solidFill>
                <a:srgbClr val="000000"/>
              </a:solidFill>
              <a:prstDash val="solid"/>
            </a:ln>
          </c:spPr>
          <c:invertIfNegative val="0"/>
          <c:dLbls>
            <c:spPr>
              <a:noFill/>
              <a:ln w="25420">
                <a:noFill/>
              </a:ln>
            </c:spPr>
            <c:txPr>
              <a:bodyPr/>
              <a:lstStyle/>
              <a:p>
                <a:pPr>
                  <a:defRPr sz="1201"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Sheet1!$B$1:$F$1</c:f>
              <c:numCache>
                <c:formatCode>General</c:formatCode>
                <c:ptCount val="5"/>
                <c:pt idx="0">
                  <c:v>2007</c:v>
                </c:pt>
                <c:pt idx="1">
                  <c:v>2008</c:v>
                </c:pt>
                <c:pt idx="2">
                  <c:v>2009</c:v>
                </c:pt>
                <c:pt idx="3">
                  <c:v>2010</c:v>
                </c:pt>
                <c:pt idx="4">
                  <c:v>2011</c:v>
                </c:pt>
              </c:numCache>
            </c:numRef>
          </c:cat>
          <c:val>
            <c:numRef>
              <c:f>Sheet1!$B$2:$F$2</c:f>
              <c:numCache>
                <c:formatCode>General</c:formatCode>
                <c:ptCount val="5"/>
                <c:pt idx="0">
                  <c:v>18.7</c:v>
                </c:pt>
                <c:pt idx="1">
                  <c:v>15.7</c:v>
                </c:pt>
                <c:pt idx="2">
                  <c:v>15.7</c:v>
                </c:pt>
                <c:pt idx="3">
                  <c:v>16.600000000000001</c:v>
                </c:pt>
                <c:pt idx="4">
                  <c:v>18.3</c:v>
                </c:pt>
              </c:numCache>
            </c:numRef>
          </c:val>
        </c:ser>
        <c:ser>
          <c:idx val="1"/>
          <c:order val="1"/>
          <c:tx>
            <c:strRef>
              <c:f>Sheet1!$A$3</c:f>
              <c:strCache>
                <c:ptCount val="1"/>
                <c:pt idx="0">
                  <c:v>июль</c:v>
                </c:pt>
              </c:strCache>
            </c:strRef>
          </c:tx>
          <c:spPr>
            <a:solidFill>
              <a:srgbClr val="969696"/>
            </a:solidFill>
            <a:ln w="12710">
              <a:solidFill>
                <a:srgbClr val="000000"/>
              </a:solidFill>
              <a:prstDash val="solid"/>
            </a:ln>
          </c:spPr>
          <c:invertIfNegative val="0"/>
          <c:dLbls>
            <c:spPr>
              <a:noFill/>
              <a:ln w="25420">
                <a:noFill/>
              </a:ln>
            </c:spPr>
            <c:txPr>
              <a:bodyPr/>
              <a:lstStyle/>
              <a:p>
                <a:pPr>
                  <a:defRPr sz="1201"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Sheet1!$B$1:$F$1</c:f>
              <c:numCache>
                <c:formatCode>General</c:formatCode>
                <c:ptCount val="5"/>
                <c:pt idx="0">
                  <c:v>2007</c:v>
                </c:pt>
                <c:pt idx="1">
                  <c:v>2008</c:v>
                </c:pt>
                <c:pt idx="2">
                  <c:v>2009</c:v>
                </c:pt>
                <c:pt idx="3">
                  <c:v>2010</c:v>
                </c:pt>
                <c:pt idx="4">
                  <c:v>2011</c:v>
                </c:pt>
              </c:numCache>
            </c:numRef>
          </c:cat>
          <c:val>
            <c:numRef>
              <c:f>Sheet1!$B$3:$F$3</c:f>
              <c:numCache>
                <c:formatCode>General</c:formatCode>
                <c:ptCount val="5"/>
                <c:pt idx="0">
                  <c:v>31.8</c:v>
                </c:pt>
                <c:pt idx="1">
                  <c:v>27.2</c:v>
                </c:pt>
                <c:pt idx="2">
                  <c:v>25.1</c:v>
                </c:pt>
                <c:pt idx="3">
                  <c:v>31.9</c:v>
                </c:pt>
                <c:pt idx="4">
                  <c:v>30.5</c:v>
                </c:pt>
              </c:numCache>
            </c:numRef>
          </c:val>
        </c:ser>
        <c:ser>
          <c:idx val="2"/>
          <c:order val="2"/>
          <c:tx>
            <c:strRef>
              <c:f>Sheet1!$A$4</c:f>
              <c:strCache>
                <c:ptCount val="1"/>
                <c:pt idx="0">
                  <c:v>август</c:v>
                </c:pt>
              </c:strCache>
            </c:strRef>
          </c:tx>
          <c:spPr>
            <a:pattFill prst="pct10">
              <a:fgClr>
                <a:srgbClr val="000000"/>
              </a:fgClr>
              <a:bgClr>
                <a:srgbClr val="FFFFFF"/>
              </a:bgClr>
            </a:pattFill>
            <a:ln w="12710">
              <a:solidFill>
                <a:srgbClr val="000000"/>
              </a:solidFill>
              <a:prstDash val="solid"/>
            </a:ln>
          </c:spPr>
          <c:invertIfNegative val="0"/>
          <c:dLbls>
            <c:spPr>
              <a:noFill/>
              <a:ln w="25420">
                <a:noFill/>
              </a:ln>
            </c:spPr>
            <c:txPr>
              <a:bodyPr/>
              <a:lstStyle/>
              <a:p>
                <a:pPr>
                  <a:defRPr sz="1201"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Sheet1!$B$1:$F$1</c:f>
              <c:numCache>
                <c:formatCode>General</c:formatCode>
                <c:ptCount val="5"/>
                <c:pt idx="0">
                  <c:v>2007</c:v>
                </c:pt>
                <c:pt idx="1">
                  <c:v>2008</c:v>
                </c:pt>
                <c:pt idx="2">
                  <c:v>2009</c:v>
                </c:pt>
                <c:pt idx="3">
                  <c:v>2010</c:v>
                </c:pt>
                <c:pt idx="4">
                  <c:v>2011</c:v>
                </c:pt>
              </c:numCache>
            </c:numRef>
          </c:cat>
          <c:val>
            <c:numRef>
              <c:f>Sheet1!$B$4:$F$4</c:f>
              <c:numCache>
                <c:formatCode>General</c:formatCode>
                <c:ptCount val="5"/>
                <c:pt idx="0">
                  <c:v>41.4</c:v>
                </c:pt>
                <c:pt idx="1">
                  <c:v>46.4</c:v>
                </c:pt>
                <c:pt idx="2">
                  <c:v>39.4</c:v>
                </c:pt>
                <c:pt idx="3">
                  <c:v>40.300000000000004</c:v>
                </c:pt>
                <c:pt idx="4">
                  <c:v>39.1</c:v>
                </c:pt>
              </c:numCache>
            </c:numRef>
          </c:val>
        </c:ser>
        <c:ser>
          <c:idx val="3"/>
          <c:order val="3"/>
          <c:tx>
            <c:strRef>
              <c:f>Sheet1!$A$5</c:f>
              <c:strCache>
                <c:ptCount val="1"/>
                <c:pt idx="0">
                  <c:v>другие месяцы</c:v>
                </c:pt>
              </c:strCache>
            </c:strRef>
          </c:tx>
          <c:spPr>
            <a:pattFill prst="ltHorz">
              <a:fgClr>
                <a:srgbClr val="000000"/>
              </a:fgClr>
              <a:bgClr>
                <a:srgbClr val="FFFFFF"/>
              </a:bgClr>
            </a:pattFill>
            <a:ln w="12710">
              <a:solidFill>
                <a:srgbClr val="000000"/>
              </a:solidFill>
              <a:prstDash val="solid"/>
            </a:ln>
          </c:spPr>
          <c:invertIfNegative val="0"/>
          <c:dLbls>
            <c:spPr>
              <a:noFill/>
              <a:ln w="25420">
                <a:noFill/>
              </a:ln>
            </c:spPr>
            <c:txPr>
              <a:bodyPr/>
              <a:lstStyle/>
              <a:p>
                <a:pPr>
                  <a:defRPr sz="1201"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Sheet1!$B$1:$F$1</c:f>
              <c:numCache>
                <c:formatCode>General</c:formatCode>
                <c:ptCount val="5"/>
                <c:pt idx="0">
                  <c:v>2007</c:v>
                </c:pt>
                <c:pt idx="1">
                  <c:v>2008</c:v>
                </c:pt>
                <c:pt idx="2">
                  <c:v>2009</c:v>
                </c:pt>
                <c:pt idx="3">
                  <c:v>2010</c:v>
                </c:pt>
                <c:pt idx="4">
                  <c:v>2011</c:v>
                </c:pt>
              </c:numCache>
            </c:numRef>
          </c:cat>
          <c:val>
            <c:numRef>
              <c:f>Sheet1!$B$5:$F$5</c:f>
              <c:numCache>
                <c:formatCode>General</c:formatCode>
                <c:ptCount val="5"/>
                <c:pt idx="0">
                  <c:v>8.1</c:v>
                </c:pt>
                <c:pt idx="1">
                  <c:v>10.7</c:v>
                </c:pt>
                <c:pt idx="2">
                  <c:v>19.8</c:v>
                </c:pt>
                <c:pt idx="3">
                  <c:v>11.2</c:v>
                </c:pt>
                <c:pt idx="4">
                  <c:v>12.1</c:v>
                </c:pt>
              </c:numCache>
            </c:numRef>
          </c:val>
        </c:ser>
        <c:dLbls>
          <c:showLegendKey val="0"/>
          <c:showVal val="1"/>
          <c:showCatName val="0"/>
          <c:showSerName val="0"/>
          <c:showPercent val="0"/>
          <c:showBubbleSize val="0"/>
        </c:dLbls>
        <c:gapWidth val="150"/>
        <c:overlap val="100"/>
        <c:axId val="210033664"/>
        <c:axId val="82072064"/>
      </c:barChart>
      <c:catAx>
        <c:axId val="210033664"/>
        <c:scaling>
          <c:orientation val="minMax"/>
        </c:scaling>
        <c:delete val="0"/>
        <c:axPos val="l"/>
        <c:numFmt formatCode="General" sourceLinked="1"/>
        <c:majorTickMark val="out"/>
        <c:minorTickMark val="none"/>
        <c:tickLblPos val="nextTo"/>
        <c:spPr>
          <a:ln w="3178">
            <a:solidFill>
              <a:srgbClr val="000000"/>
            </a:solidFill>
            <a:prstDash val="solid"/>
          </a:ln>
        </c:spPr>
        <c:txPr>
          <a:bodyPr rot="0" vert="horz"/>
          <a:lstStyle/>
          <a:p>
            <a:pPr>
              <a:defRPr sz="1401" b="0" i="0" u="none" strike="noStrike" baseline="0">
                <a:solidFill>
                  <a:srgbClr val="000000"/>
                </a:solidFill>
                <a:latin typeface="Times New Roman"/>
                <a:ea typeface="Times New Roman"/>
                <a:cs typeface="Times New Roman"/>
              </a:defRPr>
            </a:pPr>
            <a:endParaRPr lang="ru-RU"/>
          </a:p>
        </c:txPr>
        <c:crossAx val="82072064"/>
        <c:crosses val="autoZero"/>
        <c:auto val="1"/>
        <c:lblAlgn val="ctr"/>
        <c:lblOffset val="100"/>
        <c:tickLblSkip val="1"/>
        <c:tickMarkSkip val="1"/>
        <c:noMultiLvlLbl val="0"/>
      </c:catAx>
      <c:valAx>
        <c:axId val="82072064"/>
        <c:scaling>
          <c:orientation val="minMax"/>
        </c:scaling>
        <c:delete val="0"/>
        <c:axPos val="b"/>
        <c:numFmt formatCode="0%" sourceLinked="1"/>
        <c:majorTickMark val="out"/>
        <c:minorTickMark val="none"/>
        <c:tickLblPos val="nextTo"/>
        <c:spPr>
          <a:ln w="3178">
            <a:solidFill>
              <a:srgbClr val="000000"/>
            </a:solidFill>
            <a:prstDash val="solid"/>
          </a:ln>
        </c:spPr>
        <c:txPr>
          <a:bodyPr rot="0" vert="horz"/>
          <a:lstStyle/>
          <a:p>
            <a:pPr>
              <a:defRPr sz="1401" b="0" i="0" u="none" strike="noStrike" baseline="0">
                <a:solidFill>
                  <a:srgbClr val="000000"/>
                </a:solidFill>
                <a:latin typeface="Times New Roman"/>
                <a:ea typeface="Times New Roman"/>
                <a:cs typeface="Times New Roman"/>
              </a:defRPr>
            </a:pPr>
            <a:endParaRPr lang="ru-RU"/>
          </a:p>
        </c:txPr>
        <c:crossAx val="210033664"/>
        <c:crosses val="autoZero"/>
        <c:crossBetween val="between"/>
      </c:valAx>
      <c:spPr>
        <a:solidFill>
          <a:srgbClr val="FFFFFF"/>
        </a:solidFill>
        <a:ln w="12710">
          <a:solidFill>
            <a:srgbClr val="808080"/>
          </a:solidFill>
          <a:prstDash val="solid"/>
        </a:ln>
      </c:spPr>
    </c:plotArea>
    <c:legend>
      <c:legendPos val="r"/>
      <c:layout>
        <c:manualLayout>
          <c:xMode val="edge"/>
          <c:yMode val="edge"/>
          <c:x val="0.71161048689138573"/>
          <c:y val="0.25386996904026005"/>
          <c:w val="0.28089887640450173"/>
          <c:h val="0.3498452012383903"/>
        </c:manualLayout>
      </c:layout>
      <c:overlay val="0"/>
      <c:spPr>
        <a:noFill/>
        <a:ln w="3178">
          <a:solidFill>
            <a:srgbClr val="000000"/>
          </a:solidFill>
          <a:prstDash val="solid"/>
        </a:ln>
      </c:spPr>
      <c:txPr>
        <a:bodyPr/>
        <a:lstStyle/>
        <a:p>
          <a:pPr>
            <a:defRPr sz="1286"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401"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98039215686359"/>
          <c:y val="8.9795918367348765E-2"/>
          <c:w val="0.42156862745098778"/>
          <c:h val="0.87755102040818844"/>
        </c:manualLayout>
      </c:layout>
      <c:pieChart>
        <c:varyColors val="1"/>
        <c:ser>
          <c:idx val="0"/>
          <c:order val="0"/>
          <c:tx>
            <c:strRef>
              <c:f>Sheet1!$A$2</c:f>
              <c:strCache>
                <c:ptCount val="1"/>
              </c:strCache>
            </c:strRef>
          </c:tx>
          <c:spPr>
            <a:solidFill>
              <a:srgbClr val="808080"/>
            </a:solidFill>
            <a:ln w="12695">
              <a:solidFill>
                <a:srgbClr val="000000"/>
              </a:solidFill>
              <a:prstDash val="solid"/>
            </a:ln>
          </c:spPr>
          <c:explosion val="25"/>
          <c:dPt>
            <c:idx val="0"/>
            <c:bubble3D val="0"/>
            <c:spPr>
              <a:solidFill>
                <a:srgbClr val="FFFFFF"/>
              </a:solidFill>
              <a:ln w="12695">
                <a:solidFill>
                  <a:srgbClr val="000000"/>
                </a:solidFill>
                <a:prstDash val="solid"/>
              </a:ln>
            </c:spPr>
          </c:dPt>
          <c:dLbls>
            <c:dLbl>
              <c:idx val="0"/>
              <c:layout>
                <c:manualLayout>
                  <c:x val="-8.3235063330911768E-2"/>
                  <c:y val="0.11522018507301614"/>
                </c:manualLayout>
              </c:layout>
              <c:dLblPos val="bestFit"/>
              <c:showLegendKey val="0"/>
              <c:showVal val="1"/>
              <c:showCatName val="0"/>
              <c:showSerName val="0"/>
              <c:showPercent val="0"/>
              <c:showBubbleSize val="0"/>
            </c:dLbl>
            <c:dLbl>
              <c:idx val="1"/>
              <c:layout>
                <c:manualLayout>
                  <c:x val="8.4859184150767028E-2"/>
                  <c:y val="-0.27704321665937676"/>
                </c:manualLayout>
              </c:layout>
              <c:dLblPos val="bestFit"/>
              <c:showLegendKey val="0"/>
              <c:showVal val="1"/>
              <c:showCatName val="0"/>
              <c:showSerName val="0"/>
              <c:showPercent val="0"/>
              <c:showBubbleSize val="0"/>
            </c:dLbl>
            <c:spPr>
              <a:noFill/>
              <a:ln w="25391">
                <a:noFill/>
              </a:ln>
            </c:spPr>
            <c:txPr>
              <a:bodyPr/>
              <a:lstStyle/>
              <a:p>
                <a:pPr>
                  <a:defRPr sz="164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dLbls>
          <c:cat>
            <c:numRef>
              <c:f>Sheet1!$B$1:$C$1</c:f>
              <c:numCache>
                <c:formatCode>General</c:formatCode>
                <c:ptCount val="2"/>
              </c:numCache>
            </c:numRef>
          </c:cat>
          <c:val>
            <c:numRef>
              <c:f>Sheet1!$B$2:$C$2</c:f>
              <c:numCache>
                <c:formatCode>General</c:formatCode>
                <c:ptCount val="2"/>
                <c:pt idx="0">
                  <c:v>17.5</c:v>
                </c:pt>
                <c:pt idx="1">
                  <c:v>82.5</c:v>
                </c:pt>
              </c:numCache>
            </c:numRef>
          </c:val>
        </c:ser>
        <c:ser>
          <c:idx val="1"/>
          <c:order val="1"/>
          <c:tx>
            <c:strRef>
              <c:f>Sheet1!$A$3</c:f>
              <c:strCache>
                <c:ptCount val="1"/>
              </c:strCache>
            </c:strRef>
          </c:tx>
          <c:spPr>
            <a:solidFill>
              <a:srgbClr val="993366"/>
            </a:solidFill>
            <a:ln w="12695">
              <a:solidFill>
                <a:srgbClr val="000000"/>
              </a:solidFill>
              <a:prstDash val="solid"/>
            </a:ln>
          </c:spPr>
          <c:explosion val="25"/>
          <c:dPt>
            <c:idx val="0"/>
            <c:bubble3D val="0"/>
            <c:spPr>
              <a:solidFill>
                <a:srgbClr val="9999FF"/>
              </a:solidFill>
              <a:ln w="12695">
                <a:solidFill>
                  <a:srgbClr val="000000"/>
                </a:solidFill>
                <a:prstDash val="solid"/>
              </a:ln>
            </c:spPr>
          </c:dPt>
          <c:dLbls>
            <c:spPr>
              <a:noFill/>
              <a:ln w="25391">
                <a:noFill/>
              </a:ln>
            </c:spPr>
            <c:txPr>
              <a:bodyPr/>
              <a:lstStyle/>
              <a:p>
                <a:pPr>
                  <a:defRPr sz="164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dLbls>
          <c:cat>
            <c:numRef>
              <c:f>Sheet1!$B$1:$C$1</c:f>
              <c:numCache>
                <c:formatCode>General</c:formatCode>
                <c:ptCount val="2"/>
              </c:numCache>
            </c:numRef>
          </c:cat>
          <c:val>
            <c:numRef>
              <c:f>Sheet1!$B$3:$C$3</c:f>
              <c:numCache>
                <c:formatCode>General</c:formatCode>
                <c:ptCount val="2"/>
              </c:numCache>
            </c:numRef>
          </c:val>
        </c:ser>
        <c:ser>
          <c:idx val="2"/>
          <c:order val="2"/>
          <c:tx>
            <c:strRef>
              <c:f>Sheet1!$A$4</c:f>
              <c:strCache>
                <c:ptCount val="1"/>
              </c:strCache>
            </c:strRef>
          </c:tx>
          <c:spPr>
            <a:solidFill>
              <a:srgbClr val="FFFFCC"/>
            </a:solidFill>
            <a:ln w="12695">
              <a:solidFill>
                <a:srgbClr val="000000"/>
              </a:solidFill>
              <a:prstDash val="solid"/>
            </a:ln>
          </c:spPr>
          <c:explosion val="25"/>
          <c:dPt>
            <c:idx val="0"/>
            <c:bubble3D val="0"/>
            <c:spPr>
              <a:solidFill>
                <a:srgbClr val="9999FF"/>
              </a:solidFill>
              <a:ln w="12695">
                <a:solidFill>
                  <a:srgbClr val="000000"/>
                </a:solidFill>
                <a:prstDash val="solid"/>
              </a:ln>
            </c:spPr>
          </c:dPt>
          <c:dPt>
            <c:idx val="1"/>
            <c:bubble3D val="0"/>
            <c:spPr>
              <a:solidFill>
                <a:srgbClr val="993366"/>
              </a:solidFill>
              <a:ln w="12695">
                <a:solidFill>
                  <a:srgbClr val="000000"/>
                </a:solidFill>
                <a:prstDash val="solid"/>
              </a:ln>
            </c:spPr>
          </c:dPt>
          <c:dLbls>
            <c:spPr>
              <a:noFill/>
              <a:ln w="25391">
                <a:noFill/>
              </a:ln>
            </c:spPr>
            <c:txPr>
              <a:bodyPr/>
              <a:lstStyle/>
              <a:p>
                <a:pPr>
                  <a:defRPr sz="164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dLbls>
          <c:cat>
            <c:numRef>
              <c:f>Sheet1!$B$1:$C$1</c:f>
              <c:numCache>
                <c:formatCode>General</c:formatCode>
                <c:ptCount val="2"/>
              </c:numCache>
            </c:numRef>
          </c:cat>
          <c:val>
            <c:numRef>
              <c:f>Sheet1!$B$4:$C$4</c:f>
              <c:numCache>
                <c:formatCode>General</c:formatCode>
                <c:ptCount val="2"/>
              </c:numCache>
            </c:numRef>
          </c:val>
        </c:ser>
        <c:dLbls>
          <c:showLegendKey val="0"/>
          <c:showVal val="1"/>
          <c:showCatName val="0"/>
          <c:showSerName val="0"/>
          <c:showPercent val="0"/>
          <c:showBubbleSize val="0"/>
          <c:showLeaderLines val="1"/>
        </c:dLbls>
        <c:firstSliceAng val="0"/>
      </c:pieChart>
      <c:spPr>
        <a:solidFill>
          <a:srgbClr val="FFFFFF"/>
        </a:solidFill>
        <a:ln w="25391">
          <a:noFill/>
        </a:ln>
      </c:spPr>
    </c:plotArea>
    <c:plotVisOnly val="1"/>
    <c:dispBlanksAs val="zero"/>
    <c:showDLblsOverMax val="0"/>
  </c:chart>
  <c:spPr>
    <a:noFill/>
    <a:ln>
      <a:noFill/>
    </a:ln>
  </c:spPr>
  <c:txPr>
    <a:bodyPr/>
    <a:lstStyle/>
    <a:p>
      <a:pPr>
        <a:defRPr sz="1075"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0A7992-F922-4E67-B6E5-EBB0AB29D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205</Pages>
  <Words>54296</Words>
  <Characters>309488</Characters>
  <Application>Microsoft Office Word</Application>
  <DocSecurity>0</DocSecurity>
  <Lines>2579</Lines>
  <Paragraphs>726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363058</CharactersWithSpaces>
  <SharedDoc>false</SharedDoc>
  <HLinks>
    <vt:vector size="558" baseType="variant">
      <vt:variant>
        <vt:i4>8060970</vt:i4>
      </vt:variant>
      <vt:variant>
        <vt:i4>387</vt:i4>
      </vt:variant>
      <vt:variant>
        <vt:i4>0</vt:i4>
      </vt:variant>
      <vt:variant>
        <vt:i4>5</vt:i4>
      </vt:variant>
      <vt:variant>
        <vt:lpwstr>http://www.economy.gov.ru/</vt:lpwstr>
      </vt:variant>
      <vt:variant>
        <vt:lpwstr/>
      </vt:variant>
      <vt:variant>
        <vt:i4>8126508</vt:i4>
      </vt:variant>
      <vt:variant>
        <vt:i4>384</vt:i4>
      </vt:variant>
      <vt:variant>
        <vt:i4>0</vt:i4>
      </vt:variant>
      <vt:variant>
        <vt:i4>5</vt:i4>
      </vt:variant>
      <vt:variant>
        <vt:lpwstr>http://www.investkuban.ru/opyt.html</vt:lpwstr>
      </vt:variant>
      <vt:variant>
        <vt:lpwstr/>
      </vt:variant>
      <vt:variant>
        <vt:i4>6750255</vt:i4>
      </vt:variant>
      <vt:variant>
        <vt:i4>381</vt:i4>
      </vt:variant>
      <vt:variant>
        <vt:i4>0</vt:i4>
      </vt:variant>
      <vt:variant>
        <vt:i4>5</vt:i4>
      </vt:variant>
      <vt:variant>
        <vt:lpwstr>http://www.rae.ru/ru/publishing/order.html</vt:lpwstr>
      </vt:variant>
      <vt:variant>
        <vt:lpwstr/>
      </vt:variant>
      <vt:variant>
        <vt:i4>8257582</vt:i4>
      </vt:variant>
      <vt:variant>
        <vt:i4>378</vt:i4>
      </vt:variant>
      <vt:variant>
        <vt:i4>0</vt:i4>
      </vt:variant>
      <vt:variant>
        <vt:i4>5</vt:i4>
      </vt:variant>
      <vt:variant>
        <vt:lpwstr>http://www.famous-scientists.ru/12747/</vt:lpwstr>
      </vt:variant>
      <vt:variant>
        <vt:lpwstr/>
      </vt:variant>
      <vt:variant>
        <vt:i4>1245210</vt:i4>
      </vt:variant>
      <vt:variant>
        <vt:i4>375</vt:i4>
      </vt:variant>
      <vt:variant>
        <vt:i4>0</vt:i4>
      </vt:variant>
      <vt:variant>
        <vt:i4>5</vt:i4>
      </vt:variant>
      <vt:variant>
        <vt:lpwstr>http://www.vedomosti.ru/</vt:lpwstr>
      </vt:variant>
      <vt:variant>
        <vt:lpwstr/>
      </vt:variant>
      <vt:variant>
        <vt:i4>6225938</vt:i4>
      </vt:variant>
      <vt:variant>
        <vt:i4>372</vt:i4>
      </vt:variant>
      <vt:variant>
        <vt:i4>0</vt:i4>
      </vt:variant>
      <vt:variant>
        <vt:i4>5</vt:i4>
      </vt:variant>
      <vt:variant>
        <vt:lpwstr>http://kremlin.ru/news/14745</vt:lpwstr>
      </vt:variant>
      <vt:variant>
        <vt:lpwstr/>
      </vt:variant>
      <vt:variant>
        <vt:i4>2621548</vt:i4>
      </vt:variant>
      <vt:variant>
        <vt:i4>369</vt:i4>
      </vt:variant>
      <vt:variant>
        <vt:i4>0</vt:i4>
      </vt:variant>
      <vt:variant>
        <vt:i4>5</vt:i4>
      </vt:variant>
      <vt:variant>
        <vt:lpwstr>http://sibac.info/index.php/2009-07-01-10-21-16/282-2011-12-12-13-50-33</vt:lpwstr>
      </vt:variant>
      <vt:variant>
        <vt:lpwstr/>
      </vt:variant>
      <vt:variant>
        <vt:i4>7077990</vt:i4>
      </vt:variant>
      <vt:variant>
        <vt:i4>366</vt:i4>
      </vt:variant>
      <vt:variant>
        <vt:i4>0</vt:i4>
      </vt:variant>
      <vt:variant>
        <vt:i4>5</vt:i4>
      </vt:variant>
      <vt:variant>
        <vt:lpwstr>http://www.investrf.com/ru/RU-ROS/org/</vt:lpwstr>
      </vt:variant>
      <vt:variant>
        <vt:lpwstr/>
      </vt:variant>
      <vt:variant>
        <vt:i4>2490474</vt:i4>
      </vt:variant>
      <vt:variant>
        <vt:i4>363</vt:i4>
      </vt:variant>
      <vt:variant>
        <vt:i4>0</vt:i4>
      </vt:variant>
      <vt:variant>
        <vt:i4>5</vt:i4>
      </vt:variant>
      <vt:variant>
        <vt:lpwstr>http://www.u-g.ru/catalog/press.php?go=browse&amp;exactly=1&amp;searchpublisher=%D0%9D%D0%BE%D0%B2%D1%8B%D0%B9%20%D0%B2%D0%B5%D0%BA</vt:lpwstr>
      </vt:variant>
      <vt:variant>
        <vt:lpwstr/>
      </vt:variant>
      <vt:variant>
        <vt:i4>1114143</vt:i4>
      </vt:variant>
      <vt:variant>
        <vt:i4>360</vt:i4>
      </vt:variant>
      <vt:variant>
        <vt:i4>0</vt:i4>
      </vt:variant>
      <vt:variant>
        <vt:i4>5</vt:i4>
      </vt:variant>
      <vt:variant>
        <vt:lpwstr>http://www.regnum.ru/news/676386.html</vt:lpwstr>
      </vt:variant>
      <vt:variant>
        <vt:lpwstr/>
      </vt:variant>
      <vt:variant>
        <vt:i4>2688012</vt:i4>
      </vt:variant>
      <vt:variant>
        <vt:i4>357</vt:i4>
      </vt:variant>
      <vt:variant>
        <vt:i4>0</vt:i4>
      </vt:variant>
      <vt:variant>
        <vt:i4>5</vt:i4>
      </vt:variant>
      <vt:variant>
        <vt:lpwstr>http://www.anapa-official.ru/adm/socialno-ekonomicheskoe-razvitie/monitoring-socialno-ekonomicheskogo-razvitija/(дата</vt:lpwstr>
      </vt:variant>
      <vt:variant>
        <vt:lpwstr/>
      </vt:variant>
      <vt:variant>
        <vt:i4>8323115</vt:i4>
      </vt:variant>
      <vt:variant>
        <vt:i4>354</vt:i4>
      </vt:variant>
      <vt:variant>
        <vt:i4>0</vt:i4>
      </vt:variant>
      <vt:variant>
        <vt:i4>5</vt:i4>
      </vt:variant>
      <vt:variant>
        <vt:lpwstr>http://www.donland.ru/Default.aspx?pageid=88800</vt:lpwstr>
      </vt:variant>
      <vt:variant>
        <vt:lpwstr/>
      </vt:variant>
      <vt:variant>
        <vt:i4>2163763</vt:i4>
      </vt:variant>
      <vt:variant>
        <vt:i4>351</vt:i4>
      </vt:variant>
      <vt:variant>
        <vt:i4>0</vt:i4>
      </vt:variant>
      <vt:variant>
        <vt:i4>5</vt:i4>
      </vt:variant>
      <vt:variant>
        <vt:lpwstr>http://www.anapa.info/sobitiya/proekt-zolotie-peski/ ( дата обращения 16.06.2013</vt:lpwstr>
      </vt:variant>
      <vt:variant>
        <vt:lpwstr/>
      </vt:variant>
      <vt:variant>
        <vt:i4>4784192</vt:i4>
      </vt:variant>
      <vt:variant>
        <vt:i4>348</vt:i4>
      </vt:variant>
      <vt:variant>
        <vt:i4>0</vt:i4>
      </vt:variant>
      <vt:variant>
        <vt:i4>5</vt:i4>
      </vt:variant>
      <vt:variant>
        <vt:lpwstr>http://dips.kubangov.ru/</vt:lpwstr>
      </vt:variant>
      <vt:variant>
        <vt:lpwstr/>
      </vt:variant>
      <vt:variant>
        <vt:i4>3866679</vt:i4>
      </vt:variant>
      <vt:variant>
        <vt:i4>345</vt:i4>
      </vt:variant>
      <vt:variant>
        <vt:i4>0</vt:i4>
      </vt:variant>
      <vt:variant>
        <vt:i4>5</vt:i4>
      </vt:variant>
      <vt:variant>
        <vt:lpwstr>http://keln.info/currentnews/item-b619</vt:lpwstr>
      </vt:variant>
      <vt:variant>
        <vt:lpwstr/>
      </vt:variant>
      <vt:variant>
        <vt:i4>69140510</vt:i4>
      </vt:variant>
      <vt:variant>
        <vt:i4>342</vt:i4>
      </vt:variant>
      <vt:variant>
        <vt:i4>0</vt:i4>
      </vt:variant>
      <vt:variant>
        <vt:i4>5</vt:i4>
      </vt:variant>
      <vt:variant>
        <vt:lpwstr>http://www.anapa.info/sobitiya/proekt-zolotie-peski/ (дата обращения 16.06.2013</vt:lpwstr>
      </vt:variant>
      <vt:variant>
        <vt:lpwstr/>
      </vt:variant>
      <vt:variant>
        <vt:i4>5046299</vt:i4>
      </vt:variant>
      <vt:variant>
        <vt:i4>339</vt:i4>
      </vt:variant>
      <vt:variant>
        <vt:i4>0</vt:i4>
      </vt:variant>
      <vt:variant>
        <vt:i4>5</vt:i4>
      </vt:variant>
      <vt:variant>
        <vt:lpwstr>http://www.sochi2014.com/media/press/publications/43359/</vt:lpwstr>
      </vt:variant>
      <vt:variant>
        <vt:lpwstr/>
      </vt:variant>
      <vt:variant>
        <vt:i4>6029435</vt:i4>
      </vt:variant>
      <vt:variant>
        <vt:i4>336</vt:i4>
      </vt:variant>
      <vt:variant>
        <vt:i4>0</vt:i4>
      </vt:variant>
      <vt:variant>
        <vt:i4>5</vt:i4>
      </vt:variant>
      <vt:variant>
        <vt:lpwstr>http://www.vestum.ru/analytics/pub/Ob_investicijah_dinamike_cen_i_prognozah_na_budushee</vt:lpwstr>
      </vt:variant>
      <vt:variant>
        <vt:lpwstr/>
      </vt:variant>
      <vt:variant>
        <vt:i4>3473513</vt:i4>
      </vt:variant>
      <vt:variant>
        <vt:i4>333</vt:i4>
      </vt:variant>
      <vt:variant>
        <vt:i4>0</vt:i4>
      </vt:variant>
      <vt:variant>
        <vt:i4>5</vt:i4>
      </vt:variant>
      <vt:variant>
        <vt:lpwstr>http://digit.ru/telecom/20130718/403455576.html</vt:lpwstr>
      </vt:variant>
      <vt:variant>
        <vt:lpwstr>ixzz2hUtZ1RcM</vt:lpwstr>
      </vt:variant>
      <vt:variant>
        <vt:i4>7143459</vt:i4>
      </vt:variant>
      <vt:variant>
        <vt:i4>330</vt:i4>
      </vt:variant>
      <vt:variant>
        <vt:i4>0</vt:i4>
      </vt:variant>
      <vt:variant>
        <vt:i4>5</vt:i4>
      </vt:variant>
      <vt:variant>
        <vt:lpwstr>http://www.bre.ru/risk / 11005.html</vt:lpwstr>
      </vt:variant>
      <vt:variant>
        <vt:lpwstr/>
      </vt:variant>
      <vt:variant>
        <vt:i4>2949234</vt:i4>
      </vt:variant>
      <vt:variant>
        <vt:i4>327</vt:i4>
      </vt:variant>
      <vt:variant>
        <vt:i4>0</vt:i4>
      </vt:variant>
      <vt:variant>
        <vt:i4>5</vt:i4>
      </vt:variant>
      <vt:variant>
        <vt:lpwstr>http://www.biblion.ru/cgi-bin/WebObjects/shop.woa/wa/aspurl?pid=1204&amp;sku=429766</vt:lpwstr>
      </vt:variant>
      <vt:variant>
        <vt:lpwstr/>
      </vt:variant>
      <vt:variant>
        <vt:i4>2293813</vt:i4>
      </vt:variant>
      <vt:variant>
        <vt:i4>324</vt:i4>
      </vt:variant>
      <vt:variant>
        <vt:i4>0</vt:i4>
      </vt:variant>
      <vt:variant>
        <vt:i4>5</vt:i4>
      </vt:variant>
      <vt:variant>
        <vt:lpwstr>http://www.ncrc.ru/ru/page/istoriya</vt:lpwstr>
      </vt:variant>
      <vt:variant>
        <vt:lpwstr/>
      </vt:variant>
      <vt:variant>
        <vt:i4>4784192</vt:i4>
      </vt:variant>
      <vt:variant>
        <vt:i4>321</vt:i4>
      </vt:variant>
      <vt:variant>
        <vt:i4>0</vt:i4>
      </vt:variant>
      <vt:variant>
        <vt:i4>5</vt:i4>
      </vt:variant>
      <vt:variant>
        <vt:lpwstr>http://dips.kubangov.ru/</vt:lpwstr>
      </vt:variant>
      <vt:variant>
        <vt:lpwstr/>
      </vt:variant>
      <vt:variant>
        <vt:i4>6422624</vt:i4>
      </vt:variant>
      <vt:variant>
        <vt:i4>318</vt:i4>
      </vt:variant>
      <vt:variant>
        <vt:i4>0</vt:i4>
      </vt:variant>
      <vt:variant>
        <vt:i4>5</vt:i4>
      </vt:variant>
      <vt:variant>
        <vt:lpwstr>http://www.gks.ru/</vt:lpwstr>
      </vt:variant>
      <vt:variant>
        <vt:lpwstr/>
      </vt:variant>
      <vt:variant>
        <vt:i4>7340156</vt:i4>
      </vt:variant>
      <vt:variant>
        <vt:i4>315</vt:i4>
      </vt:variant>
      <vt:variant>
        <vt:i4>0</vt:i4>
      </vt:variant>
      <vt:variant>
        <vt:i4>5</vt:i4>
      </vt:variant>
      <vt:variant>
        <vt:lpwstr>http://absopac.rea.ru/opacunicode/index.php?url=/auteurs/view/36114/source:default</vt:lpwstr>
      </vt:variant>
      <vt:variant>
        <vt:lpwstr/>
      </vt:variant>
      <vt:variant>
        <vt:i4>2686995</vt:i4>
      </vt:variant>
      <vt:variant>
        <vt:i4>312</vt:i4>
      </vt:variant>
      <vt:variant>
        <vt:i4>0</vt:i4>
      </vt:variant>
      <vt:variant>
        <vt:i4>5</vt:i4>
      </vt:variant>
      <vt:variant>
        <vt:lpwstr>http://www.creativeconomy.ru/mag_rp/archive/12841/</vt:lpwstr>
      </vt:variant>
      <vt:variant>
        <vt:lpwstr/>
      </vt:variant>
      <vt:variant>
        <vt:i4>2228268</vt:i4>
      </vt:variant>
      <vt:variant>
        <vt:i4>309</vt:i4>
      </vt:variant>
      <vt:variant>
        <vt:i4>0</vt:i4>
      </vt:variant>
      <vt:variant>
        <vt:i4>5</vt:i4>
      </vt:variant>
      <vt:variant>
        <vt:lpwstr>http://www.creativeconomy.ru/authors/12856/</vt:lpwstr>
      </vt:variant>
      <vt:variant>
        <vt:lpwstr/>
      </vt:variant>
      <vt:variant>
        <vt:i4>2688012</vt:i4>
      </vt:variant>
      <vt:variant>
        <vt:i4>306</vt:i4>
      </vt:variant>
      <vt:variant>
        <vt:i4>0</vt:i4>
      </vt:variant>
      <vt:variant>
        <vt:i4>5</vt:i4>
      </vt:variant>
      <vt:variant>
        <vt:lpwstr>http://www.anapa-official.ru/adm/socialno-ekonomicheskoe-razvitie/monitoring-socialno-ekonomicheskogo-razvitija/(дата</vt:lpwstr>
      </vt:variant>
      <vt:variant>
        <vt:lpwstr/>
      </vt:variant>
      <vt:variant>
        <vt:i4>6357043</vt:i4>
      </vt:variant>
      <vt:variant>
        <vt:i4>303</vt:i4>
      </vt:variant>
      <vt:variant>
        <vt:i4>0</vt:i4>
      </vt:variant>
      <vt:variant>
        <vt:i4>5</vt:i4>
      </vt:variant>
      <vt:variant>
        <vt:lpwstr>http://www.yuga.ru/news/298565/</vt:lpwstr>
      </vt:variant>
      <vt:variant>
        <vt:lpwstr/>
      </vt:variant>
      <vt:variant>
        <vt:i4>4718700</vt:i4>
      </vt:variant>
      <vt:variant>
        <vt:i4>300</vt:i4>
      </vt:variant>
      <vt:variant>
        <vt:i4>0</vt:i4>
      </vt:variant>
      <vt:variant>
        <vt:i4>5</vt:i4>
      </vt:variant>
      <vt:variant>
        <vt:lpwstr>http://www.bbc.co.uk/russian/russia/2010/06/100607_sochi_budget_inflates.shtml</vt:lpwstr>
      </vt:variant>
      <vt:variant>
        <vt:lpwstr/>
      </vt:variant>
      <vt:variant>
        <vt:i4>5701704</vt:i4>
      </vt:variant>
      <vt:variant>
        <vt:i4>297</vt:i4>
      </vt:variant>
      <vt:variant>
        <vt:i4>0</vt:i4>
      </vt:variant>
      <vt:variant>
        <vt:i4>5</vt:i4>
      </vt:variant>
      <vt:variant>
        <vt:lpwstr>http://expert.ru/south/2013/36/tempyi-prirosta-mozhno-uvelichit/</vt:lpwstr>
      </vt:variant>
      <vt:variant>
        <vt:lpwstr/>
      </vt:variant>
      <vt:variant>
        <vt:i4>3670050</vt:i4>
      </vt:variant>
      <vt:variant>
        <vt:i4>294</vt:i4>
      </vt:variant>
      <vt:variant>
        <vt:i4>0</vt:i4>
      </vt:variant>
      <vt:variant>
        <vt:i4>5</vt:i4>
      </vt:variant>
      <vt:variant>
        <vt:lpwstr>http://rg.ru/gazeta/rg/2012/03/21.html</vt:lpwstr>
      </vt:variant>
      <vt:variant>
        <vt:lpwstr/>
      </vt:variant>
      <vt:variant>
        <vt:i4>7929916</vt:i4>
      </vt:variant>
      <vt:variant>
        <vt:i4>291</vt:i4>
      </vt:variant>
      <vt:variant>
        <vt:i4>0</vt:i4>
      </vt:variant>
      <vt:variant>
        <vt:i4>5</vt:i4>
      </vt:variant>
      <vt:variant>
        <vt:lpwstr>http://rg.ru/2012/03/21/radkov.html</vt:lpwstr>
      </vt:variant>
      <vt:variant>
        <vt:lpwstr/>
      </vt:variant>
      <vt:variant>
        <vt:i4>7667745</vt:i4>
      </vt:variant>
      <vt:variant>
        <vt:i4>288</vt:i4>
      </vt:variant>
      <vt:variant>
        <vt:i4>0</vt:i4>
      </vt:variant>
      <vt:variant>
        <vt:i4>5</vt:i4>
      </vt:variant>
      <vt:variant>
        <vt:lpwstr>http://airvo.ru/invest/</vt:lpwstr>
      </vt:variant>
      <vt:variant>
        <vt:lpwstr/>
      </vt:variant>
      <vt:variant>
        <vt:i4>1572932</vt:i4>
      </vt:variant>
      <vt:variant>
        <vt:i4>285</vt:i4>
      </vt:variant>
      <vt:variant>
        <vt:i4>0</vt:i4>
      </vt:variant>
      <vt:variant>
        <vt:i4>5</vt:i4>
      </vt:variant>
      <vt:variant>
        <vt:lpwstr>http://www.pravowed.ru/weekly/2009/15/15</vt:lpwstr>
      </vt:variant>
      <vt:variant>
        <vt:lpwstr/>
      </vt:variant>
      <vt:variant>
        <vt:i4>5308445</vt:i4>
      </vt:variant>
      <vt:variant>
        <vt:i4>282</vt:i4>
      </vt:variant>
      <vt:variant>
        <vt:i4>0</vt:i4>
      </vt:variant>
      <vt:variant>
        <vt:i4>5</vt:i4>
      </vt:variant>
      <vt:variant>
        <vt:lpwstr>http://www.rg.ru/2005/09/20/zoni-polozjenie.html</vt:lpwstr>
      </vt:variant>
      <vt:variant>
        <vt:lpwstr/>
      </vt:variant>
      <vt:variant>
        <vt:i4>7995488</vt:i4>
      </vt:variant>
      <vt:variant>
        <vt:i4>279</vt:i4>
      </vt:variant>
      <vt:variant>
        <vt:i4>0</vt:i4>
      </vt:variant>
      <vt:variant>
        <vt:i4>5</vt:i4>
      </vt:variant>
      <vt:variant>
        <vt:lpwstr>http://graph.document.kremlin.ru/page.aspx?1624970</vt:lpwstr>
      </vt:variant>
      <vt:variant>
        <vt:lpwstr/>
      </vt:variant>
      <vt:variant>
        <vt:i4>2555918</vt:i4>
      </vt:variant>
      <vt:variant>
        <vt:i4>276</vt:i4>
      </vt:variant>
      <vt:variant>
        <vt:i4>0</vt:i4>
      </vt:variant>
      <vt:variant>
        <vt:i4>5</vt:i4>
      </vt:variant>
      <vt:variant>
        <vt:lpwstr>http://www.rosoez.ru/docs/docs_base/140984/</vt:lpwstr>
      </vt:variant>
      <vt:variant>
        <vt:lpwstr/>
      </vt:variant>
      <vt:variant>
        <vt:i4>7864356</vt:i4>
      </vt:variant>
      <vt:variant>
        <vt:i4>273</vt:i4>
      </vt:variant>
      <vt:variant>
        <vt:i4>0</vt:i4>
      </vt:variant>
      <vt:variant>
        <vt:i4>5</vt:i4>
      </vt:variant>
      <vt:variant>
        <vt:lpwstr>http://www.rstnw.ru/federalnyij-zakon-n-132-fz-ob-osnovax-turistskoj-deyatelnosti-v-rossijskoj-federaczii.html</vt:lpwstr>
      </vt:variant>
      <vt:variant>
        <vt:lpwstr/>
      </vt:variant>
      <vt:variant>
        <vt:i4>8060970</vt:i4>
      </vt:variant>
      <vt:variant>
        <vt:i4>270</vt:i4>
      </vt:variant>
      <vt:variant>
        <vt:i4>0</vt:i4>
      </vt:variant>
      <vt:variant>
        <vt:i4>5</vt:i4>
      </vt:variant>
      <vt:variant>
        <vt:lpwstr>http://www.economy.gov.ru/</vt:lpwstr>
      </vt:variant>
      <vt:variant>
        <vt:lpwstr/>
      </vt:variant>
      <vt:variant>
        <vt:i4>589837</vt:i4>
      </vt:variant>
      <vt:variant>
        <vt:i4>267</vt:i4>
      </vt:variant>
      <vt:variant>
        <vt:i4>0</vt:i4>
      </vt:variant>
      <vt:variant>
        <vt:i4>5</vt:i4>
      </vt:variant>
      <vt:variant>
        <vt:lpwstr>http://www.garant.ru/products/ipo/prime/doc/6642479/</vt:lpwstr>
      </vt:variant>
      <vt:variant>
        <vt:lpwstr/>
      </vt:variant>
      <vt:variant>
        <vt:i4>3670063</vt:i4>
      </vt:variant>
      <vt:variant>
        <vt:i4>264</vt:i4>
      </vt:variant>
      <vt:variant>
        <vt:i4>0</vt:i4>
      </vt:variant>
      <vt:variant>
        <vt:i4>5</vt:i4>
      </vt:variant>
      <vt:variant>
        <vt:lpwstr>http://base.garant.ru/70106124/</vt:lpwstr>
      </vt:variant>
      <vt:variant>
        <vt:lpwstr/>
      </vt:variant>
      <vt:variant>
        <vt:i4>131095</vt:i4>
      </vt:variant>
      <vt:variant>
        <vt:i4>261</vt:i4>
      </vt:variant>
      <vt:variant>
        <vt:i4>0</vt:i4>
      </vt:variant>
      <vt:variant>
        <vt:i4>5</vt:i4>
      </vt:variant>
      <vt:variant>
        <vt:lpwstr>http://base.garant.ru/199523/</vt:lpwstr>
      </vt:variant>
      <vt:variant>
        <vt:lpwstr/>
      </vt:variant>
      <vt:variant>
        <vt:i4>7733292</vt:i4>
      </vt:variant>
      <vt:variant>
        <vt:i4>258</vt:i4>
      </vt:variant>
      <vt:variant>
        <vt:i4>0</vt:i4>
      </vt:variant>
      <vt:variant>
        <vt:i4>5</vt:i4>
      </vt:variant>
      <vt:variant>
        <vt:lpwstr>http://www.anapa-official.ru/sovet/resheniya-soveta</vt:lpwstr>
      </vt:variant>
      <vt:variant>
        <vt:lpwstr/>
      </vt:variant>
      <vt:variant>
        <vt:i4>8257568</vt:i4>
      </vt:variant>
      <vt:variant>
        <vt:i4>255</vt:i4>
      </vt:variant>
      <vt:variant>
        <vt:i4>0</vt:i4>
      </vt:variant>
      <vt:variant>
        <vt:i4>5</vt:i4>
      </vt:variant>
      <vt:variant>
        <vt:lpwstr>http://krasnodar.rosoez.ru/docs/153510/</vt:lpwstr>
      </vt:variant>
      <vt:variant>
        <vt:lpwstr/>
      </vt:variant>
      <vt:variant>
        <vt:i4>2555911</vt:i4>
      </vt:variant>
      <vt:variant>
        <vt:i4>252</vt:i4>
      </vt:variant>
      <vt:variant>
        <vt:i4>0</vt:i4>
      </vt:variant>
      <vt:variant>
        <vt:i4>5</vt:i4>
      </vt:variant>
      <vt:variant>
        <vt:lpwstr>http://www.rosoez.ru/docs/docs_base/141904/</vt:lpwstr>
      </vt:variant>
      <vt:variant>
        <vt:lpwstr/>
      </vt:variant>
      <vt:variant>
        <vt:i4>1835102</vt:i4>
      </vt:variant>
      <vt:variant>
        <vt:i4>249</vt:i4>
      </vt:variant>
      <vt:variant>
        <vt:i4>0</vt:i4>
      </vt:variant>
      <vt:variant>
        <vt:i4>5</vt:i4>
      </vt:variant>
      <vt:variant>
        <vt:lpwstr>http://www.rg.ru/2012/05/09/gospolitika-dok.html</vt:lpwstr>
      </vt:variant>
      <vt:variant>
        <vt:lpwstr/>
      </vt:variant>
      <vt:variant>
        <vt:i4>2883630</vt:i4>
      </vt:variant>
      <vt:variant>
        <vt:i4>246</vt:i4>
      </vt:variant>
      <vt:variant>
        <vt:i4>0</vt:i4>
      </vt:variant>
      <vt:variant>
        <vt:i4>5</vt:i4>
      </vt:variant>
      <vt:variant>
        <vt:lpwstr>http://www.investkuban.ru/dep1.html</vt:lpwstr>
      </vt:variant>
      <vt:variant>
        <vt:lpwstr/>
      </vt:variant>
      <vt:variant>
        <vt:i4>4259922</vt:i4>
      </vt:variant>
      <vt:variant>
        <vt:i4>243</vt:i4>
      </vt:variant>
      <vt:variant>
        <vt:i4>0</vt:i4>
      </vt:variant>
      <vt:variant>
        <vt:i4>5</vt:i4>
      </vt:variant>
      <vt:variant>
        <vt:lpwstr>http://www.investkuban.ru/investor11</vt:lpwstr>
      </vt:variant>
      <vt:variant>
        <vt:lpwstr/>
      </vt:variant>
      <vt:variant>
        <vt:i4>6750251</vt:i4>
      </vt:variant>
      <vt:variant>
        <vt:i4>240</vt:i4>
      </vt:variant>
      <vt:variant>
        <vt:i4>0</vt:i4>
      </vt:variant>
      <vt:variant>
        <vt:i4>5</vt:i4>
      </vt:variant>
      <vt:variant>
        <vt:lpwstr>http://www.rg.ru/2011/12/07/ekonomzoni-dok.html</vt:lpwstr>
      </vt:variant>
      <vt:variant>
        <vt:lpwstr/>
      </vt:variant>
      <vt:variant>
        <vt:i4>2818062</vt:i4>
      </vt:variant>
      <vt:variant>
        <vt:i4>237</vt:i4>
      </vt:variant>
      <vt:variant>
        <vt:i4>0</vt:i4>
      </vt:variant>
      <vt:variant>
        <vt:i4>5</vt:i4>
      </vt:variant>
      <vt:variant>
        <vt:lpwstr>http://www.rosoez.ru/docs/docs_base/140988/</vt:lpwstr>
      </vt:variant>
      <vt:variant>
        <vt:lpwstr/>
      </vt:variant>
      <vt:variant>
        <vt:i4>5308503</vt:i4>
      </vt:variant>
      <vt:variant>
        <vt:i4>234</vt:i4>
      </vt:variant>
      <vt:variant>
        <vt:i4>0</vt:i4>
      </vt:variant>
      <vt:variant>
        <vt:i4>5</vt:i4>
      </vt:variant>
      <vt:variant>
        <vt:lpwstr>javascript://</vt:lpwstr>
      </vt:variant>
      <vt:variant>
        <vt:lpwstr/>
      </vt:variant>
      <vt:variant>
        <vt:i4>8257568</vt:i4>
      </vt:variant>
      <vt:variant>
        <vt:i4>231</vt:i4>
      </vt:variant>
      <vt:variant>
        <vt:i4>0</vt:i4>
      </vt:variant>
      <vt:variant>
        <vt:i4>5</vt:i4>
      </vt:variant>
      <vt:variant>
        <vt:lpwstr>http://krasnodar.rosoez.ru/docs/153510/</vt:lpwstr>
      </vt:variant>
      <vt:variant>
        <vt:lpwstr/>
      </vt:variant>
      <vt:variant>
        <vt:i4>8192096</vt:i4>
      </vt:variant>
      <vt:variant>
        <vt:i4>228</vt:i4>
      </vt:variant>
      <vt:variant>
        <vt:i4>0</vt:i4>
      </vt:variant>
      <vt:variant>
        <vt:i4>5</vt:i4>
      </vt:variant>
      <vt:variant>
        <vt:lpwstr>http://www.investkuban.ru/</vt:lpwstr>
      </vt:variant>
      <vt:variant>
        <vt:lpwstr/>
      </vt:variant>
      <vt:variant>
        <vt:i4>720983</vt:i4>
      </vt:variant>
      <vt:variant>
        <vt:i4>225</vt:i4>
      </vt:variant>
      <vt:variant>
        <vt:i4>0</vt:i4>
      </vt:variant>
      <vt:variant>
        <vt:i4>5</vt:i4>
      </vt:variant>
      <vt:variant>
        <vt:lpwstr>http://www.atorus.ru/</vt:lpwstr>
      </vt:variant>
      <vt:variant>
        <vt:lpwstr/>
      </vt:variant>
      <vt:variant>
        <vt:i4>3211377</vt:i4>
      </vt:variant>
      <vt:variant>
        <vt:i4>222</vt:i4>
      </vt:variant>
      <vt:variant>
        <vt:i4>0</vt:i4>
      </vt:variant>
      <vt:variant>
        <vt:i4>5</vt:i4>
      </vt:variant>
      <vt:variant>
        <vt:lpwstr>http://www.vedomosti.ru/stories/gazoprovod</vt:lpwstr>
      </vt:variant>
      <vt:variant>
        <vt:lpwstr/>
      </vt:variant>
      <vt:variant>
        <vt:i4>1310785</vt:i4>
      </vt:variant>
      <vt:variant>
        <vt:i4>219</vt:i4>
      </vt:variant>
      <vt:variant>
        <vt:i4>0</vt:i4>
      </vt:variant>
      <vt:variant>
        <vt:i4>5</vt:i4>
      </vt:variant>
      <vt:variant>
        <vt:lpwstr>http://www.vedomosti.ru/companies/a-z/288/%D0%A0%D0%BE%D1%81%D1%81%D0%B8%D0%B9%D1%81%D0%BA%D0%B8%D0%B5 %D0%B6%D0%B5%D0%BB%D0%B5%D0%B7%D0%BD%D1%8B%D0%B5  %D0%B4%D0%BE%D1%80%D0%BE%D0%B3%D0%B8</vt:lpwstr>
      </vt:variant>
      <vt:variant>
        <vt:lpwstr/>
      </vt:variant>
      <vt:variant>
        <vt:i4>6291575</vt:i4>
      </vt:variant>
      <vt:variant>
        <vt:i4>216</vt:i4>
      </vt:variant>
      <vt:variant>
        <vt:i4>0</vt:i4>
      </vt:variant>
      <vt:variant>
        <vt:i4>5</vt:i4>
      </vt:variant>
      <vt:variant>
        <vt:lpwstr>http://www.vedomosti.ru/companies/a-z/363/%D0%A0%D0%BE%D1%81%D1%82%D0%B5%D0%BB%D0%B5%D0%BA%D0%BE%D0%BC</vt:lpwstr>
      </vt:variant>
      <vt:variant>
        <vt:lpwstr/>
      </vt:variant>
      <vt:variant>
        <vt:i4>1048585</vt:i4>
      </vt:variant>
      <vt:variant>
        <vt:i4>213</vt:i4>
      </vt:variant>
      <vt:variant>
        <vt:i4>0</vt:i4>
      </vt:variant>
      <vt:variant>
        <vt:i4>5</vt:i4>
      </vt:variant>
      <vt:variant>
        <vt:lpwstr>http://www.vedomosti.ru/companies/a-z/248/%D0%9C%D0%B5%D0%B3%D0%B0%D1%84%D0%BE%D0%BD</vt:lpwstr>
      </vt:variant>
      <vt:variant>
        <vt:lpwstr/>
      </vt:variant>
      <vt:variant>
        <vt:i4>2555911</vt:i4>
      </vt:variant>
      <vt:variant>
        <vt:i4>192</vt:i4>
      </vt:variant>
      <vt:variant>
        <vt:i4>0</vt:i4>
      </vt:variant>
      <vt:variant>
        <vt:i4>5</vt:i4>
      </vt:variant>
      <vt:variant>
        <vt:lpwstr>http://www.rosoez.ru/docs/docs_base/141904/</vt:lpwstr>
      </vt:variant>
      <vt:variant>
        <vt:lpwstr/>
      </vt:variant>
      <vt:variant>
        <vt:i4>7602209</vt:i4>
      </vt:variant>
      <vt:variant>
        <vt:i4>189</vt:i4>
      </vt:variant>
      <vt:variant>
        <vt:i4>0</vt:i4>
      </vt:variant>
      <vt:variant>
        <vt:i4>5</vt:i4>
      </vt:variant>
      <vt:variant>
        <vt:lpwstr>http://krasnodar.rosoez.ru/docs/170439/</vt:lpwstr>
      </vt:variant>
      <vt:variant>
        <vt:lpwstr/>
      </vt:variant>
      <vt:variant>
        <vt:i4>5308503</vt:i4>
      </vt:variant>
      <vt:variant>
        <vt:i4>177</vt:i4>
      </vt:variant>
      <vt:variant>
        <vt:i4>0</vt:i4>
      </vt:variant>
      <vt:variant>
        <vt:i4>5</vt:i4>
      </vt:variant>
      <vt:variant>
        <vt:lpwstr>javascript://</vt:lpwstr>
      </vt:variant>
      <vt:variant>
        <vt:lpwstr/>
      </vt:variant>
      <vt:variant>
        <vt:i4>5308503</vt:i4>
      </vt:variant>
      <vt:variant>
        <vt:i4>174</vt:i4>
      </vt:variant>
      <vt:variant>
        <vt:i4>0</vt:i4>
      </vt:variant>
      <vt:variant>
        <vt:i4>5</vt:i4>
      </vt:variant>
      <vt:variant>
        <vt:lpwstr>javascript://</vt:lpwstr>
      </vt:variant>
      <vt:variant>
        <vt:lpwstr/>
      </vt:variant>
      <vt:variant>
        <vt:i4>5308503</vt:i4>
      </vt:variant>
      <vt:variant>
        <vt:i4>171</vt:i4>
      </vt:variant>
      <vt:variant>
        <vt:i4>0</vt:i4>
      </vt:variant>
      <vt:variant>
        <vt:i4>5</vt:i4>
      </vt:variant>
      <vt:variant>
        <vt:lpwstr>javascript://</vt:lpwstr>
      </vt:variant>
      <vt:variant>
        <vt:lpwstr/>
      </vt:variant>
      <vt:variant>
        <vt:i4>5308503</vt:i4>
      </vt:variant>
      <vt:variant>
        <vt:i4>168</vt:i4>
      </vt:variant>
      <vt:variant>
        <vt:i4>0</vt:i4>
      </vt:variant>
      <vt:variant>
        <vt:i4>5</vt:i4>
      </vt:variant>
      <vt:variant>
        <vt:lpwstr>javascript://</vt:lpwstr>
      </vt:variant>
      <vt:variant>
        <vt:lpwstr/>
      </vt:variant>
      <vt:variant>
        <vt:i4>5308503</vt:i4>
      </vt:variant>
      <vt:variant>
        <vt:i4>165</vt:i4>
      </vt:variant>
      <vt:variant>
        <vt:i4>0</vt:i4>
      </vt:variant>
      <vt:variant>
        <vt:i4>5</vt:i4>
      </vt:variant>
      <vt:variant>
        <vt:lpwstr>javascript://</vt:lpwstr>
      </vt:variant>
      <vt:variant>
        <vt:lpwstr/>
      </vt:variant>
      <vt:variant>
        <vt:i4>1966135</vt:i4>
      </vt:variant>
      <vt:variant>
        <vt:i4>158</vt:i4>
      </vt:variant>
      <vt:variant>
        <vt:i4>0</vt:i4>
      </vt:variant>
      <vt:variant>
        <vt:i4>5</vt:i4>
      </vt:variant>
      <vt:variant>
        <vt:lpwstr/>
      </vt:variant>
      <vt:variant>
        <vt:lpwstr>_Toc397959600</vt:lpwstr>
      </vt:variant>
      <vt:variant>
        <vt:i4>1966135</vt:i4>
      </vt:variant>
      <vt:variant>
        <vt:i4>152</vt:i4>
      </vt:variant>
      <vt:variant>
        <vt:i4>0</vt:i4>
      </vt:variant>
      <vt:variant>
        <vt:i4>5</vt:i4>
      </vt:variant>
      <vt:variant>
        <vt:lpwstr/>
      </vt:variant>
      <vt:variant>
        <vt:lpwstr>_Toc397959601</vt:lpwstr>
      </vt:variant>
      <vt:variant>
        <vt:i4>1966135</vt:i4>
      </vt:variant>
      <vt:variant>
        <vt:i4>146</vt:i4>
      </vt:variant>
      <vt:variant>
        <vt:i4>0</vt:i4>
      </vt:variant>
      <vt:variant>
        <vt:i4>5</vt:i4>
      </vt:variant>
      <vt:variant>
        <vt:lpwstr/>
      </vt:variant>
      <vt:variant>
        <vt:lpwstr>_Toc397959600</vt:lpwstr>
      </vt:variant>
      <vt:variant>
        <vt:i4>1507380</vt:i4>
      </vt:variant>
      <vt:variant>
        <vt:i4>140</vt:i4>
      </vt:variant>
      <vt:variant>
        <vt:i4>0</vt:i4>
      </vt:variant>
      <vt:variant>
        <vt:i4>5</vt:i4>
      </vt:variant>
      <vt:variant>
        <vt:lpwstr/>
      </vt:variant>
      <vt:variant>
        <vt:lpwstr>_Toc397959599</vt:lpwstr>
      </vt:variant>
      <vt:variant>
        <vt:i4>1507380</vt:i4>
      </vt:variant>
      <vt:variant>
        <vt:i4>134</vt:i4>
      </vt:variant>
      <vt:variant>
        <vt:i4>0</vt:i4>
      </vt:variant>
      <vt:variant>
        <vt:i4>5</vt:i4>
      </vt:variant>
      <vt:variant>
        <vt:lpwstr/>
      </vt:variant>
      <vt:variant>
        <vt:lpwstr>_Toc397959598</vt:lpwstr>
      </vt:variant>
      <vt:variant>
        <vt:i4>1507380</vt:i4>
      </vt:variant>
      <vt:variant>
        <vt:i4>128</vt:i4>
      </vt:variant>
      <vt:variant>
        <vt:i4>0</vt:i4>
      </vt:variant>
      <vt:variant>
        <vt:i4>5</vt:i4>
      </vt:variant>
      <vt:variant>
        <vt:lpwstr/>
      </vt:variant>
      <vt:variant>
        <vt:lpwstr>_Toc397959597</vt:lpwstr>
      </vt:variant>
      <vt:variant>
        <vt:i4>1507380</vt:i4>
      </vt:variant>
      <vt:variant>
        <vt:i4>122</vt:i4>
      </vt:variant>
      <vt:variant>
        <vt:i4>0</vt:i4>
      </vt:variant>
      <vt:variant>
        <vt:i4>5</vt:i4>
      </vt:variant>
      <vt:variant>
        <vt:lpwstr/>
      </vt:variant>
      <vt:variant>
        <vt:lpwstr>_Toc397959596</vt:lpwstr>
      </vt:variant>
      <vt:variant>
        <vt:i4>1507380</vt:i4>
      </vt:variant>
      <vt:variant>
        <vt:i4>116</vt:i4>
      </vt:variant>
      <vt:variant>
        <vt:i4>0</vt:i4>
      </vt:variant>
      <vt:variant>
        <vt:i4>5</vt:i4>
      </vt:variant>
      <vt:variant>
        <vt:lpwstr/>
      </vt:variant>
      <vt:variant>
        <vt:lpwstr>_Toc397959593</vt:lpwstr>
      </vt:variant>
      <vt:variant>
        <vt:i4>1507380</vt:i4>
      </vt:variant>
      <vt:variant>
        <vt:i4>110</vt:i4>
      </vt:variant>
      <vt:variant>
        <vt:i4>0</vt:i4>
      </vt:variant>
      <vt:variant>
        <vt:i4>5</vt:i4>
      </vt:variant>
      <vt:variant>
        <vt:lpwstr/>
      </vt:variant>
      <vt:variant>
        <vt:lpwstr>_Toc397959592</vt:lpwstr>
      </vt:variant>
      <vt:variant>
        <vt:i4>1507380</vt:i4>
      </vt:variant>
      <vt:variant>
        <vt:i4>104</vt:i4>
      </vt:variant>
      <vt:variant>
        <vt:i4>0</vt:i4>
      </vt:variant>
      <vt:variant>
        <vt:i4>5</vt:i4>
      </vt:variant>
      <vt:variant>
        <vt:lpwstr/>
      </vt:variant>
      <vt:variant>
        <vt:lpwstr>_Toc397959591</vt:lpwstr>
      </vt:variant>
      <vt:variant>
        <vt:i4>1507380</vt:i4>
      </vt:variant>
      <vt:variant>
        <vt:i4>98</vt:i4>
      </vt:variant>
      <vt:variant>
        <vt:i4>0</vt:i4>
      </vt:variant>
      <vt:variant>
        <vt:i4>5</vt:i4>
      </vt:variant>
      <vt:variant>
        <vt:lpwstr/>
      </vt:variant>
      <vt:variant>
        <vt:lpwstr>_Toc397959590</vt:lpwstr>
      </vt:variant>
      <vt:variant>
        <vt:i4>1441844</vt:i4>
      </vt:variant>
      <vt:variant>
        <vt:i4>92</vt:i4>
      </vt:variant>
      <vt:variant>
        <vt:i4>0</vt:i4>
      </vt:variant>
      <vt:variant>
        <vt:i4>5</vt:i4>
      </vt:variant>
      <vt:variant>
        <vt:lpwstr/>
      </vt:variant>
      <vt:variant>
        <vt:lpwstr>_Toc397959589</vt:lpwstr>
      </vt:variant>
      <vt:variant>
        <vt:i4>1441844</vt:i4>
      </vt:variant>
      <vt:variant>
        <vt:i4>86</vt:i4>
      </vt:variant>
      <vt:variant>
        <vt:i4>0</vt:i4>
      </vt:variant>
      <vt:variant>
        <vt:i4>5</vt:i4>
      </vt:variant>
      <vt:variant>
        <vt:lpwstr/>
      </vt:variant>
      <vt:variant>
        <vt:lpwstr>_Toc397959588</vt:lpwstr>
      </vt:variant>
      <vt:variant>
        <vt:i4>1441844</vt:i4>
      </vt:variant>
      <vt:variant>
        <vt:i4>80</vt:i4>
      </vt:variant>
      <vt:variant>
        <vt:i4>0</vt:i4>
      </vt:variant>
      <vt:variant>
        <vt:i4>5</vt:i4>
      </vt:variant>
      <vt:variant>
        <vt:lpwstr/>
      </vt:variant>
      <vt:variant>
        <vt:lpwstr>_Toc397959587</vt:lpwstr>
      </vt:variant>
      <vt:variant>
        <vt:i4>1441844</vt:i4>
      </vt:variant>
      <vt:variant>
        <vt:i4>74</vt:i4>
      </vt:variant>
      <vt:variant>
        <vt:i4>0</vt:i4>
      </vt:variant>
      <vt:variant>
        <vt:i4>5</vt:i4>
      </vt:variant>
      <vt:variant>
        <vt:lpwstr/>
      </vt:variant>
      <vt:variant>
        <vt:lpwstr>_Toc397959586</vt:lpwstr>
      </vt:variant>
      <vt:variant>
        <vt:i4>1441844</vt:i4>
      </vt:variant>
      <vt:variant>
        <vt:i4>68</vt:i4>
      </vt:variant>
      <vt:variant>
        <vt:i4>0</vt:i4>
      </vt:variant>
      <vt:variant>
        <vt:i4>5</vt:i4>
      </vt:variant>
      <vt:variant>
        <vt:lpwstr/>
      </vt:variant>
      <vt:variant>
        <vt:lpwstr>_Toc397959585</vt:lpwstr>
      </vt:variant>
      <vt:variant>
        <vt:i4>1441844</vt:i4>
      </vt:variant>
      <vt:variant>
        <vt:i4>62</vt:i4>
      </vt:variant>
      <vt:variant>
        <vt:i4>0</vt:i4>
      </vt:variant>
      <vt:variant>
        <vt:i4>5</vt:i4>
      </vt:variant>
      <vt:variant>
        <vt:lpwstr/>
      </vt:variant>
      <vt:variant>
        <vt:lpwstr>_Toc397959584</vt:lpwstr>
      </vt:variant>
      <vt:variant>
        <vt:i4>1441844</vt:i4>
      </vt:variant>
      <vt:variant>
        <vt:i4>56</vt:i4>
      </vt:variant>
      <vt:variant>
        <vt:i4>0</vt:i4>
      </vt:variant>
      <vt:variant>
        <vt:i4>5</vt:i4>
      </vt:variant>
      <vt:variant>
        <vt:lpwstr/>
      </vt:variant>
      <vt:variant>
        <vt:lpwstr>_Toc397959583</vt:lpwstr>
      </vt:variant>
      <vt:variant>
        <vt:i4>1441844</vt:i4>
      </vt:variant>
      <vt:variant>
        <vt:i4>50</vt:i4>
      </vt:variant>
      <vt:variant>
        <vt:i4>0</vt:i4>
      </vt:variant>
      <vt:variant>
        <vt:i4>5</vt:i4>
      </vt:variant>
      <vt:variant>
        <vt:lpwstr/>
      </vt:variant>
      <vt:variant>
        <vt:lpwstr>_Toc397959582</vt:lpwstr>
      </vt:variant>
      <vt:variant>
        <vt:i4>1441844</vt:i4>
      </vt:variant>
      <vt:variant>
        <vt:i4>44</vt:i4>
      </vt:variant>
      <vt:variant>
        <vt:i4>0</vt:i4>
      </vt:variant>
      <vt:variant>
        <vt:i4>5</vt:i4>
      </vt:variant>
      <vt:variant>
        <vt:lpwstr/>
      </vt:variant>
      <vt:variant>
        <vt:lpwstr>_Toc397959581</vt:lpwstr>
      </vt:variant>
      <vt:variant>
        <vt:i4>1441844</vt:i4>
      </vt:variant>
      <vt:variant>
        <vt:i4>38</vt:i4>
      </vt:variant>
      <vt:variant>
        <vt:i4>0</vt:i4>
      </vt:variant>
      <vt:variant>
        <vt:i4>5</vt:i4>
      </vt:variant>
      <vt:variant>
        <vt:lpwstr/>
      </vt:variant>
      <vt:variant>
        <vt:lpwstr>_Toc397959580</vt:lpwstr>
      </vt:variant>
      <vt:variant>
        <vt:i4>1638452</vt:i4>
      </vt:variant>
      <vt:variant>
        <vt:i4>32</vt:i4>
      </vt:variant>
      <vt:variant>
        <vt:i4>0</vt:i4>
      </vt:variant>
      <vt:variant>
        <vt:i4>5</vt:i4>
      </vt:variant>
      <vt:variant>
        <vt:lpwstr/>
      </vt:variant>
      <vt:variant>
        <vt:lpwstr>_Toc397959579</vt:lpwstr>
      </vt:variant>
      <vt:variant>
        <vt:i4>1638452</vt:i4>
      </vt:variant>
      <vt:variant>
        <vt:i4>26</vt:i4>
      </vt:variant>
      <vt:variant>
        <vt:i4>0</vt:i4>
      </vt:variant>
      <vt:variant>
        <vt:i4>5</vt:i4>
      </vt:variant>
      <vt:variant>
        <vt:lpwstr/>
      </vt:variant>
      <vt:variant>
        <vt:lpwstr>_Toc397959578</vt:lpwstr>
      </vt:variant>
      <vt:variant>
        <vt:i4>1638452</vt:i4>
      </vt:variant>
      <vt:variant>
        <vt:i4>20</vt:i4>
      </vt:variant>
      <vt:variant>
        <vt:i4>0</vt:i4>
      </vt:variant>
      <vt:variant>
        <vt:i4>5</vt:i4>
      </vt:variant>
      <vt:variant>
        <vt:lpwstr/>
      </vt:variant>
      <vt:variant>
        <vt:lpwstr>_Toc397959577</vt:lpwstr>
      </vt:variant>
      <vt:variant>
        <vt:i4>1638452</vt:i4>
      </vt:variant>
      <vt:variant>
        <vt:i4>14</vt:i4>
      </vt:variant>
      <vt:variant>
        <vt:i4>0</vt:i4>
      </vt:variant>
      <vt:variant>
        <vt:i4>5</vt:i4>
      </vt:variant>
      <vt:variant>
        <vt:lpwstr/>
      </vt:variant>
      <vt:variant>
        <vt:lpwstr>_Toc397959576</vt:lpwstr>
      </vt:variant>
      <vt:variant>
        <vt:i4>1638452</vt:i4>
      </vt:variant>
      <vt:variant>
        <vt:i4>8</vt:i4>
      </vt:variant>
      <vt:variant>
        <vt:i4>0</vt:i4>
      </vt:variant>
      <vt:variant>
        <vt:i4>5</vt:i4>
      </vt:variant>
      <vt:variant>
        <vt:lpwstr/>
      </vt:variant>
      <vt:variant>
        <vt:lpwstr>_Toc397959575</vt:lpwstr>
      </vt:variant>
      <vt:variant>
        <vt:i4>1638452</vt:i4>
      </vt:variant>
      <vt:variant>
        <vt:i4>2</vt:i4>
      </vt:variant>
      <vt:variant>
        <vt:i4>0</vt:i4>
      </vt:variant>
      <vt:variant>
        <vt:i4>5</vt:i4>
      </vt:variant>
      <vt:variant>
        <vt:lpwstr/>
      </vt:variant>
      <vt:variant>
        <vt:lpwstr>_Toc397959574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Артём</dc:creator>
  <cp:lastModifiedBy>user</cp:lastModifiedBy>
  <cp:revision>48</cp:revision>
  <dcterms:created xsi:type="dcterms:W3CDTF">2014-09-09T14:57:00Z</dcterms:created>
  <dcterms:modified xsi:type="dcterms:W3CDTF">2014-09-18T13:06:00Z</dcterms:modified>
</cp:coreProperties>
</file>